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EC0" w:rsidRDefault="003E0EC0" w:rsidP="003E0EC0">
      <w:pPr>
        <w:autoSpaceDE w:val="0"/>
        <w:autoSpaceDN w:val="0"/>
        <w:adjustRightInd w:val="0"/>
        <w:spacing w:after="0" w:line="240" w:lineRule="auto"/>
        <w:rPr>
          <w:rFonts w:ascii="Arial" w:hAnsi="Arial" w:cs="Arial"/>
          <w:sz w:val="20"/>
          <w:szCs w:val="20"/>
        </w:rPr>
      </w:pPr>
      <w:r>
        <w:t>Problem:</w:t>
      </w:r>
      <w:r w:rsidRPr="003E0EC0">
        <w:rPr>
          <w:rFonts w:ascii="Arial" w:hAnsi="Arial" w:cs="Arial"/>
          <w:b/>
          <w:bCs/>
          <w:sz w:val="16"/>
          <w:szCs w:val="16"/>
        </w:rPr>
        <w:t xml:space="preserve"> </w:t>
      </w:r>
    </w:p>
    <w:p w:rsidR="008E51FC" w:rsidRDefault="00C16533">
      <w:r>
        <w:t xml:space="preserve">Drei Seeleute, </w:t>
      </w:r>
      <w:r w:rsidR="003E0EC0">
        <w:t xml:space="preserve">die zusammen mit einem Affen als Schiffbrüchige auf einer verlassenen Insel leben, haben eines </w:t>
      </w:r>
      <w:proofErr w:type="gramStart"/>
      <w:r w:rsidR="003E0EC0">
        <w:t>Tages  einen</w:t>
      </w:r>
      <w:proofErr w:type="gramEnd"/>
      <w:r w:rsidR="003E0EC0">
        <w:t xml:space="preserve"> Haufen Kokosnüsse gesammelt, der in der Frühe des nächsten Tages unter den Seeleuten geteilt werden soll. Irgendwann in der Nacht steht einer der Seeleute auf und teilt den Haufen in 3 gleich große Teile. Es bleibt eine Kokosnuss übrig, die er dem Affen gibt.  Danach versteckt er seinen Anteil und legt</w:t>
      </w:r>
      <w:r>
        <w:t>4</w:t>
      </w:r>
      <w:r w:rsidR="003E0EC0">
        <w:t xml:space="preserve"> die restlichen Kokosnüsse wieder zu einem Haufen zusammen. Später in derselben Nacht stehen die beiden anderen Seeleute auch auf und wiederholen die Arbeit des ersten Seemannes. Am folgenden Morgen stehen die drei Seemänner auf, teilen den übrig gebliebenen Haufen in drei Teile. Es bleibt wieder eine Nuss übrig, welche sie dem Affen geben. Wie viele Kokosnüsse waren ursprünglich im Haufen</w:t>
      </w:r>
      <w:r w:rsidR="00B02C7B">
        <w:t xml:space="preserve">? </w:t>
      </w:r>
      <w:r w:rsidR="003E0EC0">
        <w:t xml:space="preserve"> </w:t>
      </w:r>
      <w:r w:rsidR="00B02C7B">
        <w:t>Es soll eine allgemeine Lösung aufgestellt werden für n Kokosnüsse, k Seeleute und einem Affen.</w:t>
      </w:r>
    </w:p>
    <w:p w:rsidR="00361E9A" w:rsidRDefault="00361E9A" w:rsidP="00361E9A">
      <w:r>
        <w:t xml:space="preserve">Der erste Seemann, der aufsteht, lässt teilt zunächst die Zahl der Kokosnüsse durch die Anzahl der Seefahrer. Eine Kokosnuss gibt er dem Affen. Damit ergeben sich k Anteile, die die Größe </w:t>
      </w:r>
      <w:r w:rsidR="00C16533" w:rsidRPr="00361E9A">
        <w:rPr>
          <w:noProof/>
          <w:position w:val="-24"/>
        </w:rPr>
        <w:object w:dxaOrig="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5pt;height:30.65pt;mso-width-percent:0;mso-height-percent:0;mso-width-percent:0;mso-height-percent:0" o:ole="">
            <v:imagedata r:id="rId4" o:title=""/>
          </v:shape>
          <o:OLEObject Type="Embed" ProgID="Equation.DSMT4" ShapeID="_x0000_i1025" DrawAspect="Content" ObjectID="_1592823301" r:id="rId5"/>
        </w:object>
      </w:r>
      <w:r>
        <w:t xml:space="preserve"> haben. Seinen Anteil vergräbt der erste Seemann, damit bleibt folgende Zahl an Kokosnüssen zurück:</w:t>
      </w:r>
    </w:p>
    <w:p w:rsidR="00361E9A" w:rsidRDefault="00361E9A" w:rsidP="00361E9A">
      <w:r>
        <w:tab/>
      </w:r>
      <w:r w:rsidR="00C16533" w:rsidRPr="00361E9A">
        <w:rPr>
          <w:noProof/>
          <w:position w:val="-24"/>
        </w:rPr>
        <w:object w:dxaOrig="2880" w:dyaOrig="620">
          <v:shape id="_x0000_i1026" type="#_x0000_t75" alt="" style="width:2in;height:30.65pt;mso-width-percent:0;mso-height-percent:0;mso-width-percent:0;mso-height-percent:0" o:ole="">
            <v:imagedata r:id="rId6" o:title=""/>
          </v:shape>
          <o:OLEObject Type="Embed" ProgID="Equation.DSMT4" ShapeID="_x0000_i1026" DrawAspect="Content" ObjectID="_1592823302" r:id="rId7"/>
        </w:object>
      </w:r>
    </w:p>
    <w:p w:rsidR="00361E9A" w:rsidRDefault="00361E9A" w:rsidP="00361E9A">
      <w:r>
        <w:t>Der zweite Seemann, der aufsteht, wi</w:t>
      </w:r>
      <w:r w:rsidR="00801693">
        <w:t>e</w:t>
      </w:r>
      <w:r>
        <w:t>derholt die Aufgabe des</w:t>
      </w:r>
      <w:r w:rsidR="00801693">
        <w:t xml:space="preserve"> ersten</w:t>
      </w:r>
      <w:r>
        <w:t xml:space="preserve"> Seemannes:</w:t>
      </w:r>
    </w:p>
    <w:p w:rsidR="00361E9A" w:rsidRDefault="00361E9A" w:rsidP="00361E9A">
      <w:r>
        <w:tab/>
      </w:r>
      <w:r w:rsidR="00C16533" w:rsidRPr="00361E9A">
        <w:rPr>
          <w:noProof/>
          <w:position w:val="-28"/>
        </w:rPr>
        <w:object w:dxaOrig="6280" w:dyaOrig="740">
          <v:shape id="_x0000_i1027" type="#_x0000_t75" alt="" style="width:314.05pt;height:36.75pt;mso-width-percent:0;mso-height-percent:0;mso-width-percent:0;mso-height-percent:0" o:ole="">
            <v:imagedata r:id="rId8" o:title=""/>
          </v:shape>
          <o:OLEObject Type="Embed" ProgID="Equation.DSMT4" ShapeID="_x0000_i1027" DrawAspect="Content" ObjectID="_1592823303" r:id="rId9"/>
        </w:object>
      </w:r>
    </w:p>
    <w:p w:rsidR="00801693" w:rsidRDefault="00C16533" w:rsidP="00361E9A">
      <w:r>
        <w:t xml:space="preserve">Damit bleibt nachdem der </w:t>
      </w:r>
      <w:r w:rsidR="00801693">
        <w:t>dritte Seemann aufgestanden ist, folgende Anzahl übrig:</w:t>
      </w:r>
    </w:p>
    <w:p w:rsidR="00801693" w:rsidRDefault="00801693" w:rsidP="00361E9A">
      <w:r>
        <w:tab/>
      </w:r>
      <w:r w:rsidR="00C16533" w:rsidRPr="00801693">
        <w:rPr>
          <w:noProof/>
          <w:position w:val="-30"/>
        </w:rPr>
        <w:object w:dxaOrig="7119" w:dyaOrig="760">
          <v:shape id="_x0000_i1028" type="#_x0000_t75" alt="" style="width:356.15pt;height:38.3pt;mso-width-percent:0;mso-height-percent:0;mso-width-percent:0;mso-height-percent:0" o:ole="">
            <v:imagedata r:id="rId10" o:title=""/>
          </v:shape>
          <o:OLEObject Type="Embed" ProgID="Equation.DSMT4" ShapeID="_x0000_i1028" DrawAspect="Content" ObjectID="_1592823304" r:id="rId11"/>
        </w:object>
      </w:r>
    </w:p>
    <w:p w:rsidR="00801693" w:rsidRDefault="00801693" w:rsidP="00361E9A">
      <w:r>
        <w:t>Es lässt sich also folgendes Bildungsgesetz für den i-</w:t>
      </w:r>
      <w:proofErr w:type="spellStart"/>
      <w:r>
        <w:t>ten</w:t>
      </w:r>
      <w:proofErr w:type="spellEnd"/>
      <w:r>
        <w:t xml:space="preserve"> Seemann aufstellen</w:t>
      </w:r>
      <w:r w:rsidR="005862E1">
        <w:t xml:space="preserve">, für </w:t>
      </w:r>
      <w:r w:rsidR="00C16533" w:rsidRPr="005862E1">
        <w:rPr>
          <w:noProof/>
          <w:position w:val="-6"/>
        </w:rPr>
        <w:object w:dxaOrig="499" w:dyaOrig="279">
          <v:shape id="_x0000_i1029" type="#_x0000_t75" alt="" style="width:25.3pt;height:13.8pt;mso-width-percent:0;mso-height-percent:0;mso-width-percent:0;mso-height-percent:0" o:ole="">
            <v:imagedata r:id="rId12" o:title=""/>
          </v:shape>
          <o:OLEObject Type="Embed" ProgID="Equation.DSMT4" ShapeID="_x0000_i1029" DrawAspect="Content" ObjectID="_1592823305" r:id="rId13"/>
        </w:object>
      </w:r>
      <w:r>
        <w:t>:</w:t>
      </w:r>
    </w:p>
    <w:p w:rsidR="00801693" w:rsidRDefault="00801693" w:rsidP="00361E9A">
      <w:r>
        <w:tab/>
      </w:r>
      <w:r w:rsidR="00C16533" w:rsidRPr="00801693">
        <w:rPr>
          <w:noProof/>
          <w:position w:val="-24"/>
        </w:rPr>
        <w:object w:dxaOrig="1760" w:dyaOrig="620">
          <v:shape id="_x0000_i1030" type="#_x0000_t75" alt="" style="width:88.1pt;height:30.65pt;mso-width-percent:0;mso-height-percent:0;mso-width-percent:0;mso-height-percent:0" o:ole="">
            <v:imagedata r:id="rId14" o:title=""/>
          </v:shape>
          <o:OLEObject Type="Embed" ProgID="Equation.DSMT4" ShapeID="_x0000_i1030" DrawAspect="Content" ObjectID="_1592823306" r:id="rId15"/>
        </w:object>
      </w:r>
    </w:p>
    <w:p w:rsidR="00671692" w:rsidRDefault="00E50813" w:rsidP="00361E9A">
      <w:r>
        <w:t>Mit jedem weiteren Seemann wird von jedem vorhe</w:t>
      </w:r>
      <w:r w:rsidR="00C16533">
        <w:t xml:space="preserve">rige Term eins subtrahiert und </w:t>
      </w:r>
      <w:r>
        <w:t xml:space="preserve">dieses Ergebnis mit </w:t>
      </w:r>
      <w:r w:rsidR="00C16533" w:rsidRPr="00E50813">
        <w:rPr>
          <w:noProof/>
          <w:position w:val="-24"/>
        </w:rPr>
        <w:object w:dxaOrig="520" w:dyaOrig="620">
          <v:shape id="_x0000_i1031" type="#_x0000_t75" alt="" style="width:26.05pt;height:30.65pt;mso-width-percent:0;mso-height-percent:0;mso-width-percent:0;mso-height-percent:0" o:ole="">
            <v:imagedata r:id="rId16" o:title=""/>
          </v:shape>
          <o:OLEObject Type="Embed" ProgID="Equation.DSMT4" ShapeID="_x0000_i1031" DrawAspect="Content" ObjectID="_1592823307" r:id="rId17"/>
        </w:object>
      </w:r>
      <w:r>
        <w:t xml:space="preserve"> multipliziert.</w:t>
      </w:r>
      <w:r w:rsidR="00671692">
        <w:t xml:space="preserve"> Am frühen Morgen ist also noch eine Anzahl von </w:t>
      </w:r>
    </w:p>
    <w:p w:rsidR="00671692" w:rsidRDefault="00C16533" w:rsidP="00671692">
      <w:pPr>
        <w:ind w:firstLine="708"/>
      </w:pPr>
      <w:r w:rsidRPr="00671692">
        <w:rPr>
          <w:noProof/>
          <w:position w:val="-28"/>
        </w:rPr>
        <w:object w:dxaOrig="8400" w:dyaOrig="740">
          <v:shape id="_x0000_i1032" type="#_x0000_t75" alt="" style="width:419.75pt;height:36.75pt;mso-width-percent:0;mso-height-percent:0;mso-width-percent:0;mso-height-percent:0" o:ole="">
            <v:imagedata r:id="rId18" o:title=""/>
          </v:shape>
          <o:OLEObject Type="Embed" ProgID="Equation.DSMT4" ShapeID="_x0000_i1032" DrawAspect="Content" ObjectID="_1592823308" r:id="rId19"/>
        </w:object>
      </w:r>
    </w:p>
    <w:p w:rsidR="00671692" w:rsidRDefault="00671692" w:rsidP="00361E9A">
      <w:r>
        <w:t xml:space="preserve"> Es muss noch beachtet werden, dass am frühen Morgen der übrig gebliebene Haufen in k gleiche Teile geteilt wird und eine Kokosnuss übrig bleibt für den Affen. Damit kriegt jeder Seemann zusätzlich zu seinem bereits vergrabenen Anteil noch eine Zahl Kokosnüsse von:</w:t>
      </w:r>
    </w:p>
    <w:p w:rsidR="00705B6F" w:rsidRDefault="00C16533" w:rsidP="00705B6F">
      <w:pPr>
        <w:ind w:firstLine="708"/>
        <w:rPr>
          <w:position w:val="-28"/>
        </w:rPr>
      </w:pPr>
      <w:r w:rsidRPr="00671692">
        <w:rPr>
          <w:noProof/>
          <w:position w:val="-28"/>
        </w:rPr>
        <w:object w:dxaOrig="4099" w:dyaOrig="740">
          <v:shape id="_x0000_i1033" type="#_x0000_t75" alt="" style="width:205.3pt;height:36.75pt;mso-width-percent:0;mso-height-percent:0;mso-width-percent:0;mso-height-percent:0" o:ole="">
            <v:imagedata r:id="rId20" o:title=""/>
          </v:shape>
          <o:OLEObject Type="Embed" ProgID="Equation.DSMT4" ShapeID="_x0000_i1033" DrawAspect="Content" ObjectID="_1592823309" r:id="rId21"/>
        </w:object>
      </w:r>
    </w:p>
    <w:p w:rsidR="004E2110" w:rsidRDefault="004E2110" w:rsidP="004E2110">
      <w:pPr>
        <w:rPr>
          <w:position w:val="-28"/>
        </w:rPr>
      </w:pPr>
      <w:r>
        <w:rPr>
          <w:position w:val="-28"/>
        </w:rPr>
        <w:t xml:space="preserve">Auf der linken Seite steht noch der </w:t>
      </w:r>
      <w:r w:rsidR="0020440A">
        <w:rPr>
          <w:position w:val="-28"/>
        </w:rPr>
        <w:t>Faktor</w:t>
      </w:r>
      <w:r>
        <w:rPr>
          <w:position w:val="-28"/>
        </w:rPr>
        <w:t>(k-1), da am Morgen der Haufen endgültig aufgeteilt wird und nicht wieder zusammengelegt wird.</w:t>
      </w:r>
    </w:p>
    <w:p w:rsidR="00705B6F" w:rsidRDefault="00705B6F" w:rsidP="00361E9A">
      <w:pPr>
        <w:rPr>
          <w:position w:val="-28"/>
        </w:rPr>
      </w:pPr>
      <w:r>
        <w:rPr>
          <w:position w:val="-28"/>
        </w:rPr>
        <w:t xml:space="preserve">Bei dem zweiten Term handelt es sich um eine geometrische </w:t>
      </w:r>
      <w:r w:rsidR="00983484">
        <w:rPr>
          <w:position w:val="-28"/>
        </w:rPr>
        <w:t>Reihe</w:t>
      </w:r>
      <w:bookmarkStart w:id="0" w:name="_GoBack"/>
      <w:bookmarkEnd w:id="0"/>
      <w:r>
        <w:rPr>
          <w:position w:val="-28"/>
        </w:rPr>
        <w:t>, die durch eine kleine Spielerei anders dargestellt werden kann. Betrachten wir dazu folgende geometrische Summe:</w:t>
      </w:r>
    </w:p>
    <w:p w:rsidR="00705B6F" w:rsidRDefault="00705B6F" w:rsidP="00361E9A">
      <w:pPr>
        <w:rPr>
          <w:position w:val="-28"/>
        </w:rPr>
      </w:pPr>
      <w:r>
        <w:rPr>
          <w:position w:val="-28"/>
        </w:rPr>
        <w:tab/>
      </w:r>
      <w:r w:rsidR="00C16533" w:rsidRPr="00705B6F">
        <w:rPr>
          <w:noProof/>
          <w:position w:val="-6"/>
        </w:rPr>
        <w:object w:dxaOrig="2299" w:dyaOrig="320">
          <v:shape id="_x0000_i1034" type="#_x0000_t75" alt="" style="width:114.9pt;height:16.1pt;mso-width-percent:0;mso-height-percent:0;mso-width-percent:0;mso-height-percent:0" o:ole="">
            <v:imagedata r:id="rId22" o:title=""/>
          </v:shape>
          <o:OLEObject Type="Embed" ProgID="Equation.DSMT4" ShapeID="_x0000_i1034" DrawAspect="Content" ObjectID="_1592823310" r:id="rId23"/>
        </w:object>
      </w:r>
    </w:p>
    <w:p w:rsidR="00705B6F" w:rsidRDefault="00705B6F" w:rsidP="00361E9A">
      <w:pPr>
        <w:rPr>
          <w:position w:val="-28"/>
        </w:rPr>
      </w:pPr>
      <w:r>
        <w:rPr>
          <w:position w:val="-28"/>
        </w:rPr>
        <w:t>Jetzt multiplizieren wir beide Seiten der Gleichung mit a und erhalten:</w:t>
      </w:r>
    </w:p>
    <w:p w:rsidR="00705B6F" w:rsidRDefault="00705B6F" w:rsidP="00361E9A">
      <w:pPr>
        <w:rPr>
          <w:position w:val="-28"/>
        </w:rPr>
      </w:pPr>
      <w:r>
        <w:tab/>
      </w:r>
      <w:r w:rsidR="00C16533" w:rsidRPr="00705B6F">
        <w:rPr>
          <w:noProof/>
          <w:position w:val="-6"/>
        </w:rPr>
        <w:object w:dxaOrig="2580" w:dyaOrig="320">
          <v:shape id="_x0000_i1035" type="#_x0000_t75" alt="" style="width:128.7pt;height:16.1pt;mso-width-percent:0;mso-height-percent:0;mso-width-percent:0;mso-height-percent:0" o:ole="">
            <v:imagedata r:id="rId24" o:title=""/>
          </v:shape>
          <o:OLEObject Type="Embed" ProgID="Equation.DSMT4" ShapeID="_x0000_i1035" DrawAspect="Content" ObjectID="_1592823311" r:id="rId25"/>
        </w:object>
      </w:r>
    </w:p>
    <w:p w:rsidR="00705B6F" w:rsidRDefault="00705B6F" w:rsidP="00361E9A">
      <w:pPr>
        <w:rPr>
          <w:position w:val="-28"/>
        </w:rPr>
      </w:pPr>
      <w:r>
        <w:rPr>
          <w:position w:val="-28"/>
        </w:rPr>
        <w:t>Von dieser Gleichung ziehen wir anschließend unsere erste Formel ab und stellen dies nach s um:</w:t>
      </w:r>
    </w:p>
    <w:p w:rsidR="00705B6F" w:rsidRDefault="00705B6F" w:rsidP="00361E9A">
      <w:pPr>
        <w:rPr>
          <w:position w:val="-28"/>
        </w:rPr>
      </w:pPr>
      <w:r>
        <w:tab/>
      </w:r>
      <w:r w:rsidR="00C16533" w:rsidRPr="00705B6F">
        <w:rPr>
          <w:noProof/>
          <w:position w:val="-6"/>
        </w:rPr>
        <w:object w:dxaOrig="4980" w:dyaOrig="320">
          <v:shape id="_x0000_i1036" type="#_x0000_t75" alt="" style="width:248.95pt;height:16.1pt;mso-width-percent:0;mso-height-percent:0;mso-width-percent:0;mso-height-percent:0" o:ole="">
            <v:imagedata r:id="rId26" o:title=""/>
          </v:shape>
          <o:OLEObject Type="Embed" ProgID="Equation.DSMT4" ShapeID="_x0000_i1036" DrawAspect="Content" ObjectID="_1592823312" r:id="rId27"/>
        </w:object>
      </w:r>
    </w:p>
    <w:p w:rsidR="00705B6F" w:rsidRDefault="00705B6F" w:rsidP="00361E9A">
      <w:pPr>
        <w:rPr>
          <w:position w:val="-28"/>
        </w:rPr>
      </w:pPr>
      <w:r>
        <w:rPr>
          <w:position w:val="-28"/>
        </w:rPr>
        <w:tab/>
      </w:r>
      <w:r w:rsidR="00C16533" w:rsidRPr="00705B6F">
        <w:rPr>
          <w:noProof/>
          <w:position w:val="-6"/>
        </w:rPr>
        <w:object w:dxaOrig="1620" w:dyaOrig="320">
          <v:shape id="_x0000_i1037" type="#_x0000_t75" alt="" style="width:81.2pt;height:16.1pt;mso-width-percent:0;mso-height-percent:0;mso-width-percent:0;mso-height-percent:0" o:ole="">
            <v:imagedata r:id="rId28" o:title=""/>
          </v:shape>
          <o:OLEObject Type="Embed" ProgID="Equation.DSMT4" ShapeID="_x0000_i1037" DrawAspect="Content" ObjectID="_1592823313" r:id="rId29"/>
        </w:object>
      </w:r>
    </w:p>
    <w:p w:rsidR="00705B6F" w:rsidRDefault="00705B6F" w:rsidP="00361E9A">
      <w:pPr>
        <w:rPr>
          <w:position w:val="-28"/>
        </w:rPr>
      </w:pPr>
      <w:r>
        <w:rPr>
          <w:position w:val="-28"/>
        </w:rPr>
        <w:tab/>
      </w:r>
      <w:r w:rsidR="00C16533" w:rsidRPr="00705B6F">
        <w:rPr>
          <w:noProof/>
          <w:position w:val="-10"/>
        </w:rPr>
        <w:object w:dxaOrig="1760" w:dyaOrig="360">
          <v:shape id="_x0000_i1038" type="#_x0000_t75" alt="" style="width:88.1pt;height:18.4pt;mso-width-percent:0;mso-height-percent:0;mso-width-percent:0;mso-height-percent:0" o:ole="">
            <v:imagedata r:id="rId30" o:title=""/>
          </v:shape>
          <o:OLEObject Type="Embed" ProgID="Equation.DSMT4" ShapeID="_x0000_i1038" DrawAspect="Content" ObjectID="_1592823314" r:id="rId31"/>
        </w:object>
      </w:r>
    </w:p>
    <w:p w:rsidR="00705B6F" w:rsidRDefault="00705B6F" w:rsidP="00361E9A">
      <w:r>
        <w:rPr>
          <w:position w:val="-28"/>
        </w:rPr>
        <w:tab/>
      </w:r>
      <w:r w:rsidR="00C16533" w:rsidRPr="00E3018F">
        <w:rPr>
          <w:noProof/>
          <w:position w:val="-24"/>
        </w:rPr>
        <w:object w:dxaOrig="1160" w:dyaOrig="660">
          <v:shape id="_x0000_i1039" type="#_x0000_t75" alt="" style="width:58.2pt;height:32.95pt;mso-width-percent:0;mso-height-percent:0;mso-width-percent:0;mso-height-percent:0" o:ole="">
            <v:imagedata r:id="rId32" o:title=""/>
          </v:shape>
          <o:OLEObject Type="Embed" ProgID="Equation.DSMT4" ShapeID="_x0000_i1039" DrawAspect="Content" ObjectID="_1592823315" r:id="rId33"/>
        </w:object>
      </w:r>
    </w:p>
    <w:p w:rsidR="00E3018F" w:rsidRDefault="00E3018F" w:rsidP="00361E9A">
      <w:r>
        <w:t>Daher können wir für unsere Summe auch folgendes schreiben:</w:t>
      </w:r>
    </w:p>
    <w:p w:rsidR="00E50813" w:rsidRDefault="00E3018F" w:rsidP="00361E9A">
      <w:r>
        <w:tab/>
      </w:r>
      <w:r w:rsidR="00C16533" w:rsidRPr="00E3018F">
        <w:rPr>
          <w:noProof/>
          <w:position w:val="-54"/>
        </w:rPr>
        <w:object w:dxaOrig="2980" w:dyaOrig="1300">
          <v:shape id="_x0000_i1040" type="#_x0000_t75" alt="" style="width:149.35pt;height:64.35pt;mso-width-percent:0;mso-height-percent:0;mso-width-percent:0;mso-height-percent:0" o:ole="">
            <v:imagedata r:id="rId34" o:title=""/>
          </v:shape>
          <o:OLEObject Type="Embed" ProgID="Equation.DSMT4" ShapeID="_x0000_i1040" DrawAspect="Content" ObjectID="_1592823316" r:id="rId35"/>
        </w:object>
      </w:r>
      <w:r w:rsidR="00671692">
        <w:tab/>
        <w:t xml:space="preserve"> </w:t>
      </w:r>
    </w:p>
    <w:p w:rsidR="00801693" w:rsidRDefault="00E3018F" w:rsidP="00361E9A">
      <w:r>
        <w:t>Letztendlich erhält man</w:t>
      </w:r>
      <w:r w:rsidR="005E1405">
        <w:t xml:space="preserve"> mit einigen Umstellungen</w:t>
      </w:r>
      <w:r>
        <w:t>:</w:t>
      </w:r>
    </w:p>
    <w:p w:rsidR="00E3018F" w:rsidRDefault="00E3018F" w:rsidP="00361E9A">
      <w:pPr>
        <w:rPr>
          <w:position w:val="-28"/>
        </w:rPr>
      </w:pPr>
      <w:r>
        <w:tab/>
      </w:r>
      <w:r w:rsidR="00C16533" w:rsidRPr="00E3018F">
        <w:rPr>
          <w:noProof/>
          <w:position w:val="-54"/>
        </w:rPr>
        <w:object w:dxaOrig="4680" w:dyaOrig="1300">
          <v:shape id="_x0000_i1041" type="#_x0000_t75" alt="" style="width:234.4pt;height:64.35pt;mso-width-percent:0;mso-height-percent:0;mso-width-percent:0;mso-height-percent:0" o:ole="">
            <v:imagedata r:id="rId36" o:title=""/>
          </v:shape>
          <o:OLEObject Type="Embed" ProgID="Equation.DSMT4" ShapeID="_x0000_i1041" DrawAspect="Content" ObjectID="_1592823317" r:id="rId37"/>
        </w:object>
      </w:r>
    </w:p>
    <w:p w:rsidR="00E3018F" w:rsidRDefault="00E3018F" w:rsidP="00361E9A">
      <w:pPr>
        <w:rPr>
          <w:position w:val="-28"/>
        </w:rPr>
      </w:pPr>
      <w:r>
        <w:rPr>
          <w:position w:val="-28"/>
        </w:rPr>
        <w:tab/>
      </w:r>
      <w:r w:rsidR="00C16533" w:rsidRPr="00E3018F">
        <w:rPr>
          <w:noProof/>
          <w:position w:val="-54"/>
        </w:rPr>
        <w:object w:dxaOrig="4680" w:dyaOrig="1300">
          <v:shape id="_x0000_i1042" type="#_x0000_t75" alt="" style="width:234.4pt;height:64.35pt;mso-width-percent:0;mso-height-percent:0;mso-width-percent:0;mso-height-percent:0" o:ole="">
            <v:imagedata r:id="rId38" o:title=""/>
          </v:shape>
          <o:OLEObject Type="Embed" ProgID="Equation.DSMT4" ShapeID="_x0000_i1042" DrawAspect="Content" ObjectID="_1592823318" r:id="rId39"/>
        </w:object>
      </w:r>
    </w:p>
    <w:p w:rsidR="00E3018F" w:rsidRDefault="00E3018F" w:rsidP="00361E9A">
      <w:pPr>
        <w:rPr>
          <w:position w:val="-28"/>
        </w:rPr>
      </w:pPr>
      <w:r>
        <w:rPr>
          <w:position w:val="-28"/>
        </w:rPr>
        <w:lastRenderedPageBreak/>
        <w:tab/>
      </w:r>
      <w:r w:rsidR="00C16533" w:rsidRPr="00E3018F">
        <w:rPr>
          <w:noProof/>
          <w:position w:val="-54"/>
        </w:rPr>
        <w:object w:dxaOrig="4680" w:dyaOrig="1300">
          <v:shape id="_x0000_i1043" type="#_x0000_t75" alt="" style="width:234.4pt;height:64.35pt;mso-width-percent:0;mso-height-percent:0;mso-width-percent:0;mso-height-percent:0" o:ole="">
            <v:imagedata r:id="rId40" o:title=""/>
          </v:shape>
          <o:OLEObject Type="Embed" ProgID="Equation.DSMT4" ShapeID="_x0000_i1043" DrawAspect="Content" ObjectID="_1592823319" r:id="rId41"/>
        </w:object>
      </w:r>
    </w:p>
    <w:p w:rsidR="00E3018F" w:rsidRDefault="00E3018F" w:rsidP="00361E9A">
      <w:pPr>
        <w:rPr>
          <w:position w:val="-28"/>
        </w:rPr>
      </w:pPr>
      <w:r>
        <w:rPr>
          <w:position w:val="-28"/>
        </w:rPr>
        <w:tab/>
      </w:r>
      <w:r w:rsidR="00C16533" w:rsidRPr="00E3018F">
        <w:rPr>
          <w:noProof/>
          <w:position w:val="-28"/>
        </w:rPr>
        <w:object w:dxaOrig="4959" w:dyaOrig="740">
          <v:shape id="_x0000_i1044" type="#_x0000_t75" alt="" style="width:248.15pt;height:36.75pt;mso-width-percent:0;mso-height-percent:0;mso-width-percent:0;mso-height-percent:0" o:ole="">
            <v:imagedata r:id="rId42" o:title=""/>
          </v:shape>
          <o:OLEObject Type="Embed" ProgID="Equation.DSMT4" ShapeID="_x0000_i1044" DrawAspect="Content" ObjectID="_1592823320" r:id="rId43"/>
        </w:object>
      </w:r>
    </w:p>
    <w:p w:rsidR="005E1405" w:rsidRDefault="005E1405" w:rsidP="00361E9A">
      <w:pPr>
        <w:rPr>
          <w:position w:val="-28"/>
        </w:rPr>
      </w:pPr>
      <w:r>
        <w:tab/>
      </w:r>
      <w:r w:rsidR="00C16533" w:rsidRPr="00E3018F">
        <w:rPr>
          <w:noProof/>
          <w:position w:val="-28"/>
        </w:rPr>
        <w:object w:dxaOrig="4760" w:dyaOrig="740">
          <v:shape id="_x0000_i1045" type="#_x0000_t75" alt="" style="width:238.2pt;height:36.75pt;mso-width-percent:0;mso-height-percent:0;mso-width-percent:0;mso-height-percent:0" o:ole="">
            <v:imagedata r:id="rId44" o:title=""/>
          </v:shape>
          <o:OLEObject Type="Embed" ProgID="Equation.DSMT4" ShapeID="_x0000_i1045" DrawAspect="Content" ObjectID="_1592823321" r:id="rId45"/>
        </w:object>
      </w:r>
    </w:p>
    <w:p w:rsidR="005E1405" w:rsidRDefault="005E1405" w:rsidP="00361E9A">
      <w:pPr>
        <w:rPr>
          <w:position w:val="-28"/>
        </w:rPr>
      </w:pPr>
      <w:r>
        <w:rPr>
          <w:position w:val="-28"/>
        </w:rPr>
        <w:tab/>
      </w:r>
      <w:r w:rsidR="00C16533" w:rsidRPr="00E3018F">
        <w:rPr>
          <w:noProof/>
          <w:position w:val="-28"/>
        </w:rPr>
        <w:object w:dxaOrig="3820" w:dyaOrig="740">
          <v:shape id="_x0000_i1046" type="#_x0000_t75" alt="" style="width:190.7pt;height:36.75pt;mso-width-percent:0;mso-height-percent:0;mso-width-percent:0;mso-height-percent:0" o:ole="">
            <v:imagedata r:id="rId46" o:title=""/>
          </v:shape>
          <o:OLEObject Type="Embed" ProgID="Equation.DSMT4" ShapeID="_x0000_i1046" DrawAspect="Content" ObjectID="_1592823322" r:id="rId47"/>
        </w:object>
      </w:r>
    </w:p>
    <w:p w:rsidR="005E1405" w:rsidRDefault="005E1405" w:rsidP="00361E9A">
      <w:r>
        <w:t>Die ursprüngliche Aufgabenstellung war jedoch herauszufinden, wie viele Kokosnüsse vor der Nacht auf einem Haufen zusammenlagen. Dazu muss unsere obere Formel nach n umgestellt werden:</w:t>
      </w:r>
    </w:p>
    <w:p w:rsidR="005E1405" w:rsidRDefault="005E1405" w:rsidP="00361E9A">
      <w:pPr>
        <w:rPr>
          <w:position w:val="-28"/>
        </w:rPr>
      </w:pPr>
      <w:r>
        <w:tab/>
      </w:r>
      <w:r w:rsidR="00C16533" w:rsidRPr="00E3018F">
        <w:rPr>
          <w:noProof/>
          <w:position w:val="-28"/>
        </w:rPr>
        <w:object w:dxaOrig="3780" w:dyaOrig="740">
          <v:shape id="_x0000_i1047" type="#_x0000_t75" alt="" style="width:189.2pt;height:36.75pt;mso-width-percent:0;mso-height-percent:0;mso-width-percent:0;mso-height-percent:0" o:ole="">
            <v:imagedata r:id="rId48" o:title=""/>
          </v:shape>
          <o:OLEObject Type="Embed" ProgID="Equation.DSMT4" ShapeID="_x0000_i1047" DrawAspect="Content" ObjectID="_1592823323" r:id="rId49"/>
        </w:object>
      </w:r>
    </w:p>
    <w:p w:rsidR="005E1405" w:rsidRDefault="005E1405" w:rsidP="00361E9A">
      <w:pPr>
        <w:rPr>
          <w:position w:val="-28"/>
        </w:rPr>
      </w:pPr>
      <w:r>
        <w:rPr>
          <w:position w:val="-28"/>
        </w:rPr>
        <w:tab/>
      </w:r>
      <w:r w:rsidR="00C16533" w:rsidRPr="005E1405">
        <w:rPr>
          <w:noProof/>
          <w:position w:val="-64"/>
        </w:rPr>
        <w:object w:dxaOrig="2700" w:dyaOrig="1060">
          <v:shape id="_x0000_i1048" type="#_x0000_t75" alt="" style="width:134.8pt;height:52.85pt;mso-width-percent:0;mso-height-percent:0;mso-width-percent:0;mso-height-percent:0" o:ole="">
            <v:imagedata r:id="rId50" o:title=""/>
          </v:shape>
          <o:OLEObject Type="Embed" ProgID="Equation.DSMT4" ShapeID="_x0000_i1048" DrawAspect="Content" ObjectID="_1592823324" r:id="rId51"/>
        </w:object>
      </w:r>
    </w:p>
    <w:p w:rsidR="005E1405" w:rsidRDefault="005E1405" w:rsidP="00361E9A">
      <w:pPr>
        <w:rPr>
          <w:position w:val="-28"/>
        </w:rPr>
      </w:pPr>
      <w:r>
        <w:rPr>
          <w:position w:val="-28"/>
        </w:rPr>
        <w:tab/>
      </w:r>
      <w:r w:rsidR="00C16533" w:rsidRPr="005E1405">
        <w:rPr>
          <w:noProof/>
          <w:position w:val="-64"/>
        </w:rPr>
        <w:object w:dxaOrig="2700" w:dyaOrig="1060">
          <v:shape id="_x0000_i1049" type="#_x0000_t75" alt="" style="width:134.8pt;height:52.85pt;mso-width-percent:0;mso-height-percent:0;mso-width-percent:0;mso-height-percent:0" o:ole="">
            <v:imagedata r:id="rId52" o:title=""/>
          </v:shape>
          <o:OLEObject Type="Embed" ProgID="Equation.DSMT4" ShapeID="_x0000_i1049" DrawAspect="Content" ObjectID="_1592823325" r:id="rId53"/>
        </w:object>
      </w:r>
    </w:p>
    <w:p w:rsidR="005E1405" w:rsidRDefault="005E1405" w:rsidP="00361E9A">
      <w:pPr>
        <w:rPr>
          <w:position w:val="-28"/>
        </w:rPr>
      </w:pPr>
      <w:r>
        <w:tab/>
      </w:r>
      <w:r w:rsidR="00C16533" w:rsidRPr="005E1405">
        <w:rPr>
          <w:noProof/>
          <w:position w:val="-62"/>
        </w:rPr>
        <w:object w:dxaOrig="2700" w:dyaOrig="1040">
          <v:shape id="_x0000_i1050" type="#_x0000_t75" alt="" style="width:134.8pt;height:52.1pt;mso-width-percent:0;mso-height-percent:0;mso-width-percent:0;mso-height-percent:0" o:ole="">
            <v:imagedata r:id="rId54" o:title=""/>
          </v:shape>
          <o:OLEObject Type="Embed" ProgID="Equation.DSMT4" ShapeID="_x0000_i1050" DrawAspect="Content" ObjectID="_1592823326" r:id="rId55"/>
        </w:object>
      </w:r>
    </w:p>
    <w:p w:rsidR="005E1405" w:rsidRDefault="005E1405" w:rsidP="00361E9A">
      <w:pPr>
        <w:rPr>
          <w:position w:val="-28"/>
        </w:rPr>
      </w:pPr>
      <w:r>
        <w:rPr>
          <w:position w:val="-28"/>
        </w:rPr>
        <w:tab/>
      </w:r>
      <w:r w:rsidR="00C16533" w:rsidRPr="005E1405">
        <w:rPr>
          <w:noProof/>
          <w:position w:val="-36"/>
        </w:rPr>
        <w:object w:dxaOrig="3280" w:dyaOrig="820">
          <v:shape id="_x0000_i1051" type="#_x0000_t75" alt="" style="width:163.9pt;height:41.35pt;mso-width-percent:0;mso-height-percent:0;mso-width-percent:0;mso-height-percent:0" o:ole="">
            <v:imagedata r:id="rId56" o:title=""/>
          </v:shape>
          <o:OLEObject Type="Embed" ProgID="Equation.DSMT4" ShapeID="_x0000_i1051" DrawAspect="Content" ObjectID="_1592823327" r:id="rId57"/>
        </w:object>
      </w:r>
    </w:p>
    <w:p w:rsidR="00422B9C" w:rsidRDefault="00422B9C" w:rsidP="00361E9A">
      <w:pPr>
        <w:rPr>
          <w:position w:val="-28"/>
        </w:rPr>
      </w:pPr>
      <w:r>
        <w:rPr>
          <w:position w:val="-28"/>
        </w:rPr>
        <w:tab/>
      </w:r>
      <w:r w:rsidR="00C16533" w:rsidRPr="005E1405">
        <w:rPr>
          <w:noProof/>
          <w:position w:val="-36"/>
        </w:rPr>
        <w:object w:dxaOrig="2960" w:dyaOrig="800">
          <v:shape id="_x0000_i1052" type="#_x0000_t75" alt="" style="width:147.85pt;height:39.85pt;mso-width-percent:0;mso-height-percent:0;mso-width-percent:0;mso-height-percent:0" o:ole="">
            <v:imagedata r:id="rId58" o:title=""/>
          </v:shape>
          <o:OLEObject Type="Embed" ProgID="Equation.DSMT4" ShapeID="_x0000_i1052" DrawAspect="Content" ObjectID="_1592823328" r:id="rId59"/>
        </w:object>
      </w:r>
    </w:p>
    <w:p w:rsidR="00422B9C" w:rsidRDefault="00422B9C" w:rsidP="00361E9A">
      <w:pPr>
        <w:rPr>
          <w:position w:val="-28"/>
        </w:rPr>
      </w:pPr>
      <w:r>
        <w:rPr>
          <w:position w:val="-28"/>
        </w:rPr>
        <w:tab/>
      </w:r>
      <w:r w:rsidR="00C16533" w:rsidRPr="005E1405">
        <w:rPr>
          <w:noProof/>
          <w:position w:val="-36"/>
        </w:rPr>
        <w:object w:dxaOrig="2320" w:dyaOrig="800">
          <v:shape id="_x0000_i1053" type="#_x0000_t75" alt="" style="width:115.65pt;height:39.85pt;mso-width-percent:0;mso-height-percent:0;mso-width-percent:0;mso-height-percent:0" o:ole="">
            <v:imagedata r:id="rId60" o:title=""/>
          </v:shape>
          <o:OLEObject Type="Embed" ProgID="Equation.DSMT4" ShapeID="_x0000_i1053" DrawAspect="Content" ObjectID="_1592823329" r:id="rId61"/>
        </w:object>
      </w:r>
    </w:p>
    <w:p w:rsidR="0002084C" w:rsidRDefault="00A35230" w:rsidP="0002084C">
      <w:pPr>
        <w:spacing w:after="120"/>
        <w:rPr>
          <w:position w:val="-28"/>
        </w:rPr>
      </w:pPr>
      <w:r>
        <w:rPr>
          <w:position w:val="-28"/>
        </w:rPr>
        <w:t>Damit es eine Lösung für n gibt, muss der Bruch offensichtlich eine Natürliche Zahl ergeben. Dies ist gegeben,</w:t>
      </w:r>
      <w:r w:rsidRPr="00A35230">
        <w:t xml:space="preserve"> </w:t>
      </w:r>
      <w:r>
        <w:rPr>
          <w:position w:val="-28"/>
        </w:rPr>
        <w:t>wenn der Faktor (n</w:t>
      </w:r>
      <w:r>
        <w:rPr>
          <w:position w:val="-28"/>
          <w:vertAlign w:val="subscript"/>
        </w:rPr>
        <w:t>k+1</w:t>
      </w:r>
      <w:r>
        <w:rPr>
          <w:position w:val="-28"/>
        </w:rPr>
        <w:t xml:space="preserve">+1) gleich oder ein Vielfaches </w:t>
      </w:r>
      <w:proofErr w:type="gramStart"/>
      <w:r w:rsidR="00657EF4">
        <w:rPr>
          <w:position w:val="-28"/>
        </w:rPr>
        <w:t>des</w:t>
      </w:r>
      <w:r>
        <w:rPr>
          <w:position w:val="-28"/>
        </w:rPr>
        <w:t xml:space="preserve"> Nenner</w:t>
      </w:r>
      <w:proofErr w:type="gramEnd"/>
      <w:r>
        <w:rPr>
          <w:position w:val="-28"/>
        </w:rPr>
        <w:t xml:space="preserve"> ist oder wenn der Faktor </w:t>
      </w:r>
      <w:r>
        <w:rPr>
          <w:position w:val="-28"/>
        </w:rPr>
        <w:lastRenderedPageBreak/>
        <w:t>k</w:t>
      </w:r>
      <w:r>
        <w:rPr>
          <w:position w:val="-28"/>
          <w:vertAlign w:val="superscript"/>
        </w:rPr>
        <w:t>k+1</w:t>
      </w:r>
      <w:r>
        <w:rPr>
          <w:position w:val="-28"/>
        </w:rPr>
        <w:t xml:space="preserve"> gleich oder ein Vielfaches des Nenners ist oder wenn der gesamte Zähler gleich oder ein Vielfaches von Nenner ist.  </w:t>
      </w:r>
      <w:r w:rsidR="0002084C">
        <w:rPr>
          <w:position w:val="-28"/>
        </w:rPr>
        <w:t>Die Möglichkeit, dass der Faktor k</w:t>
      </w:r>
      <w:r w:rsidR="0002084C">
        <w:rPr>
          <w:position w:val="-28"/>
          <w:vertAlign w:val="superscript"/>
        </w:rPr>
        <w:t>k+1</w:t>
      </w:r>
      <w:r w:rsidR="0002084C">
        <w:rPr>
          <w:position w:val="-28"/>
        </w:rPr>
        <w:t xml:space="preserve"> ein Vielfaches oder gleich dem Nenner wird kann von vorneherein ausgeschlossen werden, </w:t>
      </w:r>
      <w:proofErr w:type="gramStart"/>
      <w:r w:rsidR="0002084C">
        <w:rPr>
          <w:position w:val="-28"/>
        </w:rPr>
        <w:t>aus folgendem</w:t>
      </w:r>
      <w:proofErr w:type="gramEnd"/>
      <w:r w:rsidR="0002084C">
        <w:rPr>
          <w:position w:val="-28"/>
        </w:rPr>
        <w:t xml:space="preserve"> Grund:</w:t>
      </w:r>
    </w:p>
    <w:p w:rsidR="00007A51" w:rsidRDefault="00007A51" w:rsidP="0002084C">
      <w:pPr>
        <w:spacing w:after="120"/>
        <w:rPr>
          <w:position w:val="-28"/>
        </w:rPr>
      </w:pPr>
      <w:r>
        <w:rPr>
          <w:position w:val="-28"/>
        </w:rPr>
        <w:t>Betrachten wir zunächst folgenden Bruch:</w:t>
      </w:r>
    </w:p>
    <w:p w:rsidR="00007A51" w:rsidRDefault="00007A51" w:rsidP="0002084C">
      <w:pPr>
        <w:spacing w:after="120"/>
        <w:rPr>
          <w:position w:val="-28"/>
        </w:rPr>
      </w:pPr>
      <w:r>
        <w:rPr>
          <w:position w:val="-28"/>
        </w:rPr>
        <w:tab/>
      </w:r>
      <w:r w:rsidR="00C16533" w:rsidRPr="00007A51">
        <w:rPr>
          <w:noProof/>
          <w:position w:val="-24"/>
        </w:rPr>
        <w:object w:dxaOrig="520" w:dyaOrig="620">
          <v:shape id="_x0000_i1054" type="#_x0000_t75" alt="" style="width:26.05pt;height:30.65pt;mso-width-percent:0;mso-height-percent:0;mso-width-percent:0;mso-height-percent:0" o:ole="">
            <v:imagedata r:id="rId62" o:title=""/>
          </v:shape>
          <o:OLEObject Type="Embed" ProgID="Equation.DSMT4" ShapeID="_x0000_i1054" DrawAspect="Content" ObjectID="_1592823330" r:id="rId63"/>
        </w:object>
      </w:r>
    </w:p>
    <w:p w:rsidR="00007A51" w:rsidRDefault="00007A51" w:rsidP="0002084C">
      <w:pPr>
        <w:spacing w:after="120"/>
        <w:rPr>
          <w:position w:val="-28"/>
        </w:rPr>
      </w:pPr>
      <w:r>
        <w:rPr>
          <w:position w:val="-28"/>
        </w:rPr>
        <w:t>Man kann zeigen, dass es keine Zahl gibt (auch nicht k-1), die Zähler und Nenner kürzt. Dies kann man ganz einfach über einen Widerspruchsbeweis machen:</w:t>
      </w:r>
    </w:p>
    <w:p w:rsidR="00007A51" w:rsidRDefault="00007A51" w:rsidP="0002084C">
      <w:pPr>
        <w:spacing w:after="120"/>
        <w:rPr>
          <w:position w:val="-28"/>
        </w:rPr>
      </w:pPr>
      <w:r>
        <w:rPr>
          <w:position w:val="-28"/>
        </w:rPr>
        <w:t>Es gibt einen Teiler t &gt; 1 sodass gilt:</w:t>
      </w:r>
    </w:p>
    <w:p w:rsidR="00007A51" w:rsidRDefault="00007A51" w:rsidP="0002084C">
      <w:pPr>
        <w:spacing w:after="120"/>
      </w:pPr>
      <w:r>
        <w:rPr>
          <w:position w:val="-28"/>
        </w:rPr>
        <w:tab/>
      </w:r>
      <w:r w:rsidR="00C16533" w:rsidRPr="003A089D">
        <w:rPr>
          <w:noProof/>
          <w:position w:val="-6"/>
        </w:rPr>
        <w:object w:dxaOrig="760" w:dyaOrig="279">
          <v:shape id="_x0000_i1055" type="#_x0000_t75" alt="" style="width:38.3pt;height:13.8pt;mso-width-percent:0;mso-height-percent:0;mso-width-percent:0;mso-height-percent:0" o:ole="">
            <v:imagedata r:id="rId64" o:title=""/>
          </v:shape>
          <o:OLEObject Type="Embed" ProgID="Equation.DSMT4" ShapeID="_x0000_i1055" DrawAspect="Content" ObjectID="_1592823331" r:id="rId65"/>
        </w:object>
      </w:r>
    </w:p>
    <w:p w:rsidR="00007A51" w:rsidRDefault="00007A51" w:rsidP="0002084C">
      <w:pPr>
        <w:spacing w:after="120"/>
      </w:pPr>
      <w:r>
        <w:tab/>
      </w:r>
      <w:r w:rsidR="00C16533" w:rsidRPr="003A089D">
        <w:rPr>
          <w:noProof/>
          <w:position w:val="-6"/>
        </w:rPr>
        <w:object w:dxaOrig="999" w:dyaOrig="279">
          <v:shape id="_x0000_i1056" type="#_x0000_t75" alt="" style="width:49.8pt;height:13.8pt;mso-width-percent:0;mso-height-percent:0;mso-width-percent:0;mso-height-percent:0" o:ole="">
            <v:imagedata r:id="rId66" o:title=""/>
          </v:shape>
          <o:OLEObject Type="Embed" ProgID="Equation.DSMT4" ShapeID="_x0000_i1056" DrawAspect="Content" ObjectID="_1592823332" r:id="rId67"/>
        </w:object>
      </w:r>
    </w:p>
    <w:p w:rsidR="00007A51" w:rsidRDefault="00007A51" w:rsidP="0002084C">
      <w:pPr>
        <w:spacing w:after="120"/>
      </w:pPr>
      <w:r>
        <w:t>Damit gilt also auch:</w:t>
      </w:r>
    </w:p>
    <w:p w:rsidR="00007A51" w:rsidRDefault="00007A51" w:rsidP="0002084C">
      <w:pPr>
        <w:spacing w:after="120"/>
      </w:pPr>
      <w:r>
        <w:tab/>
      </w:r>
      <w:r w:rsidR="00C16533" w:rsidRPr="003A089D">
        <w:rPr>
          <w:noProof/>
          <w:position w:val="-6"/>
        </w:rPr>
        <w:object w:dxaOrig="520" w:dyaOrig="279">
          <v:shape id="_x0000_i1057" type="#_x0000_t75" alt="" style="width:26.05pt;height:13.8pt;mso-width-percent:0;mso-height-percent:0;mso-width-percent:0;mso-height-percent:0" o:ole="">
            <v:imagedata r:id="rId68" o:title=""/>
          </v:shape>
          <o:OLEObject Type="Embed" ProgID="Equation.DSMT4" ShapeID="_x0000_i1057" DrawAspect="Content" ObjectID="_1592823333" r:id="rId69"/>
        </w:object>
      </w:r>
    </w:p>
    <w:p w:rsidR="00007A51" w:rsidRDefault="00007A51" w:rsidP="0002084C">
      <w:pPr>
        <w:spacing w:after="120"/>
      </w:pPr>
      <w:r>
        <w:tab/>
      </w:r>
      <w:r w:rsidR="00C16533" w:rsidRPr="003A089D">
        <w:rPr>
          <w:noProof/>
          <w:position w:val="-6"/>
        </w:rPr>
        <w:object w:dxaOrig="800" w:dyaOrig="279">
          <v:shape id="_x0000_i1058" type="#_x0000_t75" alt="" style="width:39.85pt;height:13.8pt;mso-width-percent:0;mso-height-percent:0;mso-width-percent:0;mso-height-percent:0" o:ole="">
            <v:imagedata r:id="rId70" o:title=""/>
          </v:shape>
          <o:OLEObject Type="Embed" ProgID="Equation.DSMT4" ShapeID="_x0000_i1058" DrawAspect="Content" ObjectID="_1592823334" r:id="rId71"/>
        </w:object>
      </w:r>
    </w:p>
    <w:p w:rsidR="00007A51" w:rsidRDefault="00007A51" w:rsidP="0002084C">
      <w:pPr>
        <w:spacing w:after="120"/>
      </w:pPr>
      <w:r>
        <w:t>Man kann auch schreiben:</w:t>
      </w:r>
    </w:p>
    <w:p w:rsidR="00007A51" w:rsidRDefault="00007A51" w:rsidP="0002084C">
      <w:pPr>
        <w:spacing w:after="120"/>
      </w:pPr>
      <w:r>
        <w:tab/>
      </w:r>
      <w:r w:rsidR="00C16533" w:rsidRPr="003A089D">
        <w:rPr>
          <w:noProof/>
          <w:position w:val="-6"/>
        </w:rPr>
        <w:object w:dxaOrig="1180" w:dyaOrig="279">
          <v:shape id="_x0000_i1059" type="#_x0000_t75" alt="" style="width:59pt;height:13.8pt;mso-width-percent:0;mso-height-percent:0;mso-width-percent:0;mso-height-percent:0" o:ole="">
            <v:imagedata r:id="rId72" o:title=""/>
          </v:shape>
          <o:OLEObject Type="Embed" ProgID="Equation.DSMT4" ShapeID="_x0000_i1059" DrawAspect="Content" ObjectID="_1592823335" r:id="rId73"/>
        </w:object>
      </w:r>
    </w:p>
    <w:p w:rsidR="00007A51" w:rsidRDefault="00007A51" w:rsidP="0002084C">
      <w:pPr>
        <w:spacing w:after="120"/>
      </w:pPr>
      <w:r>
        <w:tab/>
      </w:r>
      <w:r w:rsidR="00C16533" w:rsidRPr="003A089D">
        <w:rPr>
          <w:noProof/>
          <w:position w:val="-6"/>
        </w:rPr>
        <w:object w:dxaOrig="1180" w:dyaOrig="279">
          <v:shape id="_x0000_i1060" type="#_x0000_t75" alt="" style="width:59pt;height:13.8pt;mso-width-percent:0;mso-height-percent:0;mso-width-percent:0;mso-height-percent:0" o:ole="">
            <v:imagedata r:id="rId74" o:title=""/>
          </v:shape>
          <o:OLEObject Type="Embed" ProgID="Equation.DSMT4" ShapeID="_x0000_i1060" DrawAspect="Content" ObjectID="_1592823336" r:id="rId75"/>
        </w:object>
      </w:r>
    </w:p>
    <w:p w:rsidR="00007A51" w:rsidRDefault="00007A51" w:rsidP="0002084C">
      <w:pPr>
        <w:spacing w:after="120"/>
      </w:pPr>
      <w:r>
        <w:tab/>
      </w:r>
      <w:r w:rsidR="00C16533" w:rsidRPr="00007A51">
        <w:rPr>
          <w:noProof/>
          <w:position w:val="-14"/>
        </w:rPr>
        <w:object w:dxaOrig="1100" w:dyaOrig="400">
          <v:shape id="_x0000_i1061" type="#_x0000_t75" alt="" style="width:55.15pt;height:19.9pt;mso-width-percent:0;mso-height-percent:0;mso-width-percent:0;mso-height-percent:0" o:ole="">
            <v:imagedata r:id="rId76" o:title=""/>
          </v:shape>
          <o:OLEObject Type="Embed" ProgID="Equation.DSMT4" ShapeID="_x0000_i1061" DrawAspect="Content" ObjectID="_1592823337" r:id="rId77"/>
        </w:object>
      </w:r>
    </w:p>
    <w:p w:rsidR="00007A51" w:rsidRDefault="00007A51" w:rsidP="0002084C">
      <w:pPr>
        <w:spacing w:after="120"/>
      </w:pPr>
      <w:r>
        <w:tab/>
      </w:r>
      <w:r w:rsidR="00C16533" w:rsidRPr="003A089D">
        <w:rPr>
          <w:noProof/>
          <w:position w:val="-6"/>
        </w:rPr>
        <w:object w:dxaOrig="1700" w:dyaOrig="279">
          <v:shape id="_x0000_i1062" type="#_x0000_t75" alt="" style="width:85pt;height:13.8pt;mso-width-percent:0;mso-height-percent:0;mso-width-percent:0;mso-height-percent:0" o:ole="">
            <v:imagedata r:id="rId78" o:title=""/>
          </v:shape>
          <o:OLEObject Type="Embed" ProgID="Equation.DSMT4" ShapeID="_x0000_i1062" DrawAspect="Content" ObjectID="_1592823338" r:id="rId79"/>
        </w:object>
      </w:r>
    </w:p>
    <w:p w:rsidR="00007A51" w:rsidRDefault="00007A51" w:rsidP="0002084C">
      <w:pPr>
        <w:spacing w:after="120"/>
      </w:pPr>
      <w:r>
        <w:t>Dies ist ein Widerspruch, da t &gt; 1 gefordert wurde.</w:t>
      </w:r>
    </w:p>
    <w:p w:rsidR="00007A51" w:rsidRDefault="00007A51" w:rsidP="00007A51">
      <w:pPr>
        <w:spacing w:after="120"/>
        <w:jc w:val="both"/>
        <w:rPr>
          <w:position w:val="-28"/>
        </w:rPr>
      </w:pPr>
      <w:proofErr w:type="gramStart"/>
      <w:r>
        <w:rPr>
          <w:position w:val="-28"/>
        </w:rPr>
        <w:t>Daher  kann</w:t>
      </w:r>
      <w:proofErr w:type="gramEnd"/>
      <w:r>
        <w:rPr>
          <w:position w:val="-28"/>
        </w:rPr>
        <w:t xml:space="preserve"> der Bruch </w:t>
      </w:r>
    </w:p>
    <w:p w:rsidR="00007A51" w:rsidRDefault="00C16533" w:rsidP="00007A51">
      <w:pPr>
        <w:spacing w:after="120"/>
        <w:ind w:firstLine="708"/>
        <w:jc w:val="both"/>
        <w:rPr>
          <w:position w:val="-28"/>
        </w:rPr>
      </w:pPr>
      <w:r w:rsidRPr="00007A51">
        <w:rPr>
          <w:noProof/>
          <w:position w:val="-24"/>
        </w:rPr>
        <w:object w:dxaOrig="520" w:dyaOrig="620">
          <v:shape id="_x0000_i1063" type="#_x0000_t75" alt="" style="width:26.05pt;height:30.65pt;mso-width-percent:0;mso-height-percent:0;mso-width-percent:0;mso-height-percent:0" o:ole="">
            <v:imagedata r:id="rId62" o:title=""/>
          </v:shape>
          <o:OLEObject Type="Embed" ProgID="Equation.DSMT4" ShapeID="_x0000_i1063" DrawAspect="Content" ObjectID="_1592823339" r:id="rId80"/>
        </w:object>
      </w:r>
      <w:r w:rsidR="00007A51">
        <w:rPr>
          <w:position w:val="-28"/>
        </w:rPr>
        <w:t xml:space="preserve"> </w:t>
      </w:r>
    </w:p>
    <w:p w:rsidR="0002084C" w:rsidRDefault="00007A51">
      <w:pPr>
        <w:spacing w:after="120"/>
        <w:rPr>
          <w:position w:val="-28"/>
        </w:rPr>
      </w:pPr>
      <w:r>
        <w:rPr>
          <w:position w:val="-28"/>
        </w:rPr>
        <w:t>Nicht gekürzt werden. Dies muss auch für einen Bruch der Form</w:t>
      </w:r>
    </w:p>
    <w:p w:rsidR="00007A51" w:rsidRDefault="00007A51">
      <w:pPr>
        <w:spacing w:after="120"/>
        <w:rPr>
          <w:position w:val="-28"/>
        </w:rPr>
      </w:pPr>
      <w:r>
        <w:rPr>
          <w:position w:val="-28"/>
        </w:rPr>
        <w:tab/>
      </w:r>
      <w:r w:rsidR="00C16533" w:rsidRPr="00007A51">
        <w:rPr>
          <w:noProof/>
          <w:position w:val="-36"/>
        </w:rPr>
        <w:object w:dxaOrig="820" w:dyaOrig="780">
          <v:shape id="_x0000_i1064" type="#_x0000_t75" alt="" style="width:41.35pt;height:39.05pt;mso-width-percent:0;mso-height-percent:0;mso-width-percent:0;mso-height-percent:0" o:ole="">
            <v:imagedata r:id="rId81" o:title=""/>
          </v:shape>
          <o:OLEObject Type="Embed" ProgID="Equation.DSMT4" ShapeID="_x0000_i1064" DrawAspect="Content" ObjectID="_1592823340" r:id="rId82"/>
        </w:object>
      </w:r>
    </w:p>
    <w:p w:rsidR="0002084C" w:rsidRDefault="005E14EF">
      <w:pPr>
        <w:spacing w:after="120"/>
        <w:rPr>
          <w:position w:val="-28"/>
        </w:rPr>
      </w:pPr>
      <w:r>
        <w:rPr>
          <w:position w:val="-28"/>
        </w:rPr>
        <w:t>G</w:t>
      </w:r>
      <w:r w:rsidR="00007A51">
        <w:rPr>
          <w:position w:val="-28"/>
        </w:rPr>
        <w:t>elten</w:t>
      </w:r>
      <w:r>
        <w:rPr>
          <w:position w:val="-28"/>
        </w:rPr>
        <w:t>, da dieser Bruch aus den gleichen Primfaktoren wie der Bruch</w:t>
      </w:r>
    </w:p>
    <w:p w:rsidR="0002084C" w:rsidRDefault="005E14EF">
      <w:pPr>
        <w:spacing w:after="120"/>
        <w:rPr>
          <w:position w:val="-28"/>
        </w:rPr>
      </w:pPr>
      <w:r>
        <w:rPr>
          <w:position w:val="-28"/>
        </w:rPr>
        <w:tab/>
      </w:r>
      <w:r w:rsidR="00C16533" w:rsidRPr="00007A51">
        <w:rPr>
          <w:noProof/>
          <w:position w:val="-24"/>
        </w:rPr>
        <w:object w:dxaOrig="520" w:dyaOrig="620">
          <v:shape id="_x0000_i1065" type="#_x0000_t75" alt="" style="width:26.05pt;height:30.65pt;mso-width-percent:0;mso-height-percent:0;mso-width-percent:0;mso-height-percent:0" o:ole="">
            <v:imagedata r:id="rId62" o:title=""/>
          </v:shape>
          <o:OLEObject Type="Embed" ProgID="Equation.DSMT4" ShapeID="_x0000_i1065" DrawAspect="Content" ObjectID="_1592823341" r:id="rId83"/>
        </w:object>
      </w:r>
    </w:p>
    <w:p w:rsidR="005E14EF" w:rsidRDefault="005E14EF">
      <w:pPr>
        <w:spacing w:after="120"/>
        <w:rPr>
          <w:position w:val="-28"/>
        </w:rPr>
      </w:pPr>
      <w:r>
        <w:rPr>
          <w:position w:val="-28"/>
        </w:rPr>
        <w:t>Besteht. Daher kann k</w:t>
      </w:r>
      <w:r>
        <w:rPr>
          <w:position w:val="-28"/>
          <w:vertAlign w:val="superscript"/>
        </w:rPr>
        <w:t>k+1</w:t>
      </w:r>
      <w:r>
        <w:rPr>
          <w:position w:val="-28"/>
        </w:rPr>
        <w:t xml:space="preserve"> nicht ein Vielfaches von (k-</w:t>
      </w:r>
      <w:proofErr w:type="gramStart"/>
      <w:r>
        <w:rPr>
          <w:position w:val="-28"/>
        </w:rPr>
        <w:t>1)</w:t>
      </w:r>
      <w:r>
        <w:rPr>
          <w:position w:val="-28"/>
          <w:vertAlign w:val="superscript"/>
        </w:rPr>
        <w:t>k</w:t>
      </w:r>
      <w:proofErr w:type="gramEnd"/>
      <w:r>
        <w:rPr>
          <w:position w:val="-28"/>
        </w:rPr>
        <w:t xml:space="preserve"> sein, da der Bruch sonst mit (k-1)</w:t>
      </w:r>
      <w:r>
        <w:rPr>
          <w:position w:val="-28"/>
          <w:vertAlign w:val="superscript"/>
        </w:rPr>
        <w:t>k</w:t>
      </w:r>
      <w:r>
        <w:rPr>
          <w:position w:val="-28"/>
        </w:rPr>
        <w:t xml:space="preserve"> gekürzt werden könnte. Jetzt stellt sich natürlich die Frage, in welchem Fall der Bruch</w:t>
      </w:r>
    </w:p>
    <w:p w:rsidR="005E14EF" w:rsidRDefault="005E14EF">
      <w:pPr>
        <w:spacing w:after="120"/>
        <w:rPr>
          <w:position w:val="-28"/>
        </w:rPr>
      </w:pPr>
      <w:r>
        <w:rPr>
          <w:position w:val="-28"/>
        </w:rPr>
        <w:lastRenderedPageBreak/>
        <w:tab/>
      </w:r>
      <w:r w:rsidR="00C16533" w:rsidRPr="005E1405">
        <w:rPr>
          <w:noProof/>
          <w:position w:val="-36"/>
        </w:rPr>
        <w:object w:dxaOrig="1340" w:dyaOrig="800">
          <v:shape id="_x0000_i1066" type="#_x0000_t75" alt="" style="width:66.65pt;height:39.85pt;mso-width-percent:0;mso-height-percent:0;mso-width-percent:0;mso-height-percent:0" o:ole="">
            <v:imagedata r:id="rId84" o:title=""/>
          </v:shape>
          <o:OLEObject Type="Embed" ProgID="Equation.DSMT4" ShapeID="_x0000_i1066" DrawAspect="Content" ObjectID="_1592823342" r:id="rId85"/>
        </w:object>
      </w:r>
    </w:p>
    <w:p w:rsidR="005E14EF" w:rsidRDefault="005E14EF">
      <w:pPr>
        <w:spacing w:after="120"/>
        <w:rPr>
          <w:position w:val="-28"/>
        </w:rPr>
      </w:pPr>
      <w:r>
        <w:rPr>
          <w:position w:val="-28"/>
        </w:rPr>
        <w:t xml:space="preserve">mit dem Faktor </w:t>
      </w:r>
    </w:p>
    <w:p w:rsidR="005E14EF" w:rsidRPr="00671692" w:rsidRDefault="00C16533" w:rsidP="005E14EF">
      <w:pPr>
        <w:spacing w:after="120"/>
        <w:ind w:firstLine="708"/>
        <w:rPr>
          <w:position w:val="-28"/>
        </w:rPr>
      </w:pPr>
      <w:r w:rsidRPr="005E14EF">
        <w:rPr>
          <w:noProof/>
          <w:position w:val="-14"/>
        </w:rPr>
        <w:object w:dxaOrig="760" w:dyaOrig="440">
          <v:shape id="_x0000_i1067" type="#_x0000_t75" alt="" style="width:38.3pt;height:22.2pt;mso-width-percent:0;mso-height-percent:0;mso-width-percent:0;mso-height-percent:0" o:ole="">
            <v:imagedata r:id="rId86" o:title=""/>
          </v:shape>
          <o:OLEObject Type="Embed" ProgID="Equation.DSMT4" ShapeID="_x0000_i1067" DrawAspect="Content" ObjectID="_1592823343" r:id="rId87"/>
        </w:object>
      </w:r>
    </w:p>
    <w:p w:rsidR="0002084C" w:rsidRDefault="005E14EF" w:rsidP="005E14EF">
      <w:pPr>
        <w:spacing w:after="120"/>
        <w:rPr>
          <w:position w:val="-28"/>
        </w:rPr>
      </w:pPr>
      <w:r>
        <w:rPr>
          <w:position w:val="-28"/>
        </w:rPr>
        <w:t>gekürzt werden kann</w:t>
      </w:r>
      <w:r w:rsidR="00FE335F">
        <w:rPr>
          <w:position w:val="-28"/>
        </w:rPr>
        <w:t xml:space="preserve">. </w:t>
      </w:r>
      <w:r w:rsidR="009314F0">
        <w:rPr>
          <w:position w:val="-28"/>
        </w:rPr>
        <w:t>Dies kann nur dann geschehen, wenn (n</w:t>
      </w:r>
      <w:r w:rsidR="009314F0">
        <w:rPr>
          <w:position w:val="-28"/>
          <w:vertAlign w:val="subscript"/>
        </w:rPr>
        <w:t>k+1</w:t>
      </w:r>
      <w:r w:rsidR="009314F0">
        <w:rPr>
          <w:position w:val="-28"/>
        </w:rPr>
        <w:t>+1) ein Vielfaches davon ist. Also:</w:t>
      </w:r>
    </w:p>
    <w:p w:rsidR="009314F0" w:rsidRDefault="009314F0" w:rsidP="005E14EF">
      <w:pPr>
        <w:spacing w:after="120"/>
      </w:pPr>
      <w:r>
        <w:rPr>
          <w:position w:val="-28"/>
        </w:rPr>
        <w:tab/>
      </w:r>
      <w:r w:rsidR="00C16533" w:rsidRPr="009314F0">
        <w:rPr>
          <w:noProof/>
          <w:position w:val="-14"/>
        </w:rPr>
        <w:object w:dxaOrig="1820" w:dyaOrig="440">
          <v:shape id="_x0000_i1068" type="#_x0000_t75" alt="" style="width:91.15pt;height:22.2pt;mso-width-percent:0;mso-height-percent:0;mso-width-percent:0;mso-height-percent:0" o:ole="">
            <v:imagedata r:id="rId88" o:title=""/>
          </v:shape>
          <o:OLEObject Type="Embed" ProgID="Equation.DSMT4" ShapeID="_x0000_i1068" DrawAspect="Content" ObjectID="_1592823344" r:id="rId89"/>
        </w:object>
      </w:r>
      <w:r>
        <w:rPr>
          <w:position w:val="-28"/>
        </w:rPr>
        <w:t xml:space="preserve"> </w:t>
      </w:r>
      <w:r w:rsidR="00C16533" w:rsidRPr="009314F0">
        <w:rPr>
          <w:noProof/>
          <w:position w:val="-10"/>
        </w:rPr>
        <w:object w:dxaOrig="639" w:dyaOrig="320">
          <v:shape id="_x0000_i1069" type="#_x0000_t75" alt="" style="width:32.15pt;height:16.1pt;mso-width-percent:0;mso-height-percent:0;mso-width-percent:0;mso-height-percent:0" o:ole="">
            <v:imagedata r:id="rId90" o:title=""/>
          </v:shape>
          <o:OLEObject Type="Embed" ProgID="Equation.DSMT4" ShapeID="_x0000_i1069" DrawAspect="Content" ObjectID="_1592823345" r:id="rId91"/>
        </w:object>
      </w:r>
    </w:p>
    <w:p w:rsidR="00F41331" w:rsidRDefault="009314F0">
      <w:pPr>
        <w:spacing w:after="120"/>
      </w:pPr>
      <w:r>
        <w:tab/>
      </w:r>
      <w:r w:rsidR="00C16533" w:rsidRPr="009314F0">
        <w:rPr>
          <w:noProof/>
          <w:position w:val="-14"/>
        </w:rPr>
        <w:object w:dxaOrig="1840" w:dyaOrig="440">
          <v:shape id="_x0000_i1070" type="#_x0000_t75" alt="" style="width:91.9pt;height:22.2pt;mso-width-percent:0;mso-height-percent:0;mso-width-percent:0;mso-height-percent:0" o:ole="">
            <v:imagedata r:id="rId92" o:title=""/>
          </v:shape>
          <o:OLEObject Type="Embed" ProgID="Equation.DSMT4" ShapeID="_x0000_i1070" DrawAspect="Content" ObjectID="_1592823346" r:id="rId93"/>
        </w:object>
      </w:r>
      <w:r>
        <w:rPr>
          <w:position w:val="-28"/>
        </w:rPr>
        <w:t xml:space="preserve"> </w:t>
      </w:r>
      <w:r w:rsidR="00C16533" w:rsidRPr="009314F0">
        <w:rPr>
          <w:noProof/>
          <w:position w:val="-10"/>
        </w:rPr>
        <w:object w:dxaOrig="639" w:dyaOrig="320">
          <v:shape id="_x0000_i1071" type="#_x0000_t75" alt="" style="width:32.15pt;height:16.1pt;mso-width-percent:0;mso-height-percent:0;mso-width-percent:0;mso-height-percent:0" o:ole="">
            <v:imagedata r:id="rId90" o:title=""/>
          </v:shape>
          <o:OLEObject Type="Embed" ProgID="Equation.DSMT4" ShapeID="_x0000_i1071" DrawAspect="Content" ObjectID="_1592823347" r:id="rId94"/>
        </w:object>
      </w:r>
    </w:p>
    <w:p w:rsidR="009314F0" w:rsidRDefault="009314F0">
      <w:pPr>
        <w:spacing w:after="120"/>
        <w:rPr>
          <w:position w:val="-28"/>
        </w:rPr>
      </w:pPr>
      <w:r>
        <w:rPr>
          <w:position w:val="-28"/>
        </w:rPr>
        <w:t>Damit können alle Lösungen für</w:t>
      </w:r>
    </w:p>
    <w:p w:rsidR="009314F0" w:rsidRDefault="009314F0">
      <w:pPr>
        <w:spacing w:after="120"/>
        <w:rPr>
          <w:position w:val="-28"/>
        </w:rPr>
      </w:pPr>
      <w:r>
        <w:rPr>
          <w:position w:val="-28"/>
        </w:rPr>
        <w:tab/>
      </w:r>
      <w:r w:rsidR="00C16533" w:rsidRPr="005E1405">
        <w:rPr>
          <w:noProof/>
          <w:position w:val="-36"/>
        </w:rPr>
        <w:object w:dxaOrig="2320" w:dyaOrig="800">
          <v:shape id="_x0000_i1072" type="#_x0000_t75" alt="" style="width:115.65pt;height:39.85pt;mso-width-percent:0;mso-height-percent:0;mso-width-percent:0;mso-height-percent:0" o:ole="">
            <v:imagedata r:id="rId60" o:title=""/>
          </v:shape>
          <o:OLEObject Type="Embed" ProgID="Equation.DSMT4" ShapeID="_x0000_i1072" DrawAspect="Content" ObjectID="_1592823348" r:id="rId95"/>
        </w:object>
      </w:r>
    </w:p>
    <w:p w:rsidR="009314F0" w:rsidRDefault="009314F0">
      <w:pPr>
        <w:spacing w:after="120"/>
        <w:rPr>
          <w:position w:val="-28"/>
        </w:rPr>
      </w:pPr>
      <w:r>
        <w:rPr>
          <w:position w:val="-28"/>
        </w:rPr>
        <w:t>Angegeben werden:</w:t>
      </w:r>
    </w:p>
    <w:p w:rsidR="009314F0" w:rsidRDefault="009314F0">
      <w:pPr>
        <w:spacing w:after="120"/>
        <w:rPr>
          <w:position w:val="-28"/>
        </w:rPr>
      </w:pPr>
      <w:r>
        <w:rPr>
          <w:position w:val="-28"/>
        </w:rPr>
        <w:tab/>
      </w:r>
      <w:r w:rsidR="00C16533" w:rsidRPr="005E1405">
        <w:rPr>
          <w:noProof/>
          <w:position w:val="-36"/>
        </w:rPr>
        <w:object w:dxaOrig="3140" w:dyaOrig="920">
          <v:shape id="_x0000_i1073" type="#_x0000_t75" alt="" style="width:157pt;height:45.95pt;mso-width-percent:0;mso-height-percent:0;mso-width-percent:0;mso-height-percent:0" o:ole="">
            <v:imagedata r:id="rId96" o:title=""/>
          </v:shape>
          <o:OLEObject Type="Embed" ProgID="Equation.DSMT4" ShapeID="_x0000_i1073" DrawAspect="Content" ObjectID="_1592823349" r:id="rId97"/>
        </w:object>
      </w:r>
      <w:r>
        <w:rPr>
          <w:position w:val="-28"/>
        </w:rPr>
        <w:t xml:space="preserve">  </w:t>
      </w:r>
      <w:r w:rsidR="00C16533" w:rsidRPr="009314F0">
        <w:rPr>
          <w:noProof/>
          <w:position w:val="-10"/>
        </w:rPr>
        <w:object w:dxaOrig="639" w:dyaOrig="320">
          <v:shape id="_x0000_i1074" type="#_x0000_t75" alt="" style="width:32.15pt;height:16.1pt;mso-width-percent:0;mso-height-percent:0;mso-width-percent:0;mso-height-percent:0" o:ole="">
            <v:imagedata r:id="rId90" o:title=""/>
          </v:shape>
          <o:OLEObject Type="Embed" ProgID="Equation.DSMT4" ShapeID="_x0000_i1074" DrawAspect="Content" ObjectID="_1592823350" r:id="rId98"/>
        </w:object>
      </w:r>
    </w:p>
    <w:p w:rsidR="009314F0" w:rsidRDefault="009314F0">
      <w:pPr>
        <w:spacing w:after="120"/>
        <w:rPr>
          <w:position w:val="-28"/>
        </w:rPr>
      </w:pPr>
      <w:r>
        <w:rPr>
          <w:position w:val="-28"/>
        </w:rPr>
        <w:tab/>
      </w:r>
      <w:r w:rsidR="00C16533" w:rsidRPr="005E1405">
        <w:rPr>
          <w:noProof/>
          <w:position w:val="-36"/>
        </w:rPr>
        <w:object w:dxaOrig="2400" w:dyaOrig="840">
          <v:shape id="_x0000_i1075" type="#_x0000_t75" alt="" style="width:120.25pt;height:42.15pt;mso-width-percent:0;mso-height-percent:0;mso-width-percent:0;mso-height-percent:0" o:ole="">
            <v:imagedata r:id="rId99" o:title=""/>
          </v:shape>
          <o:OLEObject Type="Embed" ProgID="Equation.DSMT4" ShapeID="_x0000_i1075" DrawAspect="Content" ObjectID="_1592823351" r:id="rId100"/>
        </w:object>
      </w:r>
      <w:r>
        <w:rPr>
          <w:position w:val="-28"/>
        </w:rPr>
        <w:t xml:space="preserve">  </w:t>
      </w:r>
      <w:r w:rsidR="00C16533" w:rsidRPr="009314F0">
        <w:rPr>
          <w:noProof/>
          <w:position w:val="-10"/>
        </w:rPr>
        <w:object w:dxaOrig="639" w:dyaOrig="320">
          <v:shape id="_x0000_i1076" type="#_x0000_t75" alt="" style="width:32.15pt;height:16.1pt;mso-width-percent:0;mso-height-percent:0;mso-width-percent:0;mso-height-percent:0" o:ole="">
            <v:imagedata r:id="rId90" o:title=""/>
          </v:shape>
          <o:OLEObject Type="Embed" ProgID="Equation.DSMT4" ShapeID="_x0000_i1076" DrawAspect="Content" ObjectID="_1592823352" r:id="rId101"/>
        </w:object>
      </w:r>
    </w:p>
    <w:p w:rsidR="009314F0" w:rsidRDefault="009314F0">
      <w:pPr>
        <w:spacing w:after="120"/>
      </w:pPr>
      <w:r>
        <w:rPr>
          <w:position w:val="-28"/>
        </w:rPr>
        <w:tab/>
      </w:r>
      <w:r w:rsidR="00C16533" w:rsidRPr="009314F0">
        <w:rPr>
          <w:noProof/>
          <w:position w:val="-10"/>
        </w:rPr>
        <w:object w:dxaOrig="1579" w:dyaOrig="360">
          <v:shape id="_x0000_i1077" type="#_x0000_t75" alt="" style="width:78.9pt;height:18.4pt;mso-width-percent:0;mso-height-percent:0;mso-width-percent:0;mso-height-percent:0" o:ole="">
            <v:imagedata r:id="rId102" o:title=""/>
          </v:shape>
          <o:OLEObject Type="Embed" ProgID="Equation.DSMT4" ShapeID="_x0000_i1077" DrawAspect="Content" ObjectID="_1592823353" r:id="rId103"/>
        </w:object>
      </w:r>
      <w:r>
        <w:rPr>
          <w:position w:val="-28"/>
        </w:rPr>
        <w:t xml:space="preserve">  </w:t>
      </w:r>
      <w:r w:rsidR="00C16533" w:rsidRPr="009314F0">
        <w:rPr>
          <w:noProof/>
          <w:position w:val="-10"/>
        </w:rPr>
        <w:object w:dxaOrig="639" w:dyaOrig="320">
          <v:shape id="_x0000_i1078" type="#_x0000_t75" alt="" style="width:32.15pt;height:16.1pt;mso-width-percent:0;mso-height-percent:0;mso-width-percent:0;mso-height-percent:0" o:ole="">
            <v:imagedata r:id="rId90" o:title=""/>
          </v:shape>
          <o:OLEObject Type="Embed" ProgID="Equation.DSMT4" ShapeID="_x0000_i1078" DrawAspect="Content" ObjectID="_1592823354" r:id="rId104"/>
        </w:object>
      </w:r>
    </w:p>
    <w:p w:rsidR="0020440A" w:rsidRPr="00A35230" w:rsidRDefault="0020440A">
      <w:pPr>
        <w:spacing w:after="120"/>
        <w:rPr>
          <w:position w:val="-28"/>
        </w:rPr>
      </w:pPr>
      <w:r>
        <w:t>Dies ist auch gleichzeitig die Lösung unseres Problems.</w:t>
      </w:r>
    </w:p>
    <w:sectPr w:rsidR="0020440A" w:rsidRPr="00A35230" w:rsidSect="008E51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EC0"/>
    <w:rsid w:val="00007A51"/>
    <w:rsid w:val="00010620"/>
    <w:rsid w:val="0002084C"/>
    <w:rsid w:val="00112DDA"/>
    <w:rsid w:val="0020440A"/>
    <w:rsid w:val="00212AC7"/>
    <w:rsid w:val="00361E9A"/>
    <w:rsid w:val="003E0EC0"/>
    <w:rsid w:val="00422B9C"/>
    <w:rsid w:val="004E2110"/>
    <w:rsid w:val="005862E1"/>
    <w:rsid w:val="005E1405"/>
    <w:rsid w:val="005E14EF"/>
    <w:rsid w:val="00657EF4"/>
    <w:rsid w:val="00671692"/>
    <w:rsid w:val="00705B6F"/>
    <w:rsid w:val="00801693"/>
    <w:rsid w:val="00861E6A"/>
    <w:rsid w:val="008E51FC"/>
    <w:rsid w:val="009314F0"/>
    <w:rsid w:val="00983484"/>
    <w:rsid w:val="00A35230"/>
    <w:rsid w:val="00B02C7B"/>
    <w:rsid w:val="00C16533"/>
    <w:rsid w:val="00C3262D"/>
    <w:rsid w:val="00C901CF"/>
    <w:rsid w:val="00E3018F"/>
    <w:rsid w:val="00E50813"/>
    <w:rsid w:val="00F41331"/>
    <w:rsid w:val="00FE33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16CFC5E6"/>
  <w15:docId w15:val="{016972D6-8FA9-B541-BBEC-3540109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51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0.wmf"/><Relationship Id="rId89" Type="http://schemas.openxmlformats.org/officeDocument/2006/relationships/oleObject" Target="embeddings/oleObject44.bin"/><Relationship Id="rId16" Type="http://schemas.openxmlformats.org/officeDocument/2006/relationships/image" Target="media/image7.wmf"/><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47.wmf"/><Relationship Id="rId5" Type="http://schemas.openxmlformats.org/officeDocument/2006/relationships/oleObject" Target="embeddings/oleObject1.bin"/><Relationship Id="rId90" Type="http://schemas.openxmlformats.org/officeDocument/2006/relationships/image" Target="media/image43.wmf"/><Relationship Id="rId95" Type="http://schemas.openxmlformats.org/officeDocument/2006/relationships/oleObject" Target="embeddings/oleObject48.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80" Type="http://schemas.openxmlformats.org/officeDocument/2006/relationships/oleObject" Target="embeddings/oleObject39.bin"/><Relationship Id="rId85" Type="http://schemas.openxmlformats.org/officeDocument/2006/relationships/oleObject" Target="embeddings/oleObject42.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3.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1.bin"/><Relationship Id="rId88" Type="http://schemas.openxmlformats.org/officeDocument/2006/relationships/image" Target="media/image42.wmf"/><Relationship Id="rId91" Type="http://schemas.openxmlformats.org/officeDocument/2006/relationships/oleObject" Target="embeddings/oleObject45.bin"/><Relationship Id="rId96" Type="http://schemas.openxmlformats.org/officeDocument/2006/relationships/image" Target="media/image45.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image" Target="media/image39.wmf"/><Relationship Id="rId86" Type="http://schemas.openxmlformats.org/officeDocument/2006/relationships/image" Target="media/image41.wmf"/><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oleObject" Target="embeddings/oleObject52.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9.bin"/><Relationship Id="rId104" Type="http://schemas.openxmlformats.org/officeDocument/2006/relationships/oleObject" Target="embeddings/oleObject54.bin"/><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3.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oleObject" Target="embeddings/oleObject51.bin"/><Relationship Id="rId105"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6.bin"/><Relationship Id="rId98" Type="http://schemas.openxmlformats.org/officeDocument/2006/relationships/oleObject" Target="embeddings/oleObject50.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756</Words>
  <Characters>4764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Markus Thill</cp:lastModifiedBy>
  <cp:revision>7</cp:revision>
  <dcterms:created xsi:type="dcterms:W3CDTF">2009-07-17T14:42:00Z</dcterms:created>
  <dcterms:modified xsi:type="dcterms:W3CDTF">2018-07-11T12:08:00Z</dcterms:modified>
</cp:coreProperties>
</file>