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E2761"/>
          <w:sz w:val="56"/>
          <w:szCs w:val="56"/>
        </w:rPr>
        <w:t xml:space="preserve">LearnInsight AI</w:t>
      </w:r>
    </w:p>
    <w:p>
      <w:pPr>
        <w:spacing w:after="60"/>
      </w:pPr>
      <w:r>
        <w:rPr>
          <w:color w:val="555555"/>
          <w:sz w:val="30"/>
          <w:szCs w:val="30"/>
        </w:rPr>
        <w:t xml:space="preserve">Product Requirements Document (PRD)</w:t>
      </w:r>
    </w:p>
    <w:p>
      <w:pPr>
        <w:spacing w:after="400"/>
      </w:pPr>
      <w:r>
        <w:rPr>
          <w:i/>
          <w:iCs/>
          <w:color w:val="555555"/>
          <w:sz w:val="22"/>
          <w:szCs w:val="22"/>
        </w:rPr>
        <w:t xml:space="preserve">Version 1.0  |  AB Talks 60-Day Claude AI Challenge  |  10-Day Capstone</w:t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50"/>
      </w:pPr>
      <w:r>
        <w:t xml:space="preserve">LearnInsight AI is an AI-powered learning workspace that converts static study material — PDF, DOCX, and TXT files — into a complete, structured learning experience. Instead of simply summarizing a document, the platform generates five distinct learning artifacts from a single upload: a Summary, a Simplified Explanation, a Quiz, a set of Flashcards, and structured AI Notes. All generated materials are organized in a clean, SaaS-style dashboard that maintains a history of previously processed documents.</w:t>
      </w:r>
    </w:p>
    <w:p>
      <w:pPr>
        <w:spacing w:after="150"/>
      </w:pPr>
      <w:r>
        <w:t xml:space="preserve">The product is built as a capstone project within a 10-day sprint, following a real software development lifecycle: Requirements → Design → Setup → Implementation → Testing → Deployment → Maintenance.</w:t>
      </w:r>
    </w:p>
    <w:p>
      <w:pPr>
        <w:pStyle w:val="Heading1"/>
        <w:spacing w:after="200" w:before="400"/>
      </w:pPr>
      <w:r>
        <w:t xml:space="preserve">2. Problem Statement</w:t>
      </w:r>
    </w:p>
    <w:p>
      <w:pPr>
        <w:spacing w:after="150"/>
      </w:pPr>
      <w:r>
        <w:t xml:space="preserve">Students, self-learners, and professionals frequently work with dense study material — textbooks, research papers, lecture notes, and reports — but converting that raw material into something actually usable for learning (a quick summary, an easier explanation, practice questions, revision flashcards) is manual, repetitive, and time-consuming. Existing tools typically solve only one piece of this problem (e.g., a summarizer, or a flashcard app) and require the learner to stitch multiple tools together.</w:t>
      </w:r>
    </w:p>
    <w:p>
      <w:pPr>
        <w:spacing w:after="150"/>
      </w:pPr>
      <w:r>
        <w:t xml:space="preserve">LearnInsight AI addresses this by turning a single document upload into a complete, ready-to-use study kit in one workflow.</w:t>
      </w:r>
    </w:p>
    <w:p>
      <w:pPr>
        <w:pStyle w:val="Heading1"/>
        <w:spacing w:after="200" w:before="400"/>
      </w:pPr>
      <w:r>
        <w:t xml:space="preserve">3. Target Users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Students preparing for exams who need to quickly digest textbook chapters or lecture notes.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Self-learners and career-changers working through technical or professional material.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Professionals who need to quickly extract key points and simplified explanations from lengthy reports or documents.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Recruiters and hiring managers evaluating this project as a portfolio piece (a secondary but important audience for this capstone).</w:t>
      </w:r>
    </w:p>
    <w:p>
      <w:pPr>
        <w:pStyle w:val="Heading1"/>
        <w:spacing w:after="200" w:before="400"/>
      </w:pPr>
      <w:r>
        <w:t xml:space="preserve">4. Goals &amp; Success Metrics</w:t>
      </w:r>
    </w:p>
    <w:p>
      <w:pPr>
        <w:pStyle w:val="Heading2"/>
        <w:spacing w:after="150" w:before="300"/>
      </w:pPr>
      <w:r>
        <w:t xml:space="preserve">Product Goals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Allow a user to upload a PDF, DOCX, or TXT file and receive AI-generated learning material within a reasonable processing time.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Generate five distinct, genuinely useful learning artifacts per document: Summary, Simplified Explanation, Quiz, Flashcards, AI Notes.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a simple dashboard where users can view their upload history and revisit previously generated materials.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 the entire experience with clean, professional, SaaS-quality UI/UX.</w:t>
      </w:r>
    </w:p>
    <w:p>
      <w:pPr>
        <w:pStyle w:val="Heading2"/>
        <w:spacing w:after="150" w:before="300"/>
      </w:pPr>
      <w:r>
        <w:t xml:space="preserve">Capstone Success Criteria (Day 10)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fully deployed, publicly accessible v1.0 (frontend on GitHub Pages, backend on Render).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five AI features work reliably end-to-end for PDF, DOCX, and TXT uploads.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history dashboard correctly reflects previously processed documents.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critical bugs in the core upload-to-results flow.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polished README, working demo, and pitch deck ready to present or share with recruiters.</w:t>
      </w:r>
    </w:p>
    <w:p>
      <w:pPr>
        <w:pStyle w:val="Heading1"/>
        <w:spacing w:after="200" w:before="400"/>
      </w:pPr>
      <w:r>
        <w:t xml:space="preserve">5. Scope</w:t>
      </w:r>
    </w:p>
    <w:p>
      <w:pPr>
        <w:pStyle w:val="Heading2"/>
        <w:spacing w:after="150" w:before="300"/>
      </w:pPr>
      <w:r>
        <w:t xml:space="preserve">5.1 In Scope — v1.0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rPr>
          <w:tblHeader/>
        </w:trPr>
        <w:tc>
          <w:tcPr>
            <w:tcW w:type="dxa" w:w="4500"/>
            <w:shd w:fill="1E2761" w:val="clear"/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5500"/>
            <w:shd w:fill="1E2761" w:val="clear"/>
          </w:tcPr>
          <w:p>
            <w:r>
              <w:rPr>
                <w:b/>
                <w:bCs/>
                <w:color w:val="FFFFFF"/>
              </w:rPr>
              <w:t xml:space="preserve">v1.0 Scope</w:t>
            </w:r>
          </w:p>
        </w:tc>
      </w:tr>
      <w:tr>
        <w:tc>
          <w:tcPr>
            <w:tcW w:type="dxa" w:w="4500"/>
          </w:tcPr>
          <w:p>
            <w:r>
              <w:t xml:space="preserve">Supported Input Formats</w:t>
            </w:r>
          </w:p>
        </w:tc>
        <w:tc>
          <w:tcPr>
            <w:tcW w:type="dxa" w:w="5500"/>
          </w:tcPr>
          <w:p>
            <w:r>
              <w:t xml:space="preserve">PDF, DOCX, TXT</w:t>
            </w:r>
          </w:p>
        </w:tc>
      </w:tr>
      <w:tr>
        <w:tc>
          <w:tcPr>
            <w:tcW w:type="dxa" w:w="4500"/>
          </w:tcPr>
          <w:p>
            <w:r>
              <w:t xml:space="preserve">AI-Generated Outputs</w:t>
            </w:r>
          </w:p>
        </w:tc>
        <w:tc>
          <w:tcPr>
            <w:tcW w:type="dxa" w:w="5500"/>
          </w:tcPr>
          <w:p>
            <w:r>
              <w:t xml:space="preserve">Summary, Simplified Explanation, Quiz, Flashcards, AI Notes</w:t>
            </w:r>
          </w:p>
        </w:tc>
      </w:tr>
      <w:tr>
        <w:tc>
          <w:tcPr>
            <w:tcW w:type="dxa" w:w="4500"/>
          </w:tcPr>
          <w:p>
            <w:r>
              <w:t xml:space="preserve">Dashboard</w:t>
            </w:r>
          </w:p>
        </w:tc>
        <w:tc>
          <w:tcPr>
            <w:tcW w:type="dxa" w:w="5500"/>
          </w:tcPr>
          <w:p>
            <w:r>
              <w:t xml:space="preserve">Simple history view of uploaded documents and their generated materials</w:t>
            </w:r>
          </w:p>
        </w:tc>
      </w:tr>
      <w:tr>
        <w:tc>
          <w:tcPr>
            <w:tcW w:type="dxa" w:w="4500"/>
          </w:tcPr>
          <w:p>
            <w:r>
              <w:t xml:space="preserve">AI Provider</w:t>
            </w:r>
          </w:p>
        </w:tc>
        <w:tc>
          <w:tcPr>
            <w:tcW w:type="dxa" w:w="5500"/>
          </w:tcPr>
          <w:p>
            <w:r>
              <w:t xml:space="preserve">Google Gemini API (free tier)</w:t>
            </w:r>
          </w:p>
        </w:tc>
      </w:tr>
      <w:tr>
        <w:tc>
          <w:tcPr>
            <w:tcW w:type="dxa" w:w="4500"/>
          </w:tcPr>
          <w:p>
            <w:r>
              <w:t xml:space="preserve">User Accounts</w:t>
            </w:r>
          </w:p>
        </w:tc>
        <w:tc>
          <w:tcPr>
            <w:tcW w:type="dxa" w:w="5500"/>
          </w:tcPr>
          <w:p>
            <w:r>
              <w:t xml:space="preserve">Not included — single-user / local-demo experience</w:t>
            </w:r>
          </w:p>
        </w:tc>
      </w:tr>
      <w:tr>
        <w:tc>
          <w:tcPr>
            <w:tcW w:type="dxa" w:w="4500"/>
          </w:tcPr>
          <w:p>
            <w:r>
              <w:t xml:space="preserve">Hosting</w:t>
            </w:r>
          </w:p>
        </w:tc>
        <w:tc>
          <w:tcPr>
            <w:tcW w:type="dxa" w:w="5500"/>
          </w:tcPr>
          <w:p>
            <w:r>
              <w:t xml:space="preserve">Frontend: GitHub Pages. Backend: Render (free tier)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5.2 Out of Scope — Future Roadmap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YouTube video transcript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PPT / PowerPoint file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Chat with Documents (conversational Q&amp;A over uploaded content)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Mind Maps / visual concept maps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Progress Tracking across study sessions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Advanced Analytics (study habits, performance trends)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authentication and multi-user accounts</w:t>
      </w:r>
    </w:p>
    <w:p>
      <w:pPr>
        <w:pStyle w:val="Heading1"/>
        <w:spacing w:after="200" w:before="400"/>
      </w:pPr>
      <w:r>
        <w:t xml:space="preserve">6. Feature Requirements</w:t>
      </w:r>
    </w:p>
    <w:p>
      <w:pPr>
        <w:pStyle w:val="Heading2"/>
        <w:spacing w:after="150" w:before="300"/>
      </w:pPr>
      <w:r>
        <w:t xml:space="preserve">6.1 Document Upload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can upload a single file in PDF, DOCX, or TXT format.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 validates file type and size before processing.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Clear error messaging for unsupported formats or files that fail to parse.</w:t>
      </w:r>
    </w:p>
    <w:p>
      <w:pPr>
        <w:pStyle w:val="Heading2"/>
        <w:spacing w:after="150" w:before="300"/>
      </w:pPr>
      <w:r>
        <w:t xml:space="preserve">6.2 Summary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generates a concise summary capturing the core content of the document.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Summary length should scale reasonably with document length.</w:t>
      </w:r>
    </w:p>
    <w:p>
      <w:pPr>
        <w:pStyle w:val="Heading2"/>
        <w:spacing w:after="150" w:before="300"/>
      </w:pPr>
      <w:r>
        <w:t xml:space="preserve">6.3 Simplified Explanation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rewrites complex content in plain, beginner-friendly language.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Distinct in tone and depth from the Summary — this is an explanation, not a shorter version of the same text.</w:t>
      </w:r>
    </w:p>
    <w:p>
      <w:pPr>
        <w:pStyle w:val="Heading2"/>
        <w:spacing w:after="150" w:before="300"/>
      </w:pPr>
      <w:r>
        <w:t xml:space="preserve">6.4 Quiz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generates multiple-choice questions based on the document content.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question includes the correct answer and, where possible, a brief explanation.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can attempt the quiz interactively and see a score.</w:t>
      </w:r>
    </w:p>
    <w:p>
      <w:pPr>
        <w:pStyle w:val="Heading2"/>
        <w:spacing w:after="150" w:before="300"/>
      </w:pPr>
      <w:r>
        <w:t xml:space="preserve">6.5 Flashcards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generates a set of question/answer or term/definition flashcards from the content.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can flip through flashcards interactively in the UI.</w:t>
      </w:r>
    </w:p>
    <w:p>
      <w:pPr>
        <w:pStyle w:val="Heading2"/>
        <w:spacing w:after="150" w:before="300"/>
      </w:pPr>
      <w:r>
        <w:t xml:space="preserve">6.6 AI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generates structured, bullet-point style study notes distinct from the narrative Summary — organized by topic/section where possible.</w:t>
      </w:r>
    </w:p>
    <w:p>
      <w:pPr>
        <w:pStyle w:val="Heading2"/>
        <w:spacing w:after="150" w:before="300"/>
      </w:pPr>
      <w:r>
        <w:t xml:space="preserve">6.7 History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Displays a list of previously uploaded documents with timestamps.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can select a past document to revisit its generated materials without reprocessing.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persists using a lightweight database (SQLite).</w:t>
      </w:r>
    </w:p>
    <w:p>
      <w:pPr>
        <w:pStyle w:val="Heading1"/>
        <w:spacing w:after="200" w:before="400"/>
      </w:pPr>
      <w:r>
        <w:t xml:space="preserve">7. Non-Functional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Usability: Clean, professional, SaaS-quality interface; mobile-responsive layout.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Performance: AI-generation requests should provide clear loading feedback given expected multi-second API response times.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Reliability: Graceful error handling for AI API failures, malformed files, or network issues.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Cost: Must operate entirely on free-tier services (Gemini API free tier, Render free tier, GitHub Pages).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Maintainability: Clear code organization and documentation to support the Day 10 maintenance phase and future roadmap additions.</w:t>
      </w:r>
    </w:p>
    <w:p>
      <w:pPr>
        <w:pStyle w:val="Heading1"/>
        <w:spacing w:after="200" w:before="400"/>
      </w:pPr>
      <w:r>
        <w:t xml:space="preserve">8. High-Level Technical Approach</w:t>
      </w:r>
    </w:p>
    <w:p>
      <w:pPr>
        <w:spacing w:after="150"/>
      </w:pPr>
      <w:r>
        <w:t xml:space="preserve">The application follows a decoupled architecture: a static frontend (HTML, CSS, vanilla JavaScript) communicates with a Python backend over a REST API. The backend handles file parsing, prompt construction, calls to the Gemini API, and persistence of document history in a lightweight SQLite database. The frontend is deployed on GitHub Pages; the backend is deployed on Render. Full technical and implementation detail is defined day-by-day in the accompanying Implementation Blueprint (Days 2–10), which serves as the single source of truth for the build phase.</w:t>
      </w:r>
    </w:p>
    <w:p>
      <w:pPr>
        <w:pStyle w:val="Heading1"/>
        <w:spacing w:after="200" w:before="400"/>
      </w:pPr>
      <w:r>
        <w:t xml:space="preserve">9. User Flow (Core Journey)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User lands on the LearnInsight AI homepage/dashboard.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User uploads a PDF, DOCX, or TXT 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System parses the file and sends content to the Gemini API.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System displays generated Summary, Simplified Explanation, Quiz, Flashcards, and AI Notes in an organized results 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Document and its generated materials are saved to history.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User can revisit any past document from the dashboard at any time.</w:t>
      </w:r>
    </w:p>
    <w:p>
      <w:pPr>
        <w:pStyle w:val="Heading1"/>
        <w:spacing w:after="200" w:before="400"/>
      </w:pPr>
      <w:r>
        <w:t xml:space="preserve">10. Risks &amp; Mitigations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00"/>
      </w:tblGrid>
      <w:tr>
        <w:trPr>
          <w:tblHeader/>
        </w:trPr>
        <w:tc>
          <w:tcPr>
            <w:tcW w:type="dxa" w:w="4200"/>
            <w:shd w:fill="1E2761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800"/>
            <w:shd w:fill="1E2761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4200"/>
          </w:tcPr>
          <w:p>
            <w:r>
              <w:t xml:space="preserve">Gemini API rate limits on free tier</w:t>
            </w:r>
          </w:p>
        </w:tc>
        <w:tc>
          <w:tcPr>
            <w:tcW w:type="dxa" w:w="5800"/>
          </w:tcPr>
          <w:p>
            <w:r>
              <w:t xml:space="preserve">Add request throttling/error handling; test with realistic usage volume early</w:t>
            </w:r>
          </w:p>
        </w:tc>
      </w:tr>
      <w:tr>
        <w:tc>
          <w:tcPr>
            <w:tcW w:type="dxa" w:w="4200"/>
          </w:tcPr>
          <w:p>
            <w:r>
              <w:t xml:space="preserve">Inconsistent AI output formatting (breaks UI rendering)</w:t>
            </w:r>
          </w:p>
        </w:tc>
        <w:tc>
          <w:tcPr>
            <w:tcW w:type="dxa" w:w="5800"/>
          </w:tcPr>
          <w:p>
            <w:r>
              <w:t xml:space="preserve">Use structured prompting (request JSON output) with validation/fallback parsing</w:t>
            </w:r>
          </w:p>
        </w:tc>
      </w:tr>
      <w:tr>
        <w:tc>
          <w:tcPr>
            <w:tcW w:type="dxa" w:w="4200"/>
          </w:tcPr>
          <w:p>
            <w:r>
              <w:t xml:space="preserve">File parsing failures for edge-case documents</w:t>
            </w:r>
          </w:p>
        </w:tc>
        <w:tc>
          <w:tcPr>
            <w:tcW w:type="dxa" w:w="5800"/>
          </w:tcPr>
          <w:p>
            <w:r>
              <w:t xml:space="preserve">Validate file type/size upfront; test with varied real-world sample files during Day 9 testing</w:t>
            </w:r>
          </w:p>
        </w:tc>
      </w:tr>
      <w:tr>
        <w:tc>
          <w:tcPr>
            <w:tcW w:type="dxa" w:w="4200"/>
          </w:tcPr>
          <w:p>
            <w:r>
              <w:t xml:space="preserve">Scope creep threatening Day 10 deadline</w:t>
            </w:r>
          </w:p>
        </w:tc>
        <w:tc>
          <w:tcPr>
            <w:tcW w:type="dxa" w:w="5800"/>
          </w:tcPr>
          <w:p>
            <w:r>
              <w:t xml:space="preserve">Strict adherence to defined v1.0 scope; AI Notes flagged as first feature to trim if behind schedule</w:t>
            </w:r>
          </w:p>
        </w:tc>
      </w:tr>
    </w:tbl>
    <w:p>
      <w:pPr>
        <w:pStyle w:val="Heading1"/>
        <w:spacing w:after="200" w:before="400"/>
      </w:pPr>
      <w:r>
        <w:t xml:space="preserve">11. Future Roadmap (Post v1.0)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YouTube video transcript ingestion as a new input source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PowerPoint (PPT/PPTX) file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Chat with Documents for conversational Q&amp;A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Auto-generated Mind Maps for visual learners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Progress tracking across study sessions and quiz attempts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Advanced analytics dashboard (study patterns, performance over time)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Multi-user accounts with authentication</w:t>
      </w:r>
    </w:p>
    <w:p>
      <w:pPr>
        <w:pStyle w:val="Heading1"/>
        <w:spacing w:after="200" w:before="400"/>
      </w:pPr>
      <w:r>
        <w:t xml:space="preserve">12. Document Control</w:t>
      </w:r>
    </w:p>
    <w:p>
      <w:pPr>
        <w:spacing w:after="100"/>
      </w:pPr>
      <w:r>
        <w:rPr>
          <w:b/>
          <w:bCs/>
        </w:rPr>
        <w:t xml:space="preserve">Project Name: </w:t>
      </w:r>
      <w:r>
        <w:t xml:space="preserve">LearnInsight AI</w:t>
      </w:r>
    </w:p>
    <w:p>
      <w:pPr>
        <w:spacing w:after="100"/>
      </w:pPr>
      <w:r>
        <w:rPr>
          <w:b/>
          <w:bCs/>
        </w:rPr>
        <w:t xml:space="preserve">Prepared For: </w:t>
      </w:r>
      <w:r>
        <w:t xml:space="preserve">AB Talks 60-Day Claude AI Challenge — Capstone Project</w:t>
      </w:r>
    </w:p>
    <w:p>
      <w:pPr>
        <w:spacing w:after="100"/>
      </w:pPr>
      <w:r>
        <w:rPr>
          <w:b/>
          <w:bCs/>
        </w:rPr>
        <w:t xml:space="preserve">Status: </w:t>
      </w:r>
      <w:r>
        <w:t xml:space="preserve">Approved — Foundation for Days 2–10 Implementation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2026-07-21T06:02:26.743Z</dcterms:created>
  <dcterms:modified xsi:type="dcterms:W3CDTF">2026-07-21T06:02:26.828Z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