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WaterTriage_Plan_and_WPR_Templates.docx</w:t>
      </w:r>
    </w:p>
    <w:p>
      <w:pPr>
        <w:pStyle w:val="Compact"/>
        <w:numPr>
          <w:ilvl w:val="0"/>
          <w:numId w:val="1001"/>
        </w:numPr>
      </w:pPr>
      <w:r>
        <w:t xml:space="preserve">Claude-NTCC MINOR project.md</w:t>
      </w:r>
    </w:p>
    <w:p>
      <w:pPr>
        <w:pStyle w:val="Compact"/>
        <w:numPr>
          <w:ilvl w:val="0"/>
          <w:numId w:val="1001"/>
        </w:numPr>
      </w:pPr>
      <w:r>
        <w:t xml:space="preserve">WPR_1_Anubhav_Anand.docx</w:t>
      </w:r>
    </w:p>
    <w:p>
      <w:pPr>
        <w:pStyle w:val="Compact"/>
        <w:numPr>
          <w:ilvl w:val="0"/>
          <w:numId w:val="1001"/>
        </w:numPr>
      </w:pPr>
      <w:r>
        <w:t xml:space="preserve">WPR_1_Anubhav_Anand.pdf</w:t>
      </w:r>
    </w:p>
    <w:p>
      <w:pPr>
        <w:pStyle w:val="FirstParagraph"/>
      </w:pPr>
      <w:r>
        <w:t xml:space="preserve">read and understand i wanna continue thgis claude chat with yor cause my quota run out are you sufficient</w:t>
      </w:r>
    </w:p>
    <w:p>
      <w:r>
        <w:pict>
          <v:rect style="width:0;height:1.5pt" o:hralign="center" o:hrstd="t" o:hr="t"/>
        </w:pict>
      </w:r>
    </w:p>
    <w:p>
      <w:pPr>
        <w:pStyle w:val="FirstParagraph"/>
      </w:pPr>
      <w:r>
        <w:rPr>
          <w:b/>
          <w:bCs/>
        </w:rPr>
        <w:t xml:space="preserve">Kimi:</w:t>
      </w:r>
    </w:p>
    <w:p>
      <w:pPr>
        <w:pStyle w:val="a0"/>
      </w:pPr>
      <w:r>
        <w:t xml:space="preserve">Yes — I’m sufficient. I have the full context from your exported Claude chat, the project plan document, and WPR-1. I can pick up exactly where you left off.</w:t>
      </w:r>
    </w:p>
    <w:p>
      <w:pPr>
        <w:pStyle w:val="a0"/>
      </w:pPr>
      <w:r>
        <w:rPr>
          <w:b/>
          <w:bCs/>
        </w:rPr>
        <w:t xml:space="preserve">Where we are right now:</w:t>
      </w:r>
    </w:p>
    <w:p>
      <w:pPr>
        <w:pStyle w:val="Compact"/>
        <w:numPr>
          <w:ilvl w:val="0"/>
          <w:numId w:val="1002"/>
        </w:numPr>
      </w:pPr>
      <w:r>
        <w:rPr>
          <w:b/>
          <w:bCs/>
        </w:rPr>
        <w:t xml:space="preserve">Project locked:</w:t>
      </w:r>
      <w:r>
        <w:t xml:space="preserve"> </w:t>
      </w:r>
      <w:r>
        <w:t xml:space="preserve">WaterTriage — JJM water quality triage for UP and Bihar, ETMN100, Dr. Girish Paliwal</w:t>
      </w:r>
    </w:p>
    <w:p>
      <w:pPr>
        <w:pStyle w:val="Compact"/>
        <w:numPr>
          <w:ilvl w:val="0"/>
          <w:numId w:val="1002"/>
        </w:numPr>
      </w:pPr>
      <w:r>
        <w:rPr>
          <w:b/>
          <w:bCs/>
        </w:rPr>
        <w:t xml:space="preserve">WPR-1 done:</w:t>
      </w:r>
      <w:r>
        <w:t xml:space="preserve"> </w:t>
      </w:r>
      <w:r>
        <w:t xml:space="preserve">Topic finalization, data source research, architecture planning (20/07–26/07)</w:t>
      </w:r>
    </w:p>
    <w:p>
      <w:pPr>
        <w:pStyle w:val="Compact"/>
        <w:numPr>
          <w:ilvl w:val="0"/>
          <w:numId w:val="1002"/>
        </w:numPr>
      </w:pPr>
      <w:r>
        <w:rPr>
          <w:b/>
          <w:bCs/>
        </w:rPr>
        <w:t xml:space="preserve">WPR sequence announced by your department:</w:t>
      </w:r>
      <w:r>
        <w:t xml:space="preserve"> </w:t>
      </w:r>
      <w:r>
        <w:t xml:space="preserve">WPR 2 = Abstract &amp; Keywords, WPR 3 = Introduction, WPR 4 = Literature Review, WPR 5 = Methodology, WPR 6 = Results, etc.</w:t>
      </w:r>
    </w:p>
    <w:p>
      <w:pPr>
        <w:pStyle w:val="Compact"/>
        <w:numPr>
          <w:ilvl w:val="0"/>
          <w:numId w:val="1002"/>
        </w:numPr>
      </w:pPr>
      <w:r>
        <w:rPr>
          <w:b/>
          <w:bCs/>
        </w:rPr>
        <w:t xml:space="preserve">Data access:</w:t>
      </w:r>
      <w:r>
        <w:t xml:space="preserve"> </w:t>
      </w:r>
      <w:r>
        <w:t xml:space="preserve">AIKosh still pending as of 24/07; NWDP/CKAN and WQMIS identified as alternate leads; you were supposed to verify these in Week 1</w:t>
      </w:r>
    </w:p>
    <w:p>
      <w:pPr>
        <w:pStyle w:val="FirstParagraph"/>
      </w:pPr>
      <w:r>
        <w:rPr>
          <w:b/>
          <w:bCs/>
        </w:rPr>
        <w:t xml:space="preserve">The immediate next thing you asked Claude for (and didn’t get because quota ran out):</w:t>
      </w:r>
      <w:r>
        <w:t xml:space="preserve"> </w:t>
      </w:r>
      <w:r>
        <w:t xml:space="preserve">WPR 2 — Abstract &amp; Keywords.</w:t>
      </w:r>
    </w:p>
    <w:p>
      <w:pPr>
        <w:pStyle w:val="a0"/>
      </w:pPr>
      <w:r>
        <w:t xml:space="preserve">I can draft that right now, but I need to know:</w:t>
      </w:r>
      <w:r>
        <w:t xml:space="preserve"> </w:t>
      </w:r>
      <w:r>
        <w:rPr>
          <w:b/>
          <w:bCs/>
        </w:rPr>
        <w:t xml:space="preserve">did you resolve the data access situation since 24/07?</w:t>
      </w:r>
      <w:r>
        <w:t xml:space="preserve"> </w:t>
      </w:r>
      <w:r>
        <w:t xml:space="preserve">Did AIKosh approve, or did you get data from NWDP/CKAN or WQMIS? That affects what I can honestly write in the Abstract — if data access is still unresolved, the abstract should reflect that honestly rather than pretend the pipeline is already working.</w:t>
      </w:r>
    </w:p>
    <w:p>
      <w:pPr>
        <w:pStyle w:val="a0"/>
      </w:pPr>
      <w:r>
        <w:t xml:space="preserve">What do you need first — WPR 2 draft, or a status check on where the technical work actually stands?</w:t>
      </w:r>
    </w:p>
    <w:p>
      <w:r>
        <w:pict>
          <v:rect style="width:0;height:1.5pt" o:hralign="center" o:hrstd="t" o:hr="t"/>
        </w:pict>
      </w:r>
    </w:p>
    <w:p>
      <w:pPr>
        <w:pStyle w:val="FirstParagraph"/>
      </w:pPr>
      <w:r>
        <w:rPr>
          <w:b/>
          <w:bCs/>
        </w:rPr>
        <w:t xml:space="preserve">User:</w:t>
      </w:r>
    </w:p>
    <w:p>
      <w:pPr>
        <w:pStyle w:val="a0"/>
      </w:pPr>
      <w:r>
        <w:t xml:space="preserve">status check how do i do it if i need to save your quota you can wither give me a promt to give to gemibi for work do it yorself if it saves wupta</w:t>
      </w:r>
    </w:p>
    <w:p>
      <w:r>
        <w:pict>
          <v:rect style="width:0;height:1.5pt" o:hralign="center" o:hrstd="t" o:hr="t"/>
        </w:pict>
      </w:r>
    </w:p>
    <w:p>
      <w:pPr>
        <w:pStyle w:val="FirstParagraph"/>
      </w:pPr>
      <w:r>
        <w:rPr>
          <w:b/>
          <w:bCs/>
        </w:rPr>
        <w:t xml:space="preserve">Kimi:</w:t>
      </w:r>
    </w:p>
    <w:p>
      <w:pPr>
        <w:pStyle w:val="a0"/>
      </w:pPr>
      <w:r>
        <w:t xml:space="preserve">I don’t have a quota limit — you can keep working with me directly, no need to offload to Gemini. But if you want to parallelize (draft WPR-2 with me while you verify data access on your machine), that’s fine too.</w:t>
      </w:r>
    </w:p>
    <w:p>
      <w:pPr>
        <w:pStyle w:val="a0"/>
      </w:pPr>
      <w:r>
        <w:rPr>
          <w:b/>
          <w:bCs/>
        </w:rPr>
        <w:t xml:space="preserve">Status check — answer these honestly:</w:t>
      </w:r>
    </w:p>
    <w:p>
      <w:pPr>
        <w:pStyle w:val="Compact"/>
        <w:numPr>
          <w:ilvl w:val="0"/>
          <w:numId w:val="1003"/>
        </w:numPr>
      </w:pPr>
      <w:r>
        <w:rPr>
          <w:b/>
          <w:bCs/>
        </w:rPr>
        <w:t xml:space="preserve">Data access — did you get the JJM water quality CSV?</w:t>
      </w:r>
    </w:p>
    <w:p>
      <w:pPr>
        <w:pStyle w:val="Compact"/>
        <w:numPr>
          <w:ilvl w:val="1"/>
          <w:numId w:val="1004"/>
        </w:numPr>
      </w:pPr>
      <w:r>
        <w:t xml:space="preserve">AIKosh: approved or still pending?</w:t>
      </w:r>
    </w:p>
    <w:p>
      <w:pPr>
        <w:pStyle w:val="Compact"/>
        <w:numPr>
          <w:ilvl w:val="1"/>
          <w:numId w:val="1004"/>
        </w:numPr>
      </w:pPr>
      <w:r>
        <w:t xml:space="preserve">NWDP/CKAN (</w:t>
      </w:r>
      <w:r>
        <w:rPr>
          <w:rStyle w:val="VerbatimChar"/>
        </w:rPr>
        <w:t xml:space="preserve">nwdp.nwic.in</w:t>
      </w:r>
      <w:r>
        <w:t xml:space="preserve">): did you try downloading?</w:t>
      </w:r>
    </w:p>
    <w:p>
      <w:pPr>
        <w:pStyle w:val="Compact"/>
        <w:numPr>
          <w:ilvl w:val="1"/>
          <w:numId w:val="1004"/>
        </w:numPr>
      </w:pPr>
      <w:r>
        <w:t xml:space="preserve">WQMIS (</w:t>
      </w:r>
      <w:r>
        <w:rPr>
          <w:rStyle w:val="VerbatimChar"/>
        </w:rPr>
        <w:t xml:space="preserve">ejalshakti.gov.in/WQMIS</w:t>
      </w:r>
      <w:r>
        <w:t xml:space="preserve">): did you check if reports are scrapable?</w:t>
      </w:r>
    </w:p>
    <w:p>
      <w:pPr>
        <w:pStyle w:val="Compact"/>
        <w:numPr>
          <w:ilvl w:val="0"/>
          <w:numId w:val="1003"/>
        </w:numPr>
      </w:pPr>
      <w:r>
        <w:rPr>
          <w:b/>
          <w:bCs/>
        </w:rPr>
        <w:t xml:space="preserve">Dev environment — is it set up?</w:t>
      </w:r>
    </w:p>
    <w:p>
      <w:pPr>
        <w:pStyle w:val="Compact"/>
        <w:numPr>
          <w:ilvl w:val="1"/>
          <w:numId w:val="1005"/>
        </w:numPr>
      </w:pPr>
      <w:r>
        <w:t xml:space="preserve">Python venv, PostgreSQL, Docker, Git repo, FastAPI skeleton?</w:t>
      </w:r>
    </w:p>
    <w:p>
      <w:pPr>
        <w:pStyle w:val="Compact"/>
        <w:numPr>
          <w:ilvl w:val="0"/>
          <w:numId w:val="1003"/>
        </w:numPr>
      </w:pPr>
      <w:r>
        <w:rPr>
          <w:b/>
          <w:bCs/>
        </w:rPr>
        <w:t xml:space="preserve">Did you load sample data for even one district in UP and one in Bihar?</w:t>
      </w:r>
    </w:p>
    <w:p>
      <w:pPr>
        <w:pStyle w:val="Compact"/>
        <w:numPr>
          <w:ilvl w:val="1"/>
          <w:numId w:val="1006"/>
        </w:numPr>
      </w:pPr>
      <w:r>
        <w:t xml:space="preserve">Even just opening the CSV and checking row counts / missing fields?</w:t>
      </w:r>
    </w:p>
    <w:p>
      <w:pPr>
        <w:pStyle w:val="Compact"/>
        <w:numPr>
          <w:ilvl w:val="0"/>
          <w:numId w:val="1003"/>
        </w:numPr>
      </w:pPr>
      <w:r>
        <w:rPr>
          <w:b/>
          <w:bCs/>
        </w:rPr>
        <w:t xml:space="preserve">Did you finalize BIS 10500 threshold values</w:t>
      </w:r>
      <w:r>
        <w:t xml:space="preserve"> </w:t>
      </w:r>
      <w:r>
        <w:t xml:space="preserve">for arsenic, fluoride, nitrate, E. coli, etc.?</w:t>
      </w:r>
    </w:p>
    <w:p>
      <w:pPr>
        <w:pStyle w:val="FirstParagraph"/>
      </w:pPr>
      <w:r>
        <w:rPr>
          <w:b/>
          <w:bCs/>
        </w:rPr>
        <w:t xml:space="preserve">Current timeline reality check:</w:t>
      </w:r>
      <w:r>
        <w:t xml:space="preserve"> </w:t>
      </w:r>
      <w:r>
        <w:t xml:space="preserve">- Today is</w:t>
      </w:r>
      <w:r>
        <w:t xml:space="preserve"> </w:t>
      </w:r>
      <w:r>
        <w:rPr>
          <w:b/>
          <w:bCs/>
        </w:rPr>
        <w:t xml:space="preserve">05/08/2026</w:t>
      </w:r>
      <w:r>
        <w:t xml:space="preserve"> </w:t>
      </w:r>
      <w:r>
        <w:t xml:space="preserve">— you’re in</w:t>
      </w:r>
      <w:r>
        <w:t xml:space="preserve"> </w:t>
      </w:r>
      <w:r>
        <w:rPr>
          <w:b/>
          <w:bCs/>
        </w:rPr>
        <w:t xml:space="preserve">Week 3</w:t>
      </w:r>
      <w:r>
        <w:t xml:space="preserve"> </w:t>
      </w:r>
      <w:r>
        <w:t xml:space="preserve">(03/08–09/08) per your original roadmap</w:t>
      </w:r>
      <w:r>
        <w:t xml:space="preserve"> </w:t>
      </w:r>
      <w:r>
        <w:t xml:space="preserve">- WPR-2 (Abstract &amp; Keywords) should cover</w:t>
      </w:r>
      <w:r>
        <w:t xml:space="preserve"> </w:t>
      </w:r>
      <w:r>
        <w:rPr>
          <w:b/>
          <w:bCs/>
        </w:rPr>
        <w:t xml:space="preserve">27/07–02/08</w:t>
      </w:r>
      <w:r>
        <w:t xml:space="preserve">, so you’re about a week behind on WPR submissions</w:t>
      </w:r>
      <w:r>
        <w:t xml:space="preserve"> </w:t>
      </w:r>
      <w:r>
        <w:t xml:space="preserve">- The department’s sequence is: WPR 2 = Abstract, WPR 3 = Introduction, WPR 4 = Literature Review</w:t>
      </w:r>
    </w:p>
    <w:p>
      <w:pPr>
        <w:pStyle w:val="a0"/>
      </w:pPr>
      <w:r>
        <w:rPr>
          <w:b/>
          <w:bCs/>
        </w:rPr>
        <w:t xml:space="preserve">What I need from you to draft WPR-2 honestly:</w:t>
      </w:r>
      <w:r>
        <w:t xml:space="preserve"> </w:t>
      </w:r>
      <w:r>
        <w:t xml:space="preserve">Just tell me which of the 4 status questions above are</w:t>
      </w:r>
      <w:r>
        <w:t xml:space="preserve"> </w:t>
      </w:r>
      <w:r>
        <w:t xml:space="preserve">“</w:t>
      </w:r>
      <w:r>
        <w:t xml:space="preserve">done</w:t>
      </w:r>
      <w:r>
        <w:t xml:space="preserve">”</w:t>
      </w:r>
      <w:r>
        <w:t xml:space="preserve"> </w:t>
      </w:r>
      <w:r>
        <w:t xml:space="preserve">vs</w:t>
      </w:r>
      <w:r>
        <w:t xml:space="preserve"> </w:t>
      </w:r>
      <w:r>
        <w:t xml:space="preserve">“</w:t>
      </w:r>
      <w:r>
        <w:t xml:space="preserve">not done.</w:t>
      </w:r>
      <w:r>
        <w:t xml:space="preserve">”</w:t>
      </w:r>
      <w:r>
        <w:t xml:space="preserve"> </w:t>
      </w:r>
      <w:r>
        <w:t xml:space="preserve">If data access is still stuck, I write the Abstract as</w:t>
      </w:r>
      <w:r>
        <w:t xml:space="preserve"> </w:t>
      </w:r>
      <w:r>
        <w:t xml:space="preserve">“</w:t>
      </w:r>
      <w:r>
        <w:t xml:space="preserve">proposed system</w:t>
      </w:r>
      <w:r>
        <w:t xml:space="preserve">”</w:t>
      </w:r>
      <w:r>
        <w:t xml:space="preserve"> </w:t>
      </w:r>
      <w:r>
        <w:t xml:space="preserve">language (future tense). If you have data in hand, I write it as</w:t>
      </w:r>
      <w:r>
        <w:t xml:space="preserve"> </w:t>
      </w:r>
      <w:r>
        <w:t xml:space="preserve">“</w:t>
      </w:r>
      <w:r>
        <w:t xml:space="preserve">implemented pipeline</w:t>
      </w:r>
      <w:r>
        <w:t xml:space="preserve">”</w:t>
      </w:r>
      <w:r>
        <w:t xml:space="preserve"> </w:t>
      </w:r>
      <w:r>
        <w:t xml:space="preserve">language (past/present tense). I won’t fabricate achievements.</w:t>
      </w:r>
    </w:p>
    <w:p>
      <w:pPr>
        <w:pStyle w:val="a0"/>
      </w:pPr>
      <w:r>
        <w:t xml:space="preserve">If you want a</w:t>
      </w:r>
      <w:r>
        <w:t xml:space="preserve"> </w:t>
      </w:r>
      <w:r>
        <w:rPr>
          <w:b/>
          <w:bCs/>
        </w:rPr>
        <w:t xml:space="preserve">Gemini prompt</w:t>
      </w:r>
      <w:r>
        <w:t xml:space="preserve"> </w:t>
      </w:r>
      <w:r>
        <w:t xml:space="preserve">to run in parallel while we work here:</w:t>
      </w:r>
    </w:p>
    <w:p>
      <w:pPr>
        <w:pStyle w:val="SourceCode"/>
      </w:pPr>
      <w:r>
        <w:rPr>
          <w:rStyle w:val="VerbatimChar"/>
        </w:rPr>
        <w:t xml:space="preserve">I am a B.Tech CSE student working on a project called "WaterTriage: A Data-Driven Water Quality Risk Scoring and Intervention Prioritization System for Uttar Pradesh and Bihar." I need to write an Abstract (150-250 words) and 5-6 Keywords for my Minor Project WPR-2. </w:t>
      </w:r>
      <w:r>
        <w:br/>
      </w:r>
      <w:r>
        <w:br/>
      </w:r>
      <w:r>
        <w:rPr>
          <w:rStyle w:val="VerbatimChar"/>
        </w:rPr>
        <w:t xml:space="preserve">Context: The project ingests Jal Jeevan Mission (JJM) open water quality data, computes contamination severity scores against BIS 10500 standards for parameters like arsenic, fluoride, nitrate, E. coli, and outputs ranked intervention priority lists for district/block officials. Tech stack: Python, FastAPI, PostgreSQL, SQLAlchemy, Docker.</w:t>
      </w:r>
      <w:r>
        <w:br/>
      </w:r>
      <w:r>
        <w:br/>
      </w:r>
      <w:r>
        <w:rPr>
          <w:rStyle w:val="VerbatimChar"/>
        </w:rPr>
        <w:t xml:space="preserve">[DATA_STATUS: ___]  &lt;-- fill in: "Data access resolved, sample CSV loaded" OR "Data access still pending, architecture and methodology finalized"</w:t>
      </w:r>
      <w:r>
        <w:br/>
      </w:r>
      <w:r>
        <w:br/>
      </w:r>
      <w:r>
        <w:rPr>
          <w:rStyle w:val="VerbatimChar"/>
        </w:rPr>
        <w:t xml:space="preserve">Write the Abstract in formal academic tone suitable for an Indian university B.Tech project. Include: problem statement, objective, methodology brief, expected outcomes. Then list 5-6 relevant Keywords.</w:t>
      </w:r>
    </w:p>
    <w:p>
      <w:pPr>
        <w:pStyle w:val="FirstParagraph"/>
      </w:pPr>
      <w:r>
        <w:t xml:space="preserve">But honestly, just answer the 4 questions above and I’ll draft WPR-2 directly — faster and more coherent than splitting across two AIs. What’s the status?</w:t>
      </w:r>
    </w:p>
    <w:p>
      <w:r>
        <w:pict>
          <v:rect style="width:0;height:1.5pt" o:hralign="center" o:hrstd="t" o:hr="t"/>
        </w:pict>
      </w:r>
    </w:p>
    <w:p>
      <w:pPr>
        <w:pStyle w:val="FirstParagraph"/>
      </w:pPr>
      <w:r>
        <w:rPr>
          <w:b/>
          <w:bCs/>
        </w:rPr>
        <w:t xml:space="preserve">User:</w:t>
      </w:r>
    </w:p>
    <w:p>
      <w:pPr>
        <w:pStyle w:val="Compact"/>
        <w:numPr>
          <w:ilvl w:val="0"/>
          <w:numId w:val="1007"/>
        </w:numPr>
      </w:pPr>
      <w:r>
        <w:t xml:space="preserve">jjm_water_source_water_quality_data.pdf</w:t>
      </w:r>
    </w:p>
    <w:p>
      <w:pPr>
        <w:pStyle w:val="Compact"/>
        <w:numPr>
          <w:ilvl w:val="0"/>
          <w:numId w:val="1007"/>
        </w:numPr>
      </w:pPr>
      <w:r>
        <w:t xml:space="preserve">JJM Water Source Water Quality Data [Dataset Metadata].pdf</w:t>
      </w:r>
    </w:p>
    <w:p>
      <w:pPr>
        <w:pStyle w:val="FirstParagraph"/>
      </w:pPr>
      <w:r>
        <w:t xml:space="preserve">Datasets</w:t>
      </w:r>
      <w:r>
        <w:t xml:space="preserve"> </w:t>
      </w:r>
      <w:r>
        <w:t xml:space="preserve">/</w:t>
      </w:r>
      <w:r>
        <w:t xml:space="preserve"> </w:t>
      </w:r>
      <w:r>
        <w:t xml:space="preserve">JJM Water Source Water Quality Data</w:t>
      </w:r>
      <w:r>
        <w:t xml:space="preserve"> </w:t>
      </w:r>
      <w:r>
        <w:t xml:space="preserve">Image Not Found</w:t>
      </w:r>
      <w:r>
        <w:t xml:space="preserve"> </w:t>
      </w:r>
      <w:r>
        <w:t xml:space="preserve">Vikash Kumar Dubey</w:t>
      </w:r>
      <w:r>
        <w:t xml:space="preserve"> </w:t>
      </w:r>
      <w:r>
        <w:t xml:space="preserve">organization</w:t>
      </w:r>
      <w:r>
        <w:t xml:space="preserve"> </w:t>
      </w:r>
      <w:r>
        <w:t xml:space="preserve">DDWS, M/o JAL SHAKTI</w:t>
      </w:r>
      <w:r>
        <w:t xml:space="preserve"> </w:t>
      </w:r>
      <w:r>
        <w:t xml:space="preserve">ORGANISATION</w:t>
      </w:r>
      <w:r>
        <w:t xml:space="preserve"> </w:t>
      </w:r>
      <w:r>
        <w:t xml:space="preserve">Unbookmark</w:t>
      </w:r>
      <w:r>
        <w:t xml:space="preserve"> </w:t>
      </w:r>
      <w:r>
        <w:t xml:space="preserve">Success</w:t>
      </w:r>
      <w:r>
        <w:t xml:space="preserve"> </w:t>
      </w:r>
      <w:r>
        <w:t xml:space="preserve">Request Raised</w:t>
      </w:r>
      <w:r>
        <w:t xml:space="preserve"> </w:t>
      </w:r>
      <w:r>
        <w:t xml:space="preserve">Status : Pending</w:t>
      </w:r>
      <w:r>
        <w:t xml:space="preserve"> </w:t>
      </w:r>
      <w:r>
        <w:t xml:space="preserve">Appeal</w:t>
      </w:r>
      <w:r>
        <w:t xml:space="preserve"> </w:t>
      </w:r>
      <w:r>
        <w:t xml:space="preserve">JJM Water Source Water Quality Data</w:t>
      </w:r>
      <w:r>
        <w:t xml:space="preserve"> </w:t>
      </w:r>
      <w:r>
        <w:t xml:space="preserve">JJM Water Source Water Quality Data</w:t>
      </w:r>
      <w:r>
        <w:t xml:space="preserve"> </w:t>
      </w:r>
      <w:r>
        <w:t xml:space="preserve">The dataset monitors water quality, tracking pH, TDS, turbidity, nitrate, fluoride, arsenic, and E. coli to assess contamination and compliance.</w:t>
      </w:r>
      <w:r>
        <w:t xml:space="preserve"> </w:t>
      </w:r>
      <w:r>
        <w:t xml:space="preserve">About Dataset</w:t>
      </w:r>
      <w:r>
        <w:t xml:space="preserve"> </w:t>
      </w:r>
      <w:r>
        <w:t xml:space="preserve">This CSV file contains detailed information about water quality assessments conducted in various villages under the Jal Jeevan Mission (JJM). The dataset provides structured insights into the physico-chemical and microbiological quality of water sources, helping ensure safe drinking water for rural households.</w:t>
      </w:r>
    </w:p>
    <w:p>
      <w:pPr>
        <w:numPr>
          <w:ilvl w:val="0"/>
          <w:numId w:val="1008"/>
        </w:numPr>
      </w:pPr>
      <w:r>
        <w:t xml:space="preserve">Geographical and Sample Identification</w:t>
      </w:r>
      <w:r>
        <w:t xml:space="preserve"> </w:t>
      </w:r>
      <w:r>
        <w:t xml:space="preserve">a) Details of the state, district, block, and panchayat using LGD (Local Government Directory) codes.</w:t>
      </w:r>
      <w:r>
        <w:t xml:space="preserve"> </w:t>
      </w:r>
      <w:r>
        <w:t xml:space="preserve">b) Names of villages and habitations where water samples were tested.</w:t>
      </w:r>
      <w:r>
        <w:t xml:space="preserve"> </w:t>
      </w:r>
      <w:r>
        <w:t xml:space="preserve">c) Unique lab and sample IDs for tracking test results.</w:t>
      </w:r>
      <w:r>
        <w:t xml:space="preserve"> </w:t>
      </w:r>
      <w:r>
        <w:t xml:space="preserve">d) Date of water quality testing and the source of water supply (e.g., hand pump, well, piped supply).</w:t>
      </w:r>
    </w:p>
    <w:p>
      <w:pPr>
        <w:numPr>
          <w:ilvl w:val="0"/>
          <w:numId w:val="1008"/>
        </w:numPr>
      </w:pPr>
      <w:r>
        <w:t xml:space="preserve">Water Quality Parameters and Limits</w:t>
      </w:r>
      <w:r>
        <w:t xml:space="preserve"> </w:t>
      </w:r>
      <w:r>
        <w:t xml:space="preserve">a) Physical and Chemical Properties: pH, TDS (Total Dissolved Solids), Turbidity, Nitrate, Chloride, Iron, Arsenic, Fluoride, and Color levels.</w:t>
      </w:r>
      <w:r>
        <w:t xml:space="preserve"> </w:t>
      </w:r>
      <w:r>
        <w:t xml:space="preserve">b) Microbiological Contaminants: Presence of E. coli bacteria.</w:t>
      </w:r>
      <w:r>
        <w:t xml:space="preserve"> </w:t>
      </w:r>
      <w:r>
        <w:t xml:space="preserve">c) Each parameter includes acceptable limits, permissible limits, and actual tested values.</w:t>
      </w:r>
    </w:p>
    <w:p>
      <w:pPr>
        <w:numPr>
          <w:ilvl w:val="0"/>
          <w:numId w:val="1008"/>
        </w:numPr>
      </w:pPr>
      <w:r>
        <w:t xml:space="preserve">Contamination Assessment and Water Safety</w:t>
      </w:r>
      <w:r>
        <w:t xml:space="preserve"> </w:t>
      </w:r>
      <w:r>
        <w:t xml:space="preserve">a) Whether the sample is contaminated (Yes/No).</w:t>
      </w:r>
      <w:r>
        <w:t xml:space="preserve"> </w:t>
      </w:r>
      <w:r>
        <w:t xml:space="preserve">b) Measured values vs. acceptable and permissible limits for all tested parameters.</w:t>
      </w:r>
      <w:r>
        <w:t xml:space="preserve"> </w:t>
      </w:r>
      <w:r>
        <w:t xml:space="preserve">c) Helps in identifying high-risk villages requiring immediate intervention for water treatment.</w:t>
      </w:r>
    </w:p>
    <w:p>
      <w:pPr>
        <w:numPr>
          <w:ilvl w:val="0"/>
          <w:numId w:val="1008"/>
        </w:numPr>
      </w:pPr>
      <w:r>
        <w:t xml:space="preserve">Financial Year of Testing</w:t>
      </w:r>
      <w:r>
        <w:t xml:space="preserve"> </w:t>
      </w:r>
      <w:r>
        <w:t xml:space="preserve">a) The financial year in which the water quality test was conducted, allowing for trend analysis over multiple years.</w:t>
      </w:r>
    </w:p>
    <w:p>
      <w:pPr>
        <w:pStyle w:val="FirstParagraph"/>
      </w:pPr>
      <w:r>
        <w:t xml:space="preserve">Dataset Metadata</w:t>
      </w:r>
      <w:r>
        <w:t xml:space="preserve"> </w:t>
      </w:r>
      <w:r>
        <w:t xml:space="preserve">License</w:t>
      </w:r>
      <w:r>
        <w:t xml:space="preserve"> </w:t>
      </w:r>
      <w:r>
        <w:t xml:space="preserve">MIT</w:t>
      </w:r>
    </w:p>
    <w:p>
      <w:pPr>
        <w:pStyle w:val="a0"/>
      </w:pPr>
      <w:r>
        <w:t xml:space="preserve">Geographical coverage</w:t>
      </w:r>
      <w:r>
        <w:t xml:space="preserve"> </w:t>
      </w:r>
      <w:r>
        <w:t xml:space="preserve">Rural Local Body</w:t>
      </w:r>
    </w:p>
    <w:p>
      <w:pPr>
        <w:pStyle w:val="a0"/>
      </w:pPr>
      <w:r>
        <w:t xml:space="preserve">Sector</w:t>
      </w:r>
      <w:r>
        <w:t xml:space="preserve"> </w:t>
      </w:r>
      <w:r>
        <w:t xml:space="preserve">Environmental Conservation and Sustainability</w:t>
      </w:r>
    </w:p>
    <w:p>
      <w:pPr>
        <w:pStyle w:val="a0"/>
      </w:pPr>
      <w:r>
        <w:t xml:space="preserve">Author</w:t>
      </w:r>
      <w:r>
        <w:t xml:space="preserve"> </w:t>
      </w:r>
      <w:r>
        <w:t xml:space="preserve">Department of Drinking Water and Sanitation</w:t>
      </w:r>
    </w:p>
    <w:p>
      <w:pPr>
        <w:pStyle w:val="a0"/>
      </w:pPr>
      <w:r>
        <w:t xml:space="preserve">Source Organisation</w:t>
      </w:r>
      <w:r>
        <w:t xml:space="preserve"> </w:t>
      </w:r>
      <w:r>
        <w:t xml:space="preserve">DDWS, M/o JAL SHAKTI</w:t>
      </w:r>
    </w:p>
    <w:p>
      <w:pPr>
        <w:pStyle w:val="a0"/>
      </w:pPr>
      <w:r>
        <w:t xml:space="preserve">Uploaded by</w:t>
      </w:r>
      <w:r>
        <w:t xml:space="preserve"> </w:t>
      </w:r>
      <w:r>
        <w:t xml:space="preserve">Vikash Kumar Dubey</w:t>
      </w:r>
    </w:p>
    <w:p>
      <w:pPr>
        <w:pStyle w:val="a0"/>
      </w:pPr>
      <w:r>
        <w:t xml:space="preserve">Data Quality Score (Beta)</w:t>
      </w:r>
      <w:r>
        <w:t xml:space="preserve"> </w:t>
      </w:r>
      <w:r>
        <w:t xml:space="preserve">Info</w:t>
      </w:r>
      <w:r>
        <w:t xml:space="preserve"> </w:t>
      </w:r>
      <w:r>
        <w:t xml:space="preserve">4.75</w:t>
      </w:r>
    </w:p>
    <w:p>
      <w:pPr>
        <w:pStyle w:val="a0"/>
      </w:pPr>
      <w:r>
        <w:t xml:space="preserve">Dataset type</w:t>
      </w:r>
      <w:r>
        <w:t xml:space="preserve"> </w:t>
      </w:r>
      <w:r>
        <w:t xml:space="preserve">Structured</w:t>
      </w:r>
    </w:p>
    <w:p>
      <w:pPr>
        <w:pStyle w:val="a0"/>
      </w:pPr>
      <w:r>
        <w:t xml:space="preserve">Frequency</w:t>
      </w:r>
      <w:r>
        <w:t xml:space="preserve"> </w:t>
      </w:r>
      <w:r>
        <w:t xml:space="preserve">Static</w:t>
      </w:r>
    </w:p>
    <w:p>
      <w:pPr>
        <w:pStyle w:val="a0"/>
      </w:pPr>
      <w:r>
        <w:t xml:space="preserve">Time Granularity</w:t>
      </w:r>
      <w:r>
        <w:t xml:space="preserve"> </w:t>
      </w:r>
      <w:r>
        <w:t xml:space="preserve">Daily</w:t>
      </w:r>
    </w:p>
    <w:p>
      <w:pPr>
        <w:pStyle w:val="a0"/>
      </w:pPr>
      <w:r>
        <w:t xml:space="preserve">Year range</w:t>
      </w:r>
      <w:r>
        <w:t xml:space="preserve"> </w:t>
      </w:r>
      <w:r>
        <w:t xml:space="preserve">15/08/2022 - 06/02/2025</w:t>
      </w:r>
    </w:p>
    <w:p>
      <w:pPr>
        <w:pStyle w:val="a0"/>
      </w:pPr>
      <w:r>
        <w:t xml:space="preserve">Date &amp; Time</w:t>
      </w:r>
      <w:r>
        <w:t xml:space="preserve"> </w:t>
      </w:r>
      <w:r>
        <w:t xml:space="preserve">28/02/25 18:51:26</w:t>
      </w:r>
    </w:p>
    <w:p>
      <w:pPr>
        <w:pStyle w:val="a0"/>
      </w:pPr>
      <w:r>
        <w:t xml:space="preserve">Visibility</w:t>
      </w:r>
      <w:r>
        <w:t xml:space="preserve"> </w:t>
      </w:r>
      <w:r>
        <w:t xml:space="preserve">Restricted</w:t>
      </w:r>
    </w:p>
    <w:p>
      <w:pPr>
        <w:pStyle w:val="a0"/>
      </w:pPr>
      <w:r>
        <w:t xml:space="preserve">Hosted / Redirected</w:t>
      </w:r>
      <w:r>
        <w:t xml:space="preserve"> </w:t>
      </w:r>
      <w:r>
        <w:t xml:space="preserve">Hosted</w:t>
      </w:r>
    </w:p>
    <w:p>
      <w:pPr>
        <w:pStyle w:val="a0"/>
      </w:pPr>
      <w:r>
        <w:t xml:space="preserve">Activity Overview</w:t>
      </w:r>
      <w:r>
        <w:t xml:space="preserve"> </w:t>
      </w:r>
      <w:r>
        <w:t xml:space="preserve">Downloads</w:t>
      </w:r>
      <w:r>
        <w:t xml:space="preserve"> </w:t>
      </w:r>
      <w:r>
        <w:t xml:space="preserve">0</w:t>
      </w:r>
      <w:r>
        <w:t xml:space="preserve"> </w:t>
      </w:r>
      <w:r>
        <w:t xml:space="preserve">32</w:t>
      </w:r>
      <w:r>
        <w:t xml:space="preserve"> </w:t>
      </w:r>
      <w:r>
        <w:t xml:space="preserve">3.37 MB</w:t>
      </w:r>
      <w:r>
        <w:t xml:space="preserve"> </w:t>
      </w:r>
      <w:r>
        <w:t xml:space="preserve">4,014</w:t>
      </w:r>
    </w:p>
    <w:p>
      <w:r>
        <w:pict>
          <v:rect style="width:0;height:1.5pt" o:hralign="center" o:hrstd="t" o:hr="t"/>
        </w:pict>
      </w:r>
    </w:p>
    <w:p>
      <w:pPr>
        <w:pStyle w:val="FirstParagraph"/>
      </w:pPr>
      <w:r>
        <w:rPr>
          <w:b/>
          <w:bCs/>
        </w:rPr>
        <w:t xml:space="preserve">Kimi:</w:t>
      </w:r>
    </w:p>
    <w:p>
      <w:pPr>
        <w:pStyle w:val="a0"/>
      </w:pPr>
      <w:r>
        <w:t xml:space="preserve">I can see the situation clearly now. Let me give you the honest status:</w:t>
      </w:r>
    </w:p>
    <w:p>
      <w:pPr>
        <w:pStyle w:val="a0"/>
      </w:pPr>
      <w:r>
        <w:rPr>
          <w:b/>
          <w:bCs/>
        </w:rPr>
        <w:t xml:space="preserve">Data Access: Still blocked.</w:t>
      </w:r>
      <w:r>
        <w:t xml:space="preserve"> </w:t>
      </w:r>
      <w:r>
        <w:t xml:space="preserve">AIKosh request is still</w:t>
      </w:r>
      <w:r>
        <w:t xml:space="preserve"> </w:t>
      </w:r>
      <w:r>
        <w:rPr>
          <w:b/>
          <w:bCs/>
        </w:rPr>
        <w:t xml:space="preserve">Pending</w:t>
      </w:r>
      <w:r>
        <w:t xml:space="preserve"> </w:t>
      </w:r>
      <w:r>
        <w:t xml:space="preserve">— same as 24/07. No change. The dataset is 3.37 MB, 4,014 downloads total, rated 4.75/5 quality, but</w:t>
      </w:r>
      <w:r>
        <w:t xml:space="preserve"> </w:t>
      </w:r>
      <w:r>
        <w:rPr>
          <w:b/>
          <w:bCs/>
        </w:rPr>
        <w:t xml:space="preserve">Visibility: Restricted</w:t>
      </w:r>
      <w:r>
        <w:t xml:space="preserve"> </w:t>
      </w:r>
      <w:r>
        <w:t xml:space="preserve">means you’re waiting on manual approval from DDWS/AIKosh admins. There’s no timeline guarantee.</w:t>
      </w:r>
    </w:p>
    <w:p>
      <w:pPr>
        <w:pStyle w:val="a0"/>
      </w:pPr>
      <w:r>
        <w:rPr>
          <w:b/>
          <w:bCs/>
        </w:rPr>
        <w:t xml:space="preserve">The yellow flag from the quality report:</w:t>
      </w:r>
      <w:r>
        <w:t xml:space="preserve"> </w:t>
      </w:r>
      <w:r>
        <w:t xml:space="preserve">The</w:t>
      </w:r>
      <w:r>
        <w:t xml:space="preserve"> </w:t>
      </w:r>
      <w:r>
        <w:t xml:space="preserve">“</w:t>
      </w:r>
      <w:r>
        <w:t xml:space="preserve">very low variance</w:t>
      </w:r>
      <w:r>
        <w:t xml:space="preserve">”</w:t>
      </w:r>
      <w:r>
        <w:t xml:space="preserve"> </w:t>
      </w:r>
      <w:r>
        <w:t xml:space="preserve">on all the</w:t>
      </w:r>
      <w:r>
        <w:t xml:space="preserve"> </w:t>
      </w:r>
      <w:r>
        <w:rPr>
          <w:rStyle w:val="VerbatimChar"/>
        </w:rPr>
        <w:t xml:space="preserve">_Acceptablelimit</w:t>
      </w:r>
      <w:r>
        <w:t xml:space="preserve"> </w:t>
      </w:r>
      <w:r>
        <w:t xml:space="preserve">and</w:t>
      </w:r>
      <w:r>
        <w:t xml:space="preserve"> </w:t>
      </w:r>
      <w:r>
        <w:rPr>
          <w:rStyle w:val="VerbatimChar"/>
        </w:rPr>
        <w:t xml:space="preserve">_Permissiblelimit</w:t>
      </w:r>
      <w:r>
        <w:t xml:space="preserve"> </w:t>
      </w:r>
      <w:r>
        <w:t xml:space="preserve">columns means those threshold values are nearly constant across rows (which makes sense — BIS 10500 limits are fixed national standards, not per-sample measurements). This is actually</w:t>
      </w:r>
      <w:r>
        <w:t xml:space="preserve"> </w:t>
      </w:r>
      <w:r>
        <w:rPr>
          <w:b/>
          <w:bCs/>
        </w:rPr>
        <w:t xml:space="preserve">good news</w:t>
      </w:r>
      <w:r>
        <w:t xml:space="preserve"> </w:t>
      </w:r>
      <w:r>
        <w:t xml:space="preserve">— it confirms the dataset structure matches what we assumed, and those columns will be reliable reference values for your scoring engine. The 4.3/5 hygiene score with</w:t>
      </w:r>
      <w:r>
        <w:t xml:space="preserve"> </w:t>
      </w:r>
      <w:r>
        <w:t xml:space="preserve">“</w:t>
      </w:r>
      <w:r>
        <w:t xml:space="preserve">no missing values</w:t>
      </w:r>
      <w:r>
        <w:t xml:space="preserve">”</w:t>
      </w:r>
      <w:r>
        <w:t xml:space="preserve"> </w:t>
      </w:r>
      <w:r>
        <w:t xml:space="preserve">and</w:t>
      </w:r>
      <w:r>
        <w:t xml:space="preserve"> </w:t>
      </w:r>
      <w:r>
        <w:t xml:space="preserve">“</w:t>
      </w:r>
      <w:r>
        <w:t xml:space="preserve">no duplicates</w:t>
      </w:r>
      <w:r>
        <w:t xml:space="preserve">”</w:t>
      </w:r>
      <w:r>
        <w:t xml:space="preserve"> </w:t>
      </w:r>
      <w:r>
        <w:t xml:space="preserve">is also genuinely solid.</w:t>
      </w:r>
    </w:p>
    <w:p>
      <w:pPr>
        <w:pStyle w:val="a0"/>
      </w:pPr>
      <w:r>
        <w:rPr>
          <w:b/>
          <w:bCs/>
        </w:rPr>
        <w:t xml:space="preserve">But here’s the reality:</w:t>
      </w:r>
      <w:r>
        <w:t xml:space="preserve"> </w:t>
      </w:r>
      <w:r>
        <w:t xml:space="preserve">you’re now in</w:t>
      </w:r>
      <w:r>
        <w:t xml:space="preserve"> </w:t>
      </w:r>
      <w:r>
        <w:rPr>
          <w:b/>
          <w:bCs/>
        </w:rPr>
        <w:t xml:space="preserve">Week 3</w:t>
      </w:r>
      <w:r>
        <w:t xml:space="preserve"> </w:t>
      </w:r>
      <w:r>
        <w:t xml:space="preserve">(03/08–09/08) and still don’t have data in hand. The original plan’s hard checkpoint —</w:t>
      </w:r>
      <w:r>
        <w:t xml:space="preserve"> </w:t>
      </w:r>
      <w:r>
        <w:t xml:space="preserve">“</w:t>
      </w:r>
      <w:r>
        <w:t xml:space="preserve">by end of Week 1, at least one source must yield usable data</w:t>
      </w:r>
      <w:r>
        <w:t xml:space="preserve">”</w:t>
      </w:r>
      <w:r>
        <w:t xml:space="preserve"> </w:t>
      </w:r>
      <w:r>
        <w:t xml:space="preserve">— has been missed.</w:t>
      </w:r>
    </w:p>
    <w:p>
      <w:pPr>
        <w:pStyle w:val="a0"/>
      </w:pPr>
      <w:r>
        <w:rPr>
          <w:b/>
          <w:bCs/>
        </w:rPr>
        <w:t xml:space="preserve">What this means for WPR-2 (Abstract &amp; Keywords):</w:t>
      </w:r>
    </w:p>
    <w:p>
      <w:pPr>
        <w:pStyle w:val="a0"/>
      </w:pPr>
      <w:r>
        <w:t xml:space="preserve">I can draft it now, but it has to be honest. The Abstract will describe the</w:t>
      </w:r>
      <w:r>
        <w:t xml:space="preserve"> </w:t>
      </w:r>
      <w:r>
        <w:rPr>
          <w:b/>
          <w:bCs/>
        </w:rPr>
        <w:t xml:space="preserve">proposed system</w:t>
      </w:r>
      <w:r>
        <w:t xml:space="preserve"> </w:t>
      </w:r>
      <w:r>
        <w:t xml:space="preserve">(future tense, intent-based) rather than</w:t>
      </w:r>
      <w:r>
        <w:t xml:space="preserve"> </w:t>
      </w:r>
      <w:r>
        <w:rPr>
          <w:b/>
          <w:bCs/>
        </w:rPr>
        <w:t xml:space="preserve">implemented pipeline</w:t>
      </w:r>
      <w:r>
        <w:t xml:space="preserve"> </w:t>
      </w:r>
      <w:r>
        <w:t xml:space="preserve">(past tense, results-based). That’s not a weakness if written correctly — it’s standard for early-stage academic abstracts to describe planned work.</w:t>
      </w:r>
    </w:p>
    <w:p>
      <w:pPr>
        <w:pStyle w:val="a0"/>
      </w:pPr>
      <w:r>
        <w:rPr>
          <w:b/>
          <w:bCs/>
        </w:rPr>
        <w:t xml:space="preserve">Two options for how to proceed:</w:t>
      </w:r>
    </w:p>
    <w:p>
      <w:pPr>
        <w:pStyle w:val="a0"/>
      </w:pPr>
      <w:r>
        <w:rPr>
          <w:b/>
          <w:bCs/>
        </w:rPr>
        <w:t xml:space="preserve">Option A — Keep waiting on AIKosh (risky):</w:t>
      </w:r>
      <w:r>
        <w:t xml:space="preserve"> </w:t>
      </w:r>
      <w:r>
        <w:t xml:space="preserve">- Draft WPR-2 as</w:t>
      </w:r>
      <w:r>
        <w:t xml:space="preserve"> </w:t>
      </w:r>
      <w:r>
        <w:t xml:space="preserve">“</w:t>
      </w:r>
      <w:r>
        <w:t xml:space="preserve">proposed system</w:t>
      </w:r>
      <w:r>
        <w:t xml:space="preserve">”</w:t>
      </w:r>
      <w:r>
        <w:t xml:space="preserve"> </w:t>
      </w:r>
      <w:r>
        <w:t xml:space="preserve">abstract</w:t>
      </w:r>
      <w:r>
        <w:t xml:space="preserve"> </w:t>
      </w:r>
      <w:r>
        <w:t xml:space="preserve">- Keep AIKosh request alive, set a hard drop-dead date (say, 10/08)</w:t>
      </w:r>
      <w:r>
        <w:t xml:space="preserve"> </w:t>
      </w:r>
      <w:r>
        <w:t xml:space="preserve">- If still pending by then, pivot to WQMIS scraping or data.gov.in infrastructure data as fallback</w:t>
      </w:r>
    </w:p>
    <w:p>
      <w:pPr>
        <w:pStyle w:val="a0"/>
      </w:pPr>
      <w:r>
        <w:rPr>
          <w:b/>
          <w:bCs/>
        </w:rPr>
        <w:t xml:space="preserve">Option B — Actively pursue alternate data this week:</w:t>
      </w:r>
      <w:r>
        <w:t xml:space="preserve"> </w:t>
      </w:r>
      <w:r>
        <w:t xml:space="preserve">- Try WQMIS public reports (</w:t>
      </w:r>
      <w:r>
        <w:rPr>
          <w:rStyle w:val="VerbatimChar"/>
        </w:rPr>
        <w:t xml:space="preserve">ejalshakti.gov.in/WQMIS/Main/report</w:t>
      </w:r>
      <w:r>
        <w:t xml:space="preserve">) — these may not need approval</w:t>
      </w:r>
      <w:r>
        <w:t xml:space="preserve"> </w:t>
      </w:r>
      <w:r>
        <w:t xml:space="preserve">- Check if the NWDP/CKAN portal (</w:t>
      </w:r>
      <w:r>
        <w:rPr>
          <w:rStyle w:val="VerbatimChar"/>
        </w:rPr>
        <w:t xml:space="preserve">nwdp.nwic.in/dataset/water-quality-jjm/</w:t>
      </w:r>
      <w:r>
        <w:t xml:space="preserve">) actually allows direct download without login</w:t>
      </w:r>
      <w:r>
        <w:t xml:space="preserve"> </w:t>
      </w:r>
      <w:r>
        <w:t xml:space="preserve">- Use data.gov.in infrastructure data as a supplementary dataset even if it’s not water-quality parameters</w:t>
      </w:r>
    </w:p>
    <w:p>
      <w:pPr>
        <w:pStyle w:val="a0"/>
      </w:pPr>
      <w:r>
        <w:rPr>
          <w:b/>
          <w:bCs/>
        </w:rPr>
        <w:t xml:space="preserve">My recommendation:</w:t>
      </w:r>
      <w:r>
        <w:t xml:space="preserve"> </w:t>
      </w:r>
      <w:r>
        <w:t xml:space="preserve">Do both in parallel. Draft WPR-2 now (it’s just writing, doesn’t need data), but spend this week actively trying WQMIS and NWDP so you’re not stalled when WPR-5 (Methodology) and WPR-6 (Results) arrive — those absolutely need real data.</w:t>
      </w:r>
    </w:p>
    <w:p>
      <w:pPr>
        <w:pStyle w:val="a0"/>
      </w:pPr>
      <w:r>
        <w:rPr>
          <w:b/>
          <w:bCs/>
        </w:rPr>
        <w:t xml:space="preserve">Quick question before I draft WPR-2:</w:t>
      </w:r>
      <w:r>
        <w:t xml:space="preserve"> </w:t>
      </w:r>
      <w:r>
        <w:t xml:space="preserve">Did you set up the dev environment yet (Python, PostgreSQL, Docker, FastAPI skeleton)? That’s Week 1/2 work that can happen regardless of data access, and it gives me something concrete to mention in the Abstract’s methodology section.</w:t>
      </w:r>
    </w:p>
    <w:p>
      <w:r>
        <w:pict>
          <v:rect style="width:0;height:1.5pt" o:hralign="center" o:hrstd="t" o:hr="t"/>
        </w:pict>
      </w:r>
    </w:p>
    <w:p>
      <w:pPr>
        <w:pStyle w:val="FirstParagraph"/>
      </w:pPr>
      <w:r>
        <w:rPr>
          <w:b/>
          <w:bCs/>
        </w:rPr>
        <w:t xml:space="preserve">User:</w:t>
      </w:r>
    </w:p>
    <w:p>
      <w:pPr>
        <w:pStyle w:val="a0"/>
      </w:pPr>
      <w:r>
        <w:t xml:space="preserve">ejalshakti.gov.in/WQMIS/Main/report which report to look at , also wdym by youre totally fre but hte session gets long and then it shows to create new chat</w:t>
      </w:r>
    </w:p>
    <w:p>
      <w:r>
        <w:pict>
          <v:rect style="width:0;height:1.5pt" o:hralign="center" o:hrstd="t" o:hr="t"/>
        </w:pict>
      </w:r>
    </w:p>
    <w:p>
      <w:pPr>
        <w:pStyle w:val="FirstParagraph"/>
      </w:pPr>
      <w:r>
        <w:rPr>
          <w:b/>
          <w:bCs/>
        </w:rPr>
        <w:t xml:space="preserve">Kimi:</w:t>
      </w:r>
    </w:p>
    <w:p>
      <w:pPr>
        <w:pStyle w:val="a0"/>
      </w:pPr>
      <w:r>
        <w:t xml:space="preserve">I mean I don’t have a usage quota like Claude does — you won’t hit a</w:t>
      </w:r>
      <w:r>
        <w:t xml:space="preserve"> </w:t>
      </w:r>
      <w:r>
        <w:t xml:space="preserve">“</w:t>
      </w:r>
      <w:r>
        <w:t xml:space="preserve">you’ve used your limit</w:t>
      </w:r>
      <w:r>
        <w:t xml:space="preserve">”</w:t>
      </w:r>
      <w:r>
        <w:t xml:space="preserve"> </w:t>
      </w:r>
      <w:r>
        <w:t xml:space="preserve">wall with me. But yes, very long sessions can eventually time out or need a fresh thread. If that happens, just start a new chat and reference</w:t>
      </w:r>
      <w:r>
        <w:t xml:space="preserve"> </w:t>
      </w:r>
      <w:r>
        <w:t xml:space="preserve">“</w:t>
      </w:r>
      <w:r>
        <w:t xml:space="preserve">WaterTriage project, continuing from WPR-2</w:t>
      </w:r>
      <w:r>
        <w:t xml:space="preserve">”</w:t>
      </w:r>
      <w:r>
        <w:t xml:space="preserve"> </w:t>
      </w:r>
      <w:r>
        <w:t xml:space="preserve">— I’ll pick it up.</w:t>
      </w:r>
    </w:p>
    <w:p>
      <w:pPr>
        <w:pStyle w:val="a0"/>
      </w:pPr>
      <w:r>
        <w:t xml:space="preserve">Now,</w:t>
      </w:r>
      <w:r>
        <w:t xml:space="preserve"> </w:t>
      </w:r>
      <w:r>
        <w:rPr>
          <w:b/>
          <w:bCs/>
        </w:rPr>
        <w:t xml:space="preserve">WQMIS reports — which one to look at:</w:t>
      </w:r>
    </w:p>
    <w:p>
      <w:pPr>
        <w:pStyle w:val="a0"/>
      </w:pPr>
      <w:r>
        <w:t xml:space="preserve">From your own project plan document (the one I built for you), WQMIS has</w:t>
      </w:r>
      <w:r>
        <w:t xml:space="preserve"> </w:t>
      </w:r>
      <w:r>
        <w:rPr>
          <w:b/>
          <w:bCs/>
        </w:rPr>
        <w:t xml:space="preserve">6 report formats: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Report</w:t>
            </w:r>
          </w:p>
        </w:tc>
        <w:tc>
          <w:tcPr/>
          <w:p>
            <w:pPr>
              <w:pStyle w:val="Compact"/>
              <w:jc w:val="left"/>
            </w:pPr>
            <w:r>
              <w:t xml:space="preserve">What it shows</w:t>
            </w:r>
          </w:p>
        </w:tc>
        <w:tc>
          <w:tcPr/>
          <w:p>
            <w:pPr>
              <w:pStyle w:val="Compact"/>
              <w:jc w:val="left"/>
            </w:pPr>
            <w:r>
              <w:t xml:space="preserve">Useful for you?</w:t>
            </w:r>
          </w:p>
        </w:tc>
      </w:tr>
      <w:tr>
        <w:tc>
          <w:tcPr/>
          <w:p>
            <w:pPr>
              <w:pStyle w:val="Compact"/>
              <w:jc w:val="left"/>
            </w:pPr>
            <w:r>
              <w:rPr>
                <w:b/>
                <w:bCs/>
              </w:rPr>
              <w:t xml:space="preserve">WQ1</w:t>
            </w:r>
          </w:p>
        </w:tc>
        <w:tc>
          <w:tcPr/>
          <w:p>
            <w:pPr>
              <w:pStyle w:val="Compact"/>
              <w:jc w:val="left"/>
            </w:pPr>
            <w:r>
              <w:t xml:space="preserve">PWS Infrastructure &amp; Delivery Point</w:t>
            </w:r>
          </w:p>
        </w:tc>
        <w:tc>
          <w:tcPr/>
          <w:p>
            <w:pPr>
              <w:pStyle w:val="Compact"/>
              <w:jc w:val="left"/>
            </w:pPr>
            <w:r>
              <w:t xml:space="preserve">❌ Infrastructure, not quality</w:t>
            </w:r>
          </w:p>
        </w:tc>
      </w:tr>
      <w:tr>
        <w:tc>
          <w:tcPr/>
          <w:p>
            <w:pPr>
              <w:pStyle w:val="Compact"/>
              <w:jc w:val="left"/>
            </w:pPr>
            <w:r>
              <w:rPr>
                <w:b/>
                <w:bCs/>
              </w:rPr>
              <w:t xml:space="preserve">WQ2</w:t>
            </w:r>
          </w:p>
        </w:tc>
        <w:tc>
          <w:tcPr/>
          <w:p>
            <w:pPr>
              <w:pStyle w:val="Compact"/>
              <w:jc w:val="left"/>
            </w:pPr>
            <w:r>
              <w:t xml:space="preserve">Water Quality Testing Details</w:t>
            </w:r>
          </w:p>
        </w:tc>
        <w:tc>
          <w:tcPr/>
          <w:p>
            <w:pPr>
              <w:pStyle w:val="Compact"/>
              <w:jc w:val="left"/>
            </w:pPr>
            <w:r>
              <w:t xml:space="preserve">✅</w:t>
            </w:r>
            <w:r>
              <w:t xml:space="preserve"> </w:t>
            </w:r>
            <w:r>
              <w:rPr>
                <w:b/>
                <w:bCs/>
              </w:rPr>
              <w:t xml:space="preserve">Start here</w:t>
            </w:r>
            <w:r>
              <w:t xml:space="preserve"> </w:t>
            </w:r>
            <w:r>
              <w:t xml:space="preserve">— actual test results</w:t>
            </w:r>
          </w:p>
        </w:tc>
      </w:tr>
      <w:tr>
        <w:tc>
          <w:tcPr/>
          <w:p>
            <w:pPr>
              <w:pStyle w:val="Compact"/>
              <w:jc w:val="left"/>
            </w:pPr>
            <w:r>
              <w:rPr>
                <w:b/>
                <w:bCs/>
              </w:rPr>
              <w:t xml:space="preserve">WQ3</w:t>
            </w:r>
          </w:p>
        </w:tc>
        <w:tc>
          <w:tcPr/>
          <w:p>
            <w:pPr>
              <w:pStyle w:val="Compact"/>
              <w:jc w:val="left"/>
            </w:pPr>
            <w:r>
              <w:t xml:space="preserve">Water Quality Testing Status</w:t>
            </w:r>
          </w:p>
        </w:tc>
        <w:tc>
          <w:tcPr/>
          <w:p>
            <w:pPr>
              <w:pStyle w:val="Compact"/>
              <w:jc w:val="left"/>
            </w:pPr>
            <w:r>
              <w:t xml:space="preserve">⚠️ Summary counts, maybe useful</w:t>
            </w:r>
          </w:p>
        </w:tc>
      </w:tr>
      <w:tr>
        <w:tc>
          <w:tcPr/>
          <w:p>
            <w:pPr>
              <w:pStyle w:val="Compact"/>
              <w:jc w:val="left"/>
            </w:pPr>
            <w:r>
              <w:rPr>
                <w:b/>
                <w:bCs/>
              </w:rPr>
              <w:t xml:space="preserve">WQ4</w:t>
            </w:r>
          </w:p>
        </w:tc>
        <w:tc>
          <w:tcPr/>
          <w:p>
            <w:pPr>
              <w:pStyle w:val="Compact"/>
              <w:jc w:val="left"/>
            </w:pPr>
            <w:r>
              <w:t xml:space="preserve">Water Quality Testing Status (FTK)</w:t>
            </w:r>
          </w:p>
        </w:tc>
        <w:tc>
          <w:tcPr/>
          <w:p>
            <w:pPr>
              <w:pStyle w:val="Compact"/>
              <w:jc w:val="left"/>
            </w:pPr>
            <w:r>
              <w:t xml:space="preserve">⚠️ Field test kit data, less precise</w:t>
            </w:r>
          </w:p>
        </w:tc>
      </w:tr>
      <w:tr>
        <w:tc>
          <w:tcPr/>
          <w:p>
            <w:pPr>
              <w:pStyle w:val="Compact"/>
              <w:jc w:val="left"/>
            </w:pPr>
            <w:r>
              <w:rPr>
                <w:b/>
                <w:bCs/>
              </w:rPr>
              <w:t xml:space="preserve">WQ5</w:t>
            </w:r>
          </w:p>
        </w:tc>
        <w:tc>
          <w:tcPr/>
          <w:p>
            <w:pPr>
              <w:pStyle w:val="Compact"/>
              <w:jc w:val="left"/>
            </w:pPr>
            <w:r>
              <w:t xml:space="preserve">Water Quality Testing Status (Lab)</w:t>
            </w:r>
          </w:p>
        </w:tc>
        <w:tc>
          <w:tcPr/>
          <w:p>
            <w:pPr>
              <w:pStyle w:val="Compact"/>
              <w:jc w:val="left"/>
            </w:pPr>
            <w:r>
              <w:t xml:space="preserve">✅</w:t>
            </w:r>
            <w:r>
              <w:t xml:space="preserve"> </w:t>
            </w:r>
            <w:r>
              <w:rPr>
                <w:b/>
                <w:bCs/>
              </w:rPr>
              <w:t xml:space="preserve">Also check</w:t>
            </w:r>
            <w:r>
              <w:t xml:space="preserve"> </w:t>
            </w:r>
            <w:r>
              <w:t xml:space="preserve">— lab-verified results</w:t>
            </w:r>
          </w:p>
        </w:tc>
      </w:tr>
      <w:tr>
        <w:tc>
          <w:tcPr/>
          <w:p>
            <w:pPr>
              <w:pStyle w:val="Compact"/>
              <w:jc w:val="left"/>
            </w:pPr>
            <w:r>
              <w:rPr>
                <w:b/>
                <w:bCs/>
              </w:rPr>
              <w:t xml:space="preserve">WQ6</w:t>
            </w:r>
          </w:p>
        </w:tc>
        <w:tc>
          <w:tcPr/>
          <w:p>
            <w:pPr>
              <w:pStyle w:val="Compact"/>
              <w:jc w:val="left"/>
            </w:pPr>
            <w:r>
              <w:t xml:space="preserve">Contaminant-wise details of villages</w:t>
            </w:r>
          </w:p>
        </w:tc>
        <w:tc>
          <w:tcPr/>
          <w:p>
            <w:pPr>
              <w:pStyle w:val="Compact"/>
              <w:jc w:val="left"/>
            </w:pPr>
            <w:r>
              <w:t xml:space="preserve">✅</w:t>
            </w:r>
            <w:r>
              <w:t xml:space="preserve"> </w:t>
            </w:r>
            <w:r>
              <w:rPr>
                <w:b/>
                <w:bCs/>
              </w:rPr>
              <w:t xml:space="preserve">Most useful</w:t>
            </w:r>
            <w:r>
              <w:t xml:space="preserve"> </w:t>
            </w:r>
            <w:r>
              <w:t xml:space="preserve">— directly lists villages by contaminant</w:t>
            </w:r>
          </w:p>
        </w:tc>
      </w:tr>
    </w:tbl>
    <w:p>
      <w:pPr>
        <w:pStyle w:val="a0"/>
      </w:pPr>
      <w:r>
        <w:rPr>
          <w:b/>
          <w:bCs/>
        </w:rPr>
        <w:t xml:space="preserve">What to do right now:</w:t>
      </w:r>
    </w:p>
    <w:p>
      <w:pPr>
        <w:pStyle w:val="Compact"/>
        <w:numPr>
          <w:ilvl w:val="0"/>
          <w:numId w:val="1009"/>
        </w:numPr>
      </w:pPr>
      <w:r>
        <w:t xml:space="preserve">Go to</w:t>
      </w:r>
      <w:r>
        <w:t xml:space="preserve"> </w:t>
      </w:r>
      <w:r>
        <w:rPr>
          <w:rStyle w:val="VerbatimChar"/>
        </w:rPr>
        <w:t xml:space="preserve">ejalshakti.gov.in/WQMIS/Main/report</w:t>
      </w:r>
    </w:p>
    <w:p>
      <w:pPr>
        <w:pStyle w:val="Compact"/>
        <w:numPr>
          <w:ilvl w:val="0"/>
          <w:numId w:val="1009"/>
        </w:numPr>
      </w:pPr>
      <w:r>
        <w:t xml:space="preserve">Look for</w:t>
      </w:r>
      <w:r>
        <w:t xml:space="preserve"> </w:t>
      </w:r>
      <w:r>
        <w:rPr>
          <w:b/>
          <w:bCs/>
        </w:rPr>
        <w:t xml:space="preserve">WQ2</w:t>
      </w:r>
      <w:r>
        <w:t xml:space="preserve"> </w:t>
      </w:r>
      <w:r>
        <w:t xml:space="preserve">and</w:t>
      </w:r>
      <w:r>
        <w:t xml:space="preserve"> </w:t>
      </w:r>
      <w:r>
        <w:rPr>
          <w:b/>
          <w:bCs/>
        </w:rPr>
        <w:t xml:space="preserve">WQ6</w:t>
      </w:r>
      <w:r>
        <w:t xml:space="preserve"> </w:t>
      </w:r>
      <w:r>
        <w:t xml:space="preserve">specifically</w:t>
      </w:r>
    </w:p>
    <w:p>
      <w:pPr>
        <w:pStyle w:val="Compact"/>
        <w:numPr>
          <w:ilvl w:val="0"/>
          <w:numId w:val="1009"/>
        </w:numPr>
      </w:pPr>
      <w:r>
        <w:t xml:space="preserve">Check if you can:</w:t>
      </w:r>
    </w:p>
    <w:p>
      <w:pPr>
        <w:pStyle w:val="Compact"/>
        <w:numPr>
          <w:ilvl w:val="1"/>
          <w:numId w:val="1010"/>
        </w:numPr>
      </w:pPr>
      <w:r>
        <w:t xml:space="preserve">View data without login</w:t>
      </w:r>
    </w:p>
    <w:p>
      <w:pPr>
        <w:pStyle w:val="Compact"/>
        <w:numPr>
          <w:ilvl w:val="1"/>
          <w:numId w:val="1010"/>
        </w:numPr>
      </w:pPr>
      <w:r>
        <w:t xml:space="preserve">Export to CSV/Excel</w:t>
      </w:r>
    </w:p>
    <w:p>
      <w:pPr>
        <w:pStyle w:val="Compact"/>
        <w:numPr>
          <w:ilvl w:val="1"/>
          <w:numId w:val="1010"/>
        </w:numPr>
      </w:pPr>
      <w:r>
        <w:t xml:space="preserve">Filter by state (UP, Bihar) and district</w:t>
      </w:r>
    </w:p>
    <w:p>
      <w:pPr>
        <w:pStyle w:val="Compact"/>
        <w:numPr>
          <w:ilvl w:val="1"/>
          <w:numId w:val="1010"/>
        </w:numPr>
      </w:pPr>
      <w:r>
        <w:t xml:space="preserve">See actual parameter values (arsenic, fluoride, etc.) or just Yes/No contamination flags</w:t>
      </w:r>
    </w:p>
    <w:p>
      <w:pPr>
        <w:pStyle w:val="FirstParagraph"/>
      </w:pPr>
      <w:r>
        <w:rPr>
          <w:b/>
          <w:bCs/>
        </w:rPr>
        <w:t xml:space="preserve">What I need back from you:</w:t>
      </w:r>
      <w:r>
        <w:t xml:space="preserve"> </w:t>
      </w:r>
      <w:r>
        <w:t xml:space="preserve">- Can you access WQMIS without login?</w:t>
      </w:r>
      <w:r>
        <w:t xml:space="preserve"> </w:t>
      </w:r>
      <w:r>
        <w:t xml:space="preserve">- Does WQ2 or WQ6 show actual numeric values (pH, arsenic ppm, etc.) or just summary tables?</w:t>
      </w:r>
      <w:r>
        <w:t xml:space="preserve"> </w:t>
      </w:r>
      <w:r>
        <w:t xml:space="preserve">- Is there any export/download button, or only view-in-browser?</w:t>
      </w:r>
    </w:p>
    <w:p>
      <w:pPr>
        <w:pStyle w:val="a0"/>
      </w:pPr>
      <w:r>
        <w:t xml:space="preserve">If WQMIS is also gated or only shows summary data (not raw values), then your fallback becomes: build the pipeline using</w:t>
      </w:r>
      <w:r>
        <w:t xml:space="preserve"> </w:t>
      </w:r>
      <w:r>
        <w:rPr>
          <w:b/>
          <w:bCs/>
        </w:rPr>
        <w:t xml:space="preserve">synthetic/representative data</w:t>
      </w:r>
      <w:r>
        <w:t xml:space="preserve"> </w:t>
      </w:r>
      <w:r>
        <w:t xml:space="preserve">based on the AIKosh metadata you already have (you know the exact columns, data types, and BIS thresholds), then swap in real data when AIKosh approves. That’s a legitimate academic approach — many student projects do this when real data is pending.</w:t>
      </w:r>
    </w:p>
    <w:p>
      <w:pPr>
        <w:pStyle w:val="a0"/>
      </w:pPr>
      <w:r>
        <w:t xml:space="preserve">Try WQMIS now and tell me what you see.</w:t>
      </w:r>
    </w:p>
    <w:p>
      <w:r>
        <w:pict>
          <v:rect style="width:0;height:1.5pt" o:hralign="center" o:hrstd="t" o:hr="t"/>
        </w:pict>
      </w:r>
    </w:p>
    <w:p>
      <w:pPr>
        <w:pStyle w:val="FirstParagraph"/>
      </w:pPr>
      <w:r>
        <w:rPr>
          <w:b/>
          <w:bCs/>
        </w:rPr>
        <w:t xml:space="preserve">User:</w:t>
      </w:r>
    </w:p>
    <w:p>
      <w:pPr>
        <w:pStyle w:val="Compact"/>
        <w:numPr>
          <w:ilvl w:val="0"/>
          <w:numId w:val="1011"/>
        </w:numPr>
      </w:pPr>
      <w:r>
        <w:t xml:space="preserve">bihar report contaminent wise.pdf</w:t>
      </w:r>
    </w:p>
    <w:p>
      <w:pPr>
        <w:pStyle w:val="Compact"/>
        <w:numPr>
          <w:ilvl w:val="0"/>
          <w:numId w:val="1011"/>
        </w:numPr>
      </w:pPr>
      <w:r>
        <w:t xml:space="preserve">up report contaminent wise.pdf</w:t>
      </w:r>
    </w:p>
    <w:p>
      <w:pPr>
        <w:pStyle w:val="FirstParagraph"/>
      </w:pPr>
      <w:r>
        <w:t xml:space="preserve">f Jal Shakti (GOI)</w:t>
      </w:r>
      <w:r>
        <w:t xml:space="preserve"> </w:t>
      </w:r>
      <w:r>
        <w:t xml:space="preserve">Jal Jeevan Mission logo</w:t>
      </w:r>
      <w:r>
        <w:t xml:space="preserve"> </w:t>
      </w:r>
      <w:r>
        <w:t xml:space="preserve">Home</w:t>
      </w:r>
      <w:r>
        <w:t xml:space="preserve"> </w:t>
      </w:r>
      <w:r>
        <w:t xml:space="preserve">Locate labs near you</w:t>
      </w:r>
      <w:r>
        <w:t xml:space="preserve"> </w:t>
      </w:r>
      <w:r>
        <w:t xml:space="preserve">Know FTK users</w:t>
      </w:r>
      <w:r>
        <w:t xml:space="preserve"> </w:t>
      </w:r>
      <w:r>
        <w:t xml:space="preserve">Contact us</w:t>
      </w:r>
      <w:r>
        <w:t xml:space="preserve"> </w:t>
      </w:r>
      <w:r>
        <w:t xml:space="preserve">Report / Analytics</w:t>
      </w:r>
      <w:r>
        <w:t xml:space="preserve"> </w:t>
      </w:r>
      <w:r>
        <w:t xml:space="preserve">Tutorials</w:t>
      </w:r>
      <w:r>
        <w:t xml:space="preserve"> </w:t>
      </w:r>
      <w:r>
        <w:t xml:space="preserve">WQMIS Mobile App</w:t>
      </w:r>
      <w:r>
        <w:t xml:space="preserve"> </w:t>
      </w:r>
      <w:r>
        <w:t xml:space="preserve">Report / Analytics</w:t>
      </w:r>
    </w:p>
    <w:p>
      <w:pPr>
        <w:pStyle w:val="a0"/>
      </w:pPr>
      <w:r>
        <w:t xml:space="preserve">Format WQ1. PWS Infra &amp; Delivery Point</w:t>
      </w:r>
      <w:r>
        <w:t xml:space="preserve"> </w:t>
      </w:r>
      <w:r>
        <w:t xml:space="preserve">Format WQ2. Remedial Action</w:t>
      </w:r>
      <w:r>
        <w:t xml:space="preserve"> </w:t>
      </w:r>
      <w:r>
        <w:t xml:space="preserve">Format WQ3. Lab Managment &amp; Accreditation</w:t>
      </w:r>
      <w:r>
        <w:t xml:space="preserve"> </w:t>
      </w:r>
      <w:r>
        <w:t xml:space="preserve">Format WQ4. Parameter-wise Lab Testing</w:t>
      </w:r>
      <w:r>
        <w:t xml:space="preserve"> </w:t>
      </w:r>
      <w:r>
        <w:t xml:space="preserve">Format WQ5. FTK Testing</w:t>
      </w:r>
      <w:r>
        <w:t xml:space="preserve"> </w:t>
      </w:r>
      <w:r>
        <w:t xml:space="preserve">Format WQ6. Contaminant wise details of villages</w:t>
      </w:r>
    </w:p>
    <w:p>
      <w:r>
        <w:pict>
          <v:rect style="width:0;height:1.5pt" o:hralign="center" o:hrstd="t" o:hr="t"/>
        </w:pict>
      </w:r>
    </w:p>
    <w:p>
      <w:pPr>
        <w:pStyle w:val="FirstParagraph"/>
      </w:pPr>
      <w:r>
        <w:rPr>
          <w:b/>
          <w:bCs/>
        </w:rPr>
        <w:t xml:space="preserve">Kimi:</w:t>
      </w:r>
    </w:p>
    <w:p>
      <w:pPr>
        <w:pStyle w:val="a0"/>
      </w:pPr>
      <w:r>
        <w:t xml:space="preserve">I see what you found — WQMIS Format WQ6,</w:t>
      </w:r>
      <w:r>
        <w:t xml:space="preserve"> </w:t>
      </w:r>
      <w:r>
        <w:t xml:space="preserve">“</w:t>
      </w:r>
      <w:r>
        <w:t xml:space="preserve">Contaminant wise details of villages.</w:t>
      </w:r>
      <w:r>
        <w:t xml:space="preserve">”</w:t>
      </w:r>
      <w:r>
        <w:t xml:space="preserve"> </w:t>
      </w:r>
      <w:r>
        <w:t xml:space="preserve">This is the report you just pulled for Bihar and UP. Let me be direct about what this gives you and what it doesn’t.</w:t>
      </w:r>
    </w:p>
    <w:p>
      <w:pPr>
        <w:pStyle w:val="a0"/>
      </w:pPr>
      <w:r>
        <w:rPr>
          <w:b/>
          <w:bCs/>
        </w:rPr>
        <w:t xml:space="preserve">What WQ6 actually contains:</w:t>
      </w:r>
      <w:r>
        <w:t xml:space="preserve"> </w:t>
      </w:r>
      <w:r>
        <w:t xml:space="preserve">- District-level</w:t>
      </w:r>
      <w:r>
        <w:t xml:space="preserve"> </w:t>
      </w:r>
      <w:r>
        <w:rPr>
          <w:b/>
          <w:bCs/>
        </w:rPr>
        <w:t xml:space="preserve">summary counts</w:t>
      </w:r>
      <w:r>
        <w:t xml:space="preserve"> </w:t>
      </w:r>
      <w:r>
        <w:t xml:space="preserve">of villages with contamination found</w:t>
      </w:r>
      <w:r>
        <w:t xml:space="preserve"> </w:t>
      </w:r>
      <w:r>
        <w:t xml:space="preserve">- Contaminant categories: pH, TDS, Turbidity, Chloride, Total Alkalinity, Total Hardness, Sulphate, Iron, Arsenic, Fluoride, Nitrate, Residual Chlorine, E. coli, Total Coliform</w:t>
      </w:r>
      <w:r>
        <w:t xml:space="preserve"> </w:t>
      </w:r>
      <w:r>
        <w:t xml:space="preserve">- For</w:t>
      </w:r>
      <w:r>
        <w:t xml:space="preserve"> </w:t>
      </w:r>
      <w:r>
        <w:rPr>
          <w:b/>
          <w:bCs/>
        </w:rPr>
        <w:t xml:space="preserve">Bihar (FY 2026-2027):</w:t>
      </w:r>
      <w:r>
        <w:t xml:space="preserve"> </w:t>
      </w:r>
      <w:r>
        <w:t xml:space="preserve">Only 1 village with Turbidity issues, 6 with Iron issues — almost entirely clean in the current year’s data</w:t>
      </w:r>
      <w:r>
        <w:t xml:space="preserve"> </w:t>
      </w:r>
      <w:r>
        <w:t xml:space="preserve">- For</w:t>
      </w:r>
      <w:r>
        <w:t xml:space="preserve"> </w:t>
      </w:r>
      <w:r>
        <w:rPr>
          <w:b/>
          <w:bCs/>
        </w:rPr>
        <w:t xml:space="preserve">UP (FY 2026-2027):</w:t>
      </w:r>
      <w:r>
        <w:t xml:space="preserve"> </w:t>
      </w:r>
      <w:r>
        <w:t xml:space="preserve">More activity — Iron (80 villages), TDS (16), Turbidity (25), Nitrate (49), etc. — but still summary counts, not raw sample data</w:t>
      </w:r>
    </w:p>
    <w:p>
      <w:pPr>
        <w:pStyle w:val="a0"/>
      </w:pPr>
      <w:r>
        <w:rPr>
          <w:b/>
          <w:bCs/>
        </w:rPr>
        <w:t xml:space="preserve">What WQ6 does NOT contain:</w:t>
      </w:r>
      <w:r>
        <w:t xml:space="preserve"> </w:t>
      </w:r>
      <w:r>
        <w:t xml:space="preserve">- ❌ Individual sample-level records (no village names, no habitation names, no actual ppm values)</w:t>
      </w:r>
      <w:r>
        <w:t xml:space="preserve"> </w:t>
      </w:r>
      <w:r>
        <w:t xml:space="preserve">- ❌ Historical time-series data per source (can’t do recurrence detection from this)</w:t>
      </w:r>
      <w:r>
        <w:t xml:space="preserve"> </w:t>
      </w:r>
      <w:r>
        <w:t xml:space="preserve">- ❌ Acceptable vs. actual values per parameter (can’t compute severity scores)</w:t>
      </w:r>
      <w:r>
        <w:t xml:space="preserve"> </w:t>
      </w:r>
      <w:r>
        <w:t xml:space="preserve">- ❌ Block/panchayat-level granularity — only district totals</w:t>
      </w:r>
    </w:p>
    <w:p>
      <w:pPr>
        <w:pStyle w:val="a0"/>
      </w:pPr>
      <w:r>
        <w:rPr>
          <w:b/>
          <w:bCs/>
        </w:rPr>
        <w:t xml:space="preserve">Honest assessment:</w:t>
      </w:r>
      <w:r>
        <w:t xml:space="preserve"> </w:t>
      </w:r>
      <w:r>
        <w:t xml:space="preserve">WQ6 is useful for</w:t>
      </w:r>
      <w:r>
        <w:t xml:space="preserve"> </w:t>
      </w:r>
      <w:r>
        <w:rPr>
          <w:b/>
          <w:bCs/>
        </w:rPr>
        <w:t xml:space="preserve">validation and sanity-checking</w:t>
      </w:r>
      <w:r>
        <w:t xml:space="preserve"> </w:t>
      </w:r>
      <w:r>
        <w:t xml:space="preserve">your final results (</w:t>
      </w:r>
      <w:r>
        <w:t xml:space="preserve">“</w:t>
      </w:r>
      <w:r>
        <w:t xml:space="preserve">my scoring engine flagged 15 villages in Unnao with iron issues — WQ6 confirms iron is a known problem there</w:t>
      </w:r>
      <w:r>
        <w:t xml:space="preserve">”</w:t>
      </w:r>
      <w:r>
        <w:t xml:space="preserve">), but it’s</w:t>
      </w:r>
      <w:r>
        <w:t xml:space="preserve"> </w:t>
      </w:r>
      <w:r>
        <w:rPr>
          <w:b/>
          <w:bCs/>
        </w:rPr>
        <w:t xml:space="preserve">not a substitute for the AIKosh CSV</w:t>
      </w:r>
      <w:r>
        <w:t xml:space="preserve"> </w:t>
      </w:r>
      <w:r>
        <w:t xml:space="preserve">as your primary data source. You still need that raw, sample-level dataset to build the actual scoring engine, recurrence detection, and priority ranking.</w:t>
      </w:r>
    </w:p>
    <w:p>
      <w:pPr>
        <w:pStyle w:val="a0"/>
      </w:pPr>
      <w:r>
        <w:rPr>
          <w:b/>
          <w:bCs/>
        </w:rPr>
        <w:t xml:space="preserve">Your real options right now: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Option</w:t>
            </w:r>
          </w:p>
        </w:tc>
        <w:tc>
          <w:tcPr/>
          <w:p>
            <w:pPr>
              <w:pStyle w:val="Compact"/>
              <w:jc w:val="left"/>
            </w:pPr>
            <w:r>
              <w:t xml:space="preserve">What it means</w:t>
            </w:r>
          </w:p>
        </w:tc>
      </w:tr>
      <w:tr>
        <w:tc>
          <w:tcPr/>
          <w:p>
            <w:pPr>
              <w:pStyle w:val="Compact"/>
              <w:jc w:val="left"/>
            </w:pPr>
            <w:r>
              <w:rPr>
                <w:b/>
                <w:bCs/>
              </w:rPr>
              <w:t xml:space="preserve">Keep waiting on AIKosh</w:t>
            </w:r>
          </w:p>
        </w:tc>
        <w:tc>
          <w:tcPr/>
          <w:p>
            <w:pPr>
              <w:pStyle w:val="Compact"/>
              <w:jc w:val="left"/>
            </w:pPr>
            <w:r>
              <w:t xml:space="preserve">Still the best data if it arrives — full sample-level granularity, 2022-2025 span, all parameters</w:t>
            </w:r>
          </w:p>
        </w:tc>
      </w:tr>
      <w:tr>
        <w:tc>
          <w:tcPr/>
          <w:p>
            <w:pPr>
              <w:pStyle w:val="Compact"/>
              <w:jc w:val="left"/>
            </w:pPr>
            <w:r>
              <w:rPr>
                <w:b/>
                <w:bCs/>
              </w:rPr>
              <w:t xml:space="preserve">Try WQ2 (Remedial Action)</w:t>
            </w:r>
          </w:p>
        </w:tc>
        <w:tc>
          <w:tcPr/>
          <w:p>
            <w:pPr>
              <w:pStyle w:val="Compact"/>
              <w:jc w:val="left"/>
            </w:pPr>
            <w:r>
              <w:t xml:space="preserve">May have more detail than WQ6 — check if it lists actual villages with contamination, not just counts</w:t>
            </w:r>
          </w:p>
        </w:tc>
      </w:tr>
      <w:tr>
        <w:tc>
          <w:tcPr/>
          <w:p>
            <w:pPr>
              <w:pStyle w:val="Compact"/>
              <w:jc w:val="left"/>
            </w:pPr>
            <w:r>
              <w:rPr>
                <w:b/>
                <w:bCs/>
              </w:rPr>
              <w:t xml:space="preserve">Try WQ4 (Parameter-wise Lab Testing)</w:t>
            </w:r>
          </w:p>
        </w:tc>
        <w:tc>
          <w:tcPr/>
          <w:p>
            <w:pPr>
              <w:pStyle w:val="Compact"/>
              <w:jc w:val="left"/>
            </w:pPr>
            <w:r>
              <w:t xml:space="preserve">Could show lab-level test results with actual values — check if exportable</w:t>
            </w:r>
          </w:p>
        </w:tc>
      </w:tr>
      <w:tr>
        <w:tc>
          <w:tcPr/>
          <w:p>
            <w:pPr>
              <w:pStyle w:val="Compact"/>
              <w:jc w:val="left"/>
            </w:pPr>
            <w:r>
              <w:rPr>
                <w:b/>
                <w:bCs/>
              </w:rPr>
              <w:t xml:space="preserve">Build with synthetic data now, swap later</w:t>
            </w:r>
          </w:p>
        </w:tc>
        <w:tc>
          <w:tcPr/>
          <w:p>
            <w:pPr>
              <w:pStyle w:val="Compact"/>
              <w:jc w:val="left"/>
            </w:pPr>
            <w:r>
              <w:t xml:space="preserve">Legitimate academic approach — use the known schema from AIKosh metadata + WQ6 summary patterns to generate representative test data, build the full pipeline, then replace with real data when approved</w:t>
            </w:r>
          </w:p>
        </w:tc>
      </w:tr>
    </w:tbl>
    <w:p>
      <w:pPr>
        <w:pStyle w:val="a0"/>
      </w:pPr>
      <w:r>
        <w:rPr>
          <w:b/>
          <w:bCs/>
        </w:rPr>
        <w:t xml:space="preserve">What I need you to do this week:</w:t>
      </w:r>
      <w:r>
        <w:t xml:space="preserve"> </w:t>
      </w:r>
      <w:r>
        <w:t xml:space="preserve">1. Check</w:t>
      </w:r>
      <w:r>
        <w:t xml:space="preserve"> </w:t>
      </w:r>
      <w:r>
        <w:rPr>
          <w:b/>
          <w:bCs/>
        </w:rPr>
        <w:t xml:space="preserve">WQ2 and WQ4</w:t>
      </w:r>
      <w:r>
        <w:t xml:space="preserve"> </w:t>
      </w:r>
      <w:r>
        <w:t xml:space="preserve">in WQMIS — do they show actual village names and test values, or just more summary tables?</w:t>
      </w:r>
      <w:r>
        <w:t xml:space="preserve"> </w:t>
      </w:r>
      <w:r>
        <w:t xml:space="preserve">2. If those are also summary-only, make the call:</w:t>
      </w:r>
      <w:r>
        <w:t xml:space="preserve"> </w:t>
      </w:r>
      <w:r>
        <w:rPr>
          <w:b/>
          <w:bCs/>
        </w:rPr>
        <w:t xml:space="preserve">synthetic data build</w:t>
      </w:r>
      <w:r>
        <w:t xml:space="preserve"> </w:t>
      </w:r>
      <w:r>
        <w:t xml:space="preserve">or</w:t>
      </w:r>
      <w:r>
        <w:t xml:space="preserve"> </w:t>
      </w:r>
      <w:r>
        <w:rPr>
          <w:b/>
          <w:bCs/>
        </w:rPr>
        <w:t xml:space="preserve">keep waiting</w:t>
      </w:r>
      <w:r>
        <w:t xml:space="preserve">?</w:t>
      </w:r>
    </w:p>
    <w:p>
      <w:pPr>
        <w:pStyle w:val="a0"/>
      </w:pPr>
      <w:r>
        <w:t xml:space="preserve">This directly affects WPR-2. If you have no real data pipeline running, the Abstract must be written as</w:t>
      </w:r>
      <w:r>
        <w:t xml:space="preserve"> </w:t>
      </w:r>
      <w:r>
        <w:rPr>
          <w:b/>
          <w:bCs/>
        </w:rPr>
        <w:t xml:space="preserve">proposed work</w:t>
      </w:r>
      <w:r>
        <w:t xml:space="preserve"> </w:t>
      </w:r>
      <w:r>
        <w:t xml:space="preserve">(future tense, methodology description). If you do have even partial data in hand, I can write it as</w:t>
      </w:r>
      <w:r>
        <w:t xml:space="preserve"> </w:t>
      </w:r>
      <w:r>
        <w:rPr>
          <w:b/>
          <w:bCs/>
        </w:rPr>
        <w:t xml:space="preserve">work in progress</w:t>
      </w:r>
      <w:r>
        <w:t xml:space="preserve"> </w:t>
      </w:r>
      <w:r>
        <w:t xml:space="preserve">(present tense, partial implementation).</w:t>
      </w:r>
    </w:p>
    <w:p>
      <w:pPr>
        <w:pStyle w:val="a0"/>
      </w:pPr>
      <w:r>
        <w:t xml:space="preserve">What did WQ2 and WQ4 show?</w:t>
      </w:r>
    </w:p>
    <w:p>
      <w:r>
        <w:pict>
          <v:rect style="width:0;height:1.5pt" o:hralign="center" o:hrstd="t" o:hr="t"/>
        </w:pict>
      </w:r>
    </w:p>
    <w:p>
      <w:pPr>
        <w:pStyle w:val="FirstParagraph"/>
      </w:pPr>
      <w:r>
        <w:rPr>
          <w:b/>
          <w:bCs/>
        </w:rPr>
        <w:t xml:space="preserve">User:</w:t>
      </w:r>
    </w:p>
    <w:p>
      <w:pPr>
        <w:pStyle w:val="a0"/>
      </w:pPr>
      <w:r>
        <w:t xml:space="preserve">lets complete the wpr 2 accurately first then decide</w:t>
      </w:r>
    </w:p>
    <w:p>
      <w:r>
        <w:pict>
          <v:rect style="width:0;height:1.5pt" o:hralign="center" o:hrstd="t" o:hr="t"/>
        </w:pict>
      </w:r>
    </w:p>
    <w:p>
      <w:pPr>
        <w:pStyle w:val="FirstParagraph"/>
      </w:pPr>
      <w:r>
        <w:rPr>
          <w:b/>
          <w:bCs/>
        </w:rPr>
        <w:t xml:space="preserve">Kimi:</w:t>
      </w:r>
    </w:p>
    <w:p>
      <w:pPr>
        <w:pStyle w:val="a0"/>
      </w:pPr>
      <w:r>
        <w:t xml:space="preserve">Fair — let’s lock WPR-2 down now. I’ll build it matching the exact format of WPR-1 (Amity logo, letterhead, three sections), with content that’s accurate to where you actually are.</w:t>
      </w:r>
    </w:p>
    <w:p>
      <w:pPr>
        <w:pStyle w:val="a0"/>
      </w:pPr>
      <w:r>
        <w:t xml:space="preserve">First, let me re-extract the Amity logo from your WPR-1 PDF so the header matches exactly. WPR-2 is ready — Abstract &amp; Keywords drafted, matched to your actual status (data access still pending, WQ6 verified, architecture defined). Here’s the preview:</w:t>
      </w:r>
    </w:p>
    <w:p>
      <w:pPr>
        <w:pStyle w:val="a0"/>
      </w:pPr>
      <w:r>
        <w:rPr>
          <w:b/>
          <w:bCs/>
        </w:rPr>
        <w:t xml:space="preserve">Abstract (from the document):</w:t>
      </w:r>
      <w:r>
        <w:t xml:space="preserve"> </w:t>
      </w:r>
      <w:r>
        <w:t xml:space="preserve">&gt; Rural drinking water safety remains a persistent public health challenge in India, with chemical and microbiological contamination affecting millions of households across Uttar Pradesh and Bihar. This project proposes WaterTriage, a data-driven backend system designed to ingest publicly available Jal Jeevan Mission (JJM) water quality datasets, compute per-source contamination severity scores against BIS 10500 permissible limits, and generate ranked intervention priority lists for district and block-level decision-making. The system architecture centers on a Python-based ETL pipeline, a PostgreSQL relational datastore with SQLAlchemy ORM, a multi-parameter severity scoring engine handling arsenic, fluoride, nitrate, E. coli and other contaminants, a recurrence detection module to distinguish persistent contamination from isolated testing events, and a FastAPI backend exposing filterable REST endpoints for ranked results. Data acquisition is actively being pursued through parallel channels including AIKosh, the National Water Data Portal (CKAN), and WQMIS public report formats. The expected outcome is an open, independently reproducible triage prototype that demonstrates how analytics built on public government data can bridge accessibility gaps for local water safety planning.</w:t>
      </w:r>
    </w:p>
    <w:p>
      <w:pPr>
        <w:pStyle w:val="a0"/>
      </w:pPr>
      <w:r>
        <w:rPr>
          <w:b/>
          <w:bCs/>
        </w:rPr>
        <w:t xml:space="preserve">Keywords:</w:t>
      </w:r>
      <w:r>
        <w:t xml:space="preserve"> </w:t>
      </w:r>
      <w:r>
        <w:t xml:space="preserve">Water Quality, Jal Jeevan Mission, Contamination Scoring, BIS 10500, FastAPI, Intervention Prioritization</w:t>
      </w:r>
    </w:p>
    <w:p>
      <w:pPr>
        <w:pStyle w:val="a0"/>
      </w:pPr>
      <w:r>
        <w:rPr>
          <w:b/>
          <w:bCs/>
        </w:rPr>
        <w:t xml:space="preserve">For Amizone’s three text fields, copy-paste these:</w:t>
      </w:r>
    </w:p>
    <w:p>
      <w:pPr>
        <w:pStyle w:val="a0"/>
      </w:pPr>
      <w:r>
        <w:rPr>
          <w:b/>
          <w:bCs/>
        </w:rPr>
        <w:t xml:space="preserve">Target For The Week:</w:t>
      </w:r>
    </w:p>
    <w:p>
      <w:pPr>
        <w:pStyle w:val="SourceCode"/>
      </w:pPr>
      <w:r>
        <w:rPr>
          <w:rStyle w:val="VerbatimChar"/>
        </w:rPr>
        <w:t xml:space="preserve">Draft the formal Abstract (150–250 words) and identify 5–6 relevant Keywords for the Minor Project report. Continue resolution of data access through parallel channels: AIKosh pending request, National Water Data Portal (CKAN), and WQMIS public report formats. Verify whether WQMIS report formats WQ2 (Remedial Action) and WQ4 (Parameter-wise Lab Testing) contain sample-level granularity beyond the summary counts available in WQ6.</w:t>
      </w:r>
    </w:p>
    <w:p>
      <w:pPr>
        <w:pStyle w:val="FirstParagraph"/>
      </w:pPr>
      <w:r>
        <w:rPr>
          <w:b/>
          <w:bCs/>
        </w:rPr>
        <w:t xml:space="preserve">Achievements:</w:t>
      </w:r>
    </w:p>
    <w:p>
      <w:pPr>
        <w:pStyle w:val="SourceCode"/>
      </w:pPr>
      <w:r>
        <w:rPr>
          <w:rStyle w:val="VerbatimChar"/>
        </w:rPr>
        <w:t xml:space="preserve">Drafted a formal Abstract describing the proposed WaterTriage system: a Python/FastAPI/PostgreSQL backend that ingests JJM water quality data, computes per-source contamination severity against BIS 10500 limits, and generates ranked intervention priority lists for UP and Bihar. Identified six relevant Keywords: Water Quality, Jal Jeevan Mission, Contamination Scoring, BIS 10500, FastAPI, Intervention Prioritization. Verified WQMIS Format WQ6 for both UP and Bihar, confirming district-level summary counts; noted UP shows more widespread chemical contamination (Iron: 80 villages, Nitrate: 49, TDS: 16) compared to Bihar (Iron: 6, Turbidity: 1) in FY 2026–2027. Confirmed AIKosh access request remains pending; maintained parallel tracking of alternate data sources.</w:t>
      </w:r>
    </w:p>
    <w:p>
      <w:pPr>
        <w:pStyle w:val="FirstParagraph"/>
      </w:pPr>
      <w:r>
        <w:rPr>
          <w:b/>
          <w:bCs/>
        </w:rPr>
        <w:t xml:space="preserve">Future Work Plans:</w:t>
      </w:r>
    </w:p>
    <w:p>
      <w:pPr>
        <w:pStyle w:val="SourceCode"/>
      </w:pPr>
      <w:r>
        <w:rPr>
          <w:rStyle w:val="VerbatimChar"/>
        </w:rPr>
        <w:t xml:space="preserve">Attempt access to WQMIS formats WQ2 and WQ4 to determine whether sample-level test values with village names are available without AIKosh approval. Set up the local development environment: Python virtual environment, PostgreSQL, Docker, Git repository, and FastAPI project skeleton. Begin literature review for WPR-3 (Introduction / Related Work). If AIKosh remains pending by end of Week 3, proceed with a representative synthetic dataset based on the verified AIKosh schema and WQ6 summary patterns to unblock pipeline development.</w:t>
      </w:r>
    </w:p>
    <w:p>
      <w:pPr>
        <w:pStyle w:val="FirstParagraph"/>
      </w:pPr>
      <w:r>
        <w:rPr>
          <w:b/>
          <w:bCs/>
        </w:rPr>
        <w:t xml:space="preserve">Files:</w:t>
      </w:r>
    </w:p>
    <w:p>
      <w:pPr>
        <w:pStyle w:val="a0"/>
      </w:pPr>
      <w:hyperlink r:id="rId20">
        <w:r>
          <w:rPr>
            <w:rStyle w:val="af"/>
          </w:rPr>
          <w:t xml:space="preserve">WPR_2_Anubhav_Anand.pdf</w:t>
        </w:r>
      </w:hyperlink>
    </w:p>
    <w:p>
      <w:pPr>
        <w:pStyle w:val="a0"/>
      </w:pPr>
      <w:hyperlink r:id="rId21">
        <w:r>
          <w:rPr>
            <w:rStyle w:val="af"/>
          </w:rPr>
          <w:t xml:space="preserve">WPR_2_Anubhav_Anand.docx</w:t>
        </w:r>
      </w:hyperlink>
    </w:p>
    <w:p>
      <w:r>
        <w:pict>
          <v:rect style="width:0;height:1.5pt" o:hralign="center" o:hrstd="t" o:hr="t"/>
        </w:pict>
      </w:r>
    </w:p>
    <w:p>
      <w:pPr>
        <w:pStyle w:val="FirstParagraph"/>
      </w:pPr>
      <w:r>
        <w:t xml:space="preserve">Now —</w:t>
      </w:r>
      <w:r>
        <w:t xml:space="preserve"> </w:t>
      </w:r>
      <w:r>
        <w:rPr>
          <w:b/>
          <w:bCs/>
        </w:rPr>
        <w:t xml:space="preserve">the decision you deferred:</w:t>
      </w:r>
      <w:r>
        <w:t xml:space="preserve"> </w:t>
      </w:r>
      <w:r>
        <w:t xml:space="preserve">WQ2/WQ4 check, or proceed with synthetic data if those are also summary-only. Want to check those WQMIS formats now, or lock this WPR-2 submission first?</w:t>
      </w:r>
    </w:p>
    <w:p>
      <w:r>
        <w:pict>
          <v:rect style="width:0;height:1.5pt" o:hralign="center" o:hrstd="t" o:hr="t"/>
        </w:pict>
      </w:r>
    </w:p>
    <w:p>
      <w:pPr>
        <w:pStyle w:val="FirstParagraph"/>
      </w:pPr>
      <w:r>
        <w:rPr>
          <w:b/>
          <w:bCs/>
        </w:rPr>
        <w:t xml:space="preserve">User:</w:t>
      </w:r>
    </w:p>
    <w:p>
      <w:pPr>
        <w:pStyle w:val="a0"/>
      </w:pPr>
      <w:r>
        <w:rPr>
          <w:i/>
          <w:iCs/>
        </w:rPr>
        <w:t xml:space="preserve">Minor Project Update – WPR Submission Sequence</w:t>
      </w:r>
      <w:r>
        <w:t xml:space="preserve"> </w:t>
      </w:r>
      <w:r>
        <w:t xml:space="preserve">Please follow the below sequence for your Weekly Progress Reports (WPRs):</w:t>
      </w:r>
      <w:r>
        <w:t xml:space="preserve"> </w:t>
      </w:r>
      <w:r>
        <w:t xml:space="preserve">WPR 2: Abstract &amp; Keywords</w:t>
      </w:r>
      <w:r>
        <w:t xml:space="preserve"> </w:t>
      </w:r>
      <w:r>
        <w:t xml:space="preserve">WPR 3: Introduction</w:t>
      </w:r>
      <w:r>
        <w:t xml:space="preserve"> </w:t>
      </w:r>
      <w:r>
        <w:t xml:space="preserve">WPR 4: Related Work (Literature Review)</w:t>
      </w:r>
      <w:r>
        <w:t xml:space="preserve"> </w:t>
      </w:r>
      <w:r>
        <w:t xml:space="preserve">WPR 5: Methodology / Proposed Method &amp; Experimental Setup</w:t>
      </w:r>
      <w:r>
        <w:t xml:space="preserve"> </w:t>
      </w:r>
      <w:r>
        <w:t xml:space="preserve">WPR 6: Results</w:t>
      </w:r>
      <w:r>
        <w:t xml:space="preserve"> </w:t>
      </w:r>
      <w:r>
        <w:t xml:space="preserve">WPR 7: Discussion</w:t>
      </w:r>
      <w:r>
        <w:t xml:space="preserve"> </w:t>
      </w:r>
      <w:r>
        <w:t xml:space="preserve">WPR 8: Conclusion</w:t>
      </w:r>
      <w:r>
        <w:t xml:space="preserve"> </w:t>
      </w:r>
      <w:r>
        <w:t xml:space="preserve">WPR 9: Full Paper Submission</w:t>
      </w:r>
      <w:r>
        <w:t xml:space="preserve"> </w:t>
      </w:r>
      <w:r>
        <w:t xml:space="preserve">WPR 10: Plagiarism Report</w:t>
      </w:r>
      <w:r>
        <w:t xml:space="preserve"> </w:t>
      </w:r>
      <w:r>
        <w:t xml:space="preserve">WPR 11: Completion Report</w:t>
      </w:r>
      <w:r>
        <w:t xml:space="preserve"> </w:t>
      </w:r>
      <w:r>
        <w:t xml:space="preserve">Note: All students are required to follow the above sequence strictly while preparing and submitting their Minor Project WPRs. Why did you include the personal work in wpr they bothvare separate wpr is for project work also how do we create the wpr now in which format</w:t>
      </w:r>
    </w:p>
    <w:p>
      <w:r>
        <w:pict>
          <v:rect style="width:0;height:1.5pt" o:hralign="center" o:hrstd="t" o:hr="t"/>
        </w:pict>
      </w:r>
    </w:p>
    <w:p>
      <w:pPr>
        <w:pStyle w:val="FirstParagraph"/>
      </w:pPr>
      <w:r>
        <w:rPr>
          <w:b/>
          <w:bCs/>
        </w:rPr>
        <w:t xml:space="preserve">Kimi:</w:t>
      </w:r>
    </w:p>
    <w:p>
      <w:pPr>
        <w:pStyle w:val="a0"/>
      </w:pPr>
      <w:r>
        <w:t xml:space="preserve">You’re right to flag this — let me clarify the confusion.</w:t>
      </w:r>
    </w:p>
    <w:p>
      <w:pPr>
        <w:pStyle w:val="a0"/>
      </w:pPr>
      <w:r>
        <w:rPr>
          <w:b/>
          <w:bCs/>
        </w:rPr>
        <w:t xml:space="preserve">What the department’s sequence actually means:</w:t>
      </w:r>
    </w:p>
    <w:p>
      <w:pPr>
        <w:pStyle w:val="a0"/>
      </w:pPr>
      <w:r>
        <w:t xml:space="preserve">The WPR</w:t>
      </w:r>
      <w:r>
        <w:t xml:space="preserve"> </w:t>
      </w:r>
      <w:r>
        <w:rPr>
          <w:b/>
          <w:bCs/>
        </w:rPr>
        <w:t xml:space="preserve">form structure on Amizone stays the same</w:t>
      </w:r>
      <w:r>
        <w:t xml:space="preserve"> </w:t>
      </w:r>
      <w:r>
        <w:t xml:space="preserve">(Target For The Week / Achievements / Future Work Plans text boxes + PDF upload). What changes is the</w:t>
      </w:r>
      <w:r>
        <w:t xml:space="preserve"> </w:t>
      </w:r>
      <w:r>
        <w:rPr>
          <w:b/>
          <w:bCs/>
        </w:rPr>
        <w:t xml:space="preserve">content of the PDF file you upload each week</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WPR</w:t>
            </w:r>
          </w:p>
        </w:tc>
        <w:tc>
          <w:tcPr/>
          <w:p>
            <w:pPr>
              <w:pStyle w:val="Compact"/>
              <w:jc w:val="left"/>
            </w:pPr>
            <w:r>
              <w:t xml:space="preserve">PDF should contain</w:t>
            </w:r>
          </w:p>
        </w:tc>
      </w:tr>
      <w:tr>
        <w:tc>
          <w:tcPr/>
          <w:p>
            <w:pPr>
              <w:pStyle w:val="Compact"/>
              <w:jc w:val="left"/>
            </w:pPr>
            <w:r>
              <w:t xml:space="preserve">WPR-1</w:t>
            </w:r>
          </w:p>
        </w:tc>
        <w:tc>
          <w:tcPr/>
          <w:p>
            <w:pPr>
              <w:pStyle w:val="Compact"/>
              <w:jc w:val="left"/>
            </w:pPr>
            <w:r>
              <w:t xml:space="preserve">Project selection, planning, architecture</w:t>
            </w:r>
          </w:p>
        </w:tc>
      </w:tr>
      <w:tr>
        <w:tc>
          <w:tcPr/>
          <w:p>
            <w:pPr>
              <w:pStyle w:val="Compact"/>
              <w:jc w:val="left"/>
            </w:pPr>
            <w:r>
              <w:rPr>
                <w:b/>
                <w:bCs/>
              </w:rPr>
              <w:t xml:space="preserve">WPR-2</w:t>
            </w:r>
          </w:p>
        </w:tc>
        <w:tc>
          <w:tcPr/>
          <w:p>
            <w:pPr>
              <w:pStyle w:val="Compact"/>
              <w:jc w:val="left"/>
            </w:pPr>
            <w:r>
              <w:rPr>
                <w:b/>
                <w:bCs/>
              </w:rPr>
              <w:t xml:space="preserve">Abstract (150–250 words) + Keywords</w:t>
            </w:r>
          </w:p>
        </w:tc>
      </w:tr>
      <w:tr>
        <w:tc>
          <w:tcPr/>
          <w:p>
            <w:pPr>
              <w:pStyle w:val="Compact"/>
              <w:jc w:val="left"/>
            </w:pPr>
            <w:r>
              <w:t xml:space="preserve">WPR-3</w:t>
            </w:r>
          </w:p>
        </w:tc>
        <w:tc>
          <w:tcPr/>
          <w:p>
            <w:pPr>
              <w:pStyle w:val="Compact"/>
              <w:jc w:val="left"/>
            </w:pPr>
            <w:r>
              <w:t xml:space="preserve">Introduction section</w:t>
            </w:r>
          </w:p>
        </w:tc>
      </w:tr>
      <w:tr>
        <w:tc>
          <w:tcPr/>
          <w:p>
            <w:pPr>
              <w:pStyle w:val="Compact"/>
              <w:jc w:val="left"/>
            </w:pPr>
            <w:r>
              <w:t xml:space="preserve">WPR-4</w:t>
            </w:r>
          </w:p>
        </w:tc>
        <w:tc>
          <w:tcPr/>
          <w:p>
            <w:pPr>
              <w:pStyle w:val="Compact"/>
              <w:jc w:val="left"/>
            </w:pPr>
            <w:r>
              <w:t xml:space="preserve">Related Work / Literature Review</w:t>
            </w:r>
          </w:p>
        </w:tc>
      </w:tr>
      <w:tr>
        <w:tc>
          <w:tcPr/>
          <w:p>
            <w:pPr>
              <w:pStyle w:val="Compact"/>
              <w:jc w:val="left"/>
            </w:pPr>
            <w:r>
              <w:t xml:space="preserve">WPR-5</w:t>
            </w:r>
          </w:p>
        </w:tc>
        <w:tc>
          <w:tcPr/>
          <w:p>
            <w:pPr>
              <w:pStyle w:val="Compact"/>
              <w:jc w:val="left"/>
            </w:pPr>
            <w:r>
              <w:t xml:space="preserve">Methodology</w:t>
            </w:r>
          </w:p>
        </w:tc>
      </w:tr>
      <w:tr>
        <w:tc>
          <w:tcPr/>
          <w:p>
            <w:pPr>
              <w:pStyle w:val="Compact"/>
              <w:jc w:val="left"/>
            </w:pPr>
            <w:r>
              <w:t xml:space="preserve">etc.</w:t>
            </w:r>
          </w:p>
        </w:tc>
        <w:tc>
          <w:tcPr/>
          <w:p>
            <w:pPr>
              <w:pStyle w:val="Compact"/>
              <w:jc w:val="left"/>
            </w:pPr>
            <w:r>
              <w:t xml:space="preserve">etc.</w:t>
            </w:r>
          </w:p>
        </w:tc>
      </w:tr>
    </w:tbl>
    <w:p>
      <w:pPr>
        <w:pStyle w:val="a0"/>
      </w:pPr>
      <w:r>
        <w:t xml:space="preserve">So the PDF document itself shifts from</w:t>
      </w:r>
      <w:r>
        <w:t xml:space="preserve"> </w:t>
      </w:r>
      <w:r>
        <w:t xml:space="preserve">“</w:t>
      </w:r>
      <w:r>
        <w:t xml:space="preserve">progress report narrative</w:t>
      </w:r>
      <w:r>
        <w:t xml:space="preserve">”</w:t>
      </w:r>
      <w:r>
        <w:t xml:space="preserve"> </w:t>
      </w:r>
      <w:r>
        <w:t xml:space="preserve">to</w:t>
      </w:r>
      <w:r>
        <w:t xml:space="preserve"> </w:t>
      </w:r>
      <w:r>
        <w:t xml:space="preserve">“</w:t>
      </w:r>
      <w:r>
        <w:t xml:space="preserve">incremental paper section.</w:t>
      </w:r>
      <w:r>
        <w:t xml:space="preserve">”</w:t>
      </w:r>
      <w:r>
        <w:t xml:space="preserve"> </w:t>
      </w:r>
      <w:r>
        <w:t xml:space="preserve">The Amizone text fields still describe the</w:t>
      </w:r>
      <w:r>
        <w:t xml:space="preserve"> </w:t>
      </w:r>
      <w:r>
        <w:rPr>
          <w:i/>
          <w:iCs/>
        </w:rPr>
        <w:t xml:space="preserve">process</w:t>
      </w:r>
      <w:r>
        <w:t xml:space="preserve"> </w:t>
      </w:r>
      <w:r>
        <w:t xml:space="preserve">(what you did this week to write the Abstract), but the uploaded PDF is the actual deliverable.</w:t>
      </w:r>
    </w:p>
    <w:p>
      <w:pPr>
        <w:pStyle w:val="a0"/>
      </w:pPr>
      <w:r>
        <w:rPr>
          <w:b/>
          <w:bCs/>
        </w:rPr>
        <w:t xml:space="preserve">On</w:t>
      </w:r>
      <w:r>
        <w:rPr>
          <w:b/>
          <w:bCs/>
        </w:rPr>
        <w:t xml:space="preserve"> </w:t>
      </w:r>
      <w:r>
        <w:rPr>
          <w:b/>
          <w:bCs/>
        </w:rPr>
        <w:t xml:space="preserve">“</w:t>
      </w:r>
      <w:r>
        <w:rPr>
          <w:b/>
          <w:bCs/>
        </w:rPr>
        <w:t xml:space="preserve">personal work</w:t>
      </w:r>
      <w:r>
        <w:rPr>
          <w:b/>
          <w:bCs/>
        </w:rPr>
        <w:t xml:space="preserve">”</w:t>
      </w:r>
      <w:r>
        <w:rPr>
          <w:b/>
          <w:bCs/>
        </w:rPr>
        <w:t xml:space="preserve"> </w:t>
      </w:r>
      <w:r>
        <w:rPr>
          <w:b/>
          <w:bCs/>
        </w:rPr>
        <w:t xml:space="preserve">vs. project work:</w:t>
      </w:r>
    </w:p>
    <w:p>
      <w:pPr>
        <w:pStyle w:val="a0"/>
      </w:pPr>
      <w:r>
        <w:t xml:space="preserve">Checking AIKosh, WQMIS, and alternate data sources</w:t>
      </w:r>
      <w:r>
        <w:t xml:space="preserve"> </w:t>
      </w:r>
      <w:r>
        <w:rPr>
          <w:b/>
          <w:bCs/>
        </w:rPr>
        <w:t xml:space="preserve">is</w:t>
      </w:r>
      <w:r>
        <w:t xml:space="preserve"> </w:t>
      </w:r>
      <w:r>
        <w:t xml:space="preserve">project work for WaterTriage — without that data, there is no pipeline to build. It’s not administrative paperwork; it’s the critical path of a data-engineering project. But I hear you: for WPR-2, the</w:t>
      </w:r>
      <w:r>
        <w:t xml:space="preserve"> </w:t>
      </w:r>
      <w:r>
        <w:rPr>
          <w:b/>
          <w:bCs/>
        </w:rPr>
        <w:t xml:space="preserve">focus should be the Abstract &amp; Keywords deliverable</w:t>
      </w:r>
      <w:r>
        <w:t xml:space="preserve">, not a repeat of data-access status. That belongs in the Amizone text fields as context, not as the main PDF content.</w:t>
      </w:r>
    </w:p>
    <w:p>
      <w:pPr>
        <w:pStyle w:val="a0"/>
      </w:pPr>
      <w:r>
        <w:rPr>
          <w:b/>
          <w:bCs/>
        </w:rPr>
        <w:t xml:space="preserve">What I should rebuild for you:</w:t>
      </w:r>
    </w:p>
    <w:p>
      <w:pPr>
        <w:pStyle w:val="Compact"/>
        <w:numPr>
          <w:ilvl w:val="0"/>
          <w:numId w:val="1012"/>
        </w:numPr>
      </w:pPr>
      <w:r>
        <w:rPr>
          <w:b/>
          <w:bCs/>
        </w:rPr>
        <w:t xml:space="preserve">PDF upload:</w:t>
      </w:r>
      <w:r>
        <w:t xml:space="preserve"> </w:t>
      </w:r>
      <w:r>
        <w:t xml:space="preserve">A clean document containing only the</w:t>
      </w:r>
      <w:r>
        <w:t xml:space="preserve"> </w:t>
      </w:r>
      <w:r>
        <w:rPr>
          <w:b/>
          <w:bCs/>
        </w:rPr>
        <w:t xml:space="preserve">Abstract + Keywords</w:t>
      </w:r>
      <w:r>
        <w:t xml:space="preserve"> </w:t>
      </w:r>
      <w:r>
        <w:t xml:space="preserve">(formatted academically, not the full Target/Achievements/Future template)</w:t>
      </w:r>
    </w:p>
    <w:p>
      <w:pPr>
        <w:pStyle w:val="Compact"/>
        <w:numPr>
          <w:ilvl w:val="0"/>
          <w:numId w:val="1012"/>
        </w:numPr>
      </w:pPr>
      <w:r>
        <w:rPr>
          <w:b/>
          <w:bCs/>
        </w:rPr>
        <w:t xml:space="preserve">Amizone text fields:</w:t>
      </w:r>
      <w:r>
        <w:t xml:space="preserve"> </w:t>
      </w:r>
      <w:r>
        <w:t xml:space="preserve">Short process description of how you drafted the Abstract and what research supported it</w:t>
      </w:r>
    </w:p>
    <w:p>
      <w:pPr>
        <w:pStyle w:val="FirstParagraph"/>
      </w:pPr>
      <w:r>
        <w:t xml:space="preserve">Want me to rebuild WPR-2 this way — a clean Abstract &amp; Keywords PDF for upload, plus the three text-field snippets for Amizone’s Target/Achievements/Future boxes?</w:t>
      </w:r>
    </w:p>
    <w:p>
      <w:r>
        <w:pict>
          <v:rect style="width:0;height:1.5pt" o:hralign="center" o:hrstd="t" o:hr="t"/>
        </w:pict>
      </w:r>
    </w:p>
    <w:p>
      <w:pPr>
        <w:pStyle w:val="FirstParagraph"/>
      </w:pPr>
      <w:r>
        <w:rPr>
          <w:b/>
          <w:bCs/>
        </w:rPr>
        <w:t xml:space="preserve">User:</w:t>
      </w:r>
    </w:p>
    <w:p>
      <w:pPr>
        <w:pStyle w:val="a0"/>
      </w:pPr>
      <w:r>
        <w:t xml:space="preserve">yeah i gues and then we have to fill the tagest achievements and future plans on amizone website text box as well ,,,,,,, be professional and do u need any skill or connecter to improve your document formatiing fix the wrong spaces in the document pdf or docx be professional and like human wrote</w:t>
      </w:r>
    </w:p>
    <w:p>
      <w:r>
        <w:pict>
          <v:rect style="width:0;height:1.5pt" o:hralign="center" o:hrstd="t" o:hr="t"/>
        </w:pict>
      </w:r>
    </w:p>
    <w:p>
      <w:pPr>
        <w:pStyle w:val="FirstParagraph"/>
      </w:pPr>
      <w:r>
        <w:rPr>
          <w:b/>
          <w:bCs/>
        </w:rPr>
        <w:t xml:space="preserve">Kimi:</w:t>
      </w:r>
    </w:p>
    <w:p>
      <w:pPr>
        <w:pStyle w:val="a0"/>
      </w:pPr>
      <w:r>
        <w:t xml:space="preserve">Got it — I’ll rebuild WPR-2 as a clean</w:t>
      </w:r>
      <w:r>
        <w:t xml:space="preserve"> </w:t>
      </w:r>
      <w:r>
        <w:rPr>
          <w:b/>
          <w:bCs/>
        </w:rPr>
        <w:t xml:space="preserve">Abstract &amp; Keywords</w:t>
      </w:r>
      <w:r>
        <w:t xml:space="preserve"> </w:t>
      </w:r>
      <w:r>
        <w:t xml:space="preserve">academic document (what you upload), and give you the</w:t>
      </w:r>
      <w:r>
        <w:t xml:space="preserve"> </w:t>
      </w:r>
      <w:r>
        <w:rPr>
          <w:b/>
          <w:bCs/>
        </w:rPr>
        <w:t xml:space="preserve">Amizone text-box content</w:t>
      </w:r>
      <w:r>
        <w:t xml:space="preserve"> </w:t>
      </w:r>
      <w:r>
        <w:t xml:space="preserve">separately (what you paste into the website). I’ll also fix the formatting issues — proper spacing, natural flow, no robotic gaps.</w:t>
      </w:r>
    </w:p>
    <w:p>
      <w:pPr>
        <w:pStyle w:val="a0"/>
      </w:pPr>
      <w:r>
        <w:t xml:space="preserve">Let me extract the logo again and build this properly. Clean and professional — no weird gaps, natural paragraph flow, proper academic tone. Here’s what you have:</w:t>
      </w:r>
    </w:p>
    <w:p>
      <w:r>
        <w:pict>
          <v:rect style="width:0;height:1.5pt" o:hralign="center" o:hrstd="t" o:hr="t"/>
        </w:pict>
      </w:r>
    </w:p>
    <w:p>
      <w:pPr>
        <w:pStyle w:val="FirstParagraph"/>
      </w:pPr>
      <w:r>
        <w:rPr>
          <w:b/>
          <w:bCs/>
        </w:rPr>
        <w:t xml:space="preserve">📄 PDF Upload (for Amizone</w:t>
      </w:r>
      <w:r>
        <w:rPr>
          <w:b/>
          <w:bCs/>
        </w:rPr>
        <w:t xml:space="preserve"> </w:t>
      </w:r>
      <w:r>
        <w:rPr>
          <w:b/>
          <w:bCs/>
        </w:rPr>
        <w:t xml:space="preserve">“</w:t>
      </w:r>
      <w:r>
        <w:rPr>
          <w:b/>
          <w:bCs/>
        </w:rPr>
        <w:t xml:space="preserve">Choose File</w:t>
      </w:r>
      <w:r>
        <w:rPr>
          <w:b/>
          <w:bCs/>
        </w:rPr>
        <w:t xml:space="preserve">”</w:t>
      </w:r>
      <w:r>
        <w:rPr>
          <w:b/>
          <w:bCs/>
        </w:rPr>
        <w:t xml:space="preserve">):</w:t>
      </w:r>
    </w:p>
    <w:p>
      <w:pPr>
        <w:pStyle w:val="a0"/>
      </w:pPr>
      <w:hyperlink r:id="rId22">
        <w:r>
          <w:rPr>
            <w:rStyle w:val="af"/>
          </w:rPr>
          <w:t xml:space="preserve">WPR_2_Abstract_Keywords.pdf</w:t>
        </w:r>
      </w:hyperlink>
    </w:p>
    <w:p>
      <w:pPr>
        <w:pStyle w:val="a0"/>
      </w:pPr>
      <w:r>
        <w:rPr>
          <w:b/>
          <w:bCs/>
        </w:rPr>
        <w:t xml:space="preserve">📝 Editable Source:</w:t>
      </w:r>
    </w:p>
    <w:p>
      <w:pPr>
        <w:pStyle w:val="a0"/>
      </w:pPr>
      <w:hyperlink r:id="rId23">
        <w:r>
          <w:rPr>
            <w:rStyle w:val="af"/>
          </w:rPr>
          <w:t xml:space="preserve">WPR_2_Abstract_Keywords.docx</w:t>
        </w:r>
      </w:hyperlink>
    </w:p>
    <w:p>
      <w:r>
        <w:pict>
          <v:rect style="width:0;height:1.5pt" o:hralign="center" o:hrstd="t" o:hr="t"/>
        </w:pict>
      </w:r>
    </w:p>
    <w:p>
      <w:pPr>
        <w:pStyle w:val="FirstParagraph"/>
      </w:pPr>
      <w:r>
        <w:rPr>
          <w:b/>
          <w:bCs/>
        </w:rPr>
        <w:t xml:space="preserve">💻 Amizone Text Boxes (copy-paste these):</w:t>
      </w:r>
    </w:p>
    <w:p>
      <w:pPr>
        <w:pStyle w:val="a0"/>
      </w:pPr>
      <w:r>
        <w:rPr>
          <w:b/>
          <w:bCs/>
        </w:rPr>
        <w:t xml:space="preserve">Target For The Week:</w:t>
      </w:r>
    </w:p>
    <w:p>
      <w:pPr>
        <w:pStyle w:val="SourceCode"/>
      </w:pPr>
      <w:r>
        <w:rPr>
          <w:rStyle w:val="VerbatimChar"/>
        </w:rPr>
        <w:t xml:space="preserve">Draft the formal Abstract (150–250 words) and identify 5–6 relevant Keywords for the Minor Project report. The Abstract needed to capture the problem statement (rural water contamination in UP and Bihar), the proposed WaterTriage system architecture, the BIS 10500-based scoring methodology, and the expected outcomes, while acknowledging that data acquisition is still in progress through parallel channels.</w:t>
      </w:r>
    </w:p>
    <w:p>
      <w:pPr>
        <w:pStyle w:val="FirstParagraph"/>
      </w:pPr>
      <w:r>
        <w:rPr>
          <w:b/>
          <w:bCs/>
        </w:rPr>
        <w:t xml:space="preserve">Achievements:</w:t>
      </w:r>
    </w:p>
    <w:p>
      <w:pPr>
        <w:pStyle w:val="SourceCode"/>
      </w:pPr>
      <w:r>
        <w:rPr>
          <w:rStyle w:val="VerbatimChar"/>
        </w:rPr>
        <w:t xml:space="preserve">Completed the Abstract draft describing WaterTriage as an open, data-driven triage system built on Python/FastAPI/PostgreSQL that computes per-source contamination severity against BIS 10500 limits and generates ranked intervention priority lists. Finalised six Keywords: Water Quality, Jal Jeevan Mission, Contamination Scoring, BIS 10500, FastAPI, and Intervention Prioritization. Verified WQMIS Format WQ6 for both states, noting UP shows more widespread chemical contamination than Bihar in the current financial year. Continued tracking the pending AIKosh access request while maintaining alternate data source options.</w:t>
      </w:r>
    </w:p>
    <w:p>
      <w:pPr>
        <w:pStyle w:val="FirstParagraph"/>
      </w:pPr>
      <w:r>
        <w:rPr>
          <w:b/>
          <w:bCs/>
        </w:rPr>
        <w:t xml:space="preserve">Future Work Plans:</w:t>
      </w:r>
    </w:p>
    <w:p>
      <w:pPr>
        <w:pStyle w:val="SourceCode"/>
      </w:pPr>
      <w:r>
        <w:rPr>
          <w:rStyle w:val="VerbatimChar"/>
        </w:rPr>
        <w:t xml:space="preserve">Check WQMIS formats WQ2 and WQ4 for sample-level granularity with actual test values and village names. Set up the local development environment (Python venv, PostgreSQL, Docker, Git, FastAPI skeleton) to unblock pipeline development. Begin the literature review for WPR-3 (Introduction / Related Work). If AIKosh remains pending by the end of Week 3, proceed with a representative synthetic dataset based on the verified schema and WQ6 summary patterns.</w:t>
      </w:r>
    </w:p>
    <w:p>
      <w:r>
        <w:pict>
          <v:rect style="width:0;height:1.5pt" o:hralign="center" o:hrstd="t" o:hr="t"/>
        </w:pict>
      </w:r>
    </w:p>
    <w:p>
      <w:pPr>
        <w:pStyle w:val="FirstParagraph"/>
      </w:pPr>
      <w:r>
        <w:rPr>
          <w:b/>
          <w:bCs/>
        </w:rPr>
        <w:t xml:space="preserve">What changed from the previous version:</w:t>
      </w:r>
      <w:r>
        <w:t xml:space="preserve"> </w:t>
      </w:r>
      <w:r>
        <w:t xml:space="preserve">- PDF is now a clean</w:t>
      </w:r>
      <w:r>
        <w:t xml:space="preserve"> </w:t>
      </w:r>
      <w:r>
        <w:rPr>
          <w:b/>
          <w:bCs/>
        </w:rPr>
        <w:t xml:space="preserve">academic document</w:t>
      </w:r>
      <w:r>
        <w:t xml:space="preserve"> </w:t>
      </w:r>
      <w:r>
        <w:t xml:space="preserve">(Abstract + Keywords only) — not a progress report with bullet points</w:t>
      </w:r>
      <w:r>
        <w:t xml:space="preserve"> </w:t>
      </w:r>
      <w:r>
        <w:t xml:space="preserve">- Language flows naturally as continuous prose, not robotic bullet fragments</w:t>
      </w:r>
      <w:r>
        <w:t xml:space="preserve"> </w:t>
      </w:r>
      <w:r>
        <w:t xml:space="preserve">- Proper spacing and alignment — looks like you typed it in Word yourself</w:t>
      </w:r>
      <w:r>
        <w:t xml:space="preserve"> </w:t>
      </w:r>
      <w:r>
        <w:t xml:space="preserve">- Amizone text boxes are separated from the PDF content, as they should be</w:t>
      </w:r>
    </w:p>
    <w:p>
      <w:pPr>
        <w:pStyle w:val="a0"/>
      </w:pPr>
      <w:r>
        <w:t xml:space="preserve">Ready to submit, or want any wording tweaked?</w:t>
      </w:r>
    </w:p>
    <w:p>
      <w:r>
        <w:pict>
          <v:rect style="width:0;height:1.5pt" o:hralign="center" o:hrstd="t" o:hr="t"/>
        </w:pict>
      </w:r>
    </w:p>
    <w:p>
      <w:pPr>
        <w:pStyle w:val="FirstParagraph"/>
      </w:pPr>
      <w:r>
        <w:rPr>
          <w:b/>
          <w:bCs/>
        </w:rPr>
        <w:t xml:space="preserve">User:</w:t>
      </w:r>
    </w:p>
    <w:p>
      <w:pPr>
        <w:pStyle w:val="a0"/>
      </w:pPr>
      <w:r>
        <w:t xml:space="preserve">remove the signature and can it be done in one page everything else is fabulous , also start from teh top of the page alsot he header is this AMITY SCHOOL OF ENGINEERING &amp; TECHNOLOGY</w:t>
      </w:r>
      <w:r>
        <w:t xml:space="preserve"> </w:t>
      </w:r>
      <w:r>
        <w:t xml:space="preserve">Minor Project (ETMN100)</w:t>
      </w:r>
      <w:r>
        <w:t xml:space="preserve"> </w:t>
      </w:r>
      <w:r>
        <w:t xml:space="preserve">WEEKLY PROGRESS REPORT (WPR) - 1</w:t>
      </w:r>
      <w:r>
        <w:t xml:space="preserve"> </w:t>
      </w:r>
      <w:r>
        <w:t xml:space="preserve">For the week commencing: 20/07/2026-26/07/2026</w:t>
      </w:r>
      <w:r>
        <w:t xml:space="preserve"> </w:t>
      </w:r>
      <w:r>
        <w:t xml:space="preserve">Enrollment Number : A41105223039</w:t>
      </w:r>
      <w:r>
        <w:t xml:space="preserve"> </w:t>
      </w:r>
      <w:r>
        <w:t xml:space="preserve">Student Name: Anubhav Anand</w:t>
      </w:r>
      <w:r>
        <w:t xml:space="preserve"> </w:t>
      </w:r>
      <w:r>
        <w:t xml:space="preserve">Program: B.Tech CSE</w:t>
      </w:r>
      <w:r>
        <w:t xml:space="preserve"> </w:t>
      </w:r>
      <w:r>
        <w:t xml:space="preserve">Faculty Guide’s Name: Dr. Girish Paliwal, Professor</w:t>
      </w:r>
      <w:r>
        <w:t xml:space="preserve"> </w:t>
      </w:r>
      <w:r>
        <w:t xml:space="preserve">Project Title: WaterTriage: A Data-Driven Water Quality Risk Scoring and Intervention Prioritization System for Uttar</w:t>
      </w:r>
      <w:r>
        <w:t xml:space="preserve"> </w:t>
      </w:r>
      <w:r>
        <w:t xml:space="preserve">Pradesh and Bihar and this is wekk 2 wpr 2</w:t>
      </w:r>
    </w:p>
    <w:p>
      <w:r>
        <w:pict>
          <v:rect style="width:0;height:1.5pt" o:hralign="center" o:hrstd="t" o:hr="t"/>
        </w:pict>
      </w:r>
    </w:p>
    <w:p>
      <w:pPr>
        <w:pStyle w:val="FirstParagraph"/>
      </w:pPr>
      <w:r>
        <w:rPr>
          <w:b/>
          <w:bCs/>
        </w:rPr>
        <w:t xml:space="preserve">Kimi:</w:t>
      </w:r>
    </w:p>
    <w:p>
      <w:pPr>
        <w:pStyle w:val="a0"/>
      </w:pPr>
      <w:r>
        <w:t xml:space="preserve">Exactly</w:t>
      </w:r>
      <w:r>
        <w:t xml:space="preserve"> </w:t>
      </w:r>
      <w:r>
        <w:rPr>
          <w:b/>
          <w:bCs/>
        </w:rPr>
        <w:t xml:space="preserve">one page</w:t>
      </w:r>
      <w:r>
        <w:t xml:space="preserve">, no signature block, header matches WPR-1 format updated for Week 2. Clean and ready.</w:t>
      </w:r>
    </w:p>
    <w:p>
      <w:pPr>
        <w:pStyle w:val="a0"/>
      </w:pPr>
      <w:r>
        <w:rPr>
          <w:b/>
          <w:bCs/>
        </w:rPr>
        <w:t xml:space="preserve">📄 PDF Upload (Amizone</w:t>
      </w:r>
      <w:r>
        <w:rPr>
          <w:b/>
          <w:bCs/>
        </w:rPr>
        <w:t xml:space="preserve"> </w:t>
      </w:r>
      <w:r>
        <w:rPr>
          <w:b/>
          <w:bCs/>
        </w:rPr>
        <w:t xml:space="preserve">“</w:t>
      </w:r>
      <w:r>
        <w:rPr>
          <w:b/>
          <w:bCs/>
        </w:rPr>
        <w:t xml:space="preserve">Choose File</w:t>
      </w:r>
      <w:r>
        <w:rPr>
          <w:b/>
          <w:bCs/>
        </w:rPr>
        <w:t xml:space="preserve">”</w:t>
      </w:r>
      <w:r>
        <w:rPr>
          <w:b/>
          <w:bCs/>
        </w:rPr>
        <w:t xml:space="preserve">):</w:t>
      </w:r>
    </w:p>
    <w:p>
      <w:pPr>
        <w:pStyle w:val="a0"/>
      </w:pPr>
      <w:hyperlink r:id="rId22">
        <w:r>
          <w:rPr>
            <w:rStyle w:val="af"/>
          </w:rPr>
          <w:t xml:space="preserve">WPR_2_Abstract_Keywords.pdf</w:t>
        </w:r>
      </w:hyperlink>
    </w:p>
    <w:p>
      <w:pPr>
        <w:pStyle w:val="a0"/>
      </w:pPr>
      <w:r>
        <w:rPr>
          <w:b/>
          <w:bCs/>
        </w:rPr>
        <w:t xml:space="preserve">📝 Editable Source:</w:t>
      </w:r>
    </w:p>
    <w:p>
      <w:pPr>
        <w:pStyle w:val="a0"/>
      </w:pPr>
      <w:hyperlink r:id="rId23">
        <w:r>
          <w:rPr>
            <w:rStyle w:val="af"/>
          </w:rPr>
          <w:t xml:space="preserve">WPR_2_Abstract_Keywords.docx</w:t>
        </w:r>
      </w:hyperlink>
    </w:p>
    <w:p>
      <w:r>
        <w:pict>
          <v:rect style="width:0;height:1.5pt" o:hralign="center" o:hrstd="t" o:hr="t"/>
        </w:pict>
      </w:r>
    </w:p>
    <w:p>
      <w:pPr>
        <w:pStyle w:val="FirstParagraph"/>
      </w:pPr>
      <w:r>
        <w:rPr>
          <w:b/>
          <w:bCs/>
        </w:rPr>
        <w:t xml:space="preserve">💻 Amizone Text Boxes (copy-paste):</w:t>
      </w:r>
    </w:p>
    <w:p>
      <w:pPr>
        <w:pStyle w:val="a0"/>
      </w:pPr>
      <w:r>
        <w:rPr>
          <w:b/>
          <w:bCs/>
        </w:rPr>
        <w:t xml:space="preserve">Target For The Week:</w:t>
      </w:r>
    </w:p>
    <w:p>
      <w:pPr>
        <w:pStyle w:val="SourceCode"/>
      </w:pPr>
      <w:r>
        <w:rPr>
          <w:rStyle w:val="VerbatimChar"/>
        </w:rPr>
        <w:t xml:space="preserve">Draft the formal Abstract (150–250 words) and identify 5–6 relevant Keywords for the Minor Project report. The Abstract needed to capture the problem statement (rural water contamination in UP and Bihar), the proposed WaterTriage system architecture, the BIS 10500-based scoring methodology, and the expected outcomes, while acknowledging that data acquisition is still in progress through parallel channels.</w:t>
      </w:r>
    </w:p>
    <w:p>
      <w:pPr>
        <w:pStyle w:val="FirstParagraph"/>
      </w:pPr>
      <w:r>
        <w:rPr>
          <w:b/>
          <w:bCs/>
        </w:rPr>
        <w:t xml:space="preserve">Achievements:</w:t>
      </w:r>
    </w:p>
    <w:p>
      <w:pPr>
        <w:pStyle w:val="SourceCode"/>
      </w:pPr>
      <w:r>
        <w:rPr>
          <w:rStyle w:val="VerbatimChar"/>
        </w:rPr>
        <w:t xml:space="preserve">Completed the Abstract draft describing WaterTriage as an open, data-driven triage system built on Python/FastAPI/PostgreSQL that computes per-source contamination severity against BIS 10500 limits and generates ranked intervention priority lists. Finalised six Keywords: Water Quality, Jal Jeevan Mission, Contamination Scoring, BIS 10500, FastAPI, and Intervention Prioritization. Verified WQMIS Format WQ6 for both states, noting UP shows more widespread chemical contamination than Bihar in the current financial year. Continued tracking the pending AIKosh access request while maintaining alternate data source options.</w:t>
      </w:r>
    </w:p>
    <w:p>
      <w:pPr>
        <w:pStyle w:val="FirstParagraph"/>
      </w:pPr>
      <w:r>
        <w:rPr>
          <w:b/>
          <w:bCs/>
        </w:rPr>
        <w:t xml:space="preserve">Future Work Plans:</w:t>
      </w:r>
    </w:p>
    <w:p>
      <w:pPr>
        <w:pStyle w:val="SourceCode"/>
      </w:pPr>
      <w:r>
        <w:rPr>
          <w:rStyle w:val="VerbatimChar"/>
        </w:rPr>
        <w:t xml:space="preserve">Check WQMIS formats WQ2 and WQ4 for sample-level granularity with actual test values and village names. Set up the local development environment (Python venv, PostgreSQL, Docker, Git, FastAPI skeleton) to unblock pipeline development. Begin the literature review for WPR-3 (Introduction / Related Work). If AIKosh remains pending by the end of Week 3, proceed with a representative synthetic dataset based on the verified schema and WQ6 summary patterns.</w:t>
      </w:r>
    </w:p>
    <w:p>
      <w:r>
        <w:pict>
          <v:rect style="width:0;height:1.5pt" o:hralign="center" o:hrstd="t" o:hr="t"/>
        </w:pict>
      </w:r>
    </w:p>
    <w:p>
      <w:pPr>
        <w:pStyle w:val="FirstParagraph"/>
      </w:pPr>
      <w:r>
        <w:rPr>
          <w:b/>
          <w:bCs/>
        </w:rPr>
        <w:t xml:space="preserve">What changed:</w:t>
      </w:r>
      <w:r>
        <w:t xml:space="preserve"> </w:t>
      </w:r>
      <w:r>
        <w:t xml:space="preserve">- ✅ Single page (verified:</w:t>
      </w:r>
      <w:r>
        <w:t xml:space="preserve"> </w:t>
      </w:r>
      <w:r>
        <w:rPr>
          <w:rStyle w:val="VerbatimChar"/>
        </w:rPr>
        <w:t xml:space="preserve">Pages: 1</w:t>
      </w:r>
      <w:r>
        <w:t xml:space="preserve">)</w:t>
      </w:r>
      <w:r>
        <w:t xml:space="preserve"> </w:t>
      </w:r>
      <w:r>
        <w:t xml:space="preserve">- ✅ Signature block removed</w:t>
      </w:r>
      <w:r>
        <w:t xml:space="preserve"> </w:t>
      </w:r>
      <w:r>
        <w:t xml:space="preserve">- ✅ Header matches WPR-1 format exactly — logo,</w:t>
      </w:r>
      <w:r>
        <w:t xml:space="preserve"> </w:t>
      </w:r>
      <w:r>
        <w:t xml:space="preserve">“</w:t>
      </w:r>
      <w:r>
        <w:t xml:space="preserve">AMITY SCHOOL OF ENGINEERING &amp; TECHNOLOGY</w:t>
      </w:r>
      <w:r>
        <w:t xml:space="preserve">”</w:t>
      </w:r>
      <w:r>
        <w:t xml:space="preserve">,</w:t>
      </w:r>
      <w:r>
        <w:t xml:space="preserve"> </w:t>
      </w:r>
      <w:r>
        <w:t xml:space="preserve">“</w:t>
      </w:r>
      <w:r>
        <w:t xml:space="preserve">Minor Project (ETMN100)</w:t>
      </w:r>
      <w:r>
        <w:t xml:space="preserve">”</w:t>
      </w:r>
      <w:r>
        <w:t xml:space="preserve">,</w:t>
      </w:r>
      <w:r>
        <w:t xml:space="preserve"> </w:t>
      </w:r>
      <w:r>
        <w:t xml:space="preserve">“</w:t>
      </w:r>
      <w:r>
        <w:t xml:space="preserve">WEEKLY PROGRESS REPORT (WPR) - 2</w:t>
      </w:r>
      <w:r>
        <w:t xml:space="preserve">”</w:t>
      </w:r>
      <w:r>
        <w:t xml:space="preserve">, all meta fields</w:t>
      </w:r>
      <w:r>
        <w:t xml:space="preserve"> </w:t>
      </w:r>
      <w:r>
        <w:t xml:space="preserve">- ✅ Week 2 dates (27/07/2026–02/08/2026)</w:t>
      </w:r>
      <w:r>
        <w:t xml:space="preserve"> </w:t>
      </w:r>
      <w:r>
        <w:t xml:space="preserve">- ✅ Abstract flows as continuous prose, not bullets</w:t>
      </w:r>
      <w:r>
        <w:t xml:space="preserve"> </w:t>
      </w:r>
      <w:r>
        <w:t xml:space="preserve">- ✅ Keywords on one line after Abstract</w:t>
      </w:r>
    </w:p>
    <w:p>
      <w:pPr>
        <w:pStyle w:val="a0"/>
      </w:pPr>
      <w:r>
        <w:t xml:space="preserve">Submit this, or need any final tweak?</w:t>
      </w:r>
    </w:p>
    <w:p>
      <w:r>
        <w:pict>
          <v:rect style="width:0;height:1.5pt" o:hralign="center" o:hrstd="t" o:hr="t"/>
        </w:pict>
      </w:r>
    </w:p>
    <w:p>
      <w:pPr>
        <w:pStyle w:val="FirstParagraph"/>
      </w:pPr>
      <w:r>
        <w:rPr>
          <w:b/>
          <w:bCs/>
        </w:rPr>
        <w:t xml:space="preserve">User:</w:t>
      </w:r>
    </w:p>
    <w:p>
      <w:pPr>
        <w:pStyle w:val="a0"/>
      </w:pPr>
      <w:r>
        <w:t xml:space="preserve">good now extent it and try to full the single page make it look professional try professional fonts as well if u wishj</w:t>
      </w:r>
    </w:p>
    <w:p>
      <w:r>
        <w:pict>
          <v:rect style="width:0;height:1.5pt" o:hralign="center" o:hrstd="t" o:hr="t"/>
        </w:pict>
      </w:r>
    </w:p>
    <w:p>
      <w:pPr>
        <w:pStyle w:val="FirstParagraph"/>
      </w:pPr>
      <w:r>
        <w:rPr>
          <w:b/>
          <w:bCs/>
        </w:rPr>
        <w:t xml:space="preserve">Kimi:</w:t>
      </w:r>
    </w:p>
    <w:p>
      <w:pPr>
        <w:pStyle w:val="a0"/>
      </w:pPr>
      <w:r>
        <w:t xml:space="preserve">Still exactly</w:t>
      </w:r>
      <w:r>
        <w:t xml:space="preserve"> </w:t>
      </w:r>
      <w:r>
        <w:rPr>
          <w:b/>
          <w:bCs/>
        </w:rPr>
        <w:t xml:space="preserve">one page</w:t>
      </w:r>
      <w:r>
        <w:t xml:space="preserve">, but now the Abstract is substantially richer (~250 words), the layout is fuller, and the font pairing is cleaner —</w:t>
      </w:r>
      <w:r>
        <w:t xml:space="preserve"> </w:t>
      </w:r>
      <w:r>
        <w:rPr>
          <w:b/>
          <w:bCs/>
        </w:rPr>
        <w:t xml:space="preserve">Calibri</w:t>
      </w:r>
      <w:r>
        <w:t xml:space="preserve"> </w:t>
      </w:r>
      <w:r>
        <w:t xml:space="preserve">for headers and meta info (modern, crisp),</w:t>
      </w:r>
      <w:r>
        <w:t xml:space="preserve"> </w:t>
      </w:r>
      <w:r>
        <w:rPr>
          <w:b/>
          <w:bCs/>
        </w:rPr>
        <w:t xml:space="preserve">Cambria</w:t>
      </w:r>
      <w:r>
        <w:t xml:space="preserve"> </w:t>
      </w:r>
      <w:r>
        <w:t xml:space="preserve">for the Abstract body (serif, academic, highly readable).</w:t>
      </w:r>
    </w:p>
    <w:p>
      <w:pPr>
        <w:pStyle w:val="a0"/>
      </w:pPr>
      <w:r>
        <w:rPr>
          <w:b/>
          <w:bCs/>
        </w:rPr>
        <w:t xml:space="preserve">📄 PDF Upload (Amizone</w:t>
      </w:r>
      <w:r>
        <w:rPr>
          <w:b/>
          <w:bCs/>
        </w:rPr>
        <w:t xml:space="preserve"> </w:t>
      </w:r>
      <w:r>
        <w:rPr>
          <w:b/>
          <w:bCs/>
        </w:rPr>
        <w:t xml:space="preserve">“</w:t>
      </w:r>
      <w:r>
        <w:rPr>
          <w:b/>
          <w:bCs/>
        </w:rPr>
        <w:t xml:space="preserve">Choose File</w:t>
      </w:r>
      <w:r>
        <w:rPr>
          <w:b/>
          <w:bCs/>
        </w:rPr>
        <w:t xml:space="preserve">”</w:t>
      </w:r>
      <w:r>
        <w:rPr>
          <w:b/>
          <w:bCs/>
        </w:rPr>
        <w:t xml:space="preserve">):</w:t>
      </w:r>
    </w:p>
    <w:p>
      <w:pPr>
        <w:pStyle w:val="a0"/>
      </w:pPr>
      <w:hyperlink r:id="rId22">
        <w:r>
          <w:rPr>
            <w:rStyle w:val="af"/>
          </w:rPr>
          <w:t xml:space="preserve">WPR_2_Abstract_Keywords.pdf</w:t>
        </w:r>
      </w:hyperlink>
    </w:p>
    <w:p>
      <w:pPr>
        <w:pStyle w:val="a0"/>
      </w:pPr>
      <w:r>
        <w:rPr>
          <w:b/>
          <w:bCs/>
        </w:rPr>
        <w:t xml:space="preserve">📝 Editable Source:</w:t>
      </w:r>
    </w:p>
    <w:p>
      <w:pPr>
        <w:pStyle w:val="a0"/>
      </w:pPr>
      <w:hyperlink r:id="rId23">
        <w:r>
          <w:rPr>
            <w:rStyle w:val="af"/>
          </w:rPr>
          <w:t xml:space="preserve">WPR_2_Abstract_Keywords.docx</w:t>
        </w:r>
      </w:hyperlink>
    </w:p>
    <w:p>
      <w:r>
        <w:pict>
          <v:rect style="width:0;height:1.5pt" o:hralign="center" o:hrstd="t" o:hr="t"/>
        </w:pict>
      </w:r>
    </w:p>
    <w:p>
      <w:pPr>
        <w:pStyle w:val="FirstParagraph"/>
      </w:pPr>
      <w:r>
        <w:rPr>
          <w:b/>
          <w:bCs/>
        </w:rPr>
        <w:t xml:space="preserve">💻 Amizone Text Boxes (copy-paste):</w:t>
      </w:r>
    </w:p>
    <w:p>
      <w:pPr>
        <w:pStyle w:val="a0"/>
      </w:pPr>
      <w:r>
        <w:rPr>
          <w:b/>
          <w:bCs/>
        </w:rPr>
        <w:t xml:space="preserve">Target For The Week:</w:t>
      </w:r>
    </w:p>
    <w:p>
      <w:pPr>
        <w:pStyle w:val="SourceCode"/>
      </w:pPr>
      <w:r>
        <w:rPr>
          <w:rStyle w:val="VerbatimChar"/>
        </w:rPr>
        <w:t xml:space="preserve">Draft the formal Abstract (150–250 words) and identify 5–6 relevant Keywords for the Minor Project report. The Abstract needed to capture the problem statement (rural water contamination in UP and Bihar), the proposed WaterTriage system architecture, the BIS 10500-based scoring methodology with differential weighting by health risk, the recurrence detection module, and the expected outcomes, while acknowledging that data acquisition is still in progress through parallel channels.</w:t>
      </w:r>
    </w:p>
    <w:p>
      <w:pPr>
        <w:pStyle w:val="FirstParagraph"/>
      </w:pPr>
      <w:r>
        <w:rPr>
          <w:b/>
          <w:bCs/>
        </w:rPr>
        <w:t xml:space="preserve">Achievements:</w:t>
      </w:r>
    </w:p>
    <w:p>
      <w:pPr>
        <w:pStyle w:val="SourceCode"/>
      </w:pPr>
      <w:r>
        <w:rPr>
          <w:rStyle w:val="VerbatimChar"/>
        </w:rPr>
        <w:t xml:space="preserve">Completed the Abstract draft describing WaterTriage as an open, data-driven triage system built on Python/FastAPI/PostgreSQL/Docker that computes per-source contamination severity against BIS 10500 limits with differential weighting, detects recurrence patterns across 2022–2025 data, and generates ranked intervention priority lists. Finalised seven Keywords: Water Quality, Jal Jeevan Mission, Contamination Severity Scoring, BIS 10500, FastAPI, Intervention Prioritization, Recurrence Detection. Verified WQMIS Format WQ6 for both states, noting UP shows more widespread chemical contamination (Iron: 80 villages, Nitrate: 49, TDS: 16) compared to Bihar (Iron: 6, Turbidity: 1) in FY 2026–2027. Continued tracking the pending AIKosh access request while maintaining alternate data source options.</w:t>
      </w:r>
    </w:p>
    <w:p>
      <w:pPr>
        <w:pStyle w:val="FirstParagraph"/>
      </w:pPr>
      <w:r>
        <w:rPr>
          <w:b/>
          <w:bCs/>
        </w:rPr>
        <w:t xml:space="preserve">Future Work Plans:</w:t>
      </w:r>
    </w:p>
    <w:p>
      <w:pPr>
        <w:pStyle w:val="SourceCode"/>
      </w:pPr>
      <w:r>
        <w:rPr>
          <w:rStyle w:val="VerbatimChar"/>
        </w:rPr>
        <w:t xml:space="preserve">Check WQMIS formats WQ2 and WQ4 for sample-level granularity with actual test values and village names. Set up the local development environment (Python venv, PostgreSQL, Docker, Git, FastAPI skeleton) to unblock pipeline development. Begin the literature review for WPR-3 (Introduction / Related Work). If AIKosh remains pending by the end of Week 3, proceed with a representative synthetic dataset based on the verified schema and WQ6 summary patterns.</w:t>
      </w:r>
    </w:p>
    <w:p>
      <w:r>
        <w:pict>
          <v:rect style="width:0;height:1.5pt" o:hralign="center" o:hrstd="t" o:hr="t"/>
        </w:pict>
      </w:r>
    </w:p>
    <w:p>
      <w:pPr>
        <w:pStyle w:val="FirstParagraph"/>
      </w:pPr>
      <w:r>
        <w:rPr>
          <w:b/>
          <w:bCs/>
        </w:rPr>
        <w:t xml:space="preserve">What changed in this version:</w:t>
      </w:r>
      <w:r>
        <w:t xml:space="preserve"> </w:t>
      </w:r>
      <w:r>
        <w:t xml:space="preserve">- ✅</w:t>
      </w:r>
      <w:r>
        <w:t xml:space="preserve"> </w:t>
      </w:r>
      <w:r>
        <w:rPr>
          <w:b/>
          <w:bCs/>
        </w:rPr>
        <w:t xml:space="preserve">Abstract expanded</w:t>
      </w:r>
      <w:r>
        <w:t xml:space="preserve"> </w:t>
      </w:r>
      <w:r>
        <w:t xml:space="preserve">— now covers differential weighting, temporal recurrence, Docker containerization, geospatial dashboard, and the accessibility-gap framing more thoroughly</w:t>
      </w:r>
      <w:r>
        <w:t xml:space="preserve"> </w:t>
      </w:r>
      <w:r>
        <w:t xml:space="preserve">- ✅</w:t>
      </w:r>
      <w:r>
        <w:t xml:space="preserve"> </w:t>
      </w:r>
      <w:r>
        <w:rPr>
          <w:b/>
          <w:bCs/>
        </w:rPr>
        <w:t xml:space="preserve">Professional font pairing</w:t>
      </w:r>
      <w:r>
        <w:t xml:space="preserve"> </w:t>
      </w:r>
      <w:r>
        <w:t xml:space="preserve">— Calibri for headers/meta (clean, modern), Cambria for body (academic serif, excellent readability)</w:t>
      </w:r>
      <w:r>
        <w:t xml:space="preserve"> </w:t>
      </w:r>
      <w:r>
        <w:t xml:space="preserve">- ✅</w:t>
      </w:r>
      <w:r>
        <w:t xml:space="preserve"> </w:t>
      </w:r>
      <w:r>
        <w:rPr>
          <w:b/>
          <w:bCs/>
        </w:rPr>
        <w:t xml:space="preserve">Justified alignment</w:t>
      </w:r>
      <w:r>
        <w:t xml:space="preserve"> </w:t>
      </w:r>
      <w:r>
        <w:t xml:space="preserve">on Abstract body — standard for formal academic writing</w:t>
      </w:r>
      <w:r>
        <w:t xml:space="preserve"> </w:t>
      </w:r>
      <w:r>
        <w:t xml:space="preserve">- ✅</w:t>
      </w:r>
      <w:r>
        <w:t xml:space="preserve"> </w:t>
      </w:r>
      <w:r>
        <w:rPr>
          <w:b/>
          <w:bCs/>
        </w:rPr>
        <w:t xml:space="preserve">Keywords expanded</w:t>
      </w:r>
      <w:r>
        <w:t xml:space="preserve"> </w:t>
      </w:r>
      <w:r>
        <w:t xml:space="preserve">to 7 terms, including</w:t>
      </w:r>
      <w:r>
        <w:t xml:space="preserve"> </w:t>
      </w:r>
      <w:r>
        <w:t xml:space="preserve">“</w:t>
      </w:r>
      <w:r>
        <w:t xml:space="preserve">Recurrence Detection</w:t>
      </w:r>
      <w:r>
        <w:t xml:space="preserve">”</w:t>
      </w:r>
      <w:r>
        <w:t xml:space="preserve"> </w:t>
      </w:r>
      <w:r>
        <w:t xml:space="preserve">and</w:t>
      </w:r>
      <w:r>
        <w:t xml:space="preserve"> </w:t>
      </w:r>
      <w:r>
        <w:t xml:space="preserve">“</w:t>
      </w:r>
      <w:r>
        <w:t xml:space="preserve">Contamination Severity Scoring</w:t>
      </w:r>
      <w:r>
        <w:t xml:space="preserve">”</w:t>
      </w:r>
      <w:r>
        <w:t xml:space="preserve"> </w:t>
      </w:r>
      <w:r>
        <w:t xml:space="preserve">for more specificity</w:t>
      </w:r>
      <w:r>
        <w:t xml:space="preserve"> </w:t>
      </w:r>
      <w:r>
        <w:t xml:space="preserve">- ✅</w:t>
      </w:r>
      <w:r>
        <w:t xml:space="preserve"> </w:t>
      </w:r>
      <w:r>
        <w:rPr>
          <w:b/>
          <w:bCs/>
        </w:rPr>
        <w:t xml:space="preserve">Still exactly one page</w:t>
      </w:r>
      <w:r>
        <w:t xml:space="preserve"> </w:t>
      </w:r>
      <w:r>
        <w:t xml:space="preserve">— verified</w:t>
      </w:r>
      <w:r>
        <w:t xml:space="preserve"> </w:t>
      </w:r>
      <w:r>
        <w:rPr>
          <w:rStyle w:val="VerbatimChar"/>
        </w:rPr>
        <w:t xml:space="preserve">Pages: 1</w:t>
      </w:r>
      <w:r>
        <w:t xml:space="preserve"> </w:t>
      </w:r>
      <w:r>
        <w:t xml:space="preserve">- ✅</w:t>
      </w:r>
      <w:r>
        <w:t xml:space="preserve"> </w:t>
      </w:r>
      <w:r>
        <w:rPr>
          <w:b/>
          <w:bCs/>
        </w:rPr>
        <w:t xml:space="preserve">No signature block</w:t>
      </w:r>
      <w:r>
        <w:t xml:space="preserve"> </w:t>
      </w:r>
      <w:r>
        <w:t xml:space="preserve">— removed as requested</w:t>
      </w:r>
      <w:r>
        <w:t xml:space="preserve"> </w:t>
      </w:r>
      <w:r>
        <w:t xml:space="preserve">- ✅</w:t>
      </w:r>
      <w:r>
        <w:t xml:space="preserve"> </w:t>
      </w:r>
      <w:r>
        <w:rPr>
          <w:b/>
          <w:bCs/>
        </w:rPr>
        <w:t xml:space="preserve">Header matches WPR-1 format</w:t>
      </w:r>
      <w:r>
        <w:t xml:space="preserve"> </w:t>
      </w:r>
      <w:r>
        <w:t xml:space="preserve">— logo, institutional name, course code, WPR number, all meta fields</w:t>
      </w:r>
    </w:p>
    <w:p>
      <w:pPr>
        <w:pStyle w:val="a0"/>
      </w:pPr>
      <w:r>
        <w:t xml:space="preserve">Ready to submit, or want any final adjustment?</w:t>
      </w:r>
    </w:p>
    <w:p>
      <w:r>
        <w:pict>
          <v:rect style="width:0;height:1.5pt" o:hralign="center" o:hrstd="t" o:hr="t"/>
        </w:pict>
      </w:r>
    </w:p>
    <w:p>
      <w:pPr>
        <w:pStyle w:val="FirstParagraph"/>
      </w:pPr>
      <w:r>
        <w:rPr>
          <w:b/>
          <w:bCs/>
        </w:rPr>
        <w:t xml:space="preserve">User:</w:t>
      </w:r>
    </w:p>
    <w:p>
      <w:pPr>
        <w:pStyle w:val="a0"/>
      </w:pPr>
      <w:r>
        <w:t xml:space="preserve">is that professor in the end of the name correct or a mistake</w:t>
      </w:r>
    </w:p>
    <w:p>
      <w:r>
        <w:pict>
          <v:rect style="width:0;height:1.5pt" o:hralign="center" o:hrstd="t" o:hr="t"/>
        </w:pict>
      </w:r>
    </w:p>
    <w:p>
      <w:pPr>
        <w:pStyle w:val="FirstParagraph"/>
      </w:pPr>
      <w:r>
        <w:rPr>
          <w:b/>
          <w:bCs/>
        </w:rPr>
        <w:t xml:space="preserve">Kimi:</w:t>
      </w:r>
    </w:p>
    <w:p>
      <w:pPr>
        <w:pStyle w:val="a0"/>
      </w:pPr>
      <w:r>
        <w:t xml:space="preserve">That’s a fair question — there was genuine confusion on this earlier, and I want to give you the straight answer rather than guess.</w:t>
      </w:r>
    </w:p>
    <w:p>
      <w:pPr>
        <w:pStyle w:val="a0"/>
      </w:pPr>
      <w:r>
        <w:rPr>
          <w:b/>
          <w:bCs/>
        </w:rPr>
        <w:t xml:space="preserve">What we know: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What it shows</w:t>
            </w:r>
          </w:p>
        </w:tc>
      </w:tr>
      <w:tr>
        <w:tc>
          <w:tcPr/>
          <w:p>
            <w:pPr>
              <w:pStyle w:val="Compact"/>
              <w:jc w:val="left"/>
            </w:pPr>
            <w:r>
              <w:rPr>
                <w:b/>
                <w:bCs/>
              </w:rPr>
              <w:t xml:space="preserve">Amizone’s own system</w:t>
            </w:r>
            <w:r>
              <w:t xml:space="preserve"> </w:t>
            </w:r>
            <w:r>
              <w:t xml:space="preserve">(your screenshot from 24/07)</w:t>
            </w:r>
          </w:p>
        </w:tc>
        <w:tc>
          <w:tcPr/>
          <w:p>
            <w:pPr>
              <w:pStyle w:val="Compact"/>
              <w:jc w:val="left"/>
            </w:pPr>
            <w:r>
              <w:rPr>
                <w:b/>
                <w:bCs/>
              </w:rPr>
              <w:t xml:space="preserve">Professor</w:t>
            </w:r>
          </w:p>
        </w:tc>
      </w:tr>
      <w:tr>
        <w:tc>
          <w:tcPr/>
          <w:p>
            <w:pPr>
              <w:pStyle w:val="Compact"/>
              <w:jc w:val="left"/>
            </w:pPr>
            <w:r>
              <w:rPr>
                <w:b/>
                <w:bCs/>
              </w:rPr>
              <w:t xml:space="preserve">My web search</w:t>
            </w:r>
            <w:r>
              <w:t xml:space="preserve"> </w:t>
            </w:r>
            <w:r>
              <w:t xml:space="preserve">(journal editorial boards, ResearchGate)</w:t>
            </w:r>
          </w:p>
        </w:tc>
        <w:tc>
          <w:tcPr/>
          <w:p>
            <w:pPr>
              <w:pStyle w:val="Compact"/>
              <w:jc w:val="left"/>
            </w:pPr>
            <w:r>
              <w:rPr>
                <w:b/>
                <w:bCs/>
              </w:rPr>
              <w:t xml:space="preserve">Associate Professor</w:t>
            </w:r>
          </w:p>
        </w:tc>
      </w:tr>
      <w:tr>
        <w:tc>
          <w:tcPr/>
          <w:p>
            <w:pPr>
              <w:pStyle w:val="Compact"/>
              <w:jc w:val="left"/>
            </w:pPr>
            <w:r>
              <w:rPr>
                <w:b/>
                <w:bCs/>
              </w:rPr>
              <w:t xml:space="preserve">Your explicit instruction</w:t>
            </w:r>
            <w:r>
              <w:t xml:space="preserve"> </w:t>
            </w:r>
            <w:r>
              <w:t xml:space="preserve">(24/07)</w:t>
            </w:r>
          </w:p>
        </w:tc>
        <w:tc>
          <w:tcPr/>
          <w:p>
            <w:pPr>
              <w:pStyle w:val="Compact"/>
              <w:jc w:val="left"/>
            </w:pPr>
            <w:r>
              <w:rPr>
                <w:i/>
                <w:iCs/>
              </w:rPr>
              <w:t xml:space="preserve">“</w:t>
            </w:r>
            <w:r>
              <w:rPr>
                <w:i/>
                <w:iCs/>
              </w:rPr>
              <w:t xml:space="preserve">Remove the associate from the professor</w:t>
            </w:r>
            <w:r>
              <w:rPr>
                <w:i/>
                <w:iCs/>
              </w:rPr>
              <w:t xml:space="preserve">”</w:t>
            </w:r>
            <w:r>
              <w:t xml:space="preserve"> </w:t>
            </w:r>
            <w:r>
              <w:t xml:space="preserve">— so you wanted just</w:t>
            </w:r>
            <w:r>
              <w:t xml:space="preserve"> </w:t>
            </w:r>
            <w:r>
              <w:rPr>
                <w:b/>
                <w:bCs/>
              </w:rPr>
              <w:t xml:space="preserve">Professor</w:t>
            </w:r>
          </w:p>
        </w:tc>
      </w:tr>
    </w:tbl>
    <w:p>
      <w:pPr>
        <w:pStyle w:val="a0"/>
      </w:pPr>
      <w:r>
        <w:rPr>
          <w:b/>
          <w:bCs/>
        </w:rPr>
        <w:t xml:space="preserve">The honest situation:</w:t>
      </w:r>
      <w:r>
        <w:t xml:space="preserve"> </w:t>
      </w:r>
      <w:r>
        <w:t xml:space="preserve">Indian universities often have internal designations that don’t perfectly match external/public listings. Amizone — the university’s own registration system — is the authoritative source for what goes on official Amity documents. If Amizone says</w:t>
      </w:r>
      <w:r>
        <w:t xml:space="preserve"> </w:t>
      </w:r>
      <w:r>
        <w:t xml:space="preserve">“</w:t>
      </w:r>
      <w:r>
        <w:t xml:space="preserve">Professor,</w:t>
      </w:r>
      <w:r>
        <w:t xml:space="preserve">”</w:t>
      </w:r>
      <w:r>
        <w:t xml:space="preserve"> </w:t>
      </w:r>
      <w:r>
        <w:t xml:space="preserve">that’s what the institution recognizes him as for your project registration.</w:t>
      </w:r>
    </w:p>
    <w:p>
      <w:pPr>
        <w:pStyle w:val="a0"/>
      </w:pPr>
      <w:r>
        <w:rPr>
          <w:b/>
          <w:bCs/>
        </w:rPr>
        <w:t xml:space="preserve">My recommendation:</w:t>
      </w:r>
      <w:r>
        <w:t xml:space="preserve"> </w:t>
      </w:r>
      <w:r>
        <w:t xml:space="preserve">Keep</w:t>
      </w:r>
      <w:r>
        <w:t xml:space="preserve"> </w:t>
      </w:r>
      <w:r>
        <w:rPr>
          <w:b/>
          <w:bCs/>
        </w:rPr>
        <w:t xml:space="preserve">“</w:t>
      </w:r>
      <w:r>
        <w:rPr>
          <w:b/>
          <w:bCs/>
        </w:rPr>
        <w:t xml:space="preserve">Professor</w:t>
      </w:r>
      <w:r>
        <w:rPr>
          <w:b/>
          <w:bCs/>
        </w:rPr>
        <w:t xml:space="preserve">”</w:t>
      </w:r>
      <w:r>
        <w:t xml:space="preserve"> </w:t>
      </w:r>
      <w:r>
        <w:t xml:space="preserve">in the WPR since it matches Amizone exactly. If Dr. Paliwal himself corrects you later, it’s a trivial one-word fix. But if you put</w:t>
      </w:r>
      <w:r>
        <w:t xml:space="preserve"> </w:t>
      </w:r>
      <w:r>
        <w:t xml:space="preserve">“</w:t>
      </w:r>
      <w:r>
        <w:t xml:space="preserve">Associate Professor</w:t>
      </w:r>
      <w:r>
        <w:t xml:space="preserve">”</w:t>
      </w:r>
      <w:r>
        <w:t xml:space="preserve"> </w:t>
      </w:r>
      <w:r>
        <w:t xml:space="preserve">and Amizone has him as</w:t>
      </w:r>
      <w:r>
        <w:t xml:space="preserve"> </w:t>
      </w:r>
      <w:r>
        <w:t xml:space="preserve">“</w:t>
      </w:r>
      <w:r>
        <w:t xml:space="preserve">Professor,</w:t>
      </w:r>
      <w:r>
        <w:t xml:space="preserve">”</w:t>
      </w:r>
      <w:r>
        <w:t xml:space="preserve"> </w:t>
      </w:r>
      <w:r>
        <w:t xml:space="preserve">that’s a mismatch an evaluator might flag.</w:t>
      </w:r>
    </w:p>
    <w:p>
      <w:pPr>
        <w:pStyle w:val="a0"/>
      </w:pPr>
      <w:r>
        <w:rPr>
          <w:b/>
          <w:bCs/>
        </w:rPr>
        <w:t xml:space="preserve">Do you want me to:</w:t>
      </w:r>
      <w:r>
        <w:t xml:space="preserve"> </w:t>
      </w:r>
      <w:r>
        <w:t xml:space="preserve">-</w:t>
      </w:r>
      <w:r>
        <w:t xml:space="preserve"> </w:t>
      </w:r>
      <w:r>
        <w:rPr>
          <w:b/>
          <w:bCs/>
        </w:rPr>
        <w:t xml:space="preserve">A)</w:t>
      </w:r>
      <w:r>
        <w:t xml:space="preserve"> </w:t>
      </w:r>
      <w:r>
        <w:t xml:space="preserve">Keep</w:t>
      </w:r>
      <w:r>
        <w:t xml:space="preserve"> </w:t>
      </w:r>
      <w:r>
        <w:t xml:space="preserve">“</w:t>
      </w:r>
      <w:r>
        <w:t xml:space="preserve">Professor</w:t>
      </w:r>
      <w:r>
        <w:t xml:space="preserve">”</w:t>
      </w:r>
      <w:r>
        <w:t xml:space="preserve"> </w:t>
      </w:r>
      <w:r>
        <w:t xml:space="preserve">as-is (matches Amizone)</w:t>
      </w:r>
      <w:r>
        <w:t xml:space="preserve"> </w:t>
      </w:r>
      <w:r>
        <w:t xml:space="preserve">-</w:t>
      </w:r>
      <w:r>
        <w:t xml:space="preserve"> </w:t>
      </w:r>
      <w:r>
        <w:rPr>
          <w:b/>
          <w:bCs/>
        </w:rPr>
        <w:t xml:space="preserve">B)</w:t>
      </w:r>
      <w:r>
        <w:t xml:space="preserve"> </w:t>
      </w:r>
      <w:r>
        <w:t xml:space="preserve">Change to</w:t>
      </w:r>
      <w:r>
        <w:t xml:space="preserve"> </w:t>
      </w:r>
      <w:r>
        <w:t xml:space="preserve">“</w:t>
      </w:r>
      <w:r>
        <w:t xml:space="preserve">Associate Professor</w:t>
      </w:r>
      <w:r>
        <w:t xml:space="preserve">”</w:t>
      </w:r>
      <w:r>
        <w:t xml:space="preserve"> </w:t>
      </w:r>
      <w:r>
        <w:t xml:space="preserve">(matches external web sources)</w:t>
      </w:r>
      <w:r>
        <w:t xml:space="preserve"> </w:t>
      </w:r>
      <w:r>
        <w:t xml:space="preserve">-</w:t>
      </w:r>
      <w:r>
        <w:t xml:space="preserve"> </w:t>
      </w:r>
      <w:r>
        <w:rPr>
          <w:b/>
          <w:bCs/>
        </w:rPr>
        <w:t xml:space="preserve">C)</w:t>
      </w:r>
      <w:r>
        <w:t xml:space="preserve"> </w:t>
      </w:r>
      <w:r>
        <w:t xml:space="preserve">Remove the designation entirely and just write</w:t>
      </w:r>
      <w:r>
        <w:t xml:space="preserve"> </w:t>
      </w:r>
      <w:r>
        <w:t xml:space="preserve">“</w:t>
      </w:r>
      <w:r>
        <w:t xml:space="preserve">Dr. Girish Paliwal</w:t>
      </w:r>
      <w:r>
        <w:t xml:space="preserve">”</w:t>
      </w:r>
      <w:r>
        <w:t xml:space="preserve"> </w:t>
      </w:r>
      <w:r>
        <w:t xml:space="preserve">(safest if uncertain)</w:t>
      </w:r>
    </w:p>
    <w:p>
      <w:pPr>
        <w:pStyle w:val="a0"/>
      </w:pPr>
      <w:r>
        <w:t xml:space="preserve">What does your latest Amizone screen actually show right now — does it still say</w:t>
      </w:r>
      <w:r>
        <w:t xml:space="preserve"> </w:t>
      </w:r>
      <w:r>
        <w:t xml:space="preserve">“</w:t>
      </w:r>
      <w:r>
        <w:t xml:space="preserve">Professor</w:t>
      </w:r>
      <w:r>
        <w:t xml:space="preserve">”</w:t>
      </w:r>
      <w:r>
        <w:t xml:space="preserve"> </w:t>
      </w:r>
      <w:r>
        <w:t xml:space="preserve">or something else?</w:t>
      </w:r>
    </w:p>
    <w:p>
      <w:r>
        <w:pict>
          <v:rect style="width:0;height:1.5pt" o:hralign="center" o:hrstd="t" o:hr="t"/>
        </w:pict>
      </w:r>
    </w:p>
    <w:p>
      <w:pPr>
        <w:pStyle w:val="FirstParagraph"/>
      </w:pPr>
      <w:r>
        <w:rPr>
          <w:b/>
          <w:bCs/>
        </w:rPr>
        <w:t xml:space="preserve">User:</w:t>
      </w:r>
    </w:p>
    <w:p>
      <w:pPr>
        <w:pStyle w:val="a0"/>
      </w:pPr>
      <w:r>
        <w:t xml:space="preserve">i will go with c and do it myself</w:t>
      </w:r>
    </w:p>
    <w:p>
      <w:r>
        <w:pict>
          <v:rect style="width:0;height:1.5pt" o:hralign="center" o:hrstd="t" o:hr="t"/>
        </w:pict>
      </w:r>
    </w:p>
    <w:p>
      <w:pPr>
        <w:pStyle w:val="FirstParagraph"/>
      </w:pPr>
      <w:r>
        <w:rPr>
          <w:b/>
          <w:bCs/>
        </w:rPr>
        <w:t xml:space="preserve">Kimi:</w:t>
      </w:r>
    </w:p>
    <w:p>
      <w:pPr>
        <w:pStyle w:val="a0"/>
      </w:pPr>
      <w:r>
        <w:t xml:space="preserve">Got it — here’s the editable docx so you can make that change yourself:</w:t>
      </w:r>
    </w:p>
    <w:p>
      <w:pPr>
        <w:pStyle w:val="a0"/>
      </w:pPr>
      <w:hyperlink r:id="rId23">
        <w:r>
          <w:rPr>
            <w:rStyle w:val="af"/>
          </w:rPr>
          <w:t xml:space="preserve">WPR_2_Abstract_Keywords.docx</w:t>
        </w:r>
      </w:hyperlink>
    </w:p>
    <w:p>
      <w:pPr>
        <w:pStyle w:val="a0"/>
      </w:pPr>
      <w:r>
        <w:t xml:space="preserve">Just open it, find the Faculty Guide line, delete</w:t>
      </w:r>
      <w:r>
        <w:t xml:space="preserve"> </w:t>
      </w:r>
      <w:r>
        <w:t xml:space="preserve">“</w:t>
      </w:r>
      <w:r>
        <w:t xml:space="preserve">, Professor</w:t>
      </w:r>
      <w:r>
        <w:t xml:space="preserve">”</w:t>
      </w:r>
      <w:r>
        <w:t xml:space="preserve">, and re-export to PDF. Quick one-word fix.</w:t>
      </w:r>
    </w:p>
    <w:p>
      <w:pPr>
        <w:pStyle w:val="a0"/>
      </w:pPr>
      <w:r>
        <w:t xml:space="preserve">Want anything else before you submit WPR-2?</w:t>
      </w:r>
    </w:p>
    <w:p>
      <w:r>
        <w:pict>
          <v:rect style="width:0;height:1.5pt" o:hralign="center" o:hrstd="t" o:hr="t"/>
        </w:pict>
      </w:r>
    </w:p>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3" Target="sandbox:///mnt/agents/output/WPR_2_Abstract_Keywords.docx" TargetMode="External" /><Relationship Type="http://schemas.openxmlformats.org/officeDocument/2006/relationships/hyperlink" Id="rId22" Target="sandbox:///mnt/agents/output/WPR_2_Abstract_Keywords.pdf" TargetMode="External" /><Relationship Type="http://schemas.openxmlformats.org/officeDocument/2006/relationships/hyperlink" Id="rId21" Target="sandbox:///mnt/agents/output/WPR_2_Anubhav_Anand.docx" TargetMode="External" /><Relationship Type="http://schemas.openxmlformats.org/officeDocument/2006/relationships/hyperlink" Id="rId20" Target="sandbox:///mnt/agents/output/WPR_2_Anubhav_Anand.pdf" TargetMode="External" /></Relationships>
</file>

<file path=word/_rels/footnotes.xml.rels><?xml version="1.0" encoding="UTF-8"?><Relationships xmlns="http://schemas.openxmlformats.org/package/2006/relationships"><Relationship Type="http://schemas.openxmlformats.org/officeDocument/2006/relationships/hyperlink" Id="rId23" Target="sandbox:///mnt/agents/output/WPR_2_Abstract_Keywords.docx" TargetMode="External" /><Relationship Type="http://schemas.openxmlformats.org/officeDocument/2006/relationships/hyperlink" Id="rId22" Target="sandbox:///mnt/agents/output/WPR_2_Abstract_Keywords.pdf" TargetMode="External" /><Relationship Type="http://schemas.openxmlformats.org/officeDocument/2006/relationships/hyperlink" Id="rId21" Target="sandbox:///mnt/agents/output/WPR_2_Anubhav_Anand.docx" TargetMode="External" /><Relationship Type="http://schemas.openxmlformats.org/officeDocument/2006/relationships/hyperlink" Id="rId20" Target="sandbox:///mnt/agents/output/WPR_2_Anubhav_Anand.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2026-08-08T18:38:09Z</dcterms:created>
  <dcterms:modified xsi:type="dcterms:W3CDTF">2026-08-08T18:38:09Z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66eshhtoom669e1hba0-19fd229c-a622-8fae-8000-093a880720f7-20260808183809","ReservedCode1":"","ContentPropagator":"001191110108MACG2KBH8F20000","PropagateID":"d66eshhtoom669e1hba0-19fd229c-a622-8fae-8000-093a880720f7-20260808183809","ReservedCode2":""}</vt:lpwstr>
  </property>
</Properties>
</file>