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233EC266" w14:textId="45ABFC60" w:rsidR="00B652D2" w:rsidRPr="00B652D2" w:rsidRDefault="00B652D2" w:rsidP="00B652D2">
      <w:pPr>
        <w:pStyle w:val="NoSpacing"/>
        <w:rPr>
          <w:rFonts w:ascii="Consolas" w:hAnsi="Consolas"/>
          <w:b/>
          <w:bCs/>
          <w:color w:val="2D3436"/>
        </w:rPr>
      </w:pPr>
      <w:r w:rsidRPr="00B652D2">
        <w:rPr>
          <w:rFonts w:ascii="Consolas" w:hAnsi="Consolas"/>
          <w:b/>
          <w:bCs/>
          <w:color w:val="2D3436"/>
        </w:rPr>
        <w:t>Component Creation and Consumption:</w:t>
      </w:r>
    </w:p>
    <w:p w14:paraId="418B6D48" w14:textId="77777777" w:rsidR="00B652D2" w:rsidRDefault="00B652D2" w:rsidP="00B652D2">
      <w:pPr>
        <w:pStyle w:val="NoSpacing"/>
        <w:numPr>
          <w:ilvl w:val="0"/>
          <w:numId w:val="17"/>
        </w:numPr>
        <w:rPr>
          <w:rFonts w:ascii="Consolas" w:hAnsi="Consolas"/>
          <w:color w:val="2D3436"/>
        </w:rPr>
      </w:pPr>
      <w:r w:rsidRPr="00B652D2">
        <w:rPr>
          <w:rFonts w:ascii="Consolas" w:hAnsi="Consolas"/>
          <w:color w:val="2D3436"/>
        </w:rPr>
        <w:t>Every component is created by someone (the creator) and used by someone (the consumer), even if both are the same person.</w:t>
      </w:r>
    </w:p>
    <w:p w14:paraId="5CACA023" w14:textId="3F3A7AF2" w:rsidR="00B652D2" w:rsidRDefault="00B652D2" w:rsidP="00B652D2">
      <w:pPr>
        <w:pStyle w:val="NoSpacing"/>
        <w:numPr>
          <w:ilvl w:val="0"/>
          <w:numId w:val="17"/>
        </w:numPr>
        <w:rPr>
          <w:rFonts w:ascii="Consolas" w:hAnsi="Consolas"/>
          <w:color w:val="2D3436"/>
        </w:rPr>
      </w:pPr>
      <w:r w:rsidRPr="00B652D2">
        <w:rPr>
          <w:rFonts w:ascii="Consolas" w:hAnsi="Consolas"/>
          <w:color w:val="2D3436"/>
        </w:rPr>
        <w:t>Thinking of the creator and consumer as different entities helps in designing the component's public API.</w:t>
      </w:r>
    </w:p>
    <w:p w14:paraId="4871DBAE" w14:textId="77777777" w:rsidR="00B652D2" w:rsidRPr="00B652D2" w:rsidRDefault="00B652D2" w:rsidP="00B652D2">
      <w:pPr>
        <w:pStyle w:val="NoSpacing"/>
        <w:ind w:left="720"/>
        <w:rPr>
          <w:rFonts w:ascii="Consolas" w:hAnsi="Consolas"/>
          <w:color w:val="2D3436"/>
        </w:rPr>
      </w:pPr>
    </w:p>
    <w:p w14:paraId="3572D6D2" w14:textId="1CEC350E" w:rsidR="00B652D2" w:rsidRPr="00B652D2" w:rsidRDefault="00B652D2" w:rsidP="00B652D2">
      <w:pPr>
        <w:pStyle w:val="NoSpacing"/>
        <w:rPr>
          <w:rFonts w:ascii="Consolas" w:hAnsi="Consolas"/>
          <w:b/>
          <w:bCs/>
          <w:color w:val="2D3436"/>
        </w:rPr>
      </w:pPr>
      <w:r w:rsidRPr="00B652D2">
        <w:rPr>
          <w:rFonts w:ascii="Consolas" w:hAnsi="Consolas"/>
          <w:b/>
          <w:bCs/>
          <w:color w:val="2D3436"/>
        </w:rPr>
        <w:t>Defining Props:</w:t>
      </w:r>
    </w:p>
    <w:p w14:paraId="786971F8" w14:textId="77777777" w:rsidR="00B652D2" w:rsidRDefault="00B652D2" w:rsidP="00B652D2">
      <w:pPr>
        <w:pStyle w:val="NoSpacing"/>
        <w:numPr>
          <w:ilvl w:val="0"/>
          <w:numId w:val="18"/>
        </w:numPr>
        <w:rPr>
          <w:rFonts w:ascii="Consolas" w:hAnsi="Consolas"/>
          <w:color w:val="2D3436"/>
        </w:rPr>
      </w:pPr>
      <w:r w:rsidRPr="00B652D2">
        <w:rPr>
          <w:rFonts w:ascii="Consolas" w:hAnsi="Consolas"/>
          <w:color w:val="2D3436"/>
        </w:rPr>
        <w:t>Props define the public interface of a component.</w:t>
      </w:r>
    </w:p>
    <w:p w14:paraId="2DB9A47C" w14:textId="77777777" w:rsidR="00B652D2" w:rsidRDefault="00B652D2" w:rsidP="00B652D2">
      <w:pPr>
        <w:pStyle w:val="NoSpacing"/>
        <w:numPr>
          <w:ilvl w:val="0"/>
          <w:numId w:val="18"/>
        </w:numPr>
        <w:rPr>
          <w:rFonts w:ascii="Consolas" w:hAnsi="Consolas"/>
          <w:color w:val="2D3436"/>
        </w:rPr>
      </w:pPr>
      <w:r w:rsidRPr="00B652D2">
        <w:rPr>
          <w:rFonts w:ascii="Consolas" w:hAnsi="Consolas"/>
          <w:color w:val="2D3436"/>
        </w:rPr>
        <w:t>The creator decides what props the component accepts, balancing complexity and usability.</w:t>
      </w:r>
    </w:p>
    <w:p w14:paraId="5F076FC2" w14:textId="52CA15F8" w:rsidR="00B652D2" w:rsidRPr="00B652D2" w:rsidRDefault="00B652D2" w:rsidP="00B652D2">
      <w:pPr>
        <w:pStyle w:val="NoSpacing"/>
        <w:numPr>
          <w:ilvl w:val="0"/>
          <w:numId w:val="18"/>
        </w:numPr>
        <w:rPr>
          <w:rFonts w:ascii="Consolas" w:hAnsi="Consolas"/>
          <w:color w:val="2D3436"/>
        </w:rPr>
      </w:pPr>
      <w:r w:rsidRPr="00B652D2">
        <w:rPr>
          <w:rFonts w:ascii="Consolas" w:hAnsi="Consolas"/>
          <w:color w:val="2D3436"/>
        </w:rPr>
        <w:t>Too few props can make a component inflexible, while too many can make it complex and hard to use.</w:t>
      </w:r>
    </w:p>
    <w:p w14:paraId="6F06042E" w14:textId="77777777" w:rsidR="00B652D2" w:rsidRDefault="00B652D2" w:rsidP="00B652D2">
      <w:pPr>
        <w:pStyle w:val="NoSpacing"/>
        <w:rPr>
          <w:rFonts w:ascii="Consolas" w:hAnsi="Consolas"/>
          <w:color w:val="2D3436"/>
        </w:rPr>
      </w:pPr>
    </w:p>
    <w:p w14:paraId="215DA779" w14:textId="54DB4B0D" w:rsidR="00B652D2" w:rsidRPr="00B652D2" w:rsidRDefault="00B652D2" w:rsidP="00B652D2">
      <w:pPr>
        <w:pStyle w:val="NoSpacing"/>
        <w:rPr>
          <w:rFonts w:ascii="Consolas" w:hAnsi="Consolas"/>
          <w:b/>
          <w:bCs/>
          <w:color w:val="2D3436"/>
        </w:rPr>
      </w:pPr>
      <w:r w:rsidRPr="00B652D2">
        <w:rPr>
          <w:rFonts w:ascii="Consolas" w:hAnsi="Consolas"/>
          <w:b/>
          <w:bCs/>
          <w:color w:val="2D3436"/>
        </w:rPr>
        <w:t>Balancing Complexity:</w:t>
      </w:r>
    </w:p>
    <w:p w14:paraId="0ECA4D49" w14:textId="77777777" w:rsidR="00B652D2" w:rsidRDefault="00B652D2" w:rsidP="00B652D2">
      <w:pPr>
        <w:pStyle w:val="NoSpacing"/>
        <w:numPr>
          <w:ilvl w:val="0"/>
          <w:numId w:val="19"/>
        </w:numPr>
        <w:rPr>
          <w:rFonts w:ascii="Consolas" w:hAnsi="Consolas"/>
          <w:color w:val="2D3436"/>
        </w:rPr>
      </w:pPr>
      <w:r w:rsidRPr="00B652D2">
        <w:rPr>
          <w:rFonts w:ascii="Consolas" w:hAnsi="Consolas"/>
          <w:color w:val="2D3436"/>
        </w:rPr>
        <w:t>A weather component example illustrates the balance: a single prop (location) might be too simple, while 20+ props could be overly complex.</w:t>
      </w:r>
    </w:p>
    <w:p w14:paraId="7C318C6B" w14:textId="757E7137" w:rsidR="00B652D2" w:rsidRPr="00B652D2" w:rsidRDefault="00B652D2" w:rsidP="00B652D2">
      <w:pPr>
        <w:pStyle w:val="NoSpacing"/>
        <w:numPr>
          <w:ilvl w:val="0"/>
          <w:numId w:val="19"/>
        </w:numPr>
        <w:rPr>
          <w:rFonts w:ascii="Consolas" w:hAnsi="Consolas"/>
          <w:color w:val="2D3436"/>
        </w:rPr>
      </w:pPr>
      <w:r w:rsidRPr="00B652D2">
        <w:rPr>
          <w:rFonts w:ascii="Consolas" w:hAnsi="Consolas"/>
          <w:color w:val="2D3436"/>
        </w:rPr>
        <w:t>Aim for a middle ground that suits both the creator and consumer’s needs.</w:t>
      </w:r>
    </w:p>
    <w:p w14:paraId="5EF2BC95" w14:textId="77777777" w:rsidR="00B652D2" w:rsidRDefault="00B652D2" w:rsidP="00B652D2">
      <w:pPr>
        <w:pStyle w:val="NoSpacing"/>
        <w:rPr>
          <w:rFonts w:ascii="Consolas" w:hAnsi="Consolas"/>
          <w:color w:val="2D3436"/>
        </w:rPr>
      </w:pPr>
    </w:p>
    <w:p w14:paraId="4FE153E4" w14:textId="21399B17" w:rsidR="00B652D2" w:rsidRPr="00B652D2" w:rsidRDefault="00B652D2" w:rsidP="00B652D2">
      <w:pPr>
        <w:pStyle w:val="NoSpacing"/>
        <w:rPr>
          <w:rFonts w:ascii="Consolas" w:hAnsi="Consolas"/>
          <w:b/>
          <w:bCs/>
          <w:color w:val="2D3436"/>
        </w:rPr>
      </w:pPr>
      <w:r w:rsidRPr="00B652D2">
        <w:rPr>
          <w:rFonts w:ascii="Consolas" w:hAnsi="Consolas"/>
          <w:b/>
          <w:bCs/>
          <w:color w:val="2D3436"/>
        </w:rPr>
        <w:t>Providing Defaults:</w:t>
      </w:r>
    </w:p>
    <w:p w14:paraId="125C211B" w14:textId="77777777" w:rsidR="00B652D2" w:rsidRDefault="00B652D2" w:rsidP="00B652D2">
      <w:pPr>
        <w:pStyle w:val="NoSpacing"/>
        <w:rPr>
          <w:rFonts w:ascii="Consolas" w:hAnsi="Consolas"/>
          <w:color w:val="2D3436"/>
        </w:rPr>
      </w:pPr>
      <w:r w:rsidRPr="00B652D2">
        <w:rPr>
          <w:rFonts w:ascii="Consolas" w:hAnsi="Consolas"/>
          <w:color w:val="2D3436"/>
        </w:rPr>
        <w:t>If many props are necessary, provide good default values to manage complexity.</w:t>
      </w:r>
    </w:p>
    <w:p w14:paraId="7B31D37F" w14:textId="77777777" w:rsidR="00B652D2" w:rsidRPr="00B652D2" w:rsidRDefault="00B652D2" w:rsidP="00B652D2">
      <w:pPr>
        <w:pStyle w:val="NoSpacing"/>
        <w:rPr>
          <w:rFonts w:ascii="Consolas" w:hAnsi="Consolas"/>
          <w:color w:val="2D3436"/>
        </w:rPr>
      </w:pPr>
    </w:p>
    <w:p w14:paraId="7B3CC28C" w14:textId="39FF8E9B" w:rsidR="00B652D2" w:rsidRPr="00B652D2" w:rsidRDefault="00B652D2" w:rsidP="00B652D2">
      <w:pPr>
        <w:pStyle w:val="NoSpacing"/>
        <w:rPr>
          <w:rFonts w:ascii="Consolas" w:hAnsi="Consolas"/>
          <w:b/>
          <w:bCs/>
          <w:color w:val="2D3436"/>
        </w:rPr>
      </w:pPr>
      <w:r w:rsidRPr="00B652D2">
        <w:rPr>
          <w:rFonts w:ascii="Consolas" w:hAnsi="Consolas"/>
          <w:b/>
          <w:bCs/>
          <w:color w:val="2D3436"/>
        </w:rPr>
        <w:t>Practice and Mindset:</w:t>
      </w:r>
    </w:p>
    <w:p w14:paraId="77DD171F" w14:textId="77777777" w:rsidR="00B652D2" w:rsidRDefault="00B652D2" w:rsidP="00B652D2">
      <w:pPr>
        <w:pStyle w:val="NoSpacing"/>
        <w:numPr>
          <w:ilvl w:val="0"/>
          <w:numId w:val="20"/>
        </w:numPr>
        <w:rPr>
          <w:rFonts w:ascii="Consolas" w:hAnsi="Consolas"/>
          <w:color w:val="2D3436"/>
        </w:rPr>
      </w:pPr>
      <w:r w:rsidRPr="00B652D2">
        <w:rPr>
          <w:rFonts w:ascii="Consolas" w:hAnsi="Consolas"/>
          <w:color w:val="2D3436"/>
        </w:rPr>
        <w:t>Distinguishing between component creators and consumers helps in designing effective and reusable components.</w:t>
      </w:r>
    </w:p>
    <w:p w14:paraId="50AAE465" w14:textId="722B07F4" w:rsidR="00B652D2" w:rsidRPr="00B652D2" w:rsidRDefault="00B652D2" w:rsidP="00B652D2">
      <w:pPr>
        <w:pStyle w:val="NoSpacing"/>
        <w:numPr>
          <w:ilvl w:val="0"/>
          <w:numId w:val="20"/>
        </w:numPr>
        <w:rPr>
          <w:rFonts w:ascii="Consolas" w:hAnsi="Consolas"/>
          <w:color w:val="2D3436"/>
        </w:rPr>
      </w:pPr>
      <w:r w:rsidRPr="00B652D2">
        <w:rPr>
          <w:rFonts w:ascii="Consolas" w:hAnsi="Consolas"/>
          <w:color w:val="2D3436"/>
        </w:rPr>
        <w:t>Practice is essential to master this balance.</w:t>
      </w:r>
    </w:p>
    <w:sectPr w:rsidR="00B652D2" w:rsidRPr="00B65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B16EE"/>
    <w:multiLevelType w:val="hybridMultilevel"/>
    <w:tmpl w:val="B3AE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1EBA"/>
    <w:multiLevelType w:val="hybridMultilevel"/>
    <w:tmpl w:val="1E48F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61A18"/>
    <w:multiLevelType w:val="hybridMultilevel"/>
    <w:tmpl w:val="6A08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442A"/>
    <w:multiLevelType w:val="hybridMultilevel"/>
    <w:tmpl w:val="A72CC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84948"/>
    <w:multiLevelType w:val="hybridMultilevel"/>
    <w:tmpl w:val="5D84F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D52BD"/>
    <w:multiLevelType w:val="hybridMultilevel"/>
    <w:tmpl w:val="A78AC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A18BB"/>
    <w:multiLevelType w:val="hybridMultilevel"/>
    <w:tmpl w:val="0958F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21E17"/>
    <w:multiLevelType w:val="hybridMultilevel"/>
    <w:tmpl w:val="3C504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87908"/>
    <w:multiLevelType w:val="hybridMultilevel"/>
    <w:tmpl w:val="EB8AB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B3FA9"/>
    <w:multiLevelType w:val="hybridMultilevel"/>
    <w:tmpl w:val="0D7CCC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FD2958"/>
    <w:multiLevelType w:val="hybridMultilevel"/>
    <w:tmpl w:val="7B1C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B33CB"/>
    <w:multiLevelType w:val="hybridMultilevel"/>
    <w:tmpl w:val="55CC0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5101A"/>
    <w:multiLevelType w:val="hybridMultilevel"/>
    <w:tmpl w:val="F3E2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0"/>
  </w:num>
  <w:num w:numId="2" w16cid:durableId="859969969">
    <w:abstractNumId w:val="6"/>
  </w:num>
  <w:num w:numId="3" w16cid:durableId="203711061">
    <w:abstractNumId w:val="4"/>
  </w:num>
  <w:num w:numId="4" w16cid:durableId="1220625759">
    <w:abstractNumId w:val="0"/>
  </w:num>
  <w:num w:numId="5" w16cid:durableId="928201968">
    <w:abstractNumId w:val="1"/>
  </w:num>
  <w:num w:numId="6" w16cid:durableId="193538565">
    <w:abstractNumId w:val="7"/>
  </w:num>
  <w:num w:numId="7" w16cid:durableId="1604994324">
    <w:abstractNumId w:val="14"/>
  </w:num>
  <w:num w:numId="8" w16cid:durableId="483592087">
    <w:abstractNumId w:val="13"/>
  </w:num>
  <w:num w:numId="9" w16cid:durableId="1208225444">
    <w:abstractNumId w:val="8"/>
  </w:num>
  <w:num w:numId="10" w16cid:durableId="320041390">
    <w:abstractNumId w:val="17"/>
  </w:num>
  <w:num w:numId="11" w16cid:durableId="446119464">
    <w:abstractNumId w:val="9"/>
  </w:num>
  <w:num w:numId="12" w16cid:durableId="177618417">
    <w:abstractNumId w:val="19"/>
  </w:num>
  <w:num w:numId="13" w16cid:durableId="1210146975">
    <w:abstractNumId w:val="16"/>
  </w:num>
  <w:num w:numId="14" w16cid:durableId="1103961036">
    <w:abstractNumId w:val="3"/>
  </w:num>
  <w:num w:numId="15" w16cid:durableId="970747605">
    <w:abstractNumId w:val="5"/>
  </w:num>
  <w:num w:numId="16" w16cid:durableId="2059625682">
    <w:abstractNumId w:val="2"/>
  </w:num>
  <w:num w:numId="17" w16cid:durableId="1088499951">
    <w:abstractNumId w:val="18"/>
  </w:num>
  <w:num w:numId="18" w16cid:durableId="285702001">
    <w:abstractNumId w:val="15"/>
  </w:num>
  <w:num w:numId="19" w16cid:durableId="101459875">
    <w:abstractNumId w:val="11"/>
  </w:num>
  <w:num w:numId="20" w16cid:durableId="1793547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23F3F"/>
    <w:rsid w:val="0004680A"/>
    <w:rsid w:val="00186559"/>
    <w:rsid w:val="001B2D3C"/>
    <w:rsid w:val="00246078"/>
    <w:rsid w:val="00313459"/>
    <w:rsid w:val="00475899"/>
    <w:rsid w:val="00514767"/>
    <w:rsid w:val="005C714B"/>
    <w:rsid w:val="0078010A"/>
    <w:rsid w:val="00796265"/>
    <w:rsid w:val="00812AE4"/>
    <w:rsid w:val="008D79C7"/>
    <w:rsid w:val="008E71A6"/>
    <w:rsid w:val="00994A27"/>
    <w:rsid w:val="00997242"/>
    <w:rsid w:val="00A66E5C"/>
    <w:rsid w:val="00B652D2"/>
    <w:rsid w:val="00B8238C"/>
    <w:rsid w:val="00B84BE1"/>
    <w:rsid w:val="00C5633F"/>
    <w:rsid w:val="00C9370C"/>
    <w:rsid w:val="00CB6F4D"/>
    <w:rsid w:val="00D91E8B"/>
    <w:rsid w:val="00D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6FF4-64C1-4D76-B8FF-2EABED16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29</cp:revision>
  <dcterms:created xsi:type="dcterms:W3CDTF">2024-07-07T22:37:00Z</dcterms:created>
  <dcterms:modified xsi:type="dcterms:W3CDTF">2024-07-19T00:04:00Z</dcterms:modified>
</cp:coreProperties>
</file>