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CellMar>
          <w:bottom w:type="auto" w:w="0"/>
          <w:top w:type="auto" w:w="0"/>
          <w:left w:type="auto" w:w="0"/>
          <w:right w:type="auto" w:w="0"/>
        </w:tblCellMa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type="auto" w:w="100"/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gridSpan w:val="8"/>
          </w:tcPr>
          <w:p>
            <w:r>
              <w:t xml:space="preserve">Employed residents</w:t>
            </w:r>
          </w:p>
        </w:tc>
      </w:tr>
      <w:tr>
        <w:tc>
          <w:p>
            <w:r>
              <w:t xml:space="preserve"/>
            </w:r>
          </w:p>
        </w:tc>
        <w:tc>
          <w:tcPr>
            <w:gridSpan w:val="2"/>
          </w:tcPr>
          <w:p>
            <w:r>
              <w:t xml:space="preserve">The Hills Shire</w:t>
            </w:r>
          </w:p>
        </w:tc>
        <w:tc>
          <w:tcPr>
            <w:gridSpan w:val="2"/>
          </w:tcPr>
          <w:p>
            <w:r>
              <w:t xml:space="preserve">New South Wales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Year (ending June 30)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% change</w:t>
            </w:r>
          </w:p>
        </w:tc>
        <w:tc>
          <w:p>
            <w:r>
              <w:t xml:space="preserve">Number</w:t>
            </w:r>
          </w:p>
        </w:tc>
        <w:tc>
          <w:p>
            <w:r>
              <w:t xml:space="preserve">% change</w:t>
            </w:r>
          </w:p>
        </w:tc>
        <w:tc>
          <w:p>
            <w:r>
              <w:t xml:space="preserve">The Hills Shire as a % of New South Wales</w:t>
            </w:r>
          </w:p>
        </w:tc>
      </w:tr>
      <w:tr>
        <w:tc>
          <w:p>
            <w:r>
              <w:t xml:space="preserve">2024</w:t>
            </w:r>
          </w:p>
        </w:tc>
        <w:tc>
          <w:p>
            <w:r>
              <w:t xml:space="preserve">122,531</w:t>
            </w:r>
          </w:p>
        </w:tc>
        <w:tc>
          <w:p>
            <w:r>
              <w:t xml:space="preserve">+4.72</w:t>
            </w:r>
          </w:p>
        </w:tc>
        <w:tc>
          <w:p>
            <w:r>
              <w:t xml:space="preserve">4,402,306</w:t>
            </w:r>
          </w:p>
        </w:tc>
        <w:tc>
          <w:p>
            <w:r>
              <w:t xml:space="preserve">+2.23</w:t>
            </w:r>
          </w:p>
        </w:tc>
        <w:tc>
          <w:p>
            <w:r>
              <w:t xml:space="preserve">2.78</w:t>
            </w:r>
          </w:p>
        </w:tc>
      </w:tr>
      <w:tr>
        <w:tc>
          <w:p>
            <w:r>
              <w:t xml:space="preserve">2023</w:t>
            </w:r>
          </w:p>
        </w:tc>
        <w:tc>
          <w:p>
            <w:r>
              <w:t xml:space="preserve">117,008</w:t>
            </w:r>
          </w:p>
        </w:tc>
        <w:tc>
          <w:p>
            <w:r>
              <w:t xml:space="preserve">+8.29</w:t>
            </w:r>
          </w:p>
        </w:tc>
        <w:tc>
          <w:p>
            <w:r>
              <w:t xml:space="preserve">4,306,323</w:t>
            </w:r>
          </w:p>
        </w:tc>
        <w:tc>
          <w:p>
            <w:r>
              <w:t xml:space="preserve">+5.98</w:t>
            </w:r>
          </w:p>
        </w:tc>
        <w:tc>
          <w:p>
            <w:r>
              <w:t xml:space="preserve">2.72</w:t>
            </w:r>
          </w:p>
        </w:tc>
      </w:tr>
      <w:tr>
        <w:tc>
          <w:p>
            <w:r>
              <w:t xml:space="preserve">2022</w:t>
            </w:r>
          </w:p>
        </w:tc>
        <w:tc>
          <w:p>
            <w:r>
              <w:t xml:space="preserve">108,054</w:t>
            </w:r>
          </w:p>
        </w:tc>
        <w:tc>
          <w:p>
            <w:r>
              <w:t xml:space="preserve">+2.52</w:t>
            </w:r>
          </w:p>
        </w:tc>
        <w:tc>
          <w:p>
            <w:r>
              <w:t xml:space="preserve">4,063,308</w:t>
            </w:r>
          </w:p>
        </w:tc>
        <w:tc>
          <w:p>
            <w:r>
              <w:t xml:space="preserve">+0.98</w:t>
            </w:r>
          </w:p>
        </w:tc>
        <w:tc>
          <w:p>
            <w:r>
              <w:t xml:space="preserve">2.66</w:t>
            </w:r>
          </w:p>
        </w:tc>
      </w:tr>
      <w:tr>
        <w:tc>
          <w:p>
            <w:r>
              <w:t xml:space="preserve">2021</w:t>
            </w:r>
          </w:p>
        </w:tc>
        <w:tc>
          <w:p>
            <w:r>
              <w:t xml:space="preserve">105,396</w:t>
            </w:r>
          </w:p>
        </w:tc>
        <w:tc>
          <w:p>
            <w:r>
              <w:t xml:space="preserve">+2.37</w:t>
            </w:r>
          </w:p>
        </w:tc>
        <w:tc>
          <w:p>
            <w:r>
              <w:t xml:space="preserve">4,023,756</w:t>
            </w:r>
          </w:p>
        </w:tc>
        <w:tc>
          <w:p>
            <w:r>
              <w:t xml:space="preserve">+0.11</w:t>
            </w:r>
          </w:p>
        </w:tc>
        <w:tc>
          <w:p>
            <w:r>
              <w:t xml:space="preserve">2.62</w:t>
            </w:r>
          </w:p>
        </w:tc>
      </w:tr>
      <w:tr>
        <w:tc>
          <w:p>
            <w:r>
              <w:t xml:space="preserve">2020</w:t>
            </w:r>
          </w:p>
        </w:tc>
        <w:tc>
          <w:p>
            <w:r>
              <w:t xml:space="preserve">102,957</w:t>
            </w:r>
          </w:p>
        </w:tc>
        <w:tc>
          <w:p>
            <w:r>
              <w:t xml:space="preserve">+2.20</w:t>
            </w:r>
          </w:p>
        </w:tc>
        <w:tc>
          <w:p>
            <w:r>
              <w:t xml:space="preserve">4,019,530</w:t>
            </w:r>
          </w:p>
        </w:tc>
        <w:tc>
          <w:p>
            <w:r>
              <w:t xml:space="preserve">-0.30</w:t>
            </w:r>
          </w:p>
        </w:tc>
        <w:tc>
          <w:p>
            <w:r>
              <w:t xml:space="preserve">2.56</w:t>
            </w:r>
          </w:p>
        </w:tc>
      </w:tr>
      <w:tr>
        <w:tc>
          <w:p>
            <w:r>
              <w:t xml:space="preserve">2019</w:t>
            </w:r>
          </w:p>
        </w:tc>
        <w:tc>
          <w:p>
            <w:r>
              <w:t xml:space="preserve">100,739</w:t>
            </w:r>
          </w:p>
        </w:tc>
        <w:tc>
          <w:p>
            <w:r>
              <w:t xml:space="preserve">+4.98</w:t>
            </w:r>
          </w:p>
        </w:tc>
        <w:tc>
          <w:p>
            <w:r>
              <w:t xml:space="preserve">4,031,639</w:t>
            </w:r>
          </w:p>
        </w:tc>
        <w:tc>
          <w:p>
            <w:r>
              <w:t xml:space="preserve">+2.96</w:t>
            </w:r>
          </w:p>
        </w:tc>
        <w:tc>
          <w:p>
            <w:r>
              <w:t xml:space="preserve">2.50</w:t>
            </w:r>
          </w:p>
        </w:tc>
      </w:tr>
      <w:tr>
        <w:tc>
          <w:p>
            <w:r>
              <w:t xml:space="preserve">2018</w:t>
            </w:r>
          </w:p>
        </w:tc>
        <w:tc>
          <w:p>
            <w:r>
              <w:t xml:space="preserve">95,963</w:t>
            </w:r>
          </w:p>
        </w:tc>
        <w:tc>
          <w:p>
            <w:r>
              <w:t xml:space="preserve">+5.63</w:t>
            </w:r>
          </w:p>
        </w:tc>
        <w:tc>
          <w:p>
            <w:r>
              <w:t xml:space="preserve">3,915,846</w:t>
            </w:r>
          </w:p>
        </w:tc>
        <w:tc>
          <w:p>
            <w:r>
              <w:t xml:space="preserve">+2.83</w:t>
            </w:r>
          </w:p>
        </w:tc>
        <w:tc>
          <w:p>
            <w:r>
              <w:t xml:space="preserve">2.45</w:t>
            </w:r>
          </w:p>
        </w:tc>
      </w:tr>
      <w:tr>
        <w:tc>
          <w:p>
            <w:r>
              <w:t xml:space="preserve">2017</w:t>
            </w:r>
          </w:p>
        </w:tc>
        <w:tc>
          <w:p>
            <w:r>
              <w:t xml:space="preserve">90,846</w:t>
            </w:r>
          </w:p>
        </w:tc>
        <w:tc>
          <w:p>
            <w:r>
              <w:t xml:space="preserve">+2.55</w:t>
            </w:r>
          </w:p>
        </w:tc>
        <w:tc>
          <w:p>
            <w:r>
              <w:t xml:space="preserve">3,808,243</w:t>
            </w:r>
          </w:p>
        </w:tc>
        <w:tc>
          <w:p>
            <w:r>
              <w:t xml:space="preserve">+0.83</w:t>
            </w:r>
          </w:p>
        </w:tc>
        <w:tc>
          <w:p>
            <w:r>
              <w:t xml:space="preserve">2.39</w:t>
            </w:r>
          </w:p>
        </w:tc>
      </w:tr>
      <w:tr>
        <w:tc>
          <w:p>
            <w:r>
              <w:t xml:space="preserve">2016</w:t>
            </w:r>
          </w:p>
        </w:tc>
        <w:tc>
          <w:p>
            <w:r>
              <w:t xml:space="preserve">88,589</w:t>
            </w:r>
          </w:p>
        </w:tc>
        <w:tc>
          <w:p>
            <w:r>
              <w:t xml:space="preserve">+3.31</w:t>
            </w:r>
          </w:p>
        </w:tc>
        <w:tc>
          <w:p>
            <w:r>
              <w:t xml:space="preserve">3,777,017</w:t>
            </w:r>
          </w:p>
        </w:tc>
        <w:tc>
          <w:p>
            <w:r>
              <w:t xml:space="preserve">+3.69</w:t>
            </w:r>
          </w:p>
        </w:tc>
        <w:tc>
          <w:p>
            <w:r>
              <w:t xml:space="preserve">2.35</w:t>
            </w:r>
          </w:p>
        </w:tc>
      </w:tr>
      <w:tr>
        <w:tc>
          <w:p>
            <w:r>
              <w:t xml:space="preserve">2015</w:t>
            </w:r>
          </w:p>
        </w:tc>
        <w:tc>
          <w:p>
            <w:r>
              <w:t xml:space="preserve">85,753</w:t>
            </w:r>
          </w:p>
        </w:tc>
        <w:tc>
          <w:p>
            <w:r>
              <w:t xml:space="preserve">+0.80</w:t>
            </w:r>
          </w:p>
        </w:tc>
        <w:tc>
          <w:p>
            <w:r>
              <w:t xml:space="preserve">3,642,689</w:t>
            </w:r>
          </w:p>
        </w:tc>
        <w:tc>
          <w:p>
            <w:r>
              <w:t xml:space="preserve">+1.26</w:t>
            </w:r>
          </w:p>
        </w:tc>
        <w:tc>
          <w:p>
            <w:r>
              <w:t xml:space="preserve">2.35</w:t>
            </w:r>
          </w:p>
        </w:tc>
      </w:tr>
      <w:tr>
        <w:tc>
          <w:p>
            <w:r>
              <w:t xml:space="preserve">2014</w:t>
            </w:r>
          </w:p>
        </w:tc>
        <w:tc>
          <w:p>
            <w:r>
              <w:t xml:space="preserve">85,072</w:t>
            </w:r>
          </w:p>
        </w:tc>
        <w:tc>
          <w:p>
            <w:r>
              <w:t xml:space="preserve">+1.70</w:t>
            </w:r>
          </w:p>
        </w:tc>
        <w:tc>
          <w:p>
            <w:r>
              <w:t xml:space="preserve">3,597,373</w:t>
            </w:r>
          </w:p>
        </w:tc>
        <w:tc>
          <w:p>
            <w:r>
              <w:t xml:space="preserve">+0.48</w:t>
            </w:r>
          </w:p>
        </w:tc>
        <w:tc>
          <w:p>
            <w:r>
              <w:t xml:space="preserve">2.36</w:t>
            </w:r>
          </w:p>
        </w:tc>
      </w:tr>
      <w:tr>
        <w:tc>
          <w:p>
            <w:r>
              <w:t xml:space="preserve">2013</w:t>
            </w:r>
          </w:p>
        </w:tc>
        <w:tc>
          <w:p>
            <w:r>
              <w:t xml:space="preserve">83,649</w:t>
            </w:r>
          </w:p>
        </w:tc>
        <w:tc>
          <w:p>
            <w:r>
              <w:t xml:space="preserve">+1.89</w:t>
            </w:r>
          </w:p>
        </w:tc>
        <w:tc>
          <w:p>
            <w:r>
              <w:t xml:space="preserve">3,580,287</w:t>
            </w:r>
          </w:p>
        </w:tc>
        <w:tc>
          <w:p>
            <w:r>
              <w:t xml:space="preserve">+1.71</w:t>
            </w:r>
          </w:p>
        </w:tc>
        <w:tc>
          <w:p>
            <w:r>
              <w:t xml:space="preserve">2.34</w:t>
            </w:r>
          </w:p>
        </w:tc>
      </w:tr>
      <w:tr>
        <w:tc>
          <w:p>
            <w:r>
              <w:t xml:space="preserve">2012</w:t>
            </w:r>
          </w:p>
        </w:tc>
        <w:tc>
          <w:p>
            <w:r>
              <w:t xml:space="preserve">82,094</w:t>
            </w:r>
          </w:p>
        </w:tc>
        <w:tc>
          <w:p>
            <w:r>
              <w:t xml:space="preserve">-0.46</w:t>
            </w:r>
          </w:p>
        </w:tc>
        <w:tc>
          <w:p>
            <w:r>
              <w:t xml:space="preserve">3,520,084</w:t>
            </w:r>
          </w:p>
        </w:tc>
        <w:tc>
          <w:p>
            <w:r>
              <w:t xml:space="preserve">+0.61</w:t>
            </w:r>
          </w:p>
        </w:tc>
        <w:tc>
          <w:p>
            <w:r>
              <w:t xml:space="preserve">2.33</w:t>
            </w:r>
          </w:p>
        </w:tc>
      </w:tr>
      <w:tr>
        <w:tc>
          <w:p>
            <w:r>
              <w:t xml:space="preserve">2011</w:t>
            </w:r>
          </w:p>
        </w:tc>
        <w:tc>
          <w:p>
            <w:r>
              <w:t xml:space="preserve">82,475</w:t>
            </w:r>
          </w:p>
        </w:tc>
        <w:tc>
          <w:p>
            <w:r>
              <w:t xml:space="preserve">+1.30</w:t>
            </w:r>
          </w:p>
        </w:tc>
        <w:tc>
          <w:p>
            <w:r>
              <w:t xml:space="preserve">3,498,597</w:t>
            </w:r>
          </w:p>
        </w:tc>
        <w:tc>
          <w:p>
            <w:r>
              <w:t xml:space="preserve">+2.46</w:t>
            </w:r>
          </w:p>
        </w:tc>
        <w:tc>
          <w:p>
            <w:r>
              <w:t xml:space="preserve">2.36</w:t>
            </w:r>
          </w:p>
        </w:tc>
      </w:tr>
      <w:tr>
        <w:tc>
          <w:p>
            <w:r>
              <w:t xml:space="preserve">2010</w:t>
            </w:r>
          </w:p>
        </w:tc>
        <w:tc>
          <w:p>
            <w:r>
              <w:t xml:space="preserve">81,413</w:t>
            </w:r>
          </w:p>
        </w:tc>
        <w:tc>
          <w:p>
            <w:r>
              <w:t xml:space="preserve">+0.95</w:t>
            </w:r>
          </w:p>
        </w:tc>
        <w:tc>
          <w:p>
            <w:r>
              <w:t xml:space="preserve">3,414,736</w:t>
            </w:r>
          </w:p>
        </w:tc>
        <w:tc>
          <w:p>
            <w:r>
              <w:t xml:space="preserve">+0.67</w:t>
            </w:r>
          </w:p>
        </w:tc>
        <w:tc>
          <w:p>
            <w:r>
              <w:t xml:space="preserve">2.38</w:t>
            </w:r>
          </w:p>
        </w:tc>
      </w:tr>
      <w:tr>
        <w:tc>
          <w:p>
            <w:r>
              <w:t xml:space="preserve">2009</w:t>
            </w:r>
          </w:p>
        </w:tc>
        <w:tc>
          <w:p>
            <w:r>
              <w:t xml:space="preserve">80,646</w:t>
            </w:r>
          </w:p>
        </w:tc>
        <w:tc>
          <w:p>
            <w:r>
              <w:t xml:space="preserve">-0.48</w:t>
            </w:r>
          </w:p>
        </w:tc>
        <w:tc>
          <w:p>
            <w:r>
              <w:t xml:space="preserve">3,392,055</w:t>
            </w:r>
          </w:p>
        </w:tc>
        <w:tc>
          <w:p>
            <w:r>
              <w:t xml:space="preserve">+0.60</w:t>
            </w:r>
          </w:p>
        </w:tc>
        <w:tc>
          <w:p>
            <w:r>
              <w:t xml:space="preserve">2.38</w:t>
            </w:r>
          </w:p>
        </w:tc>
      </w:tr>
      <w:tr>
        <w:tc>
          <w:p>
            <w:r>
              <w:t xml:space="preserve">2008</w:t>
            </w:r>
          </w:p>
        </w:tc>
        <w:tc>
          <w:p>
            <w:r>
              <w:t xml:space="preserve">81,038</w:t>
            </w:r>
          </w:p>
        </w:tc>
        <w:tc>
          <w:p>
            <w:r>
              <w:t xml:space="preserve">+1.68</w:t>
            </w:r>
          </w:p>
        </w:tc>
        <w:tc>
          <w:p>
            <w:r>
              <w:t xml:space="preserve">3,371,755</w:t>
            </w:r>
          </w:p>
        </w:tc>
        <w:tc>
          <w:p>
            <w:r>
              <w:t xml:space="preserve">+2.88</w:t>
            </w:r>
          </w:p>
        </w:tc>
        <w:tc>
          <w:p>
            <w:r>
              <w:t xml:space="preserve">2.40</w:t>
            </w:r>
          </w:p>
        </w:tc>
      </w:tr>
      <w:tr>
        <w:tc>
          <w:p>
            <w:r>
              <w:t xml:space="preserve">2007</w:t>
            </w:r>
          </w:p>
        </w:tc>
        <w:tc>
          <w:p>
            <w:r>
              <w:t xml:space="preserve">79,697</w:t>
            </w:r>
          </w:p>
        </w:tc>
        <w:tc>
          <w:p>
            <w:r>
              <w:t xml:space="preserve">+2.78</w:t>
            </w:r>
          </w:p>
        </w:tc>
        <w:tc>
          <w:p>
            <w:r>
              <w:t xml:space="preserve">3,277,399</w:t>
            </w:r>
          </w:p>
        </w:tc>
        <w:tc>
          <w:p>
            <w:r>
              <w:t xml:space="preserve">+1.93</w:t>
            </w:r>
          </w:p>
        </w:tc>
        <w:tc>
          <w:p>
            <w:r>
              <w:t xml:space="preserve">2.43</w:t>
            </w:r>
          </w:p>
        </w:tc>
      </w:tr>
      <w:tr>
        <w:tc>
          <w:p>
            <w:r>
              <w:t xml:space="preserve">2006</w:t>
            </w:r>
          </w:p>
        </w:tc>
        <w:tc>
          <w:p>
            <w:r>
              <w:t xml:space="preserve">77,543</w:t>
            </w:r>
          </w:p>
        </w:tc>
        <w:tc>
          <w:p>
            <w:r>
              <w:t xml:space="preserve">+2.22</w:t>
            </w:r>
          </w:p>
        </w:tc>
        <w:tc>
          <w:p>
            <w:r>
              <w:t xml:space="preserve">3,215,353</w:t>
            </w:r>
          </w:p>
        </w:tc>
        <w:tc>
          <w:p>
            <w:r>
              <w:t xml:space="preserve">+1.84</w:t>
            </w:r>
          </w:p>
        </w:tc>
        <w:tc>
          <w:p>
            <w:r>
              <w:t xml:space="preserve">2.41</w:t>
            </w:r>
          </w:p>
        </w:tc>
      </w:tr>
      <w:tr>
        <w:tc>
          <w:p>
            <w:r>
              <w:t xml:space="preserve">2005</w:t>
            </w:r>
          </w:p>
        </w:tc>
        <w:tc>
          <w:p>
            <w:r>
              <w:t xml:space="preserve">75,859</w:t>
            </w:r>
          </w:p>
        </w:tc>
        <w:tc>
          <w:p>
            <w:r>
              <w:t xml:space="preserve">+0.78</w:t>
            </w:r>
          </w:p>
        </w:tc>
        <w:tc>
          <w:p>
            <w:r>
              <w:t xml:space="preserve">3,157,407</w:t>
            </w:r>
          </w:p>
        </w:tc>
        <w:tc>
          <w:p>
            <w:r>
              <w:t xml:space="preserve">+1.15</w:t>
            </w:r>
          </w:p>
        </w:tc>
        <w:tc>
          <w:p>
            <w:r>
              <w:t xml:space="preserve">2.40</w:t>
            </w:r>
          </w:p>
        </w:tc>
      </w:tr>
      <w:tr>
        <w:tc>
          <w:p>
            <w:r>
              <w:t xml:space="preserve">2004</w:t>
            </w:r>
          </w:p>
        </w:tc>
        <w:tc>
          <w:p>
            <w:r>
              <w:t xml:space="preserve">75,271</w:t>
            </w:r>
          </w:p>
        </w:tc>
        <w:tc>
          <w:p>
            <w:r>
              <w:t xml:space="preserve">+2.30</w:t>
            </w:r>
          </w:p>
        </w:tc>
        <w:tc>
          <w:p>
            <w:r>
              <w:t xml:space="preserve">3,121,568</w:t>
            </w:r>
          </w:p>
        </w:tc>
        <w:tc>
          <w:p>
            <w:r>
              <w:t xml:space="preserve">+0.83</w:t>
            </w:r>
          </w:p>
        </w:tc>
        <w:tc>
          <w:p>
            <w:r>
              <w:t xml:space="preserve">2.41</w:t>
            </w:r>
          </w:p>
        </w:tc>
      </w:tr>
      <w:tr>
        <w:tc>
          <w:p>
            <w:r>
              <w:t xml:space="preserve">2003</w:t>
            </w:r>
          </w:p>
        </w:tc>
        <w:tc>
          <w:p>
            <w:r>
              <w:t xml:space="preserve">73,581</w:t>
            </w:r>
          </w:p>
        </w:tc>
        <w:tc>
          <w:p>
            <w:r>
              <w:t xml:space="preserve">+3.88</w:t>
            </w:r>
          </w:p>
        </w:tc>
        <w:tc>
          <w:p>
            <w:r>
              <w:t xml:space="preserve">3,096,018</w:t>
            </w:r>
          </w:p>
        </w:tc>
        <w:tc>
          <w:p>
            <w:r>
              <w:t xml:space="preserve">+1.87</w:t>
            </w:r>
          </w:p>
        </w:tc>
        <w:tc>
          <w:p>
            <w:r>
              <w:t xml:space="preserve">2.38</w:t>
            </w:r>
          </w:p>
        </w:tc>
      </w:tr>
      <w:tr>
        <w:tc>
          <w:p>
            <w:r>
              <w:t xml:space="preserve">2002</w:t>
            </w:r>
          </w:p>
        </w:tc>
        <w:tc>
          <w:p>
            <w:r>
              <w:t xml:space="preserve">70,830</w:t>
            </w:r>
          </w:p>
        </w:tc>
        <w:tc>
          <w:p>
            <w:r>
              <w:t xml:space="preserve">+3.25</w:t>
            </w:r>
          </w:p>
        </w:tc>
        <w:tc>
          <w:p>
            <w:r>
              <w:t xml:space="preserve">3,039,260</w:t>
            </w:r>
          </w:p>
        </w:tc>
        <w:tc>
          <w:p>
            <w:r>
              <w:t xml:space="preserve">+0.88</w:t>
            </w:r>
          </w:p>
        </w:tc>
        <w:tc>
          <w:p>
            <w:r>
              <w:t xml:space="preserve">2.33</w:t>
            </w:r>
          </w:p>
        </w:tc>
      </w:tr>
      <w:tr>
        <w:tc>
          <w:p>
            <w:r>
              <w:t xml:space="preserve">2001</w:t>
            </w:r>
          </w:p>
        </w:tc>
        <w:tc>
          <w:p>
            <w:r>
              <w:t xml:space="preserve">68,600</w:t>
            </w:r>
          </w:p>
        </w:tc>
        <w:tc>
          <w:p>
            <w:r>
              <w:t xml:space="preserve">--</w:t>
            </w:r>
          </w:p>
        </w:tc>
        <w:tc>
          <w:p>
            <w:r>
              <w:t xml:space="preserve">3,012,619</w:t>
            </w:r>
          </w:p>
        </w:tc>
        <w:tc>
          <w:p>
            <w:r>
              <w:t xml:space="preserve">--</w:t>
            </w:r>
          </w:p>
        </w:tc>
        <w:tc>
          <w:p>
            <w:r>
              <w:t xml:space="preserve">2.28</w:t>
            </w:r>
          </w:p>
        </w:tc>
      </w:tr>
      <w:tr>
        <w:tc>
          <w:tcPr>
            <w:gridSpan w:val="6"/>
          </w:tcPr>
          <w:p>
            <w:r>
              <w:t xml:space="preserve">Source:National Institute of Economic and Industry Research (NIEIR) ©2025.Compiled and presented in economy.id by.id (informed decisions). NIEIR-ID data are adjusted each year, using updated employment estimates. Each release may change previous years’ figures.Learn morePlease refer to specific data notes for more information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 w:mirrorMargins="false"/>
      <w:cols w:space="708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○"/>
      <w:lvlJc w:val="left"/>
      <w:pPr>
        <w:ind w:left="5760" w:hanging="360"/>
      </w:pPr>
    </w:lvl>
    <w:lvl w:ilvl="8" w15:tentative="1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</w:rPr>
    <w:basedOn w:val="Normal"/>
    <w:next w:val="Normal"/>
    <w:qFormat/>
  </w:style>
  <w:style w:type="paragraph" w:styleId="Heading1">
    <w:name w:val="Heading 1"/>
    <w:rPr>
      <w:color w:val="2E74B5"/>
      <w:sz w:val="32"/>
    </w:rPr>
    <w:basedOn w:val="Normal"/>
    <w:next w:val="Normal"/>
    <w:qFormat/>
  </w:style>
  <w:style w:type="paragraph" w:styleId="Heading2">
    <w:name w:val="Heading 2"/>
    <w:rPr>
      <w:color w:val="2E74B5"/>
      <w:sz w:val="26"/>
    </w:rPr>
    <w:basedOn w:val="Normal"/>
    <w:next w:val="Normal"/>
    <w:qFormat/>
  </w:style>
  <w:style w:type="paragraph" w:styleId="Heading3">
    <w:name w:val="Heading 3"/>
    <w:rPr>
      <w:color w:val="1F4D78"/>
      <w:sz w:val="24"/>
    </w:rPr>
    <w:basedOn w:val="Normal"/>
    <w:next w:val="Normal"/>
    <w:qFormat/>
  </w:style>
  <w:style w:type="paragraph" w:styleId="Heading4">
    <w:name w:val="Heading 4"/>
    <w:rPr>
      <w:color w:val="2E74B5"/>
      <w:i w:val="true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color w:val="0563C1"/>
      <w:u w:val="single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uiPriority w:val="99"/>
    <w:semiHidden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2026-04-19T14:14:42Z</dcterms:created>
  <dcterms:modified xsi:type="dcterms:W3CDTF">2026-04-19T14:14:42Z</dcterms:modified>
</cp:coreProperties>
</file>