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100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</w:tcPr>
          <w:p>
            <w:r>
              <w:t xml:space="preserve">Gross Regional Product (GRP)</w:t>
            </w:r>
          </w:p>
        </w:tc>
      </w:tr>
      <w:tr>
        <w:tc>
          <w:p>
            <w:r>
              <w:t xml:space="preserve"/>
            </w:r>
          </w:p>
        </w:tc>
        <w:tc>
          <w:tcPr>
            <w:gridSpan w:val="3"/>
          </w:tcPr>
          <w:p>
            <w:r>
              <w:t xml:space="preserve">The Hills Shire</w:t>
            </w:r>
          </w:p>
        </w:tc>
        <w:tc>
          <w:tcPr>
            <w:gridSpan w:val="3"/>
          </w:tcPr>
          <w:p>
            <w:r>
              <w:t xml:space="preserve">New South Wales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Year (ending June 30)</w:t>
            </w:r>
          </w:p>
        </w:tc>
        <w:tc>
          <w:p>
            <w:r>
              <w:t xml:space="preserve">GRP $m</w:t>
            </w:r>
          </w:p>
        </w:tc>
        <w:tc>
          <w:p>
            <w:r>
              <w:t xml:space="preserve">% change from previous year</w:t>
            </w:r>
          </w:p>
        </w:tc>
        <w:tc>
          <w:p>
            <w:r>
              <w:t xml:space="preserve">Cumulative change</w:t>
            </w:r>
          </w:p>
        </w:tc>
        <w:tc>
          <w:p>
            <w:r>
              <w:t xml:space="preserve">GRP $m</w:t>
            </w:r>
          </w:p>
        </w:tc>
        <w:tc>
          <w:p>
            <w:r>
              <w:t xml:space="preserve">% change from previous year</w:t>
            </w:r>
          </w:p>
        </w:tc>
        <w:tc>
          <w:p>
            <w:r>
              <w:t xml:space="preserve">Cumulative change</w:t>
            </w:r>
          </w:p>
        </w:tc>
        <w:tc>
          <w:p>
            <w:r>
              <w:t xml:space="preserve">The Hills Shire as a % of New South Wales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15,992</w:t>
            </w:r>
          </w:p>
        </w:tc>
        <w:tc>
          <w:p>
            <w:r>
              <w:t xml:space="preserve">+2.25</w:t>
            </w:r>
          </w:p>
        </w:tc>
        <w:tc>
          <w:p>
            <w:r>
              <w:t xml:space="preserve">185</w:t>
            </w:r>
          </w:p>
        </w:tc>
        <w:tc>
          <w:p>
            <w:r>
              <w:t xml:space="preserve">+787,390.66</w:t>
            </w:r>
          </w:p>
        </w:tc>
        <w:tc>
          <w:p>
            <w:r>
              <w:t xml:space="preserve">+1.06</w:t>
            </w:r>
          </w:p>
        </w:tc>
        <w:tc>
          <w:p>
            <w:r>
              <w:t xml:space="preserve">+159.58</w:t>
            </w:r>
          </w:p>
        </w:tc>
        <w:tc>
          <w:p>
            <w:r>
              <w:t xml:space="preserve">2.03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15,640</w:t>
            </w:r>
          </w:p>
        </w:tc>
        <w:tc>
          <w:p>
            <w:r>
              <w:t xml:space="preserve">+6.27</w:t>
            </w:r>
          </w:p>
        </w:tc>
        <w:tc>
          <w:p>
            <w:r>
              <w:t xml:space="preserve">181</w:t>
            </w:r>
          </w:p>
        </w:tc>
        <w:tc>
          <w:p>
            <w:r>
              <w:t xml:space="preserve">+779,135.65</w:t>
            </w:r>
          </w:p>
        </w:tc>
        <w:tc>
          <w:p>
            <w:r>
              <w:t xml:space="preserve">+4.16</w:t>
            </w:r>
          </w:p>
        </w:tc>
        <w:tc>
          <w:p>
            <w:r>
              <w:t xml:space="preserve">+157.90</w:t>
            </w:r>
          </w:p>
        </w:tc>
        <w:tc>
          <w:p>
            <w:r>
              <w:t xml:space="preserve">2.01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14,717</w:t>
            </w:r>
          </w:p>
        </w:tc>
        <w:tc>
          <w:p>
            <w:r>
              <w:t xml:space="preserve">+3.29</w:t>
            </w:r>
          </w:p>
        </w:tc>
        <w:tc>
          <w:p>
            <w:r>
              <w:t xml:space="preserve">170</w:t>
            </w:r>
          </w:p>
        </w:tc>
        <w:tc>
          <w:p>
            <w:r>
              <w:t xml:space="preserve">+748,014.71</w:t>
            </w:r>
          </w:p>
        </w:tc>
        <w:tc>
          <w:p>
            <w:r>
              <w:t xml:space="preserve">+2.48</w:t>
            </w:r>
          </w:p>
        </w:tc>
        <w:tc>
          <w:p>
            <w:r>
              <w:t xml:space="preserve">+151.60</w:t>
            </w:r>
          </w:p>
        </w:tc>
        <w:tc>
          <w:p>
            <w:r>
              <w:t xml:space="preserve">1.97</w:t>
            </w:r>
          </w:p>
        </w:tc>
      </w:tr>
      <w:tr>
        <w:tc>
          <w:p>
            <w:r>
              <w:t xml:space="preserve">2021</w:t>
            </w:r>
          </w:p>
        </w:tc>
        <w:tc>
          <w:p>
            <w:r>
              <w:t xml:space="preserve">14,249</w:t>
            </w:r>
          </w:p>
        </w:tc>
        <w:tc>
          <w:p>
            <w:r>
              <w:t xml:space="preserve">+2.76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+729,888.29</w:t>
            </w:r>
          </w:p>
        </w:tc>
        <w:tc>
          <w:p>
            <w:r>
              <w:t xml:space="preserve">+2.21</w:t>
            </w:r>
          </w:p>
        </w:tc>
        <w:tc>
          <w:p>
            <w:r>
              <w:t xml:space="preserve">+147.92</w:t>
            </w:r>
          </w:p>
        </w:tc>
        <w:tc>
          <w:p>
            <w:r>
              <w:t xml:space="preserve">1.95</w:t>
            </w:r>
          </w:p>
        </w:tc>
      </w:tr>
      <w:tr>
        <w:tc>
          <w:p>
            <w:r>
              <w:t xml:space="preserve">2020</w:t>
            </w:r>
          </w:p>
        </w:tc>
        <w:tc>
          <w:p>
            <w:r>
              <w:t xml:space="preserve">13,866</w:t>
            </w:r>
          </w:p>
        </w:tc>
        <w:tc>
          <w:p>
            <w:r>
              <w:t xml:space="preserve">-1.92</w:t>
            </w:r>
          </w:p>
        </w:tc>
        <w:tc>
          <w:p>
            <w:r>
              <w:t xml:space="preserve">160</w:t>
            </w:r>
          </w:p>
        </w:tc>
        <w:tc>
          <w:p>
            <w:r>
              <w:t xml:space="preserve">+714,117.66</w:t>
            </w:r>
          </w:p>
        </w:tc>
        <w:tc>
          <w:p>
            <w:r>
              <w:t xml:space="preserve">-0.67</w:t>
            </w:r>
          </w:p>
        </w:tc>
        <w:tc>
          <w:p>
            <w:r>
              <w:t xml:space="preserve">+144.73</w:t>
            </w:r>
          </w:p>
        </w:tc>
        <w:tc>
          <w:p>
            <w:r>
              <w:t xml:space="preserve">1.94</w:t>
            </w:r>
          </w:p>
        </w:tc>
      </w:tr>
      <w:tr>
        <w:tc>
          <w:p>
            <w:r>
              <w:t xml:space="preserve">2019</w:t>
            </w:r>
          </w:p>
        </w:tc>
        <w:tc>
          <w:p>
            <w:r>
              <w:t xml:space="preserve">14,137</w:t>
            </w:r>
          </w:p>
        </w:tc>
        <w:tc>
          <w:p>
            <w:r>
              <w:t xml:space="preserve">+2.61</w:t>
            </w:r>
          </w:p>
        </w:tc>
        <w:tc>
          <w:p>
            <w:r>
              <w:t xml:space="preserve">163</w:t>
            </w:r>
          </w:p>
        </w:tc>
        <w:tc>
          <w:p>
            <w:r>
              <w:t xml:space="preserve">+718,915.28</w:t>
            </w:r>
          </w:p>
        </w:tc>
        <w:tc>
          <w:p>
            <w:r>
              <w:t xml:space="preserve">+2.64</w:t>
            </w:r>
          </w:p>
        </w:tc>
        <w:tc>
          <w:p>
            <w:r>
              <w:t xml:space="preserve">+145.70</w:t>
            </w:r>
          </w:p>
        </w:tc>
        <w:tc>
          <w:p>
            <w:r>
              <w:t xml:space="preserve">1.97</w:t>
            </w:r>
          </w:p>
        </w:tc>
      </w:tr>
      <w:tr>
        <w:tc>
          <w:p>
            <w:r>
              <w:t xml:space="preserve">2018</w:t>
            </w:r>
          </w:p>
        </w:tc>
        <w:tc>
          <w:p>
            <w:r>
              <w:t xml:space="preserve">13,778</w:t>
            </w:r>
          </w:p>
        </w:tc>
        <w:tc>
          <w:p>
            <w:r>
              <w:t xml:space="preserve">+3.54</w:t>
            </w:r>
          </w:p>
        </w:tc>
        <w:tc>
          <w:p>
            <w:r>
              <w:t xml:space="preserve">159</w:t>
            </w:r>
          </w:p>
        </w:tc>
        <w:tc>
          <w:p>
            <w:r>
              <w:t xml:space="preserve">+700,417.38</w:t>
            </w:r>
          </w:p>
        </w:tc>
        <w:tc>
          <w:p>
            <w:r>
              <w:t xml:space="preserve">+2.03</w:t>
            </w:r>
          </w:p>
        </w:tc>
        <w:tc>
          <w:p>
            <w:r>
              <w:t xml:space="preserve">+141.95</w:t>
            </w:r>
          </w:p>
        </w:tc>
        <w:tc>
          <w:p>
            <w:r>
              <w:t xml:space="preserve">1.97</w:t>
            </w:r>
          </w:p>
        </w:tc>
      </w:tr>
      <w:tr>
        <w:tc>
          <w:p>
            <w:r>
              <w:t xml:space="preserve">2017</w:t>
            </w:r>
          </w:p>
        </w:tc>
        <w:tc>
          <w:p>
            <w:r>
              <w:t xml:space="preserve">13,306</w:t>
            </w:r>
          </w:p>
        </w:tc>
        <w:tc>
          <w:p>
            <w:r>
              <w:t xml:space="preserve">+8.08</w:t>
            </w:r>
          </w:p>
        </w:tc>
        <w:tc>
          <w:p>
            <w:r>
              <w:t xml:space="preserve">154</w:t>
            </w:r>
          </w:p>
        </w:tc>
        <w:tc>
          <w:p>
            <w:r>
              <w:t xml:space="preserve">+686,451.72</w:t>
            </w:r>
          </w:p>
        </w:tc>
        <w:tc>
          <w:p>
            <w:r>
              <w:t xml:space="preserve">+2.87</w:t>
            </w:r>
          </w:p>
        </w:tc>
        <w:tc>
          <w:p>
            <w:r>
              <w:t xml:space="preserve">+139.12</w:t>
            </w:r>
          </w:p>
        </w:tc>
        <w:tc>
          <w:p>
            <w:r>
              <w:t xml:space="preserve">1.94</w:t>
            </w:r>
          </w:p>
        </w:tc>
      </w:tr>
      <w:tr>
        <w:tc>
          <w:p>
            <w:r>
              <w:t xml:space="preserve">2016</w:t>
            </w:r>
          </w:p>
        </w:tc>
        <w:tc>
          <w:p>
            <w:r>
              <w:t xml:space="preserve">12,312</w:t>
            </w:r>
          </w:p>
        </w:tc>
        <w:tc>
          <w:p>
            <w:r>
              <w:t xml:space="preserve">+6.84</w:t>
            </w:r>
          </w:p>
        </w:tc>
        <w:tc>
          <w:p>
            <w:r>
              <w:t xml:space="preserve">142</w:t>
            </w:r>
          </w:p>
        </w:tc>
        <w:tc>
          <w:p>
            <w:r>
              <w:t xml:space="preserve">+667,268.30</w:t>
            </w:r>
          </w:p>
        </w:tc>
        <w:tc>
          <w:p>
            <w:r>
              <w:t xml:space="preserve">+3.77</w:t>
            </w:r>
          </w:p>
        </w:tc>
        <w:tc>
          <w:p>
            <w:r>
              <w:t xml:space="preserve">+135.23</w:t>
            </w:r>
          </w:p>
        </w:tc>
        <w:tc>
          <w:p>
            <w:r>
              <w:t xml:space="preserve">1.85</w:t>
            </w:r>
          </w:p>
        </w:tc>
      </w:tr>
      <w:tr>
        <w:tc>
          <w:p>
            <w:r>
              <w:t xml:space="preserve">2015</w:t>
            </w:r>
          </w:p>
        </w:tc>
        <w:tc>
          <w:p>
            <w:r>
              <w:t xml:space="preserve">11,523</w:t>
            </w:r>
          </w:p>
        </w:tc>
        <w:tc>
          <w:p>
            <w:r>
              <w:t xml:space="preserve">+4.66</w:t>
            </w:r>
          </w:p>
        </w:tc>
        <w:tc>
          <w:p>
            <w:r>
              <w:t xml:space="preserve">133</w:t>
            </w:r>
          </w:p>
        </w:tc>
        <w:tc>
          <w:p>
            <w:r>
              <w:t xml:space="preserve">+643,044.49</w:t>
            </w:r>
          </w:p>
        </w:tc>
        <w:tc>
          <w:p>
            <w:r>
              <w:t xml:space="preserve">+2.77</w:t>
            </w:r>
          </w:p>
        </w:tc>
        <w:tc>
          <w:p>
            <w:r>
              <w:t xml:space="preserve">+130.32</w:t>
            </w:r>
          </w:p>
        </w:tc>
        <w:tc>
          <w:p>
            <w:r>
              <w:t xml:space="preserve">1.79</w:t>
            </w:r>
          </w:p>
        </w:tc>
      </w:tr>
      <w:tr>
        <w:tc>
          <w:p>
            <w:r>
              <w:t xml:space="preserve">2014</w:t>
            </w:r>
          </w:p>
        </w:tc>
        <w:tc>
          <w:p>
            <w:r>
              <w:t xml:space="preserve">11,010</w:t>
            </w:r>
          </w:p>
        </w:tc>
        <w:tc>
          <w:p>
            <w:r>
              <w:t xml:space="preserve">+4.23</w:t>
            </w:r>
          </w:p>
        </w:tc>
        <w:tc>
          <w:p>
            <w:r>
              <w:t xml:space="preserve">127</w:t>
            </w:r>
          </w:p>
        </w:tc>
        <w:tc>
          <w:p>
            <w:r>
              <w:t xml:space="preserve">+625,712.21</w:t>
            </w:r>
          </w:p>
        </w:tc>
        <w:tc>
          <w:p>
            <w:r>
              <w:t xml:space="preserve">+2.26</w:t>
            </w:r>
          </w:p>
        </w:tc>
        <w:tc>
          <w:p>
            <w:r>
              <w:t xml:space="preserve">+126.81</w:t>
            </w:r>
          </w:p>
        </w:tc>
        <w:tc>
          <w:p>
            <w:r>
              <w:t xml:space="preserve">1.76</w:t>
            </w:r>
          </w:p>
        </w:tc>
      </w:tr>
      <w:tr>
        <w:tc>
          <w:p>
            <w:r>
              <w:t xml:space="preserve">2013</w:t>
            </w:r>
          </w:p>
        </w:tc>
        <w:tc>
          <w:p>
            <w:r>
              <w:t xml:space="preserve">10,563</w:t>
            </w:r>
          </w:p>
        </w:tc>
        <w:tc>
          <w:p>
            <w:r>
              <w:t xml:space="preserve">+3.58</w:t>
            </w:r>
          </w:p>
        </w:tc>
        <w:tc>
          <w:p>
            <w:r>
              <w:t xml:space="preserve">122</w:t>
            </w:r>
          </w:p>
        </w:tc>
        <w:tc>
          <w:p>
            <w:r>
              <w:t xml:space="preserve">+611,888.93</w:t>
            </w:r>
          </w:p>
        </w:tc>
        <w:tc>
          <w:p>
            <w:r>
              <w:t xml:space="preserve">+2.13</w:t>
            </w:r>
          </w:p>
        </w:tc>
        <w:tc>
          <w:p>
            <w:r>
              <w:t xml:space="preserve">+124.01</w:t>
            </w:r>
          </w:p>
        </w:tc>
        <w:tc>
          <w:p>
            <w:r>
              <w:t xml:space="preserve">1.73</w:t>
            </w:r>
          </w:p>
        </w:tc>
      </w:tr>
      <w:tr>
        <w:tc>
          <w:p>
            <w:r>
              <w:t xml:space="preserve">2012</w:t>
            </w:r>
          </w:p>
        </w:tc>
        <w:tc>
          <w:p>
            <w:r>
              <w:t xml:space="preserve">10,198</w:t>
            </w:r>
          </w:p>
        </w:tc>
        <w:tc>
          <w:p>
            <w:r>
              <w:t xml:space="preserve">+2.53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+599,140.94</w:t>
            </w:r>
          </w:p>
        </w:tc>
        <w:tc>
          <w:p>
            <w:r>
              <w:t xml:space="preserve">+2.32</w:t>
            </w:r>
          </w:p>
        </w:tc>
        <w:tc>
          <w:p>
            <w:r>
              <w:t xml:space="preserve">+121.42</w:t>
            </w:r>
          </w:p>
        </w:tc>
        <w:tc>
          <w:p>
            <w:r>
              <w:t xml:space="preserve">1.70</w:t>
            </w:r>
          </w:p>
        </w:tc>
      </w:tr>
      <w:tr>
        <w:tc>
          <w:p>
            <w:r>
              <w:t xml:space="preserve">2011</w:t>
            </w:r>
          </w:p>
        </w:tc>
        <w:tc>
          <w:p>
            <w:r>
              <w:t xml:space="preserve">9,947</w:t>
            </w:r>
          </w:p>
        </w:tc>
        <w:tc>
          <w:p>
            <w:r>
              <w:t xml:space="preserve">+1.65</w:t>
            </w:r>
          </w:p>
        </w:tc>
        <w:tc>
          <w:p>
            <w:r>
              <w:t xml:space="preserve">115</w:t>
            </w:r>
          </w:p>
        </w:tc>
        <w:tc>
          <w:p>
            <w:r>
              <w:t xml:space="preserve">+585,532.46</w:t>
            </w:r>
          </w:p>
        </w:tc>
        <w:tc>
          <w:p>
            <w:r>
              <w:t xml:space="preserve">+2.00</w:t>
            </w:r>
          </w:p>
        </w:tc>
        <w:tc>
          <w:p>
            <w:r>
              <w:t xml:space="preserve">+118.67</w:t>
            </w:r>
          </w:p>
        </w:tc>
        <w:tc>
          <w:p>
            <w:r>
              <w:t xml:space="preserve">1.70</w:t>
            </w:r>
          </w:p>
        </w:tc>
      </w:tr>
      <w:tr>
        <w:tc>
          <w:p>
            <w:r>
              <w:t xml:space="preserve">2010</w:t>
            </w:r>
          </w:p>
        </w:tc>
        <w:tc>
          <w:p>
            <w:r>
              <w:t xml:space="preserve">9,785</w:t>
            </w:r>
          </w:p>
        </w:tc>
        <w:tc>
          <w:p>
            <w:r>
              <w:t xml:space="preserve">+2.38</w:t>
            </w:r>
          </w:p>
        </w:tc>
        <w:tc>
          <w:p>
            <w:r>
              <w:t xml:space="preserve">113</w:t>
            </w:r>
          </w:p>
        </w:tc>
        <w:tc>
          <w:p>
            <w:r>
              <w:t xml:space="preserve">+574,067.35</w:t>
            </w:r>
          </w:p>
        </w:tc>
        <w:tc>
          <w:p>
            <w:r>
              <w:t xml:space="preserve">+1.52</w:t>
            </w:r>
          </w:p>
        </w:tc>
        <w:tc>
          <w:p>
            <w:r>
              <w:t xml:space="preserve">+116.34</w:t>
            </w:r>
          </w:p>
        </w:tc>
        <w:tc>
          <w:p>
            <w:r>
              <w:t xml:space="preserve">1.70</w:t>
            </w:r>
          </w:p>
        </w:tc>
      </w:tr>
      <w:tr>
        <w:tc>
          <w:p>
            <w:r>
              <w:t xml:space="preserve">2009</w:t>
            </w:r>
          </w:p>
        </w:tc>
        <w:tc>
          <w:p>
            <w:r>
              <w:t xml:space="preserve">9,558</w:t>
            </w:r>
          </w:p>
        </w:tc>
        <w:tc>
          <w:p>
            <w:r>
              <w:t xml:space="preserve">+1.23</w:t>
            </w:r>
          </w:p>
        </w:tc>
        <w:tc>
          <w:p>
            <w:r>
              <w:t xml:space="preserve">110</w:t>
            </w:r>
          </w:p>
        </w:tc>
        <w:tc>
          <w:p>
            <w:r>
              <w:t xml:space="preserve">+565,474.57</w:t>
            </w:r>
          </w:p>
        </w:tc>
        <w:tc>
          <w:p>
            <w:r>
              <w:t xml:space="preserve">+1.45</w:t>
            </w:r>
          </w:p>
        </w:tc>
        <w:tc>
          <w:p>
            <w:r>
              <w:t xml:space="preserve">+114.60</w:t>
            </w:r>
          </w:p>
        </w:tc>
        <w:tc>
          <w:p>
            <w:r>
              <w:t xml:space="preserve">1.69</w:t>
            </w:r>
          </w:p>
        </w:tc>
      </w:tr>
      <w:tr>
        <w:tc>
          <w:p>
            <w:r>
              <w:t xml:space="preserve">2008</w:t>
            </w:r>
          </w:p>
        </w:tc>
        <w:tc>
          <w:p>
            <w:r>
              <w:t xml:space="preserve">9,441</w:t>
            </w:r>
          </w:p>
        </w:tc>
        <w:tc>
          <w:p>
            <w:r>
              <w:t xml:space="preserve">+1.67</w:t>
            </w:r>
          </w:p>
        </w:tc>
        <w:tc>
          <w:p>
            <w:r>
              <w:t xml:space="preserve">109</w:t>
            </w:r>
          </w:p>
        </w:tc>
        <w:tc>
          <w:p>
            <w:r>
              <w:t xml:space="preserve">+557,415.01</w:t>
            </w:r>
          </w:p>
        </w:tc>
        <w:tc>
          <w:p>
            <w:r>
              <w:t xml:space="preserve">+2.03</w:t>
            </w:r>
          </w:p>
        </w:tc>
        <w:tc>
          <w:p>
            <w:r>
              <w:t xml:space="preserve">+112.97</w:t>
            </w:r>
          </w:p>
        </w:tc>
        <w:tc>
          <w:p>
            <w:r>
              <w:t xml:space="preserve">1.69</w:t>
            </w:r>
          </w:p>
        </w:tc>
      </w:tr>
      <w:tr>
        <w:tc>
          <w:p>
            <w:r>
              <w:t xml:space="preserve">2007</w:t>
            </w:r>
          </w:p>
        </w:tc>
        <w:tc>
          <w:p>
            <w:r>
              <w:t xml:space="preserve">9,286</w:t>
            </w:r>
          </w:p>
        </w:tc>
        <w:tc>
          <w:p>
            <w:r>
              <w:t xml:space="preserve">+1.49</w:t>
            </w:r>
          </w:p>
        </w:tc>
        <w:tc>
          <w:p>
            <w:r>
              <w:t xml:space="preserve">107</w:t>
            </w:r>
          </w:p>
        </w:tc>
        <w:tc>
          <w:p>
            <w:r>
              <w:t xml:space="preserve">+546,324.02</w:t>
            </w:r>
          </w:p>
        </w:tc>
        <w:tc>
          <w:p>
            <w:r>
              <w:t xml:space="preserve">+1.56</w:t>
            </w:r>
          </w:p>
        </w:tc>
        <w:tc>
          <w:p>
            <w:r>
              <w:t xml:space="preserve">+110.72</w:t>
            </w:r>
          </w:p>
        </w:tc>
        <w:tc>
          <w:p>
            <w:r>
              <w:t xml:space="preserve">1.70</w:t>
            </w:r>
          </w:p>
        </w:tc>
      </w:tr>
      <w:tr>
        <w:tc>
          <w:p>
            <w:r>
              <w:t xml:space="preserve">2006</w:t>
            </w:r>
          </w:p>
        </w:tc>
        <w:tc>
          <w:p>
            <w:r>
              <w:t xml:space="preserve">9,150</w:t>
            </w:r>
          </w:p>
        </w:tc>
        <w:tc>
          <w:p>
            <w:r>
              <w:t xml:space="preserve">-0.40</w:t>
            </w:r>
          </w:p>
        </w:tc>
        <w:tc>
          <w:p>
            <w:r>
              <w:t xml:space="preserve">106</w:t>
            </w:r>
          </w:p>
        </w:tc>
        <w:tc>
          <w:p>
            <w:r>
              <w:t xml:space="preserve">+537,913.51</w:t>
            </w:r>
          </w:p>
        </w:tc>
        <w:tc>
          <w:p>
            <w:r>
              <w:t xml:space="preserve">+1.10</w:t>
            </w:r>
          </w:p>
        </w:tc>
        <w:tc>
          <w:p>
            <w:r>
              <w:t xml:space="preserve">+109.02</w:t>
            </w:r>
          </w:p>
        </w:tc>
        <w:tc>
          <w:p>
            <w:r>
              <w:t xml:space="preserve">1.70</w:t>
            </w:r>
          </w:p>
        </w:tc>
      </w:tr>
      <w:tr>
        <w:tc>
          <w:p>
            <w:r>
              <w:t xml:space="preserve">2005</w:t>
            </w:r>
          </w:p>
        </w:tc>
        <w:tc>
          <w:p>
            <w:r>
              <w:t xml:space="preserve">9,187</w:t>
            </w:r>
          </w:p>
        </w:tc>
        <w:tc>
          <w:p>
            <w:r>
              <w:t xml:space="preserve">+0.46</w:t>
            </w:r>
          </w:p>
        </w:tc>
        <w:tc>
          <w:p>
            <w:r>
              <w:t xml:space="preserve">106</w:t>
            </w:r>
          </w:p>
        </w:tc>
        <w:tc>
          <w:p>
            <w:r>
              <w:t xml:space="preserve">+532,054.13</w:t>
            </w:r>
          </w:p>
        </w:tc>
        <w:tc>
          <w:p>
            <w:r>
              <w:t xml:space="preserve">+1.28</w:t>
            </w:r>
          </w:p>
        </w:tc>
        <w:tc>
          <w:p>
            <w:r>
              <w:t xml:space="preserve">+107.83</w:t>
            </w:r>
          </w:p>
        </w:tc>
        <w:tc>
          <w:p>
            <w:r>
              <w:t xml:space="preserve">1.73</w:t>
            </w:r>
          </w:p>
        </w:tc>
      </w:tr>
      <w:tr>
        <w:tc>
          <w:p>
            <w:r>
              <w:t xml:space="preserve">2004</w:t>
            </w:r>
          </w:p>
        </w:tc>
        <w:tc>
          <w:p>
            <w:r>
              <w:t xml:space="preserve">9,145</w:t>
            </w:r>
          </w:p>
        </w:tc>
        <w:tc>
          <w:p>
            <w:r>
              <w:t xml:space="preserve">+1.35</w:t>
            </w:r>
          </w:p>
        </w:tc>
        <w:tc>
          <w:p>
            <w:r>
              <w:t xml:space="preserve">106</w:t>
            </w:r>
          </w:p>
        </w:tc>
        <w:tc>
          <w:p>
            <w:r>
              <w:t xml:space="preserve">+525,307.51</w:t>
            </w:r>
          </w:p>
        </w:tc>
        <w:tc>
          <w:p>
            <w:r>
              <w:t xml:space="preserve">+2.61</w:t>
            </w:r>
          </w:p>
        </w:tc>
        <w:tc>
          <w:p>
            <w:r>
              <w:t xml:space="preserve">+106.46</w:t>
            </w:r>
          </w:p>
        </w:tc>
        <w:tc>
          <w:p>
            <w:r>
              <w:t xml:space="preserve">1.74</w:t>
            </w:r>
          </w:p>
        </w:tc>
      </w:tr>
      <w:tr>
        <w:tc>
          <w:p>
            <w:r>
              <w:t xml:space="preserve">2003</w:t>
            </w:r>
          </w:p>
        </w:tc>
        <w:tc>
          <w:p>
            <w:r>
              <w:t xml:space="preserve">9,023</w:t>
            </w:r>
          </w:p>
        </w:tc>
        <w:tc>
          <w:p>
            <w:r>
              <w:t xml:space="preserve">+2.62</w:t>
            </w:r>
          </w:p>
        </w:tc>
        <w:tc>
          <w:p>
            <w:r>
              <w:t xml:space="preserve">104</w:t>
            </w:r>
          </w:p>
        </w:tc>
        <w:tc>
          <w:p>
            <w:r>
              <w:t xml:space="preserve">+511,969.21</w:t>
            </w:r>
          </w:p>
        </w:tc>
        <w:tc>
          <w:p>
            <w:r>
              <w:t xml:space="preserve">+1.98</w:t>
            </w:r>
          </w:p>
        </w:tc>
        <w:tc>
          <w:p>
            <w:r>
              <w:t xml:space="preserve">+103.76</w:t>
            </w:r>
          </w:p>
        </w:tc>
        <w:tc>
          <w:p>
            <w:r>
              <w:t xml:space="preserve">1.76</w:t>
            </w:r>
          </w:p>
        </w:tc>
      </w:tr>
      <w:tr>
        <w:tc>
          <w:p>
            <w:r>
              <w:t xml:space="preserve">2002</w:t>
            </w:r>
          </w:p>
        </w:tc>
        <w:tc>
          <w:p>
            <w:r>
              <w:t xml:space="preserve">8,793</w:t>
            </w:r>
          </w:p>
        </w:tc>
        <w:tc>
          <w:p>
            <w:r>
              <w:t xml:space="preserve">+1.58</w:t>
            </w:r>
          </w:p>
        </w:tc>
        <w:tc>
          <w:p>
            <w:r>
              <w:t xml:space="preserve">102</w:t>
            </w:r>
          </w:p>
        </w:tc>
        <w:tc>
          <w:p>
            <w:r>
              <w:t xml:space="preserve">+502,009.44</w:t>
            </w:r>
          </w:p>
        </w:tc>
        <w:tc>
          <w:p>
            <w:r>
              <w:t xml:space="preserve">+1.74</w:t>
            </w:r>
          </w:p>
        </w:tc>
        <w:tc>
          <w:p>
            <w:r>
              <w:t xml:space="preserve">+101.74</w:t>
            </w:r>
          </w:p>
        </w:tc>
        <w:tc>
          <w:p>
            <w:r>
              <w:t xml:space="preserve">1.75</w:t>
            </w:r>
          </w:p>
        </w:tc>
      </w:tr>
      <w:tr>
        <w:tc>
          <w:p>
            <w:r>
              <w:t xml:space="preserve">2001</w:t>
            </w:r>
          </w:p>
        </w:tc>
        <w:tc>
          <w:p>
            <w:r>
              <w:t xml:space="preserve">8,656</w:t>
            </w:r>
          </w:p>
        </w:tc>
        <w:tc>
          <w:p>
            <w:r>
              <w:t xml:space="preserve">--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+493,425.10</w:t>
            </w:r>
          </w:p>
        </w:tc>
        <w:tc>
          <w:p>
            <w:r>
              <w:t xml:space="preserve">--</w:t>
            </w:r>
          </w:p>
        </w:tc>
        <w:tc>
          <w:p>
            <w:r>
              <w:t xml:space="preserve">+100.00</w:t>
            </w:r>
          </w:p>
        </w:tc>
        <w:tc>
          <w:p>
            <w:r>
              <w:t xml:space="preserve">1.75</w:t>
            </w:r>
          </w:p>
        </w:tc>
      </w:tr>
      <w:tr>
        <w:tc>
          <w:tcPr>
            <w:gridSpan w:val="8"/>
          </w:tcPr>
          <w:p>
            <w:r>
              <w:t xml:space="preserve">Source:National Institute of Economic and Industry Research (NIEIR) ©2025.Compiled and presented in economy.id by.id (informed decisions). Note: All $ values are expressed in2022/23base year dollar terms.Please refer to specific data notes for more information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 w:mirrorMargins="false"/>
      <w:cols w:space="708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○"/>
      <w:lvlJc w:val="left"/>
      <w:pPr>
        <w:ind w:left="5760" w:hanging="360"/>
      </w:pPr>
    </w:lvl>
    <w:lvl w:ilvl="8" w15:tentative="1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</w:rPr>
    <w:basedOn w:val="Normal"/>
    <w:next w:val="Normal"/>
    <w:qFormat/>
  </w:style>
  <w:style w:type="paragraph" w:styleId="Heading1">
    <w:name w:val="Heading 1"/>
    <w:rPr>
      <w:color w:val="2E74B5"/>
      <w:sz w:val="32"/>
    </w:rPr>
    <w:basedOn w:val="Normal"/>
    <w:next w:val="Normal"/>
    <w:qFormat/>
  </w:style>
  <w:style w:type="paragraph" w:styleId="Heading2">
    <w:name w:val="Heading 2"/>
    <w:rPr>
      <w:color w:val="2E74B5"/>
      <w:sz w:val="26"/>
    </w:rPr>
    <w:basedOn w:val="Normal"/>
    <w:next w:val="Normal"/>
    <w:qFormat/>
  </w:style>
  <w:style w:type="paragraph" w:styleId="Heading3">
    <w:name w:val="Heading 3"/>
    <w:rPr>
      <w:color w:val="1F4D78"/>
      <w:sz w:val="24"/>
    </w:rPr>
    <w:basedOn w:val="Normal"/>
    <w:next w:val="Normal"/>
    <w:qFormat/>
  </w:style>
  <w:style w:type="paragraph" w:styleId="Heading4">
    <w:name w:val="Heading 4"/>
    <w:rPr>
      <w:color w:val="2E74B5"/>
      <w:i w:val="true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color w:val="0563C1"/>
      <w:u w:val="single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uiPriority w:val="99"/>
    <w:semiHidden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2026-04-19T14:12:18Z</dcterms:created>
  <dcterms:modified xsi:type="dcterms:W3CDTF">2026-04-19T14:12:18Z</dcterms:modified>
</cp:coreProperties>
</file>