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2C7FFC">
      <w:pPr>
        <w:numPr>
          <w:numId w:val="0"/>
        </w:numPr>
        <w:ind w:leftChars="0"/>
        <w:rPr>
          <w:rFonts w:hint="eastAsia"/>
          <w:lang w:val="en-US" w:eastAsia="zh-CN"/>
        </w:rPr>
      </w:pPr>
      <w:r>
        <w:rPr>
          <w:rFonts w:hint="eastAsia"/>
          <w:lang w:val="en-US" w:eastAsia="zh-CN"/>
        </w:rPr>
        <w:t>#软件名称：排班管理软件；</w:t>
      </w:r>
    </w:p>
    <w:p w14:paraId="7E59A138">
      <w:pPr>
        <w:numPr>
          <w:numId w:val="0"/>
        </w:numPr>
        <w:ind w:leftChars="0"/>
        <w:rPr>
          <w:rFonts w:hint="eastAsia"/>
          <w:lang w:val="en-US" w:eastAsia="zh-CN"/>
        </w:rPr>
      </w:pPr>
      <w:r>
        <w:rPr>
          <w:rFonts w:hint="eastAsia"/>
          <w:lang w:val="en-US" w:eastAsia="zh-CN"/>
        </w:rPr>
        <w:t>#作者：云南空管分局进近管制室；</w:t>
      </w:r>
    </w:p>
    <w:p w14:paraId="4C1AFA84">
      <w:pPr>
        <w:numPr>
          <w:numId w:val="0"/>
        </w:numPr>
        <w:ind w:leftChars="0"/>
        <w:rPr>
          <w:rFonts w:hint="eastAsia"/>
          <w:lang w:val="en-US" w:eastAsia="zh-CN"/>
        </w:rPr>
      </w:pPr>
      <w:r>
        <w:rPr>
          <w:rFonts w:hint="eastAsia"/>
          <w:lang w:val="en-US" w:eastAsia="zh-CN"/>
        </w:rPr>
        <w:t>#数据库：</w:t>
      </w:r>
    </w:p>
    <w:p w14:paraId="7AC2E005">
      <w:pPr>
        <w:numPr>
          <w:numId w:val="0"/>
        </w:numPr>
        <w:ind w:left="420" w:leftChars="0"/>
        <w:rPr>
          <w:rFonts w:hint="eastAsia"/>
          <w:lang w:val="en-US" w:eastAsia="zh-CN"/>
        </w:rPr>
      </w:pPr>
      <w:r>
        <w:rPr>
          <w:rFonts w:hint="eastAsia"/>
          <w:lang w:val="en-US" w:eastAsia="zh-CN"/>
        </w:rPr>
        <w:t>一、基础数据</w:t>
      </w:r>
    </w:p>
    <w:p w14:paraId="10376C6B">
      <w:pPr>
        <w:numPr>
          <w:numId w:val="0"/>
        </w:numPr>
        <w:ind w:left="840" w:leftChars="0"/>
        <w:rPr>
          <w:rFonts w:hint="eastAsia"/>
          <w:lang w:val="en-US" w:eastAsia="zh-CN"/>
        </w:rPr>
      </w:pPr>
      <w:r>
        <w:rPr>
          <w:rFonts w:hint="eastAsia"/>
          <w:lang w:val="en-US" w:eastAsia="zh-CN"/>
        </w:rPr>
        <w:t>1.人员组成：S（带班主任）、 I（教员）、C3、C2、C1；</w:t>
      </w:r>
    </w:p>
    <w:p w14:paraId="10791BED">
      <w:pPr>
        <w:numPr>
          <w:numId w:val="0"/>
        </w:numPr>
        <w:ind w:left="840" w:leftChars="0"/>
        <w:rPr>
          <w:rFonts w:hint="default"/>
          <w:lang w:val="en-US" w:eastAsia="zh-CN"/>
        </w:rPr>
      </w:pPr>
      <w:r>
        <w:rPr>
          <w:rFonts w:hint="eastAsia"/>
          <w:lang w:val="en-US" w:eastAsia="zh-CN"/>
        </w:rPr>
        <w:t>2.人员默认分值：S-4分，I-4分，C3-3分，C2-2分，C1-1分。</w:t>
      </w:r>
    </w:p>
    <w:p w14:paraId="032BF7D0">
      <w:pPr>
        <w:numPr>
          <w:numId w:val="0"/>
        </w:numPr>
        <w:ind w:left="420" w:leftChars="0"/>
        <w:rPr>
          <w:rFonts w:hint="default"/>
          <w:lang w:val="en-US" w:eastAsia="zh-CN"/>
        </w:rPr>
      </w:pPr>
      <w:r>
        <w:rPr>
          <w:rFonts w:hint="eastAsia"/>
          <w:lang w:val="en-US" w:eastAsia="zh-CN"/>
        </w:rPr>
        <w:t>二、动态和加载数据：</w:t>
      </w:r>
    </w:p>
    <w:p w14:paraId="62C331A2">
      <w:pPr>
        <w:numPr>
          <w:numId w:val="0"/>
        </w:numPr>
        <w:ind w:left="840" w:leftChars="0"/>
        <w:rPr>
          <w:rFonts w:hint="default"/>
          <w:lang w:val="en-US" w:eastAsia="zh-CN"/>
        </w:rPr>
      </w:pPr>
      <w:r>
        <w:rPr>
          <w:rFonts w:hint="eastAsia"/>
          <w:lang w:val="en-US" w:eastAsia="zh-CN"/>
        </w:rPr>
        <w:t>1.规则设置中所有的规则属性；</w:t>
      </w:r>
    </w:p>
    <w:p w14:paraId="1FA3942B">
      <w:pPr>
        <w:numPr>
          <w:numId w:val="0"/>
        </w:numPr>
        <w:ind w:left="840" w:leftChars="0"/>
        <w:rPr>
          <w:rFonts w:hint="default"/>
          <w:lang w:val="en-US" w:eastAsia="zh-CN"/>
        </w:rPr>
      </w:pPr>
      <w:r>
        <w:rPr>
          <w:rFonts w:hint="eastAsia"/>
          <w:lang w:val="en-US" w:eastAsia="zh-CN"/>
        </w:rPr>
        <w:t>2.人员管理中所有人员属性；</w:t>
      </w:r>
    </w:p>
    <w:p w14:paraId="6594E375">
      <w:pPr>
        <w:numPr>
          <w:numId w:val="0"/>
        </w:numPr>
        <w:ind w:left="840" w:leftChars="0"/>
        <w:rPr>
          <w:rFonts w:hint="default"/>
          <w:lang w:val="en-US" w:eastAsia="zh-CN"/>
        </w:rPr>
      </w:pPr>
      <w:r>
        <w:rPr>
          <w:rFonts w:hint="eastAsia"/>
          <w:lang w:val="en-US" w:eastAsia="zh-CN"/>
        </w:rPr>
        <w:t>3.排班设置中所有席位属性和席位人员；</w:t>
      </w:r>
    </w:p>
    <w:p w14:paraId="2624A2CD">
      <w:pPr>
        <w:numPr>
          <w:numId w:val="0"/>
        </w:numPr>
        <w:ind w:left="840" w:leftChars="0"/>
        <w:rPr>
          <w:rFonts w:hint="default"/>
          <w:lang w:val="en-US" w:eastAsia="zh-CN"/>
        </w:rPr>
      </w:pPr>
      <w:r>
        <w:rPr>
          <w:rFonts w:hint="eastAsia"/>
          <w:lang w:val="en-US" w:eastAsia="zh-CN"/>
        </w:rPr>
        <w:t>4.上次选择的默认保存位置。</w:t>
      </w:r>
    </w:p>
    <w:p w14:paraId="2C9FE246">
      <w:pPr>
        <w:numPr>
          <w:numId w:val="0"/>
        </w:numPr>
        <w:ind w:left="420" w:leftChars="0"/>
        <w:rPr>
          <w:rFonts w:hint="default"/>
          <w:lang w:val="en-US" w:eastAsia="zh-CN"/>
        </w:rPr>
      </w:pPr>
      <w:r>
        <w:rPr>
          <w:rFonts w:hint="eastAsia"/>
          <w:lang w:val="en-US" w:eastAsia="zh-CN"/>
        </w:rPr>
        <w:t>三、记录数据</w:t>
      </w:r>
    </w:p>
    <w:p w14:paraId="7534FF37">
      <w:pPr>
        <w:numPr>
          <w:numId w:val="0"/>
        </w:numPr>
        <w:ind w:left="840" w:leftChars="0"/>
        <w:rPr>
          <w:rFonts w:hint="default"/>
          <w:lang w:val="en-US" w:eastAsia="zh-CN"/>
        </w:rPr>
      </w:pPr>
      <w:r>
        <w:rPr>
          <w:rFonts w:hint="eastAsia"/>
          <w:lang w:val="en-US" w:eastAsia="zh-CN"/>
        </w:rPr>
        <w:t>1.执勤数据中每个人上次安排的席位和分别每个席位执勤总次数。</w:t>
      </w:r>
    </w:p>
    <w:p w14:paraId="4E8D3179">
      <w:pPr>
        <w:numPr>
          <w:numId w:val="0"/>
        </w:numPr>
        <w:ind w:leftChars="0"/>
        <w:rPr>
          <w:rFonts w:hint="eastAsia"/>
          <w:lang w:val="en-US" w:eastAsia="zh-CN"/>
        </w:rPr>
      </w:pPr>
      <w:r>
        <w:rPr>
          <w:rFonts w:hint="eastAsia"/>
          <w:lang w:val="en-US" w:eastAsia="zh-CN"/>
        </w:rPr>
        <w:t>#软件界面风格：</w:t>
      </w:r>
    </w:p>
    <w:p w14:paraId="79256795">
      <w:pPr>
        <w:numPr>
          <w:numId w:val="0"/>
        </w:numPr>
        <w:ind w:left="420" w:leftChars="0"/>
        <w:rPr>
          <w:rFonts w:hint="eastAsia"/>
          <w:lang w:val="en-US" w:eastAsia="zh-CN"/>
        </w:rPr>
      </w:pPr>
      <w:r>
        <w:rPr>
          <w:rFonts w:hint="eastAsia"/>
          <w:lang w:val="en-US" w:eastAsia="zh-CN"/>
        </w:rPr>
        <w:t>1.显示清晰简约，排列整齐；</w:t>
      </w:r>
    </w:p>
    <w:p w14:paraId="1FB9F9ED">
      <w:pPr>
        <w:numPr>
          <w:numId w:val="0"/>
        </w:numPr>
        <w:ind w:left="420" w:leftChars="0"/>
        <w:rPr>
          <w:rFonts w:hint="eastAsia"/>
          <w:lang w:val="en-US" w:eastAsia="zh-CN"/>
        </w:rPr>
      </w:pPr>
      <w:r>
        <w:rPr>
          <w:rFonts w:hint="eastAsia"/>
          <w:lang w:val="en-US" w:eastAsia="zh-CN"/>
        </w:rPr>
        <w:t>2.弹窗以黑色背景和白色字体为主。</w:t>
      </w:r>
    </w:p>
    <w:p w14:paraId="15A2013A">
      <w:pPr>
        <w:numPr>
          <w:numId w:val="0"/>
        </w:numPr>
        <w:rPr>
          <w:rFonts w:hint="eastAsia"/>
          <w:lang w:val="en-US" w:eastAsia="zh-CN"/>
        </w:rPr>
      </w:pPr>
      <w:r>
        <w:rPr>
          <w:rFonts w:hint="eastAsia"/>
          <w:lang w:val="en-US" w:eastAsia="zh-CN"/>
        </w:rPr>
        <w:t>#排班单元</w:t>
      </w:r>
    </w:p>
    <w:tbl>
      <w:tblPr>
        <w:tblW w:w="4801" w:type="dxa"/>
        <w:tblInd w:w="8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960"/>
        <w:gridCol w:w="1217"/>
        <w:gridCol w:w="877"/>
        <w:gridCol w:w="1217"/>
        <w:gridCol w:w="877"/>
      </w:tblGrid>
      <w:tr w14:paraId="7306009D">
        <w:trPr>
          <w:trHeight w:val="336" w:hRule="atLeast"/>
        </w:trPr>
        <w:tc>
          <w:tcPr>
            <w:tcW w:w="960" w:type="dxa"/>
            <w:vMerge w:val="restart"/>
            <w:tcBorders>
              <w:top w:val="single" w:color="000000" w:sz="4" w:space="0"/>
              <w:left w:val="single" w:color="000000" w:sz="4" w:space="0"/>
              <w:bottom w:val="single" w:color="000000" w:sz="4" w:space="0"/>
              <w:right w:val="single" w:color="000000" w:sz="4" w:space="0"/>
            </w:tcBorders>
            <w:shd w:val="clear"/>
            <w:noWrap/>
            <w:vAlign w:val="center"/>
          </w:tcPr>
          <w:p w14:paraId="5EE63AB2">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早班</w:t>
            </w:r>
          </w:p>
        </w:tc>
        <w:tc>
          <w:tcPr>
            <w:tcW w:w="3840" w:type="dxa"/>
            <w:gridSpan w:val="4"/>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546AAAA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APP04</w:t>
            </w:r>
          </w:p>
        </w:tc>
      </w:tr>
      <w:tr w14:paraId="2558913D">
        <w:trPr>
          <w:trHeight w:val="336" w:hRule="atLeast"/>
        </w:trPr>
        <w:tc>
          <w:tcPr>
            <w:tcW w:w="960" w:type="dxa"/>
            <w:vMerge w:val="continue"/>
            <w:tcBorders>
              <w:top w:val="single" w:color="000000" w:sz="4" w:space="0"/>
              <w:left w:val="single" w:color="000000" w:sz="4" w:space="0"/>
              <w:bottom w:val="single" w:color="000000" w:sz="4" w:space="0"/>
              <w:right w:val="single" w:color="000000" w:sz="4" w:space="0"/>
            </w:tcBorders>
            <w:shd w:val="clear"/>
            <w:noWrap/>
            <w:vAlign w:val="center"/>
          </w:tcPr>
          <w:p w14:paraId="45CEF82D">
            <w:pPr>
              <w:jc w:val="center"/>
              <w:rPr>
                <w:rFonts w:hint="eastAsia" w:ascii="宋体" w:hAnsi="宋体" w:eastAsia="宋体" w:cs="宋体"/>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7FC372F3">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执勤时段</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36FDEDB5">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管制席</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0AD1CB9E">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执勤时段</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41BBDB0B">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助理席</w:t>
            </w:r>
          </w:p>
        </w:tc>
      </w:tr>
      <w:tr w14:paraId="73698DBA">
        <w:trPr>
          <w:trHeight w:val="336" w:hRule="atLeast"/>
        </w:trPr>
        <w:tc>
          <w:tcPr>
            <w:tcW w:w="960" w:type="dxa"/>
            <w:vMerge w:val="continue"/>
            <w:tcBorders>
              <w:top w:val="single" w:color="000000" w:sz="4" w:space="0"/>
              <w:left w:val="single" w:color="000000" w:sz="4" w:space="0"/>
              <w:bottom w:val="single" w:color="000000" w:sz="4" w:space="0"/>
              <w:right w:val="single" w:color="000000" w:sz="4" w:space="0"/>
            </w:tcBorders>
            <w:shd w:val="clear"/>
            <w:noWrap/>
            <w:vAlign w:val="center"/>
          </w:tcPr>
          <w:p w14:paraId="5E60492A">
            <w:pPr>
              <w:jc w:val="center"/>
              <w:rPr>
                <w:rFonts w:hint="eastAsia" w:ascii="宋体" w:hAnsi="宋体" w:eastAsia="宋体" w:cs="宋体"/>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13028CB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0850-1040</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6B3CF1B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A</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70D4B1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0840-1000</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2EFA7D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B</w:t>
            </w:r>
          </w:p>
        </w:tc>
      </w:tr>
      <w:tr w14:paraId="0B206412">
        <w:trPr>
          <w:trHeight w:val="336" w:hRule="atLeast"/>
        </w:trPr>
        <w:tc>
          <w:tcPr>
            <w:tcW w:w="960" w:type="dxa"/>
            <w:vMerge w:val="continue"/>
            <w:tcBorders>
              <w:top w:val="single" w:color="000000" w:sz="4" w:space="0"/>
              <w:left w:val="single" w:color="000000" w:sz="4" w:space="0"/>
              <w:bottom w:val="single" w:color="000000" w:sz="4" w:space="0"/>
              <w:right w:val="single" w:color="000000" w:sz="4" w:space="0"/>
            </w:tcBorders>
            <w:shd w:val="clear"/>
            <w:noWrap/>
            <w:vAlign w:val="center"/>
          </w:tcPr>
          <w:p w14:paraId="72961FFB">
            <w:pPr>
              <w:jc w:val="center"/>
              <w:rPr>
                <w:rFonts w:hint="eastAsia" w:ascii="宋体" w:hAnsi="宋体" w:eastAsia="宋体" w:cs="宋体"/>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1EBE38C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1030-1200</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0FFFDB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B</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63758F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0950-1120</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214FF7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C</w:t>
            </w:r>
          </w:p>
        </w:tc>
      </w:tr>
      <w:tr w14:paraId="6ED15070">
        <w:trPr>
          <w:trHeight w:val="336" w:hRule="atLeast"/>
        </w:trPr>
        <w:tc>
          <w:tcPr>
            <w:tcW w:w="960" w:type="dxa"/>
            <w:vMerge w:val="continue"/>
            <w:tcBorders>
              <w:top w:val="single" w:color="000000" w:sz="4" w:space="0"/>
              <w:left w:val="single" w:color="000000" w:sz="4" w:space="0"/>
              <w:bottom w:val="single" w:color="000000" w:sz="4" w:space="0"/>
              <w:right w:val="single" w:color="000000" w:sz="4" w:space="0"/>
            </w:tcBorders>
            <w:shd w:val="clear"/>
            <w:noWrap/>
            <w:vAlign w:val="center"/>
          </w:tcPr>
          <w:p w14:paraId="02CC3DEB">
            <w:pPr>
              <w:jc w:val="center"/>
              <w:rPr>
                <w:rFonts w:hint="eastAsia" w:ascii="宋体" w:hAnsi="宋体" w:eastAsia="宋体" w:cs="宋体"/>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42563C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1150-1240</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7DB96A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C</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239626C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1110-1230</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1A11CDD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A</w:t>
            </w:r>
          </w:p>
        </w:tc>
      </w:tr>
      <w:tr w14:paraId="2DD49BCD">
        <w:trPr>
          <w:trHeight w:val="336" w:hRule="atLeast"/>
        </w:trPr>
        <w:tc>
          <w:tcPr>
            <w:tcW w:w="960" w:type="dxa"/>
            <w:vMerge w:val="continue"/>
            <w:tcBorders>
              <w:top w:val="single" w:color="000000" w:sz="4" w:space="0"/>
              <w:left w:val="single" w:color="000000" w:sz="4" w:space="0"/>
              <w:bottom w:val="single" w:color="000000" w:sz="4" w:space="0"/>
              <w:right w:val="single" w:color="000000" w:sz="4" w:space="0"/>
            </w:tcBorders>
            <w:shd w:val="clear"/>
            <w:noWrap/>
            <w:vAlign w:val="center"/>
          </w:tcPr>
          <w:p w14:paraId="3FB82106">
            <w:pPr>
              <w:jc w:val="center"/>
              <w:rPr>
                <w:rFonts w:hint="eastAsia" w:ascii="宋体" w:hAnsi="宋体" w:eastAsia="宋体" w:cs="宋体"/>
                <w:b/>
                <w:bCs/>
                <w:i w:val="0"/>
                <w:iCs w:val="0"/>
                <w:color w:val="000000"/>
                <w:sz w:val="22"/>
                <w:szCs w:val="22"/>
                <w:u w:val="none"/>
              </w:rPr>
            </w:pPr>
          </w:p>
        </w:tc>
        <w:tc>
          <w:tcPr>
            <w:tcW w:w="0" w:type="auto"/>
            <w:gridSpan w:val="4"/>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7785C7A4">
            <w:pPr>
              <w:jc w:val="center"/>
              <w:rPr>
                <w:rFonts w:hint="eastAsia" w:ascii="宋体" w:hAnsi="宋体" w:eastAsia="宋体" w:cs="宋体"/>
                <w:i w:val="0"/>
                <w:iCs w:val="0"/>
                <w:color w:val="000000"/>
                <w:sz w:val="22"/>
                <w:szCs w:val="22"/>
                <w:u w:val="none"/>
              </w:rPr>
            </w:pPr>
          </w:p>
        </w:tc>
      </w:tr>
      <w:tr w14:paraId="7FF326A2">
        <w:trPr>
          <w:trHeight w:val="336"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center"/>
          </w:tcPr>
          <w:p w14:paraId="44923FCF">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晚班</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6C9D5BB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1800-1940</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251C431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C</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3D2A03A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1750-1900</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27D4D0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A</w:t>
            </w:r>
          </w:p>
        </w:tc>
      </w:tr>
      <w:tr w14:paraId="58DF4DFE">
        <w:trPr>
          <w:trHeight w:val="336"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center"/>
          </w:tcPr>
          <w:p w14:paraId="03C6E54D">
            <w:pPr>
              <w:jc w:val="center"/>
              <w:rPr>
                <w:rFonts w:hint="eastAsia" w:ascii="宋体" w:hAnsi="宋体" w:eastAsia="宋体" w:cs="宋体"/>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4FA35B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1930-2100</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2CA7B6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A</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740C14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1850-2020</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53055E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B</w:t>
            </w:r>
          </w:p>
        </w:tc>
      </w:tr>
      <w:tr w14:paraId="3E94902A">
        <w:trPr>
          <w:trHeight w:val="336"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center"/>
          </w:tcPr>
          <w:p w14:paraId="03D17115">
            <w:pPr>
              <w:jc w:val="center"/>
              <w:rPr>
                <w:rFonts w:hint="eastAsia" w:ascii="宋体" w:hAnsi="宋体" w:eastAsia="宋体" w:cs="宋体"/>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4DC66CC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2050-2220</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44BA68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B</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3112F2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2010-2140</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061C86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C</w:t>
            </w:r>
          </w:p>
        </w:tc>
      </w:tr>
      <w:tr w14:paraId="46FA1C4D">
        <w:trPr>
          <w:trHeight w:val="336"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center"/>
          </w:tcPr>
          <w:p w14:paraId="6E2BEF21">
            <w:pPr>
              <w:jc w:val="center"/>
              <w:rPr>
                <w:rFonts w:hint="eastAsia" w:ascii="宋体" w:hAnsi="宋体" w:eastAsia="宋体" w:cs="宋体"/>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66D52467">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0B5753EF">
            <w:pPr>
              <w:jc w:val="center"/>
              <w:rPr>
                <w:rFonts w:hint="eastAsia" w:ascii="宋体" w:hAnsi="宋体" w:eastAsia="宋体" w:cs="宋体"/>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32BF073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2130-2210</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02DBBE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A</w:t>
            </w:r>
          </w:p>
        </w:tc>
      </w:tr>
      <w:tr w14:paraId="6639334D">
        <w:trPr>
          <w:trHeight w:val="336"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center"/>
          </w:tcPr>
          <w:p w14:paraId="4DD6FBF2">
            <w:pPr>
              <w:jc w:val="center"/>
              <w:rPr>
                <w:rFonts w:hint="eastAsia" w:ascii="宋体" w:hAnsi="宋体" w:eastAsia="宋体" w:cs="宋体"/>
                <w:b/>
                <w:bCs/>
                <w:i w:val="0"/>
                <w:iCs w:val="0"/>
                <w:color w:val="000000"/>
                <w:sz w:val="22"/>
                <w:szCs w:val="22"/>
                <w:u w:val="none"/>
              </w:rPr>
            </w:pPr>
          </w:p>
        </w:tc>
        <w:tc>
          <w:tcPr>
            <w:tcW w:w="0" w:type="auto"/>
            <w:gridSpan w:val="4"/>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1ED36235">
            <w:pPr>
              <w:jc w:val="center"/>
              <w:rPr>
                <w:rFonts w:hint="eastAsia" w:ascii="宋体" w:hAnsi="宋体" w:eastAsia="宋体" w:cs="宋体"/>
                <w:i w:val="0"/>
                <w:iCs w:val="0"/>
                <w:color w:val="000000"/>
                <w:sz w:val="22"/>
                <w:szCs w:val="22"/>
                <w:u w:val="none"/>
              </w:rPr>
            </w:pPr>
          </w:p>
        </w:tc>
      </w:tr>
      <w:tr w14:paraId="5DE422B6">
        <w:trPr>
          <w:trHeight w:val="336" w:hRule="atLeast"/>
        </w:trPr>
        <w:tc>
          <w:tcPr>
            <w:tcW w:w="0" w:type="auto"/>
            <w:vMerge w:val="restart"/>
            <w:tcBorders>
              <w:top w:val="single" w:color="000000" w:sz="4" w:space="0"/>
              <w:left w:val="single" w:color="000000" w:sz="4" w:space="0"/>
              <w:bottom w:val="single" w:color="000000" w:sz="4" w:space="0"/>
              <w:right w:val="single" w:color="000000" w:sz="4" w:space="0"/>
            </w:tcBorders>
            <w:shd w:val="clear"/>
            <w:noWrap/>
            <w:vAlign w:val="center"/>
          </w:tcPr>
          <w:p w14:paraId="4CA153EC">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bdr w:val="none" w:color="auto" w:sz="0" w:space="0"/>
                <w:lang w:val="en-US" w:eastAsia="zh-CN" w:bidi="ar"/>
              </w:rPr>
              <w:t>下午班</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28FACBB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1230-1400</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770CC8F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B</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5CA72E2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1220-1320</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62DBF8B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C</w:t>
            </w:r>
          </w:p>
        </w:tc>
      </w:tr>
      <w:tr w14:paraId="6E333D24">
        <w:trPr>
          <w:trHeight w:val="336"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center"/>
          </w:tcPr>
          <w:p w14:paraId="3EAD676E">
            <w:pPr>
              <w:jc w:val="center"/>
              <w:rPr>
                <w:rFonts w:hint="eastAsia" w:ascii="宋体" w:hAnsi="宋体" w:eastAsia="宋体" w:cs="宋体"/>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343CAE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1350-1550</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041DC5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C</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10067D2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1310-1500</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56D3A95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A</w:t>
            </w:r>
          </w:p>
        </w:tc>
      </w:tr>
      <w:tr w14:paraId="555F431D">
        <w:trPr>
          <w:trHeight w:val="336"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center"/>
          </w:tcPr>
          <w:p w14:paraId="502F2109">
            <w:pPr>
              <w:jc w:val="center"/>
              <w:rPr>
                <w:rFonts w:hint="eastAsia" w:ascii="宋体" w:hAnsi="宋体" w:eastAsia="宋体" w:cs="宋体"/>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066459D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1540-1730</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0608898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A</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4ABC3E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1450-1650</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1C5901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B</w:t>
            </w:r>
          </w:p>
        </w:tc>
      </w:tr>
      <w:tr w14:paraId="5CDFED0F">
        <w:trPr>
          <w:trHeight w:val="336" w:hRule="atLeast"/>
        </w:trPr>
        <w:tc>
          <w:tcPr>
            <w:tcW w:w="0" w:type="auto"/>
            <w:vMerge w:val="continue"/>
            <w:tcBorders>
              <w:top w:val="single" w:color="000000" w:sz="4" w:space="0"/>
              <w:left w:val="single" w:color="000000" w:sz="4" w:space="0"/>
              <w:bottom w:val="single" w:color="000000" w:sz="4" w:space="0"/>
              <w:right w:val="single" w:color="000000" w:sz="4" w:space="0"/>
            </w:tcBorders>
            <w:shd w:val="clear"/>
            <w:noWrap/>
            <w:vAlign w:val="center"/>
          </w:tcPr>
          <w:p w14:paraId="3B9350F2">
            <w:pPr>
              <w:jc w:val="center"/>
              <w:rPr>
                <w:rFonts w:hint="eastAsia" w:ascii="宋体" w:hAnsi="宋体" w:eastAsia="宋体" w:cs="宋体"/>
                <w:b/>
                <w:bCs/>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1B3BBC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1720-1810</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15768D6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B</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1D65D64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1640-1800</w:t>
            </w:r>
          </w:p>
        </w:tc>
        <w:tc>
          <w:tcPr>
            <w:tcW w:w="0" w:type="auto"/>
            <w:tcBorders>
              <w:top w:val="single" w:color="000000" w:sz="4" w:space="0"/>
              <w:left w:val="single" w:color="000000" w:sz="4" w:space="0"/>
              <w:bottom w:val="single" w:color="000000" w:sz="4" w:space="0"/>
              <w:right w:val="single" w:color="000000" w:sz="4" w:space="0"/>
            </w:tcBorders>
            <w:shd w:val="clear" w:color="auto" w:fill="FCE4D3"/>
            <w:noWrap/>
            <w:vAlign w:val="center"/>
          </w:tcPr>
          <w:p w14:paraId="41E84B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bdr w:val="none" w:color="auto" w:sz="0" w:space="0"/>
                <w:lang w:val="en-US" w:eastAsia="zh-CN" w:bidi="ar"/>
              </w:rPr>
              <w:t>C</w:t>
            </w:r>
          </w:p>
        </w:tc>
      </w:tr>
    </w:tbl>
    <w:p w14:paraId="61071355">
      <w:pPr>
        <w:numPr>
          <w:numId w:val="0"/>
        </w:numPr>
        <w:ind w:firstLine="420" w:firstLineChars="0"/>
        <w:rPr>
          <w:rFonts w:hint="eastAsia"/>
          <w:lang w:val="en-US" w:eastAsia="zh-CN"/>
        </w:rPr>
      </w:pPr>
      <w:r>
        <w:rPr>
          <w:rFonts w:hint="eastAsia"/>
          <w:lang w:val="en-US" w:eastAsia="zh-CN"/>
        </w:rPr>
        <w:t>1.这是一个席位的最小单元，也就是物理席位APP01-APP05，一个班分为三个时段：第一天早班、晚班，第二天下午班；</w:t>
      </w:r>
    </w:p>
    <w:p w14:paraId="763AA4AF">
      <w:pPr>
        <w:numPr>
          <w:numId w:val="0"/>
        </w:numPr>
        <w:ind w:firstLine="420" w:firstLineChars="0"/>
        <w:rPr>
          <w:rFonts w:hint="eastAsia"/>
          <w:lang w:val="en-US" w:eastAsia="zh-CN"/>
        </w:rPr>
      </w:pPr>
      <w:r>
        <w:rPr>
          <w:rFonts w:hint="eastAsia"/>
          <w:lang w:val="en-US" w:eastAsia="zh-CN"/>
        </w:rPr>
        <w:t>2.每个时段有不同的执勤时间和不同的角色，角色分为管制席和助理席</w:t>
      </w:r>
      <w:r>
        <w:rPr>
          <w:rFonts w:hint="eastAsia"/>
          <w:lang w:val="en-US" w:eastAsia="zh-CN"/>
        </w:rPr>
        <w:t>，席位人数安排大于两个人的席位同一时间需要管制席和协调席同时执勤，时间的差异是由于交接班的时间不同，例如“0850-1040”管制席人员是A，“0950-1120”助理席人员是B；</w:t>
      </w:r>
    </w:p>
    <w:p w14:paraId="4DB65725">
      <w:pPr>
        <w:numPr>
          <w:numId w:val="0"/>
        </w:numPr>
        <w:ind w:firstLine="420" w:firstLineChars="0"/>
        <w:rPr>
          <w:rFonts w:hint="eastAsia"/>
          <w:lang w:val="en-US" w:eastAsia="zh-CN"/>
        </w:rPr>
      </w:pPr>
      <w:r>
        <w:rPr>
          <w:rFonts w:hint="eastAsia"/>
          <w:lang w:val="en-US" w:eastAsia="zh-CN"/>
        </w:rPr>
        <w:t>3.大于3个人的席位采用的是轮换制，例如三人席位A、B、C三人，A是“</w:t>
      </w:r>
      <w:r>
        <w:rPr>
          <w:rFonts w:hint="eastAsia" w:ascii="宋体" w:hAnsi="宋体" w:eastAsia="宋体" w:cs="宋体"/>
          <w:i w:val="0"/>
          <w:iCs w:val="0"/>
          <w:color w:val="000000"/>
          <w:kern w:val="0"/>
          <w:sz w:val="22"/>
          <w:szCs w:val="22"/>
          <w:u w:val="none"/>
          <w:lang w:val="en-US" w:eastAsia="zh-CN" w:bidi="ar"/>
        </w:rPr>
        <w:t>0850-1040”执勤后“1110-1230”接替C的</w:t>
      </w:r>
      <w:r>
        <w:rPr>
          <w:rFonts w:hint="eastAsia"/>
          <w:lang w:val="en-US" w:eastAsia="zh-CN"/>
        </w:rPr>
        <w:t>助理席；</w:t>
      </w:r>
    </w:p>
    <w:p w14:paraId="769AA01C">
      <w:pPr>
        <w:numPr>
          <w:numId w:val="0"/>
        </w:numPr>
        <w:ind w:firstLine="420" w:firstLineChars="0"/>
        <w:rPr>
          <w:rFonts w:hint="eastAsia"/>
          <w:lang w:val="en-US" w:eastAsia="zh-CN"/>
        </w:rPr>
      </w:pPr>
      <w:r>
        <w:rPr>
          <w:rFonts w:hint="eastAsia"/>
          <w:lang w:val="en-US" w:eastAsia="zh-CN"/>
        </w:rPr>
        <w:t>4.同一个物理席位所有的执勤时段是固定的，跟上表的最小单元分布一致；</w:t>
      </w:r>
    </w:p>
    <w:p w14:paraId="340E79D7">
      <w:pPr>
        <w:numPr>
          <w:numId w:val="0"/>
        </w:numPr>
        <w:ind w:firstLine="420" w:firstLineChars="0"/>
        <w:rPr>
          <w:rFonts w:hint="default"/>
          <w:lang w:val="en-US" w:eastAsia="zh-CN"/>
        </w:rPr>
      </w:pPr>
      <w:r>
        <w:rPr>
          <w:rFonts w:hint="eastAsia"/>
          <w:lang w:val="en-US" w:eastAsia="zh-CN"/>
        </w:rPr>
        <w:t>5.在总的排班表上每个物理席位的时间是有差异的，总体规律就是单数的物理席位如APP01和双数的物理席位如APP02时间是有不同的，具体的不同可以读取“排班总体样表.xlsx”。</w:t>
      </w:r>
    </w:p>
    <w:p w14:paraId="5FF91590">
      <w:pPr>
        <w:numPr>
          <w:numId w:val="0"/>
        </w:numPr>
        <w:rPr>
          <w:rFonts w:hint="eastAsia"/>
          <w:lang w:val="en-US" w:eastAsia="zh-CN"/>
        </w:rPr>
      </w:pPr>
    </w:p>
    <w:p w14:paraId="4BCD6C21">
      <w:pPr>
        <w:numPr>
          <w:numId w:val="0"/>
        </w:numPr>
        <w:rPr>
          <w:rFonts w:hint="default"/>
          <w:lang w:val="en-US" w:eastAsia="zh-CN"/>
        </w:rPr>
      </w:pPr>
    </w:p>
    <w:p w14:paraId="5313A026">
      <w:pPr>
        <w:numPr>
          <w:numId w:val="0"/>
        </w:numPr>
        <w:ind w:leftChars="0"/>
        <w:rPr>
          <w:rFonts w:hint="eastAsia"/>
          <w:lang w:val="en-US" w:eastAsia="zh-CN"/>
        </w:rPr>
      </w:pPr>
      <w:r>
        <w:rPr>
          <w:rFonts w:hint="eastAsia"/>
          <w:lang w:val="en-US" w:eastAsia="zh-CN"/>
        </w:rPr>
        <w:t>#规则设置窗体：</w:t>
      </w:r>
    </w:p>
    <w:p w14:paraId="19B4830A">
      <w:pPr>
        <w:numPr>
          <w:numId w:val="0"/>
        </w:numPr>
        <w:ind w:left="420" w:leftChars="0"/>
        <w:rPr>
          <w:rFonts w:hint="default"/>
          <w:lang w:val="en-US" w:eastAsia="zh-CN"/>
        </w:rPr>
      </w:pPr>
      <w:r>
        <w:rPr>
          <w:rFonts w:hint="eastAsia"/>
          <w:lang w:val="en-US" w:eastAsia="zh-CN"/>
        </w:rPr>
        <w:t>1.可以逐条添加和删除规则，也可以选中一条规则点击编辑在弹窗中编辑规则的每个属性；</w:t>
      </w:r>
    </w:p>
    <w:p w14:paraId="1DF80F9E">
      <w:pPr>
        <w:numPr>
          <w:numId w:val="0"/>
        </w:numPr>
        <w:ind w:left="420" w:leftChars="0"/>
        <w:rPr>
          <w:rFonts w:hint="default"/>
          <w:lang w:val="en-US" w:eastAsia="zh-CN"/>
        </w:rPr>
      </w:pPr>
      <w:r>
        <w:rPr>
          <w:rFonts w:hint="eastAsia"/>
          <w:lang w:val="en-US" w:eastAsia="zh-CN"/>
        </w:rPr>
        <w:t>2.单个规则包含ID、规则名称、描述、分数、启用状态5个属性；</w:t>
      </w:r>
    </w:p>
    <w:p w14:paraId="1C57AF5D">
      <w:pPr>
        <w:numPr>
          <w:numId w:val="0"/>
        </w:numPr>
        <w:ind w:left="420" w:leftChars="0"/>
        <w:rPr>
          <w:rFonts w:hint="default"/>
          <w:lang w:val="en-US" w:eastAsia="zh-CN"/>
        </w:rPr>
      </w:pPr>
      <w:r>
        <w:rPr>
          <w:rFonts w:hint="eastAsia"/>
          <w:lang w:val="en-US" w:eastAsia="zh-CN"/>
        </w:rPr>
        <w:t>3.单个规则规则名称、描述、分数、启用状态每一项单独双击都可以进行更改；</w:t>
      </w:r>
    </w:p>
    <w:p w14:paraId="110A52F9">
      <w:pPr>
        <w:numPr>
          <w:numId w:val="0"/>
        </w:numPr>
        <w:ind w:left="420" w:leftChars="0"/>
        <w:rPr>
          <w:rFonts w:hint="default"/>
          <w:lang w:val="en-US" w:eastAsia="zh-CN"/>
        </w:rPr>
      </w:pPr>
      <w:r>
        <w:rPr>
          <w:rFonts w:hint="eastAsia"/>
          <w:lang w:val="en-US" w:eastAsia="zh-CN"/>
        </w:rPr>
        <w:t>4.每条规则启用状态选择启用参与计算，选择禁用不参与计算与选择；</w:t>
      </w:r>
    </w:p>
    <w:p w14:paraId="3E9CBB99">
      <w:pPr>
        <w:numPr>
          <w:numId w:val="0"/>
        </w:numPr>
        <w:ind w:left="420" w:leftChars="0"/>
        <w:rPr>
          <w:rFonts w:hint="default"/>
          <w:lang w:val="en-US" w:eastAsia="zh-CN"/>
        </w:rPr>
      </w:pPr>
      <w:r>
        <w:rPr>
          <w:rFonts w:hint="eastAsia"/>
          <w:lang w:val="en-US" w:eastAsia="zh-CN"/>
        </w:rPr>
        <w:t>5.每条规则可以是正的也可以是负的，精确到小数点后一位。</w:t>
      </w:r>
    </w:p>
    <w:p w14:paraId="06DFF426">
      <w:pPr>
        <w:numPr>
          <w:numId w:val="0"/>
        </w:numPr>
        <w:ind w:left="420" w:leftChars="0"/>
        <w:rPr>
          <w:rFonts w:hint="default"/>
          <w:lang w:val="en-US" w:eastAsia="zh-CN"/>
        </w:rPr>
      </w:pPr>
      <w:r>
        <w:rPr>
          <w:rFonts w:hint="eastAsia"/>
          <w:lang w:val="en-US" w:eastAsia="zh-CN"/>
        </w:rPr>
        <w:t>6.删除规则后将此规从数据库中移除；</w:t>
      </w:r>
    </w:p>
    <w:p w14:paraId="30B0B82B">
      <w:pPr>
        <w:numPr>
          <w:numId w:val="0"/>
        </w:numPr>
        <w:ind w:left="420" w:leftChars="0"/>
        <w:rPr>
          <w:rFonts w:hint="default"/>
          <w:lang w:val="en-US" w:eastAsia="zh-CN"/>
        </w:rPr>
      </w:pPr>
      <w:r>
        <w:rPr>
          <w:rFonts w:hint="eastAsia"/>
          <w:lang w:val="en-US" w:eastAsia="zh-CN"/>
        </w:rPr>
        <w:t>7.所有属性更改后立即更新数据库。</w:t>
      </w:r>
    </w:p>
    <w:p w14:paraId="53DC1D00">
      <w:pPr>
        <w:numPr>
          <w:numId w:val="0"/>
        </w:numPr>
        <w:ind w:leftChars="0"/>
        <w:rPr>
          <w:rFonts w:hint="default"/>
          <w:lang w:val="en-US" w:eastAsia="zh-CN"/>
        </w:rPr>
      </w:pPr>
      <w:r>
        <w:rPr>
          <w:rFonts w:hint="eastAsia"/>
          <w:lang w:val="en-US" w:eastAsia="zh-CN"/>
        </w:rPr>
        <w:t>#人员管理窗体：</w:t>
      </w:r>
    </w:p>
    <w:p w14:paraId="0E60ED2E">
      <w:pPr>
        <w:numPr>
          <w:numId w:val="0"/>
        </w:numPr>
        <w:ind w:left="420" w:leftChars="0"/>
        <w:rPr>
          <w:rFonts w:hint="default"/>
          <w:lang w:val="en-US" w:eastAsia="zh-CN"/>
        </w:rPr>
      </w:pPr>
      <w:r>
        <w:rPr>
          <w:rFonts w:hint="eastAsia"/>
          <w:lang w:val="en-US" w:eastAsia="zh-CN"/>
        </w:rPr>
        <w:t>1.可以添加人员、编辑人员、查看人员、删除人员；</w:t>
      </w:r>
    </w:p>
    <w:p w14:paraId="7A270C59">
      <w:pPr>
        <w:numPr>
          <w:numId w:val="0"/>
        </w:numPr>
        <w:ind w:left="420" w:leftChars="0"/>
        <w:rPr>
          <w:rFonts w:hint="default"/>
          <w:lang w:val="en-US" w:eastAsia="zh-CN"/>
        </w:rPr>
      </w:pPr>
      <w:r>
        <w:rPr>
          <w:rFonts w:hint="eastAsia"/>
          <w:lang w:val="en-US" w:eastAsia="zh-CN"/>
        </w:rPr>
        <w:t>2.单个人员包含姓名、等级、分数、参与排班、生效规则5个属性；</w:t>
      </w:r>
    </w:p>
    <w:p w14:paraId="0C054289">
      <w:pPr>
        <w:numPr>
          <w:numId w:val="0"/>
        </w:numPr>
        <w:ind w:left="420" w:leftChars="0"/>
        <w:rPr>
          <w:rFonts w:hint="default"/>
          <w:lang w:val="en-US" w:eastAsia="zh-CN"/>
        </w:rPr>
      </w:pPr>
      <w:r>
        <w:rPr>
          <w:rFonts w:hint="eastAsia"/>
          <w:lang w:val="en-US" w:eastAsia="zh-CN"/>
        </w:rPr>
        <w:t>3.单个人员等级、分数、参与排班、生效规则每一项单独双击都可以进行更改，更改后立即生效；</w:t>
      </w:r>
    </w:p>
    <w:p w14:paraId="0B9FF155">
      <w:pPr>
        <w:numPr>
          <w:numId w:val="0"/>
        </w:numPr>
        <w:ind w:left="420" w:leftChars="0"/>
        <w:rPr>
          <w:rFonts w:hint="default"/>
          <w:lang w:val="en-US" w:eastAsia="zh-CN"/>
        </w:rPr>
      </w:pPr>
      <w:r>
        <w:rPr>
          <w:rFonts w:hint="eastAsia"/>
          <w:lang w:val="en-US" w:eastAsia="zh-CN"/>
        </w:rPr>
        <w:t>4.单个人员分数默认使用默认分值，更改后使用设定的分数替代默认分值进行计算；</w:t>
      </w:r>
    </w:p>
    <w:p w14:paraId="0CD98015">
      <w:pPr>
        <w:numPr>
          <w:numId w:val="0"/>
        </w:numPr>
        <w:ind w:left="420" w:leftChars="0"/>
        <w:rPr>
          <w:rFonts w:hint="default"/>
          <w:lang w:val="en-US" w:eastAsia="zh-CN"/>
        </w:rPr>
      </w:pPr>
      <w:r>
        <w:rPr>
          <w:rFonts w:hint="eastAsia"/>
          <w:lang w:val="en-US" w:eastAsia="zh-CN"/>
        </w:rPr>
        <w:t>5.生效规则属性项点击后弹出列表窗口，列表内容是规则设置中生效的规则，勾选一个或多个规则后计算人员参与排班的分数，生效规则属性行对应文本显示人员分数和生效中的规则；</w:t>
      </w:r>
    </w:p>
    <w:p w14:paraId="11CB72DC">
      <w:pPr>
        <w:numPr>
          <w:numId w:val="0"/>
        </w:numPr>
        <w:ind w:left="420" w:leftChars="0"/>
        <w:rPr>
          <w:rFonts w:hint="default"/>
          <w:lang w:val="en-US" w:eastAsia="zh-CN"/>
        </w:rPr>
      </w:pPr>
      <w:r>
        <w:rPr>
          <w:rFonts w:hint="eastAsia"/>
          <w:lang w:val="en-US" w:eastAsia="zh-CN"/>
        </w:rPr>
        <w:t>6.参与排班属性选择是参与排班，选择否不参与排班；</w:t>
      </w:r>
    </w:p>
    <w:p w14:paraId="0FE4BB1D">
      <w:pPr>
        <w:numPr>
          <w:numId w:val="0"/>
        </w:numPr>
        <w:ind w:left="420" w:leftChars="0"/>
        <w:rPr>
          <w:rFonts w:hint="default"/>
          <w:lang w:val="en-US" w:eastAsia="zh-CN"/>
        </w:rPr>
      </w:pPr>
      <w:r>
        <w:rPr>
          <w:rFonts w:hint="eastAsia"/>
          <w:lang w:val="en-US" w:eastAsia="zh-CN"/>
        </w:rPr>
        <w:t>7.删除人员后在数据库中将此人员移除；</w:t>
      </w:r>
    </w:p>
    <w:p w14:paraId="61C364A5">
      <w:pPr>
        <w:numPr>
          <w:numId w:val="0"/>
        </w:numPr>
        <w:ind w:left="420" w:leftChars="0"/>
        <w:rPr>
          <w:rFonts w:hint="default"/>
          <w:lang w:val="en-US" w:eastAsia="zh-CN"/>
        </w:rPr>
      </w:pPr>
      <w:r>
        <w:rPr>
          <w:rFonts w:hint="eastAsia"/>
          <w:lang w:val="en-US" w:eastAsia="zh-CN"/>
        </w:rPr>
        <w:t>8.所有属性更改后立即更新数据库。</w:t>
      </w:r>
    </w:p>
    <w:p w14:paraId="66E87850">
      <w:pPr>
        <w:numPr>
          <w:numId w:val="0"/>
        </w:numPr>
        <w:ind w:leftChars="0"/>
        <w:rPr>
          <w:rFonts w:hint="default"/>
          <w:lang w:val="en-US" w:eastAsia="zh-CN"/>
        </w:rPr>
      </w:pPr>
      <w:r>
        <w:rPr>
          <w:rFonts w:hint="eastAsia"/>
          <w:lang w:val="en-US" w:eastAsia="zh-CN"/>
        </w:rPr>
        <w:t>#排班设置窗体：</w:t>
      </w:r>
    </w:p>
    <w:p w14:paraId="5025392A">
      <w:pPr>
        <w:numPr>
          <w:numId w:val="0"/>
        </w:numPr>
        <w:ind w:left="420" w:leftChars="0"/>
        <w:rPr>
          <w:rFonts w:hint="default"/>
          <w:lang w:val="en-US" w:eastAsia="zh-CN"/>
        </w:rPr>
      </w:pPr>
      <w:r>
        <w:rPr>
          <w:rFonts w:hint="eastAsia"/>
          <w:lang w:val="en-US" w:eastAsia="zh-CN"/>
        </w:rPr>
        <w:t>一、席位设置：</w:t>
      </w:r>
    </w:p>
    <w:p w14:paraId="62EC14C3">
      <w:pPr>
        <w:numPr>
          <w:numId w:val="0"/>
        </w:numPr>
        <w:ind w:left="840" w:leftChars="0"/>
        <w:rPr>
          <w:rFonts w:hint="default"/>
          <w:lang w:val="en-US" w:eastAsia="zh-CN"/>
        </w:rPr>
      </w:pPr>
      <w:r>
        <w:rPr>
          <w:rFonts w:hint="eastAsia"/>
          <w:lang w:val="en-US" w:eastAsia="zh-CN"/>
        </w:rPr>
        <w:t>1.有席位设置窗体，席位有物理席位、可用状态、席位人数、最低分数要求、启用状态5个属性；</w:t>
      </w:r>
    </w:p>
    <w:p w14:paraId="061858DF">
      <w:pPr>
        <w:numPr>
          <w:numId w:val="0"/>
        </w:numPr>
        <w:ind w:left="840" w:leftChars="0"/>
        <w:rPr>
          <w:rFonts w:hint="default"/>
          <w:lang w:val="en-US" w:eastAsia="zh-CN"/>
        </w:rPr>
      </w:pPr>
      <w:r>
        <w:rPr>
          <w:rFonts w:hint="eastAsia"/>
          <w:lang w:val="en-US" w:eastAsia="zh-CN"/>
        </w:rPr>
        <w:t>2.一共设置5个席位，分别以席位一、席位二、席位三、席位四、席位五命名；</w:t>
      </w:r>
    </w:p>
    <w:p w14:paraId="58BAB943">
      <w:pPr>
        <w:numPr>
          <w:numId w:val="0"/>
        </w:numPr>
        <w:ind w:left="840" w:leftChars="0"/>
        <w:rPr>
          <w:rFonts w:hint="default"/>
          <w:lang w:val="en-US" w:eastAsia="zh-CN"/>
        </w:rPr>
      </w:pPr>
      <w:r>
        <w:rPr>
          <w:rFonts w:hint="eastAsia"/>
          <w:lang w:val="en-US" w:eastAsia="zh-CN"/>
        </w:rPr>
        <w:t>3.每个席位可下拉选择对应的物理席位，分别是：空、APP01、APP02、APP03、APP04、APP05共6个选项;</w:t>
      </w:r>
    </w:p>
    <w:p w14:paraId="140D8C99">
      <w:pPr>
        <w:numPr>
          <w:numId w:val="0"/>
        </w:numPr>
        <w:ind w:left="840" w:leftChars="0"/>
        <w:rPr>
          <w:rFonts w:hint="default"/>
          <w:lang w:val="en-US" w:eastAsia="zh-CN"/>
        </w:rPr>
      </w:pPr>
      <w:r>
        <w:rPr>
          <w:rFonts w:hint="eastAsia"/>
          <w:lang w:val="en-US" w:eastAsia="zh-CN"/>
        </w:rPr>
        <w:t>4.每个席位可勾选可用状态，勾选则席位处于激活状态，未勾选不激活；</w:t>
      </w:r>
    </w:p>
    <w:p w14:paraId="6C71C533">
      <w:pPr>
        <w:numPr>
          <w:numId w:val="0"/>
        </w:numPr>
        <w:ind w:left="840" w:leftChars="0"/>
        <w:rPr>
          <w:rFonts w:hint="default"/>
          <w:lang w:val="en-US" w:eastAsia="zh-CN"/>
        </w:rPr>
      </w:pPr>
      <w:r>
        <w:rPr>
          <w:rFonts w:hint="eastAsia"/>
          <w:lang w:val="en-US" w:eastAsia="zh-CN"/>
        </w:rPr>
        <w:t>5.每个席位可选择席位人数，1-4人；</w:t>
      </w:r>
    </w:p>
    <w:p w14:paraId="3AF713A6">
      <w:pPr>
        <w:numPr>
          <w:numId w:val="0"/>
        </w:numPr>
        <w:ind w:left="840" w:leftChars="0"/>
        <w:rPr>
          <w:rFonts w:hint="default"/>
          <w:lang w:val="en-US" w:eastAsia="zh-CN"/>
        </w:rPr>
      </w:pPr>
      <w:r>
        <w:rPr>
          <w:rFonts w:hint="eastAsia"/>
          <w:lang w:val="en-US" w:eastAsia="zh-CN"/>
        </w:rPr>
        <w:t>6.每个席位可设置每个席位的最低分数要求；</w:t>
      </w:r>
    </w:p>
    <w:p w14:paraId="725E3A26">
      <w:pPr>
        <w:numPr>
          <w:numId w:val="0"/>
        </w:numPr>
        <w:ind w:left="840" w:leftChars="0"/>
        <w:rPr>
          <w:rFonts w:hint="default"/>
          <w:lang w:val="en-US" w:eastAsia="zh-CN"/>
        </w:rPr>
      </w:pPr>
      <w:r>
        <w:rPr>
          <w:rFonts w:hint="eastAsia"/>
          <w:lang w:val="en-US" w:eastAsia="zh-CN"/>
        </w:rPr>
        <w:t>7.每个席位显示启用状态；</w:t>
      </w:r>
    </w:p>
    <w:p w14:paraId="38839E56">
      <w:pPr>
        <w:numPr>
          <w:numId w:val="0"/>
        </w:numPr>
        <w:ind w:left="840" w:leftChars="0"/>
        <w:rPr>
          <w:rFonts w:hint="default"/>
          <w:lang w:val="en-US" w:eastAsia="zh-CN"/>
        </w:rPr>
      </w:pPr>
      <w:r>
        <w:rPr>
          <w:rFonts w:hint="eastAsia"/>
          <w:lang w:val="en-US" w:eastAsia="zh-CN"/>
        </w:rPr>
        <w:t>8.每个席位属性更改后立即更新数据库。</w:t>
      </w:r>
    </w:p>
    <w:p w14:paraId="18B6361E">
      <w:pPr>
        <w:numPr>
          <w:numId w:val="0"/>
        </w:numPr>
        <w:ind w:left="420" w:leftChars="0"/>
        <w:rPr>
          <w:rFonts w:hint="default"/>
          <w:lang w:val="en-US" w:eastAsia="zh-CN"/>
        </w:rPr>
      </w:pPr>
      <w:r>
        <w:rPr>
          <w:rFonts w:hint="eastAsia"/>
          <w:lang w:val="en-US" w:eastAsia="zh-CN"/>
        </w:rPr>
        <w:t>二、排班人员：</w:t>
      </w:r>
    </w:p>
    <w:p w14:paraId="18B62C26">
      <w:pPr>
        <w:numPr>
          <w:numId w:val="0"/>
        </w:numPr>
        <w:ind w:left="840" w:leftChars="0"/>
        <w:rPr>
          <w:rFonts w:hint="default"/>
          <w:lang w:val="en-US" w:eastAsia="zh-CN"/>
        </w:rPr>
      </w:pPr>
      <w:r>
        <w:rPr>
          <w:rFonts w:hint="eastAsia"/>
          <w:lang w:val="en-US" w:eastAsia="zh-CN"/>
        </w:rPr>
        <w:t>1.有排班人员窗体，固定显示5个席位，每个席位有排班人数、A席位人员、B席位人员、C席位人员、D席位人员5个属性；</w:t>
      </w:r>
    </w:p>
    <w:p w14:paraId="4837781E">
      <w:pPr>
        <w:numPr>
          <w:numId w:val="0"/>
        </w:numPr>
        <w:ind w:left="840" w:leftChars="0"/>
        <w:rPr>
          <w:rFonts w:hint="default"/>
          <w:lang w:val="en-US" w:eastAsia="zh-CN"/>
        </w:rPr>
      </w:pPr>
      <w:r>
        <w:rPr>
          <w:rFonts w:hint="eastAsia"/>
          <w:lang w:val="en-US" w:eastAsia="zh-CN"/>
        </w:rPr>
        <w:t>2.席位人员可以通过下拉列表方式手动选择，列表是本次参与排班属性为“是”的所有人员，且采用互斥机制，其他席位或本席位已经选择过的人员不显示，但是要动态更新和读取数据库，替换掉的人可再次进入可选择队列；</w:t>
      </w:r>
    </w:p>
    <w:p w14:paraId="76C90DEF">
      <w:pPr>
        <w:numPr>
          <w:numId w:val="0"/>
        </w:numPr>
        <w:ind w:left="840" w:leftChars="0"/>
        <w:rPr>
          <w:rFonts w:hint="eastAsia"/>
          <w:lang w:val="en-US" w:eastAsia="zh-CN"/>
        </w:rPr>
      </w:pPr>
      <w:r>
        <w:rPr>
          <w:rFonts w:hint="eastAsia"/>
          <w:lang w:val="en-US" w:eastAsia="zh-CN"/>
        </w:rPr>
        <w:t>3.席位人员下拉列表根据席位人数设置可用和可见状态，可见顺序为A到D；</w:t>
      </w:r>
    </w:p>
    <w:p w14:paraId="447A4854">
      <w:pPr>
        <w:numPr>
          <w:numId w:val="0"/>
        </w:numPr>
        <w:ind w:left="840" w:leftChars="0"/>
        <w:rPr>
          <w:rFonts w:hint="default"/>
          <w:lang w:val="en-US" w:eastAsia="zh-CN"/>
        </w:rPr>
      </w:pPr>
      <w:r>
        <w:rPr>
          <w:rFonts w:hint="eastAsia"/>
          <w:lang w:val="en-US" w:eastAsia="zh-CN"/>
        </w:rPr>
        <w:t>4.如果席位人数已经满足但是经过计算不满足席位设置的最低分数要求的席位显示为红色；</w:t>
      </w:r>
    </w:p>
    <w:p w14:paraId="3A6CBC61">
      <w:pPr>
        <w:numPr>
          <w:numId w:val="0"/>
        </w:numPr>
        <w:ind w:left="840" w:leftChars="0"/>
        <w:rPr>
          <w:rFonts w:hint="default"/>
          <w:lang w:val="en-US" w:eastAsia="zh-CN"/>
        </w:rPr>
      </w:pPr>
      <w:r>
        <w:rPr>
          <w:rFonts w:hint="eastAsia"/>
          <w:lang w:val="en-US" w:eastAsia="zh-CN"/>
        </w:rPr>
        <w:t>5.每个席位属性更改后立即更新数据库。</w:t>
      </w:r>
    </w:p>
    <w:p w14:paraId="7634ABB9">
      <w:pPr>
        <w:numPr>
          <w:numId w:val="0"/>
        </w:numPr>
        <w:ind w:left="420" w:leftChars="0"/>
        <w:rPr>
          <w:rFonts w:hint="default"/>
          <w:lang w:val="en-US" w:eastAsia="zh-CN"/>
        </w:rPr>
      </w:pPr>
      <w:r>
        <w:rPr>
          <w:rFonts w:hint="eastAsia"/>
          <w:lang w:val="en-US" w:eastAsia="zh-CN"/>
        </w:rPr>
        <w:t>三、按钮：</w:t>
      </w:r>
    </w:p>
    <w:p w14:paraId="1A96E555">
      <w:pPr>
        <w:numPr>
          <w:numId w:val="0"/>
        </w:numPr>
        <w:ind w:left="840" w:leftChars="0"/>
        <w:rPr>
          <w:rFonts w:hint="default"/>
          <w:lang w:val="en-US" w:eastAsia="zh-CN"/>
        </w:rPr>
      </w:pPr>
      <w:r>
        <w:rPr>
          <w:rFonts w:hint="eastAsia"/>
          <w:lang w:val="en-US" w:eastAsia="zh-CN"/>
        </w:rPr>
        <w:t>1.设置两个按钮分别为开始排班、清除结果；</w:t>
      </w:r>
    </w:p>
    <w:p w14:paraId="64D7C83C">
      <w:pPr>
        <w:numPr>
          <w:numId w:val="0"/>
        </w:numPr>
        <w:ind w:left="840" w:leftChars="0"/>
        <w:rPr>
          <w:rFonts w:hint="default"/>
          <w:lang w:val="en-US" w:eastAsia="zh-CN"/>
        </w:rPr>
      </w:pPr>
      <w:r>
        <w:rPr>
          <w:rFonts w:hint="eastAsia"/>
          <w:lang w:val="en-US" w:eastAsia="zh-CN"/>
        </w:rPr>
        <w:t>2.点击开始排班将填充除手动通过下拉列表指定和不可用不可见的席位人员外的位置按排班填充规则进行填充；</w:t>
      </w:r>
    </w:p>
    <w:p w14:paraId="05085042">
      <w:pPr>
        <w:numPr>
          <w:numId w:val="0"/>
        </w:numPr>
        <w:ind w:left="840" w:leftChars="0"/>
        <w:rPr>
          <w:rFonts w:hint="default"/>
          <w:lang w:val="en-US" w:eastAsia="zh-CN"/>
        </w:rPr>
      </w:pPr>
      <w:r>
        <w:rPr>
          <w:rFonts w:hint="eastAsia"/>
          <w:lang w:val="en-US" w:eastAsia="zh-CN"/>
        </w:rPr>
        <w:t>3.点击清除结果按钮将所有席位人员设置为空，重新等待手动指定或填充；</w:t>
      </w:r>
    </w:p>
    <w:p w14:paraId="249F238A">
      <w:pPr>
        <w:numPr>
          <w:numId w:val="0"/>
        </w:numPr>
        <w:ind w:left="840" w:leftChars="0"/>
        <w:rPr>
          <w:rFonts w:hint="default"/>
          <w:lang w:val="en-US" w:eastAsia="zh-CN"/>
        </w:rPr>
      </w:pPr>
      <w:r>
        <w:rPr>
          <w:rFonts w:hint="eastAsia"/>
          <w:lang w:val="en-US" w:eastAsia="zh-CN"/>
        </w:rPr>
        <w:t>4.所有按钮点击后每个席位属性立即更新数据库。</w:t>
      </w:r>
    </w:p>
    <w:p w14:paraId="65A09AFB">
      <w:pPr>
        <w:numPr>
          <w:numId w:val="0"/>
        </w:numPr>
        <w:ind w:leftChars="0"/>
        <w:rPr>
          <w:rFonts w:hint="default"/>
          <w:lang w:val="en-US" w:eastAsia="zh-CN"/>
        </w:rPr>
      </w:pPr>
      <w:r>
        <w:rPr>
          <w:rFonts w:hint="eastAsia"/>
          <w:lang w:val="en-US" w:eastAsia="zh-CN"/>
        </w:rPr>
        <w:t>#执勤数据窗体：</w:t>
      </w:r>
    </w:p>
    <w:p w14:paraId="5E038BEA">
      <w:pPr>
        <w:numPr>
          <w:numId w:val="0"/>
        </w:numPr>
        <w:ind w:left="420" w:leftChars="0"/>
        <w:rPr>
          <w:rFonts w:hint="default"/>
          <w:lang w:val="en-US" w:eastAsia="zh-CN"/>
        </w:rPr>
      </w:pPr>
      <w:r>
        <w:rPr>
          <w:rFonts w:hint="eastAsia"/>
          <w:lang w:val="en-US" w:eastAsia="zh-CN"/>
        </w:rPr>
        <w:t>1.动态加载数据库中的记录数据，显示人员管理中每个人员上次安排的席位和分别每个席位执勤总次数；</w:t>
      </w:r>
    </w:p>
    <w:p w14:paraId="42292AE3">
      <w:pPr>
        <w:numPr>
          <w:numId w:val="0"/>
        </w:numPr>
        <w:ind w:left="420" w:leftChars="0"/>
        <w:rPr>
          <w:rFonts w:hint="default"/>
          <w:lang w:val="en-US" w:eastAsia="zh-CN"/>
        </w:rPr>
      </w:pPr>
      <w:r>
        <w:rPr>
          <w:rFonts w:hint="eastAsia"/>
          <w:lang w:val="en-US" w:eastAsia="zh-CN"/>
        </w:rPr>
        <w:t>2.双击单个人员，可以弹窗对人员上次安排的席位和分别每个席位执勤总次数进行编辑。</w:t>
      </w:r>
    </w:p>
    <w:p w14:paraId="5AD25076">
      <w:pPr>
        <w:numPr>
          <w:ilvl w:val="0"/>
          <w:numId w:val="0"/>
        </w:numPr>
        <w:rPr>
          <w:rFonts w:hint="default"/>
          <w:lang w:val="en-US" w:eastAsia="zh-CN"/>
        </w:rPr>
      </w:pPr>
    </w:p>
    <w:p w14:paraId="24A7E7E4">
      <w:pPr>
        <w:numPr>
          <w:numId w:val="0"/>
        </w:numPr>
        <w:ind w:leftChars="0"/>
        <w:rPr>
          <w:rFonts w:hint="default"/>
          <w:lang w:val="en-US" w:eastAsia="zh-CN"/>
        </w:rPr>
      </w:pPr>
      <w:r>
        <w:rPr>
          <w:rFonts w:hint="eastAsia"/>
          <w:lang w:val="en-US" w:eastAsia="zh-CN"/>
        </w:rPr>
        <w:t>#排班预览窗体：</w:t>
      </w:r>
    </w:p>
    <w:p w14:paraId="08F7248D">
      <w:pPr>
        <w:widowControl w:val="0"/>
        <w:numPr>
          <w:numId w:val="0"/>
        </w:numPr>
        <w:ind w:left="420" w:leftChars="0"/>
        <w:jc w:val="both"/>
        <w:rPr>
          <w:rFonts w:hint="default"/>
          <w:lang w:val="en-US" w:eastAsia="zh-CN"/>
        </w:rPr>
      </w:pPr>
      <w:r>
        <w:rPr>
          <w:rFonts w:hint="eastAsia"/>
          <w:lang w:val="en-US" w:eastAsia="zh-CN"/>
        </w:rPr>
        <w:t>1.一个物理席位为一个显示单元，如APP01；</w:t>
      </w:r>
    </w:p>
    <w:p w14:paraId="5639ADF6">
      <w:pPr>
        <w:widowControl w:val="0"/>
        <w:numPr>
          <w:numId w:val="0"/>
        </w:numPr>
        <w:ind w:left="420" w:leftChars="0"/>
        <w:jc w:val="both"/>
        <w:rPr>
          <w:rFonts w:hint="default"/>
          <w:lang w:val="en-US" w:eastAsia="zh-CN"/>
        </w:rPr>
      </w:pPr>
      <w:r>
        <w:rPr>
          <w:rFonts w:hint="eastAsia"/>
          <w:lang w:val="en-US" w:eastAsia="zh-CN"/>
        </w:rPr>
        <w:t>2.每个席位以表格的形式展示，内容完全铺开，不进行折叠；</w:t>
      </w:r>
    </w:p>
    <w:p w14:paraId="549C964E">
      <w:pPr>
        <w:widowControl w:val="0"/>
        <w:numPr>
          <w:numId w:val="0"/>
        </w:numPr>
        <w:ind w:left="420" w:leftChars="0"/>
        <w:jc w:val="both"/>
        <w:rPr>
          <w:rFonts w:hint="default"/>
          <w:lang w:val="en-US" w:eastAsia="zh-CN"/>
        </w:rPr>
      </w:pPr>
      <w:r>
        <w:rPr>
          <w:rFonts w:hint="eastAsia"/>
          <w:lang w:val="en-US" w:eastAsia="zh-CN"/>
        </w:rPr>
        <w:t>3.仅显示处于激活状态的席位；</w:t>
      </w:r>
    </w:p>
    <w:p w14:paraId="32CFB320">
      <w:pPr>
        <w:widowControl w:val="0"/>
        <w:numPr>
          <w:numId w:val="0"/>
        </w:numPr>
        <w:ind w:left="420" w:leftChars="0"/>
        <w:jc w:val="both"/>
        <w:rPr>
          <w:rFonts w:hint="default"/>
          <w:lang w:val="en-US" w:eastAsia="zh-CN"/>
        </w:rPr>
      </w:pPr>
      <w:r>
        <w:rPr>
          <w:rFonts w:hint="eastAsia"/>
          <w:lang w:val="en-US" w:eastAsia="zh-CN"/>
        </w:rPr>
        <w:t>4.将所有单元集中在一个可以滚动的大窗体中；</w:t>
      </w:r>
    </w:p>
    <w:p w14:paraId="482E9F0E">
      <w:pPr>
        <w:widowControl w:val="0"/>
        <w:numPr>
          <w:numId w:val="0"/>
        </w:numPr>
        <w:ind w:left="420" w:leftChars="0"/>
        <w:jc w:val="both"/>
        <w:rPr>
          <w:rFonts w:hint="default"/>
          <w:lang w:val="en-US" w:eastAsia="zh-CN"/>
        </w:rPr>
      </w:pPr>
      <w:r>
        <w:rPr>
          <w:rFonts w:hint="eastAsia"/>
          <w:lang w:val="en-US" w:eastAsia="zh-CN"/>
        </w:rPr>
        <w:t>5.窗体下方放置“导出”按钮；</w:t>
      </w:r>
    </w:p>
    <w:p w14:paraId="025C9C74">
      <w:pPr>
        <w:widowControl w:val="0"/>
        <w:numPr>
          <w:numId w:val="0"/>
        </w:numPr>
        <w:ind w:left="420" w:leftChars="0"/>
        <w:jc w:val="both"/>
        <w:rPr>
          <w:rFonts w:hint="default"/>
          <w:lang w:val="en-US" w:eastAsia="zh-CN"/>
        </w:rPr>
      </w:pPr>
      <w:r>
        <w:rPr>
          <w:rFonts w:hint="eastAsia"/>
          <w:lang w:val="en-US" w:eastAsia="zh-CN"/>
        </w:rPr>
        <w:t>6.点击“导出”按钮弹窗提示确定导出，并根据席位人员更新数据库中更新每个人上次安排的席位和增加对应席位执勤总次数，如果席位人数为4人，第一天早、晚班A、B、C三人进行执勤，各记录一次物理席位执勤时间，第二天下午班A不参与执勤，D参与执勤，各记录原BCD人员一次物理席位执勤时间，但是下午班安排是BCD分别对应排班表中的ABC；</w:t>
      </w:r>
    </w:p>
    <w:p w14:paraId="0D7A5E14">
      <w:pPr>
        <w:widowControl w:val="0"/>
        <w:numPr>
          <w:numId w:val="0"/>
        </w:numPr>
        <w:ind w:left="420" w:leftChars="0"/>
        <w:jc w:val="both"/>
        <w:rPr>
          <w:rFonts w:hint="default"/>
          <w:lang w:val="en-US" w:eastAsia="zh-CN"/>
        </w:rPr>
      </w:pPr>
      <w:r>
        <w:rPr>
          <w:rFonts w:hint="eastAsia"/>
          <w:lang w:val="en-US" w:eastAsia="zh-CN"/>
        </w:rPr>
        <w:t>7.点击弹窗确定导出后按导出格式将Excel表格保存到手动选择的文件位置，默认为数据库中的上次选择的默认保存位置，如果保存位置不一致则进行更新；</w:t>
      </w:r>
    </w:p>
    <w:p w14:paraId="4827AB93">
      <w:pPr>
        <w:widowControl w:val="0"/>
        <w:numPr>
          <w:ilvl w:val="0"/>
          <w:numId w:val="0"/>
        </w:numPr>
        <w:jc w:val="both"/>
        <w:rPr>
          <w:rFonts w:hint="default"/>
          <w:lang w:val="en-US" w:eastAsia="zh-CN"/>
        </w:rPr>
      </w:pPr>
    </w:p>
    <w:p w14:paraId="00BC7FB0">
      <w:pPr>
        <w:numPr>
          <w:numId w:val="0"/>
        </w:numPr>
        <w:ind w:leftChars="0"/>
        <w:rPr>
          <w:rFonts w:hint="default"/>
          <w:lang w:val="en-US" w:eastAsia="zh-CN"/>
        </w:rPr>
      </w:pPr>
      <w:r>
        <w:rPr>
          <w:rFonts w:hint="eastAsia"/>
          <w:lang w:val="en-US" w:eastAsia="zh-CN"/>
        </w:rPr>
        <w:t>#排班填充规则：</w:t>
      </w:r>
    </w:p>
    <w:p w14:paraId="383228FF">
      <w:pPr>
        <w:widowControl w:val="0"/>
        <w:numPr>
          <w:numId w:val="0"/>
        </w:numPr>
        <w:ind w:left="420" w:leftChars="0"/>
        <w:jc w:val="both"/>
        <w:rPr>
          <w:rFonts w:hint="default"/>
          <w:lang w:val="en-US" w:eastAsia="zh-CN"/>
        </w:rPr>
      </w:pPr>
      <w:r>
        <w:rPr>
          <w:rFonts w:hint="eastAsia"/>
          <w:lang w:val="en-US" w:eastAsia="zh-CN"/>
        </w:rPr>
        <w:t>1.加载数据库中动态和加载数据，填充必须满足如下规则；</w:t>
      </w:r>
    </w:p>
    <w:p w14:paraId="67A9ED86">
      <w:pPr>
        <w:widowControl w:val="0"/>
        <w:numPr>
          <w:numId w:val="0"/>
        </w:numPr>
        <w:ind w:left="420" w:leftChars="0"/>
        <w:jc w:val="both"/>
        <w:rPr>
          <w:rFonts w:hint="default"/>
          <w:lang w:val="en-US" w:eastAsia="zh-CN"/>
        </w:rPr>
      </w:pPr>
      <w:r>
        <w:rPr>
          <w:rFonts w:hint="eastAsia"/>
          <w:lang w:val="en-US" w:eastAsia="zh-CN"/>
        </w:rPr>
        <w:t>2.席位最低分为席位上任意两个人的基础分相加最小值，人员基础分为每个人员分数与此人员选中的规则分数之和；</w:t>
      </w:r>
    </w:p>
    <w:p w14:paraId="122228B3">
      <w:pPr>
        <w:widowControl w:val="0"/>
        <w:numPr>
          <w:numId w:val="0"/>
        </w:numPr>
        <w:ind w:left="420" w:leftChars="0"/>
        <w:jc w:val="both"/>
        <w:rPr>
          <w:rFonts w:hint="default"/>
          <w:lang w:val="en-US" w:eastAsia="zh-CN"/>
        </w:rPr>
      </w:pPr>
      <w:r>
        <w:rPr>
          <w:rFonts w:hint="eastAsia"/>
          <w:lang w:val="en-US" w:eastAsia="zh-CN"/>
        </w:rPr>
        <w:t>3.席位最低分必须大于席位设置的最低分数要求；</w:t>
      </w:r>
    </w:p>
    <w:p w14:paraId="111B0089">
      <w:pPr>
        <w:widowControl w:val="0"/>
        <w:numPr>
          <w:numId w:val="0"/>
        </w:numPr>
        <w:ind w:left="420" w:leftChars="0"/>
        <w:jc w:val="both"/>
        <w:rPr>
          <w:rFonts w:hint="eastAsia"/>
          <w:lang w:val="en-US" w:eastAsia="zh-CN"/>
        </w:rPr>
      </w:pPr>
      <w:r>
        <w:rPr>
          <w:rFonts w:hint="eastAsia"/>
          <w:lang w:val="en-US" w:eastAsia="zh-CN"/>
        </w:rPr>
        <w:t>4.任何时候，如果一个物理席位任意执勤时段人员等级为C1或C2，其他物理席位同一执勤时段C1或C2等级的人数不得超过可用席位数量的50%向下取整，小于等于2人的席位不参与计算，例如APP02的“</w:t>
      </w:r>
      <w:r>
        <w:rPr>
          <w:rFonts w:hint="eastAsia" w:ascii="宋体" w:hAnsi="宋体" w:eastAsia="宋体" w:cs="宋体"/>
          <w:i w:val="0"/>
          <w:iCs w:val="0"/>
          <w:color w:val="000000"/>
          <w:kern w:val="0"/>
          <w:sz w:val="22"/>
          <w:szCs w:val="22"/>
          <w:u w:val="none"/>
          <w:lang w:val="en-US" w:eastAsia="zh-CN" w:bidi="ar"/>
        </w:rPr>
        <w:t>0850-1040”执勤时段</w:t>
      </w:r>
      <w:r>
        <w:rPr>
          <w:rFonts w:hint="eastAsia"/>
          <w:lang w:val="en-US" w:eastAsia="zh-CN"/>
        </w:rPr>
        <w:t>管制席人员是C1，有4个生效席位，则其他物理扇区管制席人员C1或C2人数不得超过1人；</w:t>
      </w:r>
    </w:p>
    <w:p w14:paraId="4F5B2497">
      <w:pPr>
        <w:widowControl w:val="0"/>
        <w:numPr>
          <w:numId w:val="0"/>
        </w:numPr>
        <w:ind w:left="420" w:leftChars="0"/>
        <w:jc w:val="both"/>
        <w:rPr>
          <w:rFonts w:hint="default"/>
          <w:lang w:val="en-US" w:eastAsia="zh-CN"/>
        </w:rPr>
      </w:pPr>
      <w:r>
        <w:rPr>
          <w:rFonts w:hint="eastAsia"/>
          <w:lang w:val="en-US" w:eastAsia="zh-CN"/>
        </w:rPr>
        <w:t>5.有任一物理席位是4人的情况，下午班时对应时段的ABC人员由席位人员中的BCD担任，此时也应满足上述要求；</w:t>
      </w:r>
      <w:bookmarkStart w:id="0" w:name="_GoBack"/>
      <w:bookmarkEnd w:id="0"/>
    </w:p>
    <w:p w14:paraId="272E32F6">
      <w:pPr>
        <w:widowControl w:val="0"/>
        <w:numPr>
          <w:numId w:val="0"/>
        </w:numPr>
        <w:ind w:left="420" w:leftChars="0"/>
        <w:jc w:val="both"/>
        <w:rPr>
          <w:rFonts w:hint="default"/>
          <w:lang w:val="en-US" w:eastAsia="zh-CN"/>
        </w:rPr>
      </w:pPr>
      <w:r>
        <w:rPr>
          <w:rFonts w:hint="eastAsia"/>
          <w:lang w:val="en-US" w:eastAsia="zh-CN"/>
        </w:rPr>
        <w:t>6.手动通过下拉列表指定席位人员不参与填充；</w:t>
      </w:r>
    </w:p>
    <w:p w14:paraId="46B1023C">
      <w:pPr>
        <w:widowControl w:val="0"/>
        <w:numPr>
          <w:numId w:val="0"/>
        </w:numPr>
        <w:ind w:left="420" w:leftChars="0"/>
        <w:jc w:val="both"/>
        <w:rPr>
          <w:rFonts w:hint="default"/>
          <w:lang w:val="en-US" w:eastAsia="zh-CN"/>
        </w:rPr>
      </w:pPr>
      <w:r>
        <w:rPr>
          <w:rFonts w:hint="eastAsia"/>
          <w:lang w:val="en-US" w:eastAsia="zh-CN"/>
        </w:rPr>
        <w:t>7.填充优先选择满足以上要求，上次安排的席位不是此席位且此席位次数较少的人员；</w:t>
      </w:r>
    </w:p>
    <w:p w14:paraId="374FD980">
      <w:pPr>
        <w:widowControl w:val="0"/>
        <w:numPr>
          <w:ilvl w:val="0"/>
          <w:numId w:val="0"/>
        </w:numPr>
        <w:jc w:val="both"/>
        <w:rPr>
          <w:rFonts w:hint="eastAsia"/>
          <w:lang w:val="en-US" w:eastAsia="zh-CN"/>
        </w:rPr>
      </w:pPr>
    </w:p>
    <w:p w14:paraId="6FC275A3">
      <w:pPr>
        <w:widowControl w:val="0"/>
        <w:numPr>
          <w:numId w:val="0"/>
        </w:numPr>
        <w:ind w:leftChars="0"/>
        <w:jc w:val="both"/>
        <w:rPr>
          <w:rFonts w:hint="eastAsia"/>
          <w:lang w:val="en-US" w:eastAsia="zh-CN"/>
        </w:rPr>
      </w:pPr>
      <w:r>
        <w:rPr>
          <w:rFonts w:hint="eastAsia"/>
          <w:lang w:val="en-US" w:eastAsia="zh-CN"/>
        </w:rPr>
        <w:t>#导出格式：</w:t>
      </w:r>
    </w:p>
    <w:p w14:paraId="073671C5">
      <w:pPr>
        <w:widowControl w:val="0"/>
        <w:numPr>
          <w:numId w:val="0"/>
        </w:numPr>
        <w:ind w:left="420" w:leftChars="0"/>
        <w:jc w:val="both"/>
        <w:rPr>
          <w:rFonts w:hint="default"/>
          <w:lang w:val="en-US" w:eastAsia="zh-CN"/>
        </w:rPr>
      </w:pPr>
      <w:r>
        <w:rPr>
          <w:rFonts w:hint="eastAsia"/>
          <w:lang w:val="en-US" w:eastAsia="zh-CN"/>
        </w:rPr>
        <w:t>1.打包时将“</w:t>
      </w:r>
      <w:r>
        <w:rPr>
          <w:rFonts w:hint="default"/>
          <w:lang w:val="en-US" w:eastAsia="zh-CN"/>
        </w:rPr>
        <w:t>/Users/anubis/学习爱好/编程/排班管理</w:t>
      </w:r>
      <w:r>
        <w:rPr>
          <w:rFonts w:hint="eastAsia"/>
          <w:lang w:val="en-US" w:eastAsia="zh-CN"/>
        </w:rPr>
        <w:t>/排班总体样表.xlsx</w:t>
      </w:r>
      <w:r>
        <w:rPr>
          <w:rFonts w:hint="default"/>
          <w:lang w:val="en-US" w:eastAsia="zh-CN"/>
        </w:rPr>
        <w:t>”</w:t>
      </w:r>
      <w:r>
        <w:rPr>
          <w:rFonts w:hint="eastAsia"/>
          <w:lang w:val="en-US" w:eastAsia="zh-CN"/>
        </w:rPr>
        <w:t>一起打包；</w:t>
      </w:r>
    </w:p>
    <w:p w14:paraId="5FE960A9">
      <w:pPr>
        <w:widowControl w:val="0"/>
        <w:numPr>
          <w:numId w:val="0"/>
        </w:numPr>
        <w:ind w:left="420" w:leftChars="0"/>
        <w:jc w:val="both"/>
        <w:rPr>
          <w:rFonts w:hint="default"/>
          <w:lang w:val="en-US" w:eastAsia="zh-CN"/>
        </w:rPr>
      </w:pPr>
      <w:r>
        <w:rPr>
          <w:rFonts w:hint="eastAsia"/>
          <w:lang w:val="en-US" w:eastAsia="zh-CN"/>
        </w:rPr>
        <w:t>2.运行时复制“排班总体样表.xlsx”并重命名为当前年月日6位数字，测试环境下文件位置与程序运行文件夹一致；</w:t>
      </w:r>
    </w:p>
    <w:p w14:paraId="5C0DD568">
      <w:pPr>
        <w:widowControl w:val="0"/>
        <w:numPr>
          <w:numId w:val="0"/>
        </w:numPr>
        <w:ind w:left="420" w:leftChars="0"/>
        <w:jc w:val="both"/>
        <w:rPr>
          <w:rFonts w:hint="eastAsia"/>
          <w:lang w:val="en-US" w:eastAsia="zh-CN"/>
        </w:rPr>
      </w:pPr>
      <w:r>
        <w:rPr>
          <w:rFonts w:hint="eastAsia"/>
          <w:lang w:val="en-US" w:eastAsia="zh-CN"/>
        </w:rPr>
        <w:t>3.将重命名后的表格中对应物理席位中A、B、C按照对应席位使用人员姓名进行替换，如果席位人数为4人，则早晚班填充A、B、C三人，下午班移除A，将BCD向前替换，即B席位人员替换A席位人员，C席位人员替换B席位人员，D席位人员替换C席位人员。</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DFECCF"/>
    <w:rsid w:val="0BDFECCF"/>
    <w:rsid w:val="27FF9D8B"/>
    <w:rsid w:val="2ABD54F3"/>
    <w:rsid w:val="2E374C63"/>
    <w:rsid w:val="30FD8EEC"/>
    <w:rsid w:val="3BFDB6F3"/>
    <w:rsid w:val="3E978006"/>
    <w:rsid w:val="3FF78F8F"/>
    <w:rsid w:val="3FFFBE72"/>
    <w:rsid w:val="57B88AF6"/>
    <w:rsid w:val="5F52C3C3"/>
    <w:rsid w:val="67EE4804"/>
    <w:rsid w:val="6BFBF903"/>
    <w:rsid w:val="7BFF2347"/>
    <w:rsid w:val="9FA6DD0D"/>
    <w:rsid w:val="A3FE9E25"/>
    <w:rsid w:val="BCDD1571"/>
    <w:rsid w:val="BDFF8A3D"/>
    <w:rsid w:val="C4EF070B"/>
    <w:rsid w:val="C7B399A6"/>
    <w:rsid w:val="DBFFEF69"/>
    <w:rsid w:val="EDFF3582"/>
    <w:rsid w:val="F6AECE20"/>
    <w:rsid w:val="F735D600"/>
    <w:rsid w:val="FB37FF25"/>
    <w:rsid w:val="FBFF883B"/>
    <w:rsid w:val="FC16AF86"/>
    <w:rsid w:val="FE7F59FD"/>
    <w:rsid w:val="FEDF838E"/>
    <w:rsid w:val="FFDCB430"/>
    <w:rsid w:val="FFF7FE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39</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2026-04-20T17:03:00Z</dcterms:created>
  <dc:creator>罗垚楠</dc:creator>
  <cp:lastModifiedBy>罗垚楠</cp:lastModifiedBy>
  <dcterms:modified xsi:type="dcterms:W3CDTF">2026-04-25T18:05:02Z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AD857DB1D2A07564647BE569F38C729B_41</vt:lpwstr>
  </property>
</Properties>
</file>