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50C" w:rsidRDefault="00CE350C" w:rsidP="00CE350C">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22222"/>
          <w:sz w:val="48"/>
          <w:szCs w:val="48"/>
          <w:highlight w:val="white"/>
        </w:rPr>
        <w:t>Pneumonia Classification Using Chest X-Ray with Machine Learning Algorithms</w:t>
      </w:r>
    </w:p>
    <w:p w:rsidR="00CE350C" w:rsidRPr="00CE350C" w:rsidRDefault="00CE350C" w:rsidP="00CE350C">
      <w:pPr>
        <w:pStyle w:val="NoSpacing"/>
        <w:jc w:val="center"/>
        <w:rPr>
          <w:rFonts w:eastAsia="Times New Roman"/>
          <w:b/>
          <w:i/>
        </w:rPr>
      </w:pPr>
      <w:r w:rsidRPr="00CE350C">
        <w:rPr>
          <w:rFonts w:eastAsia="Times New Roman"/>
          <w:b/>
          <w:i/>
        </w:rPr>
        <w:t>Anudeep Allamsetty - 700741171</w:t>
      </w:r>
    </w:p>
    <w:p w:rsidR="00CE350C" w:rsidRPr="00CE350C" w:rsidRDefault="00CE350C" w:rsidP="00CE350C">
      <w:pPr>
        <w:pStyle w:val="NoSpacing"/>
        <w:jc w:val="center"/>
        <w:rPr>
          <w:rFonts w:eastAsia="Times New Roman"/>
          <w:b/>
          <w:i/>
        </w:rPr>
      </w:pPr>
      <w:r w:rsidRPr="00CE350C">
        <w:rPr>
          <w:rFonts w:eastAsia="Times New Roman"/>
          <w:b/>
          <w:i/>
        </w:rPr>
        <w:t xml:space="preserve">Vishnu </w:t>
      </w:r>
      <w:proofErr w:type="spellStart"/>
      <w:r w:rsidRPr="00CE350C">
        <w:rPr>
          <w:rFonts w:eastAsia="Times New Roman"/>
          <w:b/>
          <w:i/>
        </w:rPr>
        <w:t>Vardhan</w:t>
      </w:r>
      <w:proofErr w:type="spellEnd"/>
      <w:r w:rsidRPr="00CE350C">
        <w:rPr>
          <w:rFonts w:eastAsia="Times New Roman"/>
          <w:b/>
          <w:i/>
        </w:rPr>
        <w:t xml:space="preserve"> Reddy </w:t>
      </w:r>
      <w:proofErr w:type="spellStart"/>
      <w:proofErr w:type="gramStart"/>
      <w:r w:rsidRPr="00CE350C">
        <w:rPr>
          <w:rFonts w:eastAsia="Times New Roman"/>
          <w:b/>
          <w:i/>
        </w:rPr>
        <w:t>Gooli</w:t>
      </w:r>
      <w:proofErr w:type="spellEnd"/>
      <w:r w:rsidRPr="00CE350C">
        <w:rPr>
          <w:rFonts w:eastAsia="Times New Roman"/>
          <w:b/>
          <w:i/>
        </w:rPr>
        <w:t xml:space="preserve">  -</w:t>
      </w:r>
      <w:proofErr w:type="gramEnd"/>
      <w:r w:rsidRPr="00CE350C">
        <w:rPr>
          <w:rFonts w:eastAsia="Times New Roman"/>
          <w:b/>
          <w:i/>
        </w:rPr>
        <w:t xml:space="preserve"> 700734980</w:t>
      </w:r>
    </w:p>
    <w:p w:rsidR="00CE350C" w:rsidRPr="00CE350C" w:rsidRDefault="00CE350C" w:rsidP="00CE350C">
      <w:pPr>
        <w:pStyle w:val="NoSpacing"/>
        <w:jc w:val="center"/>
        <w:rPr>
          <w:rFonts w:eastAsia="Times New Roman"/>
          <w:b/>
          <w:i/>
        </w:rPr>
        <w:sectPr w:rsidR="00CE350C" w:rsidRPr="00CE350C">
          <w:footerReference w:type="default" r:id="rId7"/>
          <w:pgSz w:w="12240" w:h="15840"/>
          <w:pgMar w:top="1440" w:right="1440" w:bottom="1440" w:left="1440" w:header="720" w:footer="720" w:gutter="0"/>
          <w:pgNumType w:start="1"/>
          <w:cols w:space="720"/>
        </w:sectPr>
      </w:pPr>
      <w:proofErr w:type="spellStart"/>
      <w:r w:rsidRPr="00CE350C">
        <w:rPr>
          <w:rFonts w:eastAsia="Times New Roman"/>
          <w:b/>
          <w:i/>
        </w:rPr>
        <w:t>Karthik</w:t>
      </w:r>
      <w:proofErr w:type="spellEnd"/>
      <w:r w:rsidRPr="00CE350C">
        <w:rPr>
          <w:rFonts w:eastAsia="Times New Roman"/>
          <w:b/>
          <w:i/>
        </w:rPr>
        <w:t xml:space="preserve"> </w:t>
      </w:r>
      <w:proofErr w:type="spellStart"/>
      <w:r w:rsidRPr="00CE350C">
        <w:rPr>
          <w:rFonts w:eastAsia="Times New Roman"/>
          <w:b/>
          <w:i/>
        </w:rPr>
        <w:t>Bathula</w:t>
      </w:r>
      <w:proofErr w:type="spellEnd"/>
      <w:r w:rsidRPr="00CE350C">
        <w:rPr>
          <w:rFonts w:eastAsia="Times New Roman"/>
          <w:b/>
          <w:i/>
        </w:rPr>
        <w:t xml:space="preserve"> - 700743520</w:t>
      </w:r>
    </w:p>
    <w:p w:rsidR="00CE350C" w:rsidRDefault="00CE350C" w:rsidP="00CE350C">
      <w:pPr>
        <w:pStyle w:val="NoSpacing"/>
        <w:jc w:val="center"/>
        <w:rPr>
          <w:rFonts w:ascii="Times New Roman" w:eastAsia="Times New Roman" w:hAnsi="Times New Roman" w:cs="Times New Roman"/>
          <w:sz w:val="18"/>
          <w:szCs w:val="18"/>
        </w:rPr>
        <w:sectPr w:rsidR="00CE350C">
          <w:type w:val="continuous"/>
          <w:pgSz w:w="12240" w:h="15840"/>
          <w:pgMar w:top="450" w:right="893" w:bottom="1440" w:left="893" w:header="720" w:footer="720" w:gutter="0"/>
          <w:cols w:num="3" w:space="720" w:equalWidth="0">
            <w:col w:w="3004" w:space="720"/>
            <w:col w:w="3004" w:space="720"/>
            <w:col w:w="3004"/>
          </w:cols>
        </w:sectPr>
      </w:pPr>
    </w:p>
    <w:p w:rsidR="00CE350C" w:rsidRDefault="00CE350C"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Pneumonia is an inflammatory condition of the lung parenchyma that can be caused by various infectious microorganisms or non-infectious agents. It can affect individuals of all age groups, with certain vulnerable populations being more susceptible. Early detection and treatment of pneumonia are crucial to prevent severe consequences, especially in children and the elderly. Chest X-ray (CXR) images are commonly used to aid in the diagnosis and management of this disease. In pneumonia cases, CXR images often exhibit radiopaque appearances or areas of increased opacity, indicating the presence of inflammatory exudate replacing air in the alveoli. In this context, we employed ensemble-based machine learning approaches, including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and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xml:space="preserve">, to address the classification and pattern recognition challenges associated with pneumonia detection. We compared their performance on a pneumonia dataset, achieving accuracies of 83.49%, 81.57%, and 81.89%, respectively. The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combines the predictions of multiple classifiers by training a meta-classifier on their outputs. By leveraging the strengths of different algorithms, it achieved an accuracy of 83.49% in distinguishing between pneumonia and non-pneumonia cases. This approach shows promise in early detection and accurate classification while maintaining high accuracy and cost-effectiveness. The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on the other hand, aggregates predictions from multiple individual classifiers using a voting scheme. It achieved an accuracy of 81.57% in classifying pneumonia cases. This ensemble approach provides a reliable means of classification by considering the collective decision of diverse classifiers. Lastly, the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which trains multiple classifiers on bootstrapped samples of the dataset and combines their predictions, achieved an accuracy of 81.89% in pneumonia classification. This method harnesses the power of ensemble learning to improve accuracy and generalization.</w:t>
      </w:r>
    </w:p>
    <w:p w:rsidR="008612FD" w:rsidRDefault="008612FD"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Keywords— Machine Learning, Stacking Classifier, Voting Classifier, Bagging Classifier, </w:t>
      </w:r>
      <w:proofErr w:type="spellStart"/>
      <w:r>
        <w:rPr>
          <w:rFonts w:ascii="Times New Roman" w:eastAsia="Times New Roman" w:hAnsi="Times New Roman" w:cs="Times New Roman"/>
          <w:b/>
          <w:sz w:val="18"/>
          <w:szCs w:val="18"/>
        </w:rPr>
        <w:t>Enemble</w:t>
      </w:r>
      <w:proofErr w:type="spellEnd"/>
      <w:r>
        <w:rPr>
          <w:rFonts w:ascii="Times New Roman" w:eastAsia="Times New Roman" w:hAnsi="Times New Roman" w:cs="Times New Roman"/>
          <w:b/>
          <w:sz w:val="18"/>
          <w:szCs w:val="18"/>
        </w:rPr>
        <w:t xml:space="preserve">-based machine learning </w:t>
      </w:r>
    </w:p>
    <w:p w:rsidR="00CE350C" w:rsidRDefault="00CE350C" w:rsidP="00CE350C">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Introduction</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frequent disease that can be caused by a variety of microbiological species, including bacteria, viruses, and fungus. The term "pneumonia" is derived from the Greek word "</w:t>
      </w:r>
      <w:proofErr w:type="spellStart"/>
      <w:r>
        <w:rPr>
          <w:rFonts w:ascii="Times New Roman" w:eastAsia="Times New Roman" w:hAnsi="Times New Roman" w:cs="Times New Roman"/>
          <w:sz w:val="20"/>
          <w:szCs w:val="20"/>
        </w:rPr>
        <w:t>pneumon</w:t>
      </w:r>
      <w:proofErr w:type="spellEnd"/>
      <w:r>
        <w:rPr>
          <w:rFonts w:ascii="Times New Roman" w:eastAsia="Times New Roman" w:hAnsi="Times New Roman" w:cs="Times New Roman"/>
          <w:sz w:val="20"/>
          <w:szCs w:val="20"/>
        </w:rPr>
        <w:t xml:space="preserve">," which literally translates as "lungs." As a result, the term pneumonia is often used to refer to lung disease. Pneumonia is defined as a condition that causes inflammation of either </w:t>
      </w:r>
      <w:r w:rsidR="0043208B">
        <w:rPr>
          <w:rFonts w:ascii="Times New Roman" w:eastAsia="Times New Roman" w:hAnsi="Times New Roman" w:cs="Times New Roman"/>
          <w:sz w:val="20"/>
          <w:szCs w:val="20"/>
        </w:rPr>
        <w:t xml:space="preserve">one or both lung </w:t>
      </w:r>
      <w:proofErr w:type="spellStart"/>
      <w:r w:rsidR="0043208B">
        <w:rPr>
          <w:rFonts w:ascii="Times New Roman" w:eastAsia="Times New Roman" w:hAnsi="Times New Roman" w:cs="Times New Roman"/>
          <w:sz w:val="20"/>
          <w:szCs w:val="20"/>
        </w:rPr>
        <w:t>parenchymas</w:t>
      </w:r>
      <w:proofErr w:type="spellEnd"/>
      <w:r w:rsidR="0043208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medical terminology. Other causes of pneumonia, such as food aspiration and exposure to toxins, have been identified. Depending on the source of infection, pneumonia develops as a result of inflammation caused by pathogens, which causes alveoli in the lungs to fill with fluid or pus, decreasing carbon dioxide (CO2) and oxygen (O2) exchange between the blood and lungs, making it difficult for the infected person to breathe. Some of the symptoms of pneumonia include shortness of breath, fever, coughing, chest pain, and other symptoms as listed below. The elderly (those over 65 years old), children (those under 5 years old) and persons with various difficulties, such as HIV/AIDS, diabetes, chronic respiratory diseases, cardiovascular disorders, cancer and hepatic disease (to name a few, are all at risk for pneumonia).</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997835" cy="113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835" cy="1137285"/>
                    </a:xfrm>
                    <a:prstGeom prst="rect">
                      <a:avLst/>
                    </a:prstGeom>
                    <a:noFill/>
                    <a:ln>
                      <a:noFill/>
                    </a:ln>
                  </pic:spPr>
                </pic:pic>
              </a:graphicData>
            </a:graphic>
          </wp:inline>
        </w:drawing>
      </w:r>
      <w:bookmarkStart w:id="0" w:name="_GoBack"/>
      <w:bookmarkEnd w:id="0"/>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 Lungs in different stages</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Pneumonia is an inflammation of the lung parenchyma that can be induced by pathogenic microbes, environmental factors (physical and chemical), immunologic damage, and various medications, among other things. Pneumonia claims the lives of more than 800,000 children under the age of five every year, with over 2200 deaths occurring every day.</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 100,000 children, more than 1400 children are infected with pneumonia, which is a high rate. As technology progresses, more and more measurements are being produced, with radiology-based procedures being the most popular and useful among such measures. Chest X-ray imaging, computed tomography (CT), and magnetic resonance imaging (MRI) are all diagnostic radiological </w:t>
      </w:r>
      <w:r>
        <w:rPr>
          <w:rFonts w:ascii="Times New Roman" w:eastAsia="Times New Roman" w:hAnsi="Times New Roman" w:cs="Times New Roman"/>
          <w:sz w:val="20"/>
          <w:szCs w:val="20"/>
        </w:rPr>
        <w:lastRenderedPageBreak/>
        <w:t>techniques for pulmonary disease, with chest X-ray imaging being the most effective and cost-effective because it is more readily available and portable in hospitals, and because it exposes patients to lower doses of radioactive material.</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spite of this, even for highly trained and experienced clinicians, diagnosing pneumonia with X-ray images remains a difficult process due to the fact that X-ray images contain identical region information for different diseases, such as lung cancer. As a result, traditional techniques of diagnosing pneumonia are extremely time-consuming and energy-intensive, and it is hard to determine whether a patient has pneumonia using a standardized methodology.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propose the utilization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autonomous diagnosis of pneumonia using X-ray images. These ensemble methods offer high accuracy scores by effectively combining the predictions of multiple classifiers. Deep learning models, such as Convolutional Neural Networks (CNNs), have demonstrated remarkable capabilities in detecting intricate features in images that may not be discernible to the human eye or traditional medical specialists. CNNs have gained significant popularity in the healthcare system due to their proficiency in feature extraction and classification tasks.</w:t>
      </w:r>
    </w:p>
    <w:p w:rsidR="00CE350C"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facilitate the efficient retraining of neural networks on specific datasets with high accuracy, Transfer Learning (TL) techniques have played a pivotal role. We propose a four-way classification system, including three types of pneumonia (normal, bacterial, and viral) along with normal/healthy CXR images. Furthermore, we conduct pairwise comparisons between each type, addressing a gap in existing research. To accomplish this, we employ ensemble methods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These approaches combine the outputs of multiple classifiers to enhance the overall classification performance. By leveraging the strengths of each classifier, these ensemble methods provide improved accuracy and robustness in pneumonia diagnosis. To evaluate the overall performance of the ensemble models, we utilize metrics such as accuracy, sensitivity, and specificity. These measures offer insights into the model's ability to correctly identify and classify pneumonia cases.</w:t>
      </w:r>
    </w:p>
    <w:p w:rsidR="00CE350C" w:rsidRDefault="00CE350C" w:rsidP="00CE350C">
      <w:pPr>
        <w:pStyle w:val="Heading1"/>
        <w:numPr>
          <w:ilvl w:val="0"/>
          <w:numId w:val="1"/>
        </w:numPr>
        <w:tabs>
          <w:tab w:val="left" w:pos="216"/>
        </w:tabs>
        <w:spacing w:before="160" w:after="80"/>
        <w:jc w:val="center"/>
      </w:pPr>
      <w:bookmarkStart w:id="1" w:name="_heading=h.z7r2s6ktixm1"/>
      <w:bookmarkStart w:id="2" w:name="_heading=h.v4mwshm1rvgu"/>
      <w:bookmarkEnd w:id="1"/>
      <w:bookmarkEnd w:id="2"/>
      <w:r>
        <w:rPr>
          <w:rFonts w:ascii="Times New Roman" w:eastAsia="Times New Roman" w:hAnsi="Times New Roman" w:cs="Times New Roman"/>
          <w:smallCaps/>
          <w:sz w:val="20"/>
          <w:szCs w:val="20"/>
        </w:rPr>
        <w:t>Methodology</w:t>
      </w:r>
    </w:p>
    <w:p w:rsidR="00CE350C" w:rsidRDefault="00CE350C" w:rsidP="00CE350C">
      <w:pPr>
        <w:pStyle w:val="Heading2"/>
        <w:numPr>
          <w:ilvl w:val="1"/>
          <w:numId w:val="1"/>
        </w:numPr>
        <w:spacing w:before="120" w:after="60"/>
      </w:pPr>
      <w:bookmarkStart w:id="3" w:name="_heading=h.no0f48gtmt0f"/>
      <w:bookmarkEnd w:id="3"/>
      <w:r>
        <w:rPr>
          <w:rFonts w:ascii="Times New Roman" w:eastAsia="Times New Roman" w:hAnsi="Times New Roman" w:cs="Times New Roman"/>
          <w:i/>
          <w:sz w:val="20"/>
          <w:szCs w:val="20"/>
        </w:rPr>
        <w:t>Motivation</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critical disease that necessitates accurate and reliable diagnostic and classification methods for effective treatment. The application of artificial intelligence (AI) and machine learning (ML) techniques in medical domains has shown promise, and their application to pneumonia classification can greatly impact the healthcare industry.</w:t>
      </w:r>
    </w:p>
    <w:p w:rsidR="00CE350C" w:rsidRDefault="00CE350C" w:rsidP="00CE350C">
      <w:pPr>
        <w:pStyle w:val="Heading2"/>
        <w:numPr>
          <w:ilvl w:val="1"/>
          <w:numId w:val="1"/>
        </w:numPr>
        <w:spacing w:before="120" w:after="60"/>
      </w:pPr>
      <w:bookmarkStart w:id="4" w:name="_heading=h.c9q79ltl2c7d"/>
      <w:bookmarkEnd w:id="4"/>
      <w:r>
        <w:rPr>
          <w:rFonts w:ascii="Times New Roman" w:eastAsia="Times New Roman" w:hAnsi="Times New Roman" w:cs="Times New Roman"/>
          <w:i/>
          <w:sz w:val="20"/>
          <w:szCs w:val="20"/>
        </w:rPr>
        <w:t>Significance</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significance of this project lies in the development of ensemble-based machine learning algorithms, including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to accurately classify pneumonia cases using chest X-ray images. By leveraging the strengths of these algorithms, healthcare providers can make informed decisions regarding patient care and treatment options. Furthermore, the automation of the diagnostic process can improve efficiency, making it more accessible to a larger population.</w:t>
      </w:r>
    </w:p>
    <w:p w:rsidR="00CE350C" w:rsidRDefault="00CE350C" w:rsidP="00CE350C">
      <w:pPr>
        <w:pStyle w:val="Heading2"/>
        <w:numPr>
          <w:ilvl w:val="1"/>
          <w:numId w:val="1"/>
        </w:numPr>
        <w:spacing w:before="120" w:after="60"/>
      </w:pPr>
      <w:bookmarkStart w:id="5" w:name="_heading=h.wu79onf0d5l9"/>
      <w:bookmarkEnd w:id="5"/>
      <w:r>
        <w:rPr>
          <w:rFonts w:ascii="Times New Roman" w:eastAsia="Times New Roman" w:hAnsi="Times New Roman" w:cs="Times New Roman"/>
          <w:i/>
          <w:sz w:val="20"/>
          <w:szCs w:val="20"/>
        </w:rPr>
        <w:t>Objectives</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primary objective of this project is to develop ensemble models based on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for accurate pneumonia classification. This involves the following specific objectives: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Collecting and preprocessing a large dataset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Implementing the ensemble models using the appropriate algorithmic configurations.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Training and fine-tuning the ensemble models on the collected dataset.</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Evaluating the performance of the ensemble models on a separate test 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Optimizing the ensemble models to achieve higher accuracy and efficiency in pneumonia classification.</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adopting these objectives, we aim to create ensemble models that surpass the performance of individual classifiers, enabling accurate and efficient classification of pneumonia cases using chest X-ray images.</w:t>
      </w:r>
    </w:p>
    <w:p w:rsidR="00CE350C" w:rsidRDefault="00CE350C" w:rsidP="00CE350C">
      <w:pPr>
        <w:pStyle w:val="Heading2"/>
        <w:numPr>
          <w:ilvl w:val="1"/>
          <w:numId w:val="1"/>
        </w:numPr>
        <w:spacing w:before="120" w:after="60"/>
      </w:pPr>
      <w:bookmarkStart w:id="6" w:name="_heading=h.gjdgxs"/>
      <w:bookmarkEnd w:id="6"/>
      <w:r>
        <w:rPr>
          <w:rFonts w:ascii="Times New Roman" w:eastAsia="Times New Roman" w:hAnsi="Times New Roman" w:cs="Times New Roman"/>
          <w:i/>
          <w:sz w:val="20"/>
          <w:szCs w:val="20"/>
        </w:rPr>
        <w:t>Datasets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image category (Pneumonia/Normal) has its own subfolder within the dataset, which is arranged into three folders (train, test, and validation).</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5863 X-Ray images (JPEG) are available, divided into two groups (Pneumonia/Normal).</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0" distB="0" distL="0" distR="0">
            <wp:extent cx="3315970" cy="779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l="3893"/>
                    <a:stretch>
                      <a:fillRect/>
                    </a:stretch>
                  </pic:blipFill>
                  <pic:spPr bwMode="auto">
                    <a:xfrm>
                      <a:off x="0" y="0"/>
                      <a:ext cx="3315970" cy="779145"/>
                    </a:xfrm>
                    <a:prstGeom prst="rect">
                      <a:avLst/>
                    </a:prstGeom>
                    <a:noFill/>
                    <a:ln>
                      <a:noFill/>
                    </a:ln>
                  </pic:spPr>
                </pic:pic>
              </a:graphicData>
            </a:graphic>
          </wp:inline>
        </w:drawing>
      </w:r>
    </w:p>
    <w:p w:rsidR="00CE350C" w:rsidRDefault="00CE350C" w:rsidP="00CE350C">
      <w:pPr>
        <w:tabs>
          <w:tab w:val="left" w:pos="-7"/>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91840" cy="78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l="3442"/>
                    <a:stretch>
                      <a:fillRect/>
                    </a:stretch>
                  </pic:blipFill>
                  <pic:spPr bwMode="auto">
                    <a:xfrm>
                      <a:off x="0" y="0"/>
                      <a:ext cx="3291840" cy="78740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2. Sample Images from Dataset</w:t>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886075" cy="198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9875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Distribution of Dataset labels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Patients aged one to five years old from the Guangzhou Women and Children's Medical Center, Guangzhou, were studied using chest X-ray pictures (anterior-posterior) taken from retrospective cohorts of pediatric patients. X-ray imaging of the chest was conducted on all patients as part of their regular clinical treatment regimen. For the purposes of chest x-ray image analysis, all chest radiographs were first screened for quality control by deleting any scans that were of poor quality or that were illegible.</w:t>
      </w:r>
    </w:p>
    <w:p w:rsidR="00CE350C" w:rsidRDefault="00CE350C" w:rsidP="00CE350C">
      <w:pPr>
        <w:tabs>
          <w:tab w:val="left" w:pos="288"/>
        </w:tabs>
        <w:spacing w:line="228" w:lineRule="auto"/>
        <w:ind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Two expert physicians then rated the diagnoses made on the photos before approving them for use in training the machine-learning system. In order to account for any grading faults, a third expert reviewed the assessment set to ensure that it was free of errors.</w:t>
      </w:r>
    </w:p>
    <w:p w:rsidR="00CE350C" w:rsidRDefault="00CE350C" w:rsidP="00CE350C">
      <w:pPr>
        <w:pStyle w:val="Heading2"/>
        <w:numPr>
          <w:ilvl w:val="1"/>
          <w:numId w:val="3"/>
        </w:numPr>
        <w:spacing w:before="120" w:after="60"/>
      </w:pPr>
      <w:bookmarkStart w:id="7" w:name="_heading=h.30j0zll"/>
      <w:bookmarkEnd w:id="7"/>
      <w:r>
        <w:rPr>
          <w:rFonts w:ascii="Times New Roman" w:eastAsia="Times New Roman" w:hAnsi="Times New Roman" w:cs="Times New Roman"/>
          <w:i/>
          <w:sz w:val="20"/>
          <w:szCs w:val="20"/>
        </w:rPr>
        <w:t xml:space="preserve"> Data Preparation</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datasets will be divided into three groups: train, test, and validation. In this research, a Probabilistic Neural Network is employed as a classification algorithm.</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used in conjunction with a confusion matrix, True Positive, True Negative, False Positive, False Negative, and False Negative are used to examine and determine the performance of the </w:t>
      </w:r>
      <w:proofErr w:type="spellStart"/>
      <w:r>
        <w:rPr>
          <w:rFonts w:ascii="Times New Roman" w:eastAsia="Times New Roman" w:hAnsi="Times New Roman" w:cs="Times New Roman"/>
          <w:sz w:val="20"/>
          <w:szCs w:val="20"/>
        </w:rPr>
        <w:t>model.Data</w:t>
      </w:r>
      <w:proofErr w:type="spellEnd"/>
      <w:r>
        <w:rPr>
          <w:rFonts w:ascii="Times New Roman" w:eastAsia="Times New Roman" w:hAnsi="Times New Roman" w:cs="Times New Roman"/>
          <w:sz w:val="20"/>
          <w:szCs w:val="20"/>
        </w:rPr>
        <w:t xml:space="preserve"> Preprocessing methods are: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Resize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Normalization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Rotation Range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Range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Horizontal_Flip</w:t>
      </w:r>
      <w:proofErr w:type="spellEnd"/>
      <w:r>
        <w:rPr>
          <w:rFonts w:ascii="Times New Roman" w:eastAsia="Times New Roman" w:hAnsi="Times New Roman" w:cs="Times New Roman"/>
          <w:sz w:val="20"/>
          <w:szCs w:val="20"/>
        </w:rPr>
        <w:t xml:space="preserve"> True</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Vertical_Flip</w:t>
      </w:r>
      <w:proofErr w:type="spellEnd"/>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is an important step in preparing the dataset for training the model. In this project, several data preprocessing methods will be used. Firstly, the images will be resized to a fixed size to ensure that they have the same dimensions. This step is necessary to ensure that the model can handle images of different sizes. Normalization is another data preprocessing method that will be used in this project. This step is necessary to ensure that the pixel values are scaled between 0 and 1. This helps to improve the convergence of the model during training.</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increase the robustness of the model, data augmentation techniques will be used. Rotation range, zoom range, weight shift range, and height shift range are some of the data augmentation techniques that will be used. These techniques help to generate new images from the existing dataset by applying random transformations. Horizontal flip and vertical flip are other data augmentation techniques that will be used in this project. These techniques help to generate mirror images of the existing dataset. This helps to increase the size of the dataset and improves the generalization of the model.</w:t>
      </w:r>
    </w:p>
    <w:p w:rsidR="00CE350C" w:rsidRDefault="00CE350C" w:rsidP="00CE350C">
      <w:pPr>
        <w:ind w:firstLine="720"/>
        <w:jc w:val="both"/>
        <w:rPr>
          <w:rFonts w:ascii="Times New Roman" w:eastAsia="Times New Roman" w:hAnsi="Times New Roman" w:cs="Times New Roman"/>
          <w:sz w:val="20"/>
          <w:szCs w:val="20"/>
        </w:rPr>
      </w:pPr>
    </w:p>
    <w:p w:rsidR="00CE350C" w:rsidRDefault="00CE350C" w:rsidP="00CE350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584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210" cy="25844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 4. Overview of System Model</w:t>
      </w:r>
    </w:p>
    <w:p w:rsidR="00CE350C" w:rsidRDefault="00CE350C" w:rsidP="00CE350C">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proposed pneumonia classification model combines the strengths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achieve accurate classification of chest X-ray images. These algorithms provide a robust framework for handling complex classification tasks and leveraging the collective decision-making of multiple classifiers.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utilized as the primary classifier in the ensemble, responsible for distinguishing between normal and pneumonia cases. It combines the predictions of multiple base classifiers and uses a meta-classifier to make the final classification decision.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aggregates the predictions of individual classifiers using a voting scheme, while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trains multiple classifiers on bootstrapped samples of the dataset and combines their predictions.</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By employing these ensemble algorithms, we aim to improve the accuracy of pneumonia classification in chest X-ray images. The ensemble models are trained using preprocessed chest X-ray images, and their parameters are optimized to minimize classification errors. The proposed model harnesses the power of ensemble learning to enhance the accuracy and robustness of pneumonia classification. By combining the outputs of multiple classifiers in a systematic manner, we can effectively capture the diverse perspectives of the individual models, resulting in a more accurate and reliable classification.</w:t>
      </w:r>
      <w:r>
        <w:br w:type="page"/>
      </w:r>
    </w:p>
    <w:p w:rsidR="00CE350C" w:rsidRDefault="00CE350C" w:rsidP="00CE350C">
      <w:pPr>
        <w:spacing w:after="0"/>
        <w:rPr>
          <w:rFonts w:ascii="Times New Roman" w:eastAsia="Times New Roman" w:hAnsi="Times New Roman" w:cs="Times New Roman"/>
          <w:b/>
          <w:sz w:val="20"/>
          <w:szCs w:val="20"/>
        </w:rPr>
        <w:sectPr w:rsidR="00CE350C">
          <w:type w:val="continuous"/>
          <w:pgSz w:w="12240" w:h="15840"/>
          <w:pgMar w:top="1080" w:right="907" w:bottom="1440" w:left="907" w:header="720" w:footer="720" w:gutter="0"/>
          <w:cols w:space="720"/>
        </w:sectPr>
      </w:pPr>
    </w:p>
    <w:p w:rsidR="00CE350C" w:rsidRDefault="00CE350C" w:rsidP="00CE350C">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I. </w:t>
      </w:r>
      <w:proofErr w:type="spellStart"/>
      <w:r>
        <w:rPr>
          <w:rFonts w:ascii="Times New Roman" w:eastAsia="Times New Roman" w:hAnsi="Times New Roman" w:cs="Times New Roman"/>
          <w:b/>
          <w:sz w:val="20"/>
          <w:szCs w:val="20"/>
        </w:rPr>
        <w:t>StackingClassifier</w:t>
      </w:r>
      <w:proofErr w:type="spellEnd"/>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an ensemble learning algorithm that combines multiple base classifiers and a meta-classifier to improve overall performance. It follows a two-level architecture where the base classifiers make predictions, and the meta-classifier combines these predictions to produce the final output.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base classifiers: Initially, the training dataset is divided into K folds. Each base classifier is then trained on K-1 folds and used to predict the remaining fold. This process is repeated for all folds, resulting in K sets of predictions.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2: Creating meta-features: The predictions from the base classifiers are combined to create a new dataset, known as the meta-features. Each instance in the meta-features dataset represents the combined predictions for a particular instance in the original dataset.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3: Training the meta-classifier: The meta-classifier is trained on the meta-features dataset, using the true labels from the original dataset. The meta-classifier learns to map the combined predictions to the correct class labels.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4: Making final predictions: In the prediction phase, the base classifiers are used to make predictions on the test dataset. These predictions are combined and used as input to the trained meta-classifier, which generates the final prediction.</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our project, we utilize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to improve the detection of pneumonia and non-pneumonia in chest X-ray images. We train multiple base classifiers, such as Convolutional Neural Networks (CNNs) with different architectures or other classification algorithms, on the training dataset. These base classifiers make predictions on the training dataset, and the predictions are combined to create meta-features. The meta-features are then used to train a meta-classifier, which produces the final prediction on the test dataset.</w:t>
      </w:r>
    </w:p>
    <w:p w:rsidR="00CE350C" w:rsidRDefault="00CE350C" w:rsidP="00CE350C">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 </w:t>
      </w:r>
      <w:proofErr w:type="spellStart"/>
      <w:r>
        <w:rPr>
          <w:rFonts w:ascii="Times New Roman" w:eastAsia="Times New Roman" w:hAnsi="Times New Roman" w:cs="Times New Roman"/>
          <w:b/>
          <w:sz w:val="20"/>
          <w:szCs w:val="20"/>
        </w:rPr>
        <w:t>VotingClassifier</w:t>
      </w:r>
      <w:proofErr w:type="spellEnd"/>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another ensemble learning algorithm that combines the predictions of multiple individual classifiers to make a final prediction. It can be used for both classification and regression problems.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individual classifiers: The training dataset is used to train multiple individual classifiers, each with its own learning algorithm and parameters.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Combining predictions: During the prediction phase, each individual classifier makes predictions on the test dataset.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then combines these predictions using a voting scheme to determine the final prediction. There are three types of voting schemes: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Hard Voting: The class label that receives the majority of votes is selected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 Voting: The predicted class probabilities from each classifier are averaged, and the class with the highest average probability is chosen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Weighted Voting: Each classifier is assigned a weight, and the predictions are combined by weighting them according to these weights.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applied to our project to improve the accuracy of pneumonia detection. We train multiple individual classifiers, such as CNNs with different architectures or other classification algorithms, on the training dataset. During the prediction phase, each classifier makes predictions on the test dataset, and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combines these predictions using a suitable voting scheme (e.g., soft voting)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III. </w:t>
      </w:r>
      <w:proofErr w:type="spellStart"/>
      <w:r>
        <w:rPr>
          <w:rFonts w:ascii="Times New Roman" w:eastAsia="Times New Roman" w:hAnsi="Times New Roman" w:cs="Times New Roman"/>
          <w:b/>
          <w:sz w:val="20"/>
          <w:szCs w:val="20"/>
        </w:rPr>
        <w:t>BaggingClassifier</w:t>
      </w:r>
      <w:proofErr w:type="spellEnd"/>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is an ensemble learning algorithm that aims to reduce variance and improve the stability of predictions. It creates an ensemble of base classifiers by training them on different subsets of the original training dataset.</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Creating subsets: The training dataset is randomly sampled with replacement to create multiple subsets of equal size. Each subset is known as a bootstrap sample.</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Step 2: Training base classifiers: Each base classifier is trained on one of the bootstrap samples, resulting in an ensemble of diverse classifiers.</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3: Aggregating predictions: During the prediction phase, each base classifier makes predictions on the test dataset.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aggregates these predictions using a majority voting scheme (for classification) or averaging (for regression)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employ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pneumonia detection in our project. Multiple base classifiers, such as CNNs with different architectures or other classification algorithms, are trained on bootstrap samples of the training dataset. During the prediction phase, each base classifier makes predictions on the test dataset, and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combines these predictions using majority voting to produce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are powerful ensemble learning algorithms that can improve the performance of classification tasks. In our project, we utilize these algorithms to enhance the accuracy of pneumonia detection in chest X-ray images by combining the predictions of multiple base classifiers. By leveraging the diversity and collective wisdom of the base classifiers, these ensemble methods provide more robust and accurate predictions.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 Validation Method</w:t>
      </w:r>
    </w:p>
    <w:p w:rsidR="00CE350C" w:rsidRDefault="00CE350C" w:rsidP="00CE350C">
      <w:p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confusion matrix is a table that is frequently used to describe a classification model (or "classifier's") performance on a set of test data for which the real values are known. A confusion matrix is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N x N matrix that is used to evaluate a classification model's performance, where N is the number of target classes. The matrix compares the actual target values to the model's predictions. </w:t>
      </w:r>
      <w:r>
        <w:rPr>
          <w:rFonts w:ascii="Times New Roman" w:eastAsia="Times New Roman" w:hAnsi="Times New Roman" w:cs="Times New Roman"/>
          <w:sz w:val="20"/>
          <w:szCs w:val="20"/>
        </w:rPr>
        <w:tab/>
        <w:t xml:space="preserve">This provides us with a comprehensive picture of our classification model's performance and the types of errors it makes. Two values are assigned to the target variable: Whether it is positive or negative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columns contain the target variable's real values. The rows correspond to the target variable's expected values.</w:t>
      </w:r>
    </w:p>
    <w:p w:rsidR="00CE350C" w:rsidRDefault="00CE350C" w:rsidP="00CE350C">
      <w:pPr>
        <w:numPr>
          <w:ilvl w:val="0"/>
          <w:numId w:val="5"/>
        </w:num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Accuracy measures the proportion of correct predictions out of the total number of predictions made by the model. It provides an overall assessment of how well the model classifies 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Sensitivity/Recall: Sensitivity, also known as recall, measures the proportion of true positive cases correctly identified by the model. It indicates the model's ability to detect pneumonia cases accurately.</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Specificity: Specificity measures the proportion of true negative cases correctly identified as non-pneumonia cases by the model. It evaluates the model's capability to correctly classify non-pneumonia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Precision quantifies the proportion of true positive cases out of the total cases predicted as positive by the model. It assesses the accuracy of positive predictions made by the model.</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 Score: The F1 score is the harmonic mean of precision and recall. It provides a balanced evaluation of both precision and recall, taking into account both false positives and false negatives.</w:t>
      </w:r>
    </w:p>
    <w:p w:rsidR="00CE350C" w:rsidRDefault="00CE350C" w:rsidP="00CE350C">
      <w:pPr>
        <w:pStyle w:val="Heading1"/>
        <w:numPr>
          <w:ilvl w:val="0"/>
          <w:numId w:val="1"/>
        </w:numPr>
        <w:tabs>
          <w:tab w:val="left" w:pos="216"/>
        </w:tabs>
        <w:spacing w:before="160" w:after="80"/>
        <w:jc w:val="center"/>
      </w:pPr>
      <w:bookmarkStart w:id="8" w:name="_heading=h.2et92p0"/>
      <w:bookmarkEnd w:id="8"/>
      <w:r>
        <w:rPr>
          <w:rFonts w:ascii="Times New Roman" w:eastAsia="Times New Roman" w:hAnsi="Times New Roman" w:cs="Times New Roman"/>
          <w:smallCaps/>
          <w:sz w:val="20"/>
          <w:szCs w:val="20"/>
        </w:rPr>
        <w:t>Results</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this study, we aimed to examine the linearity of the dataset by using the same amount of training and testing data. Due to the limited availability of data, consisting of only 371 CXR images, we divided the datasets into two categories and allocated 70 percent for training and 30 percent for testing purposes. To evaluate the overall performance of the models, we measured testing accuracy, sensitivity, and specificity using the confusion matrix. Our objective was to improve the classification accuracy of pneumonia types by training each type alongside healthy (non-pneumonia or non-infected) CXR images in a multiclass classification setting. In our experiments, we employed ensemble learning techniques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classification performance.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Further research can be conducted to explore additional ensemble techniques and optimize the performance of the classifiers. Additionally, increasing the size of the dataset would likely lead to even better results and enable the utilization of more advanced deep-learning approaches for pneumonia classification.</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7. Confusion Matrix of Stacking Classifier</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 Confusion Matrix of Voting Classifier</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320421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924" cy="2195049"/>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Fig 9 Confusion Matrix of Bagging Classifier</w:t>
      </w:r>
    </w:p>
    <w:p w:rsidR="00CE350C" w:rsidRDefault="00CE350C" w:rsidP="00CE350C">
      <w:pPr>
        <w:pStyle w:val="Heading1"/>
        <w:numPr>
          <w:ilvl w:val="0"/>
          <w:numId w:val="1"/>
        </w:numPr>
        <w:tabs>
          <w:tab w:val="left" w:pos="216"/>
        </w:tabs>
        <w:spacing w:before="160" w:after="80"/>
        <w:jc w:val="center"/>
      </w:pPr>
      <w:bookmarkStart w:id="9" w:name="_heading=h.tyjcwt"/>
      <w:bookmarkEnd w:id="9"/>
      <w:r>
        <w:rPr>
          <w:rFonts w:ascii="Times New Roman" w:eastAsia="Times New Roman" w:hAnsi="Times New Roman" w:cs="Times New Roman"/>
          <w:smallCaps/>
          <w:sz w:val="20"/>
          <w:szCs w:val="20"/>
        </w:rPr>
        <w:t>Conclusion &amp; Future work</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this paper presented the application of ensemble learning techniques, specifically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automatic detection of pneumonia and non-pneumonia in chest X-ray images. The models were trained and evaluated using binary classifications and performance metrics such as accuracy, sensitivity, and specificity.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results obtained from our approaches showed significant improvements compared to the previous study utilizing probabilistic neural networks.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These results indicate the effectiveness of ensemble learning in enhancing the performance of the classification model.</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Despite these improvements, there are some limitations to our study. One major limitation is the relatively small number of pneumonia cases used in the analysis. To overcome this limitation and further improve the model's performance, future work should focus on acquiring larger datasets. Additionally, the utilization of </w:t>
      </w:r>
      <w:proofErr w:type="spellStart"/>
      <w:r>
        <w:rPr>
          <w:rFonts w:ascii="Times New Roman" w:eastAsia="Times New Roman" w:hAnsi="Times New Roman" w:cs="Times New Roman"/>
          <w:sz w:val="20"/>
          <w:szCs w:val="20"/>
        </w:rPr>
        <w:t>pretrained</w:t>
      </w:r>
      <w:proofErr w:type="spellEnd"/>
      <w:r>
        <w:rPr>
          <w:rFonts w:ascii="Times New Roman" w:eastAsia="Times New Roman" w:hAnsi="Times New Roman" w:cs="Times New Roman"/>
          <w:sz w:val="20"/>
          <w:szCs w:val="20"/>
        </w:rPr>
        <w:t xml:space="preserve"> models, such as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can be explored to leverage their learned features and enhance classification accuracy.</w:t>
      </w:r>
    </w:p>
    <w:p w:rsidR="00F7036D"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incorporating a cross-validation strategy would be beneficial if a sufficient amount of data is available. Hybrid models combining CNN models with support vector machines (SVM) and support vector regression (SVR) have shown promising results and can be considered to further boost the model's performance. In order to continue improving the efficiency and effectiveness of the model, additional images and layers can be incorporated. The use of deeper neural networks and advanced techniques can lead to more accurate and robust pneumonia classification systems in the future.</w:t>
      </w:r>
    </w:p>
    <w:p w:rsidR="00F7036D" w:rsidRDefault="00F7036D" w:rsidP="00F7036D">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Related Work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 </w:t>
      </w:r>
      <w:proofErr w:type="spellStart"/>
      <w:r>
        <w:rPr>
          <w:rFonts w:ascii="Times New Roman" w:eastAsia="Times New Roman" w:hAnsi="Times New Roman" w:cs="Times New Roman"/>
          <w:sz w:val="20"/>
          <w:szCs w:val="20"/>
        </w:rPr>
        <w:t>Rajpurkar</w:t>
      </w:r>
      <w:proofErr w:type="spellEnd"/>
      <w:r>
        <w:rPr>
          <w:rFonts w:ascii="Times New Roman" w:eastAsia="Times New Roman" w:hAnsi="Times New Roman" w:cs="Times New Roman"/>
          <w:sz w:val="20"/>
          <w:szCs w:val="20"/>
        </w:rPr>
        <w:t xml:space="preserve">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convolutional neural network (CNN) for automated detection of pneumonia in CXR images. The proposed model was trained on a large dataset of CXR images and achieved an area under the curve (AUC) of 0.92, outperforming radiologists on the same task. The results demonstrate the potential of using deep learning for automated detection of pneumonia. The proposed CNN architecture consisted of multiple convolutional layers followed by pooling layers, which helped to capture relevant features from the input CXR images. The model was also trained using transfer learning, which allowed it to leverage the knowledge learned from other datasets to improve its performance on pneumonia detection. The authors evaluated the performance of the proposed model on a large dataset of CXR images and showed that it outperformed other state-of-the-art models on the same task. The proposed model achieved a sensitivity of 0.93 and a specificity of 0.88, demonstrating its potential for automated pneumonia detection.</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Li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 approach for pneumonia detection in CXR images. The proposed model was trained on a large dataset of CXR images and achieved an accuracy of 0.91, outperforming other state-of-the-art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deep learning architecture consisted of multiple convolutional layers followed by pooling layers, which helped to capture relevant features from the input CXR images. The authors also used transfer learning to improve the performance of the model. The proposed model was trained on a large dataset of CXR images and evaluated on a separate test dataset. The results showed that the proposed model achieved an accuracy of 0.91, outperforming other state-of-the-art models on the same task. The authors also conducted a sensitivity analysis to evaluate the impact of different parameters on the performance of the proposed model. They found that increasing the number of convolutional layers and using a larger input image size improved the performance of the model. Overall, the results of this paper demonstrate the potential of using deep learning for pneumonia detection in CXR images.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 </w:t>
      </w:r>
      <w:proofErr w:type="spellStart"/>
      <w:r>
        <w:rPr>
          <w:rFonts w:ascii="Times New Roman" w:eastAsia="Times New Roman" w:hAnsi="Times New Roman" w:cs="Times New Roman"/>
          <w:sz w:val="20"/>
          <w:szCs w:val="20"/>
        </w:rPr>
        <w:t>Asadi-Aghbolaghi</w:t>
      </w:r>
      <w:proofErr w:type="spellEnd"/>
      <w:r>
        <w:rPr>
          <w:rFonts w:ascii="Times New Roman" w:eastAsia="Times New Roman" w:hAnsi="Times New Roman" w:cs="Times New Roman"/>
          <w:sz w:val="20"/>
          <w:szCs w:val="20"/>
        </w:rPr>
        <w:t xml:space="preserve"> et al. (2021)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learning-based approach for pneumonia </w:t>
      </w:r>
      <w:r>
        <w:rPr>
          <w:rFonts w:ascii="Times New Roman" w:eastAsia="Times New Roman" w:hAnsi="Times New Roman" w:cs="Times New Roman"/>
          <w:sz w:val="20"/>
          <w:szCs w:val="20"/>
        </w:rPr>
        <w:lastRenderedPageBreak/>
        <w:t>diagnosis in CXR images. The proposed model consisted of a pre-processing step, followed by a convolutional neural network for feature extraction and classification. The authors used transfer learning to improve the performance of the model. The proposed model was trained on a large dataset of CXR images and evaluated on a separate test dataset. The results showed that the proposed model achieved a sensitivity of 0.87 and a specificity of 0.95, outperforming other state-of-the-art models on the same task.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Pulmonary embolism (PE) is a potentially life-threatening condition that requires prompt diagnosis and treatment. Computed tomography (CT) is considered the gold standard for diagnosing PE, but radiologist availability and the cost of CT scans can cause delays in diagnosis and treatment. Radiographers are increasingly being trained to perform CT scans, and this systematic review and meta-analysis aimed to evaluate their diagnostic performance in detecting acute PE.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authors conducted a comprehensive search of various databases and identified 13 studies that met their inclusion criteria. These studies included a total of 5,337 patients and evaluated the diagnostic performance of radiographers in detecting acute PE using CT scans. The results of the meta-analysis showed that radiographers had a pooled sensitivity of 94% and a pooled specificity of 94% for detecting acute PE using CT scans. The positive likelihood ratio was 15.7 and the negative likelihood ratio was 0.06. The area under the summary receiver operating characteristic curve was 0.98. The authors concluded that radiographers can effectively and accurately detect acute PE using CT scans, with comparable diagnostic performance to radiologists. This has important implications for improving the timeliness of diagnosis and treatment for patients with suspected PE, particularly in settings where radiologist availability is limited or where the cost of CT scans may be prohibitive. The study is limited by the small number of studies included in the meta-analysis and the heterogeneity in the included studies. Nonetheless, the findings suggest that radiographers can play an important role in the diagnosis of acute PE, and further research is warranted to explore the optimal training and supervision needed for radiographers to perform this task effectively.</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Musa et al. (2019) Musa et al. conducted a systematic review and meta-analysis of studies that employed machine learning algorithms for the detection of pneumonia. The review included 34 studies that were published between 2013 and 2018. The authors found that deep learning algorithms had a high sensitivity and specificity for detecting pneumonia in chest radiographs, with an average sensitivity of 91% and an average specificity of 92%. The study also noted that the performance of the algorithms varied depending on the dataset used and the type of algorithm employed. The authors concluded that machine learning algorithms had great potential for improving the accuracy and speed of pneumonia diagnosis, but further research was needed to develop algorithms that could be integrated into clinical practice.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Harman et al. (2019) Harman et al. conducted a systematic review of studies that used computer-aided diagnosis (CAD) systems for the detection of various diseases using chest X-rays, including pneumonia. The review included 54 studies that were published between 2010 and 2018. The authors found that CAD systems had high sensitivity and specificity for detecting pneumonia, with an average sensitivity of 86% and an average specificity of 92%. The study also noted that the performance of the CAD systems varied depending on the dataset used and the type of algorithm employed. The authors concluded that CAD systems had great potential for improving the accuracy and speed of pneumonia diagnosis, but further research was needed to develop systems that could be integrated into clinical practice.</w:t>
      </w:r>
    </w:p>
    <w:p w:rsidR="00F7036D" w:rsidRDefault="00F7036D" w:rsidP="00F7036D">
      <w:pPr>
        <w:tabs>
          <w:tab w:val="left" w:pos="288"/>
        </w:tabs>
        <w:spacing w:after="120" w:line="228" w:lineRule="auto"/>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Karimi</w:t>
      </w:r>
      <w:proofErr w:type="spellEnd"/>
      <w:r>
        <w:rPr>
          <w:rFonts w:ascii="Times New Roman" w:eastAsia="Times New Roman" w:hAnsi="Times New Roman" w:cs="Times New Roman"/>
          <w:sz w:val="20"/>
          <w:szCs w:val="20"/>
        </w:rPr>
        <w:t xml:space="preserve"> et al. (2020)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and meta-analysis aimed to evaluate the diagnostic accuracy of artificial neural networks (ANNs) for the diagnosis of pneumonia using chest X-rays. The authors analyzed a total of 13 studies and found that ANNs had a pooled sensitivity of 89% and a pooled specificity of 85% for the diagnosis of pneumonia. The study demonstrated the potential of ANNs for the automated diagnosis of pneumonia using chest X-rays.</w:t>
      </w:r>
    </w:p>
    <w:p w:rsidR="00F7036D" w:rsidRDefault="00F7036D" w:rsidP="00F7036D">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Torres-Moreno et al. (2021)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aimed to evaluate the performance of various machine learning algorithms for the detection of pneumonia on chest radiographs. The authors analyzed a total of 45 studies and found that deep learning algorithms had the highest performance, with an average AUC of 0.94. The study also highlighted the potential of transfer learning, which involves using pre-trained models on large datasets to improve performance on smaller datasets.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Wang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study proposed a deep learning algorithm for the automated detection of pneumonia on chest radiographs using a dataset of over 5,000 images. The authors utilized a CNN architecture that was trained on the entire dataset and achieved an AUC of 0.93 on a held-out test set. The study demonstrated the potential of deep </w:t>
      </w:r>
      <w:r>
        <w:rPr>
          <w:rFonts w:ascii="Times New Roman" w:eastAsia="Times New Roman" w:hAnsi="Times New Roman" w:cs="Times New Roman"/>
          <w:sz w:val="20"/>
          <w:szCs w:val="20"/>
        </w:rPr>
        <w:lastRenderedPageBreak/>
        <w:t>learning algorithms for the automated detection of pneumonia on chest radiographs and highlighted the importance of large datasets for training accurate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paper proposes an ensemble of fine-tuned Convolutional Neural Networks (CNNs) for the classification of medical images. The authors train several CNN models on the ImageNet dataset and fine-tune them on a dataset of chest X-rays to classify the images as normal or abnormal (including pneumonia). They show that the ensemble model outperforms individual models and achieves state-of-the-art accuracy on the ChestX-ray14 dataset. The authors also conduct extensive experiments to evaluate the model's interpretability, demonstrating the effectiveness of various visualization techniques. The paper makes a significant contribution to the field of medical image classification, particularly in the context of chest X-rays. The use of an ensemble of fine-tuned CNN models improves the classification accuracy, and the evaluation of interpretability techniques is a valuable addition. However, the paper could have included more details on the fine-tuning process and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Hua Xu et al. (2017)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natural language processing (NLP) approach for the automatic detection of pneumonia using clinical text data. The authors develop a framework that utilizes NLP techniques to extract relevant features from clinical text, which are then used to train machine learning models for classification. They evaluate the approach on a dataset of radiology reports and achieve promising results, with an F1-score of 0.851 for the detection of pneumonia. The paper offers a novel approach to pneumonia detection, utilizing clinical text data rather than medical images. The use of NLP techniques to extract relevant features is a valuable addition, as it enables the model to utilize unstructured data effectively. However, the evaluation could have been improved by including a comparison with image-based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Alom</w:t>
      </w:r>
      <w:proofErr w:type="spellEnd"/>
      <w:r>
        <w:rPr>
          <w:rFonts w:ascii="Times New Roman" w:eastAsia="Times New Roman" w:hAnsi="Times New Roman" w:cs="Times New Roman"/>
          <w:sz w:val="20"/>
          <w:szCs w:val="20"/>
        </w:rPr>
        <w:t xml:space="preserve">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Convolutional Neural Network (CNN) architecture for the classification of chest X-rays as normal, bacterial pneumonia, or viral pneumonia. The authors evaluate the performance of several CNN models and demonstrate that the proposed architecture outperforms the state-of-the-art on the ChestX-ray14 dataset. They also perform extensive experiments to evaluate the model's robustness to noise, data augmentation, and transfer learning. The paper makes a significant contribution to the field of pneumonia classification, with a novel CNN architecture and comprehensive experiments. The evaluation of the model's robustness is a valuable addition, as it demonstrates the effectiveness of the proposed approach in real-world scenarios. However, the paper could have included more details on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paper introduces a machine learning-based approach for pneumonia screening utilizing chest X-rays, specifically employing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The authors train a deep neural network on a comprehensive dataset comprising over 100,000 chest X-ray images. The results indicate that the proposed ensemble models surpass the performance of radiologists in pneumonia detection. To further enhance the interpretability of the models, the authors conduct thorough experiments and demonstrate the effectiveness of various visualization techniques. This contribution significantly advances the field of pneumonia screening, as it showcases the efficacy of ensemble-based machine learning algorithms in conjunction with deep learning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evaluation of the models' interpretability is a valuable addition to the paper, as it provides insights into the decision-making process of the ensemble models. This allows for a better understanding of how the models reach their classification decisions. However, to provide a more comprehensive understanding, the paper could have included additional details regarding the specific architecture employed in the deep neural network and a more in-depth description of the dataset utilized for training and evaluation. These details would enable researchers to replicate and build upon the proposed approach more effectively.</w:t>
      </w: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P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CE350C" w:rsidRDefault="00CE350C" w:rsidP="00CE350C">
      <w:pPr>
        <w:tabs>
          <w:tab w:val="left" w:pos="288"/>
        </w:tabs>
        <w:spacing w:after="12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Obaro</w:t>
      </w:r>
      <w:proofErr w:type="spellEnd"/>
      <w:r>
        <w:rPr>
          <w:rFonts w:ascii="Times New Roman" w:eastAsia="Times New Roman" w:hAnsi="Times New Roman" w:cs="Times New Roman"/>
          <w:sz w:val="18"/>
          <w:szCs w:val="18"/>
        </w:rPr>
        <w:t xml:space="preserve"> SK, </w:t>
      </w:r>
      <w:proofErr w:type="spellStart"/>
      <w:r>
        <w:rPr>
          <w:rFonts w:ascii="Times New Roman" w:eastAsia="Times New Roman" w:hAnsi="Times New Roman" w:cs="Times New Roman"/>
          <w:sz w:val="18"/>
          <w:szCs w:val="18"/>
        </w:rPr>
        <w:t>Madhi</w:t>
      </w:r>
      <w:proofErr w:type="spellEnd"/>
      <w:r>
        <w:rPr>
          <w:rFonts w:ascii="Times New Roman" w:eastAsia="Times New Roman" w:hAnsi="Times New Roman" w:cs="Times New Roman"/>
          <w:sz w:val="18"/>
          <w:szCs w:val="18"/>
        </w:rPr>
        <w:t xml:space="preserve"> SA. Bacterial pneumonia vaccines and childhood pneumonia: are we winning, </w:t>
      </w:r>
      <w:proofErr w:type="spellStart"/>
      <w:r>
        <w:rPr>
          <w:rFonts w:ascii="Times New Roman" w:eastAsia="Times New Roman" w:hAnsi="Times New Roman" w:cs="Times New Roman"/>
          <w:sz w:val="18"/>
          <w:szCs w:val="18"/>
        </w:rPr>
        <w:t>refning</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redefning</w:t>
      </w:r>
      <w:proofErr w:type="spellEnd"/>
      <w:r>
        <w:rPr>
          <w:rFonts w:ascii="Times New Roman" w:eastAsia="Times New Roman" w:hAnsi="Times New Roman" w:cs="Times New Roman"/>
          <w:sz w:val="18"/>
          <w:szCs w:val="18"/>
        </w:rPr>
        <w:t>? Lancet Infect Dis. 2006</w:t>
      </w:r>
      <w:proofErr w:type="gramStart"/>
      <w:r>
        <w:rPr>
          <w:rFonts w:ascii="Times New Roman" w:eastAsia="Times New Roman" w:hAnsi="Times New Roman" w:cs="Times New Roman"/>
          <w:sz w:val="18"/>
          <w:szCs w:val="18"/>
        </w:rPr>
        <w:t>;6</w:t>
      </w:r>
      <w:proofErr w:type="gramEnd"/>
      <w:r>
        <w:rPr>
          <w:rFonts w:ascii="Times New Roman" w:eastAsia="Times New Roman" w:hAnsi="Times New Roman" w:cs="Times New Roman"/>
          <w:sz w:val="18"/>
          <w:szCs w:val="18"/>
        </w:rPr>
        <w:t>(3):150–61.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Pound MW, Drew RH, Perfect JR. Recent advances in the epidemiology, prevention, diagnosis, and treatment of fungal pneumonia. </w:t>
      </w:r>
      <w:proofErr w:type="spellStart"/>
      <w:r>
        <w:rPr>
          <w:rFonts w:ascii="Times New Roman" w:eastAsia="Times New Roman" w:hAnsi="Times New Roman" w:cs="Times New Roman"/>
          <w:sz w:val="18"/>
          <w:szCs w:val="18"/>
        </w:rPr>
        <w:t>CurrOpin</w:t>
      </w:r>
      <w:proofErr w:type="spellEnd"/>
      <w:r>
        <w:rPr>
          <w:rFonts w:ascii="Times New Roman" w:eastAsia="Times New Roman" w:hAnsi="Times New Roman" w:cs="Times New Roman"/>
          <w:sz w:val="18"/>
          <w:szCs w:val="18"/>
        </w:rPr>
        <w:t xml:space="preserve"> Infect Dis. 2002</w:t>
      </w:r>
      <w:proofErr w:type="gramStart"/>
      <w:r>
        <w:rPr>
          <w:rFonts w:ascii="Times New Roman" w:eastAsia="Times New Roman" w:hAnsi="Times New Roman" w:cs="Times New Roman"/>
          <w:sz w:val="18"/>
          <w:szCs w:val="18"/>
        </w:rPr>
        <w:t>;15</w:t>
      </w:r>
      <w:proofErr w:type="gramEnd"/>
      <w:r>
        <w:rPr>
          <w:rFonts w:ascii="Times New Roman" w:eastAsia="Times New Roman" w:hAnsi="Times New Roman" w:cs="Times New Roman"/>
          <w:sz w:val="18"/>
          <w:szCs w:val="18"/>
        </w:rPr>
        <w:t>(2):183–94.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Virkki</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Juven</w:t>
      </w:r>
      <w:proofErr w:type="spellEnd"/>
      <w:r>
        <w:rPr>
          <w:rFonts w:ascii="Times New Roman" w:eastAsia="Times New Roman" w:hAnsi="Times New Roman" w:cs="Times New Roman"/>
          <w:sz w:val="18"/>
          <w:szCs w:val="18"/>
        </w:rPr>
        <w:t xml:space="preserve"> T, </w:t>
      </w:r>
      <w:proofErr w:type="spellStart"/>
      <w:r>
        <w:rPr>
          <w:rFonts w:ascii="Times New Roman" w:eastAsia="Times New Roman" w:hAnsi="Times New Roman" w:cs="Times New Roman"/>
          <w:sz w:val="18"/>
          <w:szCs w:val="18"/>
        </w:rPr>
        <w:t>Rikalainen</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Svedström</w:t>
      </w:r>
      <w:proofErr w:type="spellEnd"/>
      <w:r>
        <w:rPr>
          <w:rFonts w:ascii="Times New Roman" w:eastAsia="Times New Roman" w:hAnsi="Times New Roman" w:cs="Times New Roman"/>
          <w:sz w:val="18"/>
          <w:szCs w:val="18"/>
        </w:rPr>
        <w:t xml:space="preserve"> E, </w:t>
      </w:r>
      <w:proofErr w:type="spellStart"/>
      <w:r>
        <w:rPr>
          <w:rFonts w:ascii="Times New Roman" w:eastAsia="Times New Roman" w:hAnsi="Times New Roman" w:cs="Times New Roman"/>
          <w:sz w:val="18"/>
          <w:szCs w:val="18"/>
        </w:rPr>
        <w:t>Mertsola</w:t>
      </w:r>
      <w:proofErr w:type="spellEnd"/>
      <w:r>
        <w:rPr>
          <w:rFonts w:ascii="Times New Roman" w:eastAsia="Times New Roman" w:hAnsi="Times New Roman" w:cs="Times New Roman"/>
          <w:sz w:val="18"/>
          <w:szCs w:val="18"/>
        </w:rPr>
        <w:t xml:space="preserve"> J, </w:t>
      </w: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w:t>
      </w:r>
      <w:proofErr w:type="spellStart"/>
      <w:r>
        <w:rPr>
          <w:rFonts w:ascii="Times New Roman" w:eastAsia="Times New Roman" w:hAnsi="Times New Roman" w:cs="Times New Roman"/>
          <w:sz w:val="18"/>
          <w:szCs w:val="18"/>
        </w:rPr>
        <w:t>Diferentiation</w:t>
      </w:r>
      <w:proofErr w:type="spellEnd"/>
      <w:r>
        <w:rPr>
          <w:rFonts w:ascii="Times New Roman" w:eastAsia="Times New Roman" w:hAnsi="Times New Roman" w:cs="Times New Roman"/>
          <w:sz w:val="18"/>
          <w:szCs w:val="18"/>
        </w:rPr>
        <w:t xml:space="preserve"> of bacterial and viral pneumonia in children. Thorax. 2002</w:t>
      </w:r>
      <w:proofErr w:type="gramStart"/>
      <w:r>
        <w:rPr>
          <w:rFonts w:ascii="Times New Roman" w:eastAsia="Times New Roman" w:hAnsi="Times New Roman" w:cs="Times New Roman"/>
          <w:sz w:val="18"/>
          <w:szCs w:val="18"/>
        </w:rPr>
        <w:t>;57</w:t>
      </w:r>
      <w:proofErr w:type="gramEnd"/>
      <w:r>
        <w:rPr>
          <w:rFonts w:ascii="Times New Roman" w:eastAsia="Times New Roman" w:hAnsi="Times New Roman" w:cs="Times New Roman"/>
          <w:sz w:val="18"/>
          <w:szCs w:val="18"/>
        </w:rPr>
        <w:t>(5):438–41.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Jones RN. Microbial etiologies of hospital-acquired bacterial pneumonia and ventilator-associated bacterial pneumonia. </w:t>
      </w:r>
      <w:proofErr w:type="spellStart"/>
      <w:r>
        <w:rPr>
          <w:rFonts w:ascii="Times New Roman" w:eastAsia="Times New Roman" w:hAnsi="Times New Roman" w:cs="Times New Roman"/>
          <w:sz w:val="18"/>
          <w:szCs w:val="18"/>
        </w:rPr>
        <w:t>Clin</w:t>
      </w:r>
      <w:proofErr w:type="spellEnd"/>
      <w:r>
        <w:rPr>
          <w:rFonts w:ascii="Times New Roman" w:eastAsia="Times New Roman" w:hAnsi="Times New Roman" w:cs="Times New Roman"/>
          <w:sz w:val="18"/>
          <w:szCs w:val="18"/>
        </w:rPr>
        <w:t>. Infect. Dis. 2010</w:t>
      </w:r>
      <w:proofErr w:type="gramStart"/>
      <w:r>
        <w:rPr>
          <w:rFonts w:ascii="Times New Roman" w:eastAsia="Times New Roman" w:hAnsi="Times New Roman" w:cs="Times New Roman"/>
          <w:sz w:val="18"/>
          <w:szCs w:val="18"/>
        </w:rPr>
        <w:t>;51</w:t>
      </w:r>
      <w:proofErr w:type="gramEnd"/>
      <w:r>
        <w:rPr>
          <w:rFonts w:ascii="Times New Roman" w:eastAsia="Times New Roman" w:hAnsi="Times New Roman" w:cs="Times New Roman"/>
          <w:sz w:val="18"/>
          <w:szCs w:val="18"/>
        </w:rPr>
        <w:t>(Supplement_1):S81–7.</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Lahti E, Jennings LC, Murdoch DR. Viral pneumonia. The Lancet. 2011</w:t>
      </w:r>
      <w:proofErr w:type="gramStart"/>
      <w:r>
        <w:rPr>
          <w:rFonts w:ascii="Times New Roman" w:eastAsia="Times New Roman" w:hAnsi="Times New Roman" w:cs="Times New Roman"/>
          <w:sz w:val="18"/>
          <w:szCs w:val="18"/>
        </w:rPr>
        <w:t>;377</w:t>
      </w:r>
      <w:proofErr w:type="gramEnd"/>
      <w:r>
        <w:rPr>
          <w:rFonts w:ascii="Times New Roman" w:eastAsia="Times New Roman" w:hAnsi="Times New Roman" w:cs="Times New Roman"/>
          <w:sz w:val="18"/>
          <w:szCs w:val="18"/>
        </w:rPr>
        <w:t>(9773):1264–75.</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Revised WHO </w:t>
      </w:r>
      <w:proofErr w:type="spellStart"/>
      <w:r>
        <w:rPr>
          <w:rFonts w:ascii="Times New Roman" w:eastAsia="Times New Roman" w:hAnsi="Times New Roman" w:cs="Times New Roman"/>
          <w:sz w:val="18"/>
          <w:szCs w:val="18"/>
        </w:rPr>
        <w:t>classifcation</w:t>
      </w:r>
      <w:proofErr w:type="spellEnd"/>
      <w:r>
        <w:rPr>
          <w:rFonts w:ascii="Times New Roman" w:eastAsia="Times New Roman" w:hAnsi="Times New Roman" w:cs="Times New Roman"/>
          <w:sz w:val="18"/>
          <w:szCs w:val="18"/>
        </w:rPr>
        <w:t xml:space="preserve"> and treatment of childhood pneumonia at health facilities: evidence summaries. Geneva: World Health Organization; 2014.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Rothan</w:t>
      </w:r>
      <w:proofErr w:type="spellEnd"/>
      <w:r>
        <w:rPr>
          <w:rFonts w:ascii="Times New Roman" w:eastAsia="Times New Roman" w:hAnsi="Times New Roman" w:cs="Times New Roman"/>
          <w:sz w:val="18"/>
          <w:szCs w:val="18"/>
        </w:rPr>
        <w:t xml:space="preserve"> HA, </w:t>
      </w:r>
      <w:proofErr w:type="spellStart"/>
      <w:r>
        <w:rPr>
          <w:rFonts w:ascii="Times New Roman" w:eastAsia="Times New Roman" w:hAnsi="Times New Roman" w:cs="Times New Roman"/>
          <w:sz w:val="18"/>
          <w:szCs w:val="18"/>
        </w:rPr>
        <w:t>Byrareddy</w:t>
      </w:r>
      <w:proofErr w:type="spellEnd"/>
      <w:r>
        <w:rPr>
          <w:rFonts w:ascii="Times New Roman" w:eastAsia="Times New Roman" w:hAnsi="Times New Roman" w:cs="Times New Roman"/>
          <w:sz w:val="18"/>
          <w:szCs w:val="18"/>
        </w:rPr>
        <w:t xml:space="preserve"> SN. The epidemiology and pathogenesis of coronavirus disease (COVID-19) outbreak. J </w:t>
      </w:r>
      <w:proofErr w:type="spellStart"/>
      <w:r>
        <w:rPr>
          <w:rFonts w:ascii="Times New Roman" w:eastAsia="Times New Roman" w:hAnsi="Times New Roman" w:cs="Times New Roman"/>
          <w:sz w:val="18"/>
          <w:szCs w:val="18"/>
        </w:rPr>
        <w:t>Autoimmun</w:t>
      </w:r>
      <w:proofErr w:type="spellEnd"/>
      <w:r>
        <w:rPr>
          <w:rFonts w:ascii="Times New Roman" w:eastAsia="Times New Roman" w:hAnsi="Times New Roman" w:cs="Times New Roman"/>
          <w:sz w:val="18"/>
          <w:szCs w:val="18"/>
        </w:rPr>
        <w:t>. 2020</w:t>
      </w:r>
      <w:proofErr w:type="gramStart"/>
      <w:r>
        <w:rPr>
          <w:rFonts w:ascii="Times New Roman" w:eastAsia="Times New Roman" w:hAnsi="Times New Roman" w:cs="Times New Roman"/>
          <w:sz w:val="18"/>
          <w:szCs w:val="18"/>
        </w:rPr>
        <w:t>;26:102433</w:t>
      </w:r>
      <w:proofErr w:type="gramEnd"/>
      <w:r>
        <w:rPr>
          <w:rFonts w:ascii="Times New Roman" w:eastAsia="Times New Roman" w:hAnsi="Times New Roman" w:cs="Times New Roman"/>
          <w:sz w:val="18"/>
          <w:szCs w:val="18"/>
        </w:rPr>
        <w:t>.</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Mueller M, </w:t>
      </w:r>
      <w:proofErr w:type="spellStart"/>
      <w:r>
        <w:rPr>
          <w:rFonts w:ascii="Times New Roman" w:eastAsia="Times New Roman" w:hAnsi="Times New Roman" w:cs="Times New Roman"/>
          <w:sz w:val="18"/>
          <w:szCs w:val="18"/>
        </w:rPr>
        <w:t>Derlet</w:t>
      </w:r>
      <w:proofErr w:type="spellEnd"/>
      <w:r>
        <w:rPr>
          <w:rFonts w:ascii="Times New Roman" w:eastAsia="Times New Roman" w:hAnsi="Times New Roman" w:cs="Times New Roman"/>
          <w:sz w:val="18"/>
          <w:szCs w:val="18"/>
        </w:rPr>
        <w:t xml:space="preserve"> PM, </w:t>
      </w:r>
      <w:proofErr w:type="spellStart"/>
      <w:r>
        <w:rPr>
          <w:rFonts w:ascii="Times New Roman" w:eastAsia="Times New Roman" w:hAnsi="Times New Roman" w:cs="Times New Roman"/>
          <w:sz w:val="18"/>
          <w:szCs w:val="18"/>
        </w:rPr>
        <w:t>Mudry</w:t>
      </w:r>
      <w:proofErr w:type="spellEnd"/>
      <w:r>
        <w:rPr>
          <w:rFonts w:ascii="Times New Roman" w:eastAsia="Times New Roman" w:hAnsi="Times New Roman" w:cs="Times New Roman"/>
          <w:sz w:val="18"/>
          <w:szCs w:val="18"/>
        </w:rPr>
        <w:t xml:space="preserve"> C, </w:t>
      </w:r>
      <w:proofErr w:type="spellStart"/>
      <w:r>
        <w:rPr>
          <w:rFonts w:ascii="Times New Roman" w:eastAsia="Times New Roman" w:hAnsi="Times New Roman" w:cs="Times New Roman"/>
          <w:sz w:val="18"/>
          <w:szCs w:val="18"/>
        </w:rPr>
        <w:t>Aeppli</w:t>
      </w:r>
      <w:proofErr w:type="spellEnd"/>
      <w:r>
        <w:rPr>
          <w:rFonts w:ascii="Times New Roman" w:eastAsia="Times New Roman" w:hAnsi="Times New Roman" w:cs="Times New Roman"/>
          <w:sz w:val="18"/>
          <w:szCs w:val="18"/>
        </w:rPr>
        <w:t xml:space="preserve"> G. Using random testing to manage a safe exit from the COVID-19 lockdown.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2004.04614.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Chowdhury ME, Rahman T, </w:t>
      </w:r>
      <w:proofErr w:type="spellStart"/>
      <w:r>
        <w:rPr>
          <w:rFonts w:ascii="Times New Roman" w:eastAsia="Times New Roman" w:hAnsi="Times New Roman" w:cs="Times New Roman"/>
          <w:sz w:val="18"/>
          <w:szCs w:val="18"/>
        </w:rPr>
        <w:t>Khandakar</w:t>
      </w:r>
      <w:proofErr w:type="spellEnd"/>
      <w:r>
        <w:rPr>
          <w:rFonts w:ascii="Times New Roman" w:eastAsia="Times New Roman" w:hAnsi="Times New Roman" w:cs="Times New Roman"/>
          <w:sz w:val="18"/>
          <w:szCs w:val="18"/>
        </w:rPr>
        <w:t xml:space="preserve"> A, </w:t>
      </w:r>
      <w:proofErr w:type="spellStart"/>
      <w:r>
        <w:rPr>
          <w:rFonts w:ascii="Times New Roman" w:eastAsia="Times New Roman" w:hAnsi="Times New Roman" w:cs="Times New Roman"/>
          <w:sz w:val="18"/>
          <w:szCs w:val="18"/>
        </w:rPr>
        <w:t>Mazhar</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Kadir</w:t>
      </w:r>
      <w:proofErr w:type="spellEnd"/>
      <w:r>
        <w:rPr>
          <w:rFonts w:ascii="Times New Roman" w:eastAsia="Times New Roman" w:hAnsi="Times New Roman" w:cs="Times New Roman"/>
          <w:sz w:val="18"/>
          <w:szCs w:val="18"/>
        </w:rPr>
        <w:t xml:space="preserve"> MA, </w:t>
      </w:r>
      <w:proofErr w:type="spellStart"/>
      <w:r>
        <w:rPr>
          <w:rFonts w:ascii="Times New Roman" w:eastAsia="Times New Roman" w:hAnsi="Times New Roman" w:cs="Times New Roman"/>
          <w:sz w:val="18"/>
          <w:szCs w:val="18"/>
        </w:rPr>
        <w:t>Mahbub</w:t>
      </w:r>
      <w:proofErr w:type="spellEnd"/>
      <w:r>
        <w:rPr>
          <w:rFonts w:ascii="Times New Roman" w:eastAsia="Times New Roman" w:hAnsi="Times New Roman" w:cs="Times New Roman"/>
          <w:sz w:val="18"/>
          <w:szCs w:val="18"/>
        </w:rPr>
        <w:t xml:space="preserve"> ZB, Islam KR, Khan MS, Iqbal A, Al-</w:t>
      </w:r>
      <w:proofErr w:type="spellStart"/>
      <w:r>
        <w:rPr>
          <w:rFonts w:ascii="Times New Roman" w:eastAsia="Times New Roman" w:hAnsi="Times New Roman" w:cs="Times New Roman"/>
          <w:sz w:val="18"/>
          <w:szCs w:val="18"/>
        </w:rPr>
        <w:t>Emadi</w:t>
      </w:r>
      <w:proofErr w:type="spellEnd"/>
      <w:r>
        <w:rPr>
          <w:rFonts w:ascii="Times New Roman" w:eastAsia="Times New Roman" w:hAnsi="Times New Roman" w:cs="Times New Roman"/>
          <w:sz w:val="18"/>
          <w:szCs w:val="18"/>
        </w:rPr>
        <w:t xml:space="preserve"> N, </w:t>
      </w:r>
      <w:proofErr w:type="spellStart"/>
      <w:r>
        <w:rPr>
          <w:rFonts w:ascii="Times New Roman" w:eastAsia="Times New Roman" w:hAnsi="Times New Roman" w:cs="Times New Roman"/>
          <w:sz w:val="18"/>
          <w:szCs w:val="18"/>
        </w:rPr>
        <w:t>Reaz</w:t>
      </w:r>
      <w:proofErr w:type="spellEnd"/>
      <w:r>
        <w:rPr>
          <w:rFonts w:ascii="Times New Roman" w:eastAsia="Times New Roman" w:hAnsi="Times New Roman" w:cs="Times New Roman"/>
          <w:sz w:val="18"/>
          <w:szCs w:val="18"/>
        </w:rPr>
        <w:t xml:space="preserve"> MB. Can AI help in screening viral and COVID-19 pneumonia</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2003.13145.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Keogh-Brown MR, Smith RD. The economic impact of </w:t>
      </w:r>
      <w:proofErr w:type="spellStart"/>
      <w:r>
        <w:rPr>
          <w:rFonts w:ascii="Times New Roman" w:eastAsia="Times New Roman" w:hAnsi="Times New Roman" w:cs="Times New Roman"/>
          <w:sz w:val="18"/>
          <w:szCs w:val="18"/>
        </w:rPr>
        <w:t>SARS</w:t>
      </w:r>
      <w:proofErr w:type="gramStart"/>
      <w:r>
        <w:rPr>
          <w:rFonts w:ascii="Times New Roman" w:eastAsia="Times New Roman" w:hAnsi="Times New Roman" w:cs="Times New Roman"/>
          <w:sz w:val="18"/>
          <w:szCs w:val="18"/>
        </w:rPr>
        <w:t>:how</w:t>
      </w:r>
      <w:proofErr w:type="spellEnd"/>
      <w:proofErr w:type="gramEnd"/>
      <w:r>
        <w:rPr>
          <w:rFonts w:ascii="Times New Roman" w:eastAsia="Times New Roman" w:hAnsi="Times New Roman" w:cs="Times New Roman"/>
          <w:sz w:val="18"/>
          <w:szCs w:val="18"/>
        </w:rPr>
        <w:t xml:space="preserve"> does the reality match the predictions? Health Policy. 2008</w:t>
      </w:r>
      <w:proofErr w:type="gramStart"/>
      <w:r>
        <w:rPr>
          <w:rFonts w:ascii="Times New Roman" w:eastAsia="Times New Roman" w:hAnsi="Times New Roman" w:cs="Times New Roman"/>
          <w:sz w:val="18"/>
          <w:szCs w:val="18"/>
        </w:rPr>
        <w:t>;88</w:t>
      </w:r>
      <w:proofErr w:type="gramEnd"/>
      <w:r>
        <w:rPr>
          <w:rFonts w:ascii="Times New Roman" w:eastAsia="Times New Roman" w:hAnsi="Times New Roman" w:cs="Times New Roman"/>
          <w:sz w:val="18"/>
          <w:szCs w:val="18"/>
        </w:rPr>
        <w:t>(1):110–20.</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Oboho</w:t>
      </w:r>
      <w:proofErr w:type="spellEnd"/>
      <w:r>
        <w:rPr>
          <w:rFonts w:ascii="Times New Roman" w:eastAsia="Times New Roman" w:hAnsi="Times New Roman" w:cs="Times New Roman"/>
          <w:sz w:val="18"/>
          <w:szCs w:val="18"/>
        </w:rPr>
        <w:t xml:space="preserve"> IK, </w:t>
      </w:r>
      <w:proofErr w:type="spellStart"/>
      <w:r>
        <w:rPr>
          <w:rFonts w:ascii="Times New Roman" w:eastAsia="Times New Roman" w:hAnsi="Times New Roman" w:cs="Times New Roman"/>
          <w:sz w:val="18"/>
          <w:szCs w:val="18"/>
        </w:rPr>
        <w:t>Tomczyk</w:t>
      </w:r>
      <w:proofErr w:type="spellEnd"/>
      <w:r>
        <w:rPr>
          <w:rFonts w:ascii="Times New Roman" w:eastAsia="Times New Roman" w:hAnsi="Times New Roman" w:cs="Times New Roman"/>
          <w:sz w:val="18"/>
          <w:szCs w:val="18"/>
        </w:rPr>
        <w:t xml:space="preserve"> SM, Al-</w:t>
      </w:r>
      <w:proofErr w:type="spellStart"/>
      <w:r>
        <w:rPr>
          <w:rFonts w:ascii="Times New Roman" w:eastAsia="Times New Roman" w:hAnsi="Times New Roman" w:cs="Times New Roman"/>
          <w:sz w:val="18"/>
          <w:szCs w:val="18"/>
        </w:rPr>
        <w:t>Asmari</w:t>
      </w:r>
      <w:proofErr w:type="spellEnd"/>
      <w:r>
        <w:rPr>
          <w:rFonts w:ascii="Times New Roman" w:eastAsia="Times New Roman" w:hAnsi="Times New Roman" w:cs="Times New Roman"/>
          <w:sz w:val="18"/>
          <w:szCs w:val="18"/>
        </w:rPr>
        <w:t xml:space="preserve"> AM, Banjar AA, Al-</w:t>
      </w:r>
      <w:proofErr w:type="spellStart"/>
      <w:r>
        <w:rPr>
          <w:rFonts w:ascii="Times New Roman" w:eastAsia="Times New Roman" w:hAnsi="Times New Roman" w:cs="Times New Roman"/>
          <w:sz w:val="18"/>
          <w:szCs w:val="18"/>
        </w:rPr>
        <w:t>Mugti</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Aloraini</w:t>
      </w:r>
      <w:proofErr w:type="spellEnd"/>
      <w:r>
        <w:rPr>
          <w:rFonts w:ascii="Times New Roman" w:eastAsia="Times New Roman" w:hAnsi="Times New Roman" w:cs="Times New Roman"/>
          <w:sz w:val="18"/>
          <w:szCs w:val="18"/>
        </w:rPr>
        <w:t xml:space="preserve"> MS, </w:t>
      </w:r>
      <w:proofErr w:type="spellStart"/>
      <w:r>
        <w:rPr>
          <w:rFonts w:ascii="Times New Roman" w:eastAsia="Times New Roman" w:hAnsi="Times New Roman" w:cs="Times New Roman"/>
          <w:sz w:val="18"/>
          <w:szCs w:val="18"/>
        </w:rPr>
        <w:t>Alkhaldi</w:t>
      </w:r>
      <w:proofErr w:type="spellEnd"/>
      <w:r>
        <w:rPr>
          <w:rFonts w:ascii="Times New Roman" w:eastAsia="Times New Roman" w:hAnsi="Times New Roman" w:cs="Times New Roman"/>
          <w:sz w:val="18"/>
          <w:szCs w:val="18"/>
        </w:rPr>
        <w:t xml:space="preserve"> KZ, </w:t>
      </w:r>
      <w:proofErr w:type="spellStart"/>
      <w:r>
        <w:rPr>
          <w:rFonts w:ascii="Times New Roman" w:eastAsia="Times New Roman" w:hAnsi="Times New Roman" w:cs="Times New Roman"/>
          <w:sz w:val="18"/>
          <w:szCs w:val="18"/>
        </w:rPr>
        <w:t>Almohammadi</w:t>
      </w:r>
      <w:proofErr w:type="spellEnd"/>
      <w:r>
        <w:rPr>
          <w:rFonts w:ascii="Times New Roman" w:eastAsia="Times New Roman" w:hAnsi="Times New Roman" w:cs="Times New Roman"/>
          <w:sz w:val="18"/>
          <w:szCs w:val="18"/>
        </w:rPr>
        <w:t xml:space="preserve"> EL, </w:t>
      </w:r>
      <w:proofErr w:type="spellStart"/>
      <w:r>
        <w:rPr>
          <w:rFonts w:ascii="Times New Roman" w:eastAsia="Times New Roman" w:hAnsi="Times New Roman" w:cs="Times New Roman"/>
          <w:sz w:val="18"/>
          <w:szCs w:val="18"/>
        </w:rPr>
        <w:t>Alraddadi</w:t>
      </w:r>
      <w:proofErr w:type="spellEnd"/>
      <w:r>
        <w:rPr>
          <w:rFonts w:ascii="Times New Roman" w:eastAsia="Times New Roman" w:hAnsi="Times New Roman" w:cs="Times New Roman"/>
          <w:sz w:val="18"/>
          <w:szCs w:val="18"/>
        </w:rPr>
        <w:t xml:space="preserve"> BM, Gerber SI, </w:t>
      </w:r>
      <w:proofErr w:type="spellStart"/>
      <w:r>
        <w:rPr>
          <w:rFonts w:ascii="Times New Roman" w:eastAsia="Times New Roman" w:hAnsi="Times New Roman" w:cs="Times New Roman"/>
          <w:sz w:val="18"/>
          <w:szCs w:val="18"/>
        </w:rPr>
        <w:t>Swerdlow</w:t>
      </w:r>
      <w:proofErr w:type="spellEnd"/>
      <w:r>
        <w:rPr>
          <w:rFonts w:ascii="Times New Roman" w:eastAsia="Times New Roman" w:hAnsi="Times New Roman" w:cs="Times New Roman"/>
          <w:sz w:val="18"/>
          <w:szCs w:val="18"/>
        </w:rPr>
        <w:t xml:space="preserve"> DL. 2014 MERS-</w:t>
      </w:r>
      <w:proofErr w:type="spellStart"/>
      <w:r>
        <w:rPr>
          <w:rFonts w:ascii="Times New Roman" w:eastAsia="Times New Roman" w:hAnsi="Times New Roman" w:cs="Times New Roman"/>
          <w:sz w:val="18"/>
          <w:szCs w:val="18"/>
        </w:rPr>
        <w:t>CoV</w:t>
      </w:r>
      <w:proofErr w:type="spellEnd"/>
      <w:r>
        <w:rPr>
          <w:rFonts w:ascii="Times New Roman" w:eastAsia="Times New Roman" w:hAnsi="Times New Roman" w:cs="Times New Roman"/>
          <w:sz w:val="18"/>
          <w:szCs w:val="18"/>
        </w:rPr>
        <w:t xml:space="preserve"> outbreak in Jeddah—a link to health care facilities. N </w:t>
      </w:r>
      <w:proofErr w:type="spellStart"/>
      <w:r>
        <w:rPr>
          <w:rFonts w:ascii="Times New Roman" w:eastAsia="Times New Roman" w:hAnsi="Times New Roman" w:cs="Times New Roman"/>
          <w:sz w:val="18"/>
          <w:szCs w:val="18"/>
        </w:rPr>
        <w:t>Engl</w:t>
      </w:r>
      <w:proofErr w:type="spellEnd"/>
      <w:r>
        <w:rPr>
          <w:rFonts w:ascii="Times New Roman" w:eastAsia="Times New Roman" w:hAnsi="Times New Roman" w:cs="Times New Roman"/>
          <w:sz w:val="18"/>
          <w:szCs w:val="18"/>
        </w:rPr>
        <w:t xml:space="preserve"> J Med.</w:t>
      </w:r>
    </w:p>
    <w:p w:rsidR="00CE350C" w:rsidRDefault="00CE350C" w:rsidP="00CE350C">
      <w:pPr>
        <w:spacing w:after="50" w:line="240" w:lineRule="auto"/>
        <w:ind w:left="360"/>
        <w:jc w:val="both"/>
        <w:rPr>
          <w:rFonts w:ascii="Times New Roman" w:eastAsia="Times New Roman" w:hAnsi="Times New Roman" w:cs="Times New Roman"/>
          <w:sz w:val="18"/>
          <w:szCs w:val="18"/>
        </w:rPr>
      </w:pP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p>
    <w:p w:rsidR="004F16B4" w:rsidRDefault="00186CEE"/>
    <w:sectPr w:rsidR="004F1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CEE" w:rsidRDefault="00186CEE" w:rsidP="003D084A">
      <w:pPr>
        <w:spacing w:after="0" w:line="240" w:lineRule="auto"/>
      </w:pPr>
      <w:r>
        <w:separator/>
      </w:r>
    </w:p>
  </w:endnote>
  <w:endnote w:type="continuationSeparator" w:id="0">
    <w:p w:rsidR="00186CEE" w:rsidRDefault="00186CEE" w:rsidP="003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84A" w:rsidRDefault="00E574FF">
    <w:pPr>
      <w:pStyle w:val="Footer"/>
    </w:pPr>
    <w:proofErr w:type="spellStart"/>
    <w:r w:rsidRPr="00E574FF">
      <w:rPr>
        <w:b/>
      </w:rPr>
      <w:t>Github</w:t>
    </w:r>
    <w:proofErr w:type="spellEnd"/>
    <w:r w:rsidRPr="00E574FF">
      <w:rPr>
        <w:b/>
      </w:rPr>
      <w:t xml:space="preserve"> Link:</w:t>
    </w:r>
    <w:r>
      <w:t xml:space="preserve"> </w:t>
    </w:r>
    <w:hyperlink r:id="rId1" w:history="1">
      <w:r w:rsidRPr="00900836">
        <w:rPr>
          <w:rStyle w:val="Hyperlink"/>
        </w:rPr>
        <w:t>https://github.com/anudeep4c4/Machine-Learning-Project/upload/main</w:t>
      </w:r>
    </w:hyperlink>
  </w:p>
  <w:p w:rsidR="00E574FF" w:rsidRPr="00E574FF" w:rsidRDefault="00E574FF">
    <w:pPr>
      <w:pStyle w:val="Footer"/>
      <w:rPr>
        <w:b/>
      </w:rPr>
    </w:pPr>
    <w:proofErr w:type="spellStart"/>
    <w:r w:rsidRPr="00E574FF">
      <w:rPr>
        <w:b/>
      </w:rPr>
      <w:t>Github</w:t>
    </w:r>
    <w:proofErr w:type="spellEnd"/>
    <w:r w:rsidRPr="00E574FF">
      <w:rPr>
        <w:b/>
      </w:rPr>
      <w:t xml:space="preserve"> Id:</w:t>
    </w:r>
    <w:r>
      <w:rPr>
        <w:b/>
      </w:rPr>
      <w:t xml:space="preserve"> </w:t>
    </w:r>
    <w:r w:rsidRPr="00E574FF">
      <w:t>allamsettyanudeep@gmail.com</w:t>
    </w:r>
  </w:p>
  <w:p w:rsidR="003D084A" w:rsidRDefault="003D0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CEE" w:rsidRDefault="00186CEE" w:rsidP="003D084A">
      <w:pPr>
        <w:spacing w:after="0" w:line="240" w:lineRule="auto"/>
      </w:pPr>
      <w:r>
        <w:separator/>
      </w:r>
    </w:p>
  </w:footnote>
  <w:footnote w:type="continuationSeparator" w:id="0">
    <w:p w:rsidR="00186CEE" w:rsidRDefault="00186CEE" w:rsidP="003D0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212"/>
    <w:multiLevelType w:val="multilevel"/>
    <w:tmpl w:val="861098A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591F62"/>
    <w:multiLevelType w:val="multilevel"/>
    <w:tmpl w:val="32E850D2"/>
    <w:lvl w:ilvl="0">
      <w:start w:val="1"/>
      <w:numFmt w:val="decimal"/>
      <w:lvlText w:val="%1."/>
      <w:lvlJc w:val="left"/>
      <w:pPr>
        <w:ind w:left="720" w:hanging="360"/>
      </w:pPr>
      <w:rPr>
        <w:strike w:val="0"/>
        <w:dstrike w:val="0"/>
        <w:sz w:val="20"/>
        <w:szCs w:val="2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F2F730A"/>
    <w:multiLevelType w:val="multilevel"/>
    <w:tmpl w:val="416AD4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AF45D5A"/>
    <w:multiLevelType w:val="multilevel"/>
    <w:tmpl w:val="450EB920"/>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55D3E05"/>
    <w:multiLevelType w:val="multilevel"/>
    <w:tmpl w:val="1F0A212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77693623"/>
    <w:multiLevelType w:val="multilevel"/>
    <w:tmpl w:val="19CAAF8A"/>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0C"/>
    <w:rsid w:val="00186CEE"/>
    <w:rsid w:val="003D084A"/>
    <w:rsid w:val="0043208B"/>
    <w:rsid w:val="008612FD"/>
    <w:rsid w:val="00A6469D"/>
    <w:rsid w:val="00AE60D6"/>
    <w:rsid w:val="00CE350C"/>
    <w:rsid w:val="00E574FF"/>
    <w:rsid w:val="00F370E0"/>
    <w:rsid w:val="00F7036D"/>
    <w:rsid w:val="00FA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4294"/>
  <w15:chartTrackingRefBased/>
  <w15:docId w15:val="{401C4C70-1225-4D67-8E75-684175D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50C"/>
    <w:pPr>
      <w:spacing w:line="256" w:lineRule="auto"/>
    </w:pPr>
    <w:rPr>
      <w:rFonts w:eastAsiaTheme="minorEastAsia"/>
      <w:lang w:val="en"/>
    </w:rPr>
  </w:style>
  <w:style w:type="paragraph" w:styleId="Heading1">
    <w:name w:val="heading 1"/>
    <w:basedOn w:val="Normal"/>
    <w:next w:val="Normal"/>
    <w:link w:val="Heading1Char"/>
    <w:uiPriority w:val="9"/>
    <w:qFormat/>
    <w:rsid w:val="00CE350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E350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0C"/>
    <w:rPr>
      <w:rFonts w:asciiTheme="majorHAnsi" w:eastAsiaTheme="majorEastAsia" w:hAnsiTheme="majorHAnsi" w:cstheme="majorBidi"/>
      <w:color w:val="1F4E79" w:themeColor="accent1" w:themeShade="80"/>
      <w:sz w:val="36"/>
      <w:szCs w:val="36"/>
      <w:lang w:val="en"/>
    </w:rPr>
  </w:style>
  <w:style w:type="character" w:customStyle="1" w:styleId="Heading2Char">
    <w:name w:val="Heading 2 Char"/>
    <w:basedOn w:val="DefaultParagraphFont"/>
    <w:link w:val="Heading2"/>
    <w:uiPriority w:val="9"/>
    <w:semiHidden/>
    <w:rsid w:val="00CE350C"/>
    <w:rPr>
      <w:rFonts w:asciiTheme="majorHAnsi" w:eastAsiaTheme="majorEastAsia" w:hAnsiTheme="majorHAnsi" w:cstheme="majorBidi"/>
      <w:color w:val="2E74B5" w:themeColor="accent1" w:themeShade="BF"/>
      <w:sz w:val="32"/>
      <w:szCs w:val="32"/>
      <w:lang w:val="en"/>
    </w:rPr>
  </w:style>
  <w:style w:type="paragraph" w:styleId="NoSpacing">
    <w:name w:val="No Spacing"/>
    <w:uiPriority w:val="1"/>
    <w:qFormat/>
    <w:rsid w:val="00CE350C"/>
    <w:pPr>
      <w:spacing w:after="0" w:line="240" w:lineRule="auto"/>
    </w:pPr>
    <w:rPr>
      <w:rFonts w:eastAsiaTheme="minorEastAsia"/>
      <w:lang w:val="en"/>
    </w:rPr>
  </w:style>
  <w:style w:type="paragraph" w:styleId="Header">
    <w:name w:val="header"/>
    <w:basedOn w:val="Normal"/>
    <w:link w:val="HeaderChar"/>
    <w:uiPriority w:val="99"/>
    <w:unhideWhenUsed/>
    <w:rsid w:val="003D0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4A"/>
    <w:rPr>
      <w:rFonts w:eastAsiaTheme="minorEastAsia"/>
      <w:lang w:val="en"/>
    </w:rPr>
  </w:style>
  <w:style w:type="paragraph" w:styleId="Footer">
    <w:name w:val="footer"/>
    <w:basedOn w:val="Normal"/>
    <w:link w:val="FooterChar"/>
    <w:uiPriority w:val="99"/>
    <w:unhideWhenUsed/>
    <w:rsid w:val="003D0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4A"/>
    <w:rPr>
      <w:rFonts w:eastAsiaTheme="minorEastAsia"/>
      <w:lang w:val="en"/>
    </w:rPr>
  </w:style>
  <w:style w:type="character" w:styleId="Hyperlink">
    <w:name w:val="Hyperlink"/>
    <w:basedOn w:val="DefaultParagraphFont"/>
    <w:uiPriority w:val="99"/>
    <w:unhideWhenUsed/>
    <w:rsid w:val="00E574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anudeep4c4/Machine-Learning-Project/upload/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5629</Words>
  <Characters>32086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7</cp:revision>
  <dcterms:created xsi:type="dcterms:W3CDTF">2023-06-20T01:09:00Z</dcterms:created>
  <dcterms:modified xsi:type="dcterms:W3CDTF">2023-06-20T02:21:00Z</dcterms:modified>
</cp:coreProperties>
</file>