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chnical-design-document"/>
    <w:p>
      <w:pPr>
        <w:pStyle w:val="Heading1"/>
      </w:pPr>
      <w:r>
        <w:t xml:space="preserve">Technical Design Document</w:t>
      </w:r>
    </w:p>
    <w:bookmarkStart w:id="23" w:name="X1934d66ace548ef3777fb74dee623e02e0e44e6"/>
    <w:p>
      <w:pPr>
        <w:pStyle w:val="Heading2"/>
      </w:pPr>
      <w:r>
        <w:t xml:space="preserve">Jira Knowledge Assistant using RAG, Azure Cosmos DB, Ollama, and FastAPI</w:t>
      </w:r>
    </w:p>
    <w:bookmarkStart w:id="20" w:name="version"/>
    <w:p>
      <w:pPr>
        <w:pStyle w:val="Heading3"/>
      </w:pPr>
      <w:r>
        <w:t xml:space="preserve">Version</w:t>
      </w:r>
    </w:p>
    <w:p>
      <w:pPr>
        <w:pStyle w:val="FirstParagraph"/>
      </w:pPr>
      <w:r>
        <w:t xml:space="preserve">1.0</w:t>
      </w:r>
    </w:p>
    <w:bookmarkEnd w:id="20"/>
    <w:bookmarkStart w:id="21" w:name="author"/>
    <w:p>
      <w:pPr>
        <w:pStyle w:val="Heading3"/>
      </w:pPr>
      <w:r>
        <w:t xml:space="preserve">Author</w:t>
      </w:r>
    </w:p>
    <w:p>
      <w:pPr>
        <w:pStyle w:val="FirstParagraph"/>
      </w:pPr>
      <w:r>
        <w:t xml:space="preserve">Anudeep Atikam</w:t>
      </w:r>
    </w:p>
    <w:bookmarkEnd w:id="21"/>
    <w:bookmarkStart w:id="22" w:name="date"/>
    <w:p>
      <w:pPr>
        <w:pStyle w:val="Heading3"/>
      </w:pPr>
      <w:r>
        <w:t xml:space="preserve">Date</w:t>
      </w:r>
    </w:p>
    <w:p>
      <w:pPr>
        <w:pStyle w:val="FirstParagraph"/>
      </w:pPr>
      <w:r>
        <w:t xml:space="preserve">June 2026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The Jira Knowledge Assistant is a Retrieval Augmented Generation (RAG) application designed to provide intelligent answers from historical Jira tickets.</w:t>
      </w:r>
    </w:p>
    <w:p>
      <w:pPr>
        <w:pStyle w:val="BodyText"/>
      </w:pPr>
      <w:r>
        <w:t xml:space="preserve">The solution enables support teams, developers, and business users to ask natural language questions and receive:</w:t>
      </w:r>
    </w:p>
    <w:p>
      <w:pPr>
        <w:pStyle w:val="Compact"/>
        <w:numPr>
          <w:ilvl w:val="0"/>
          <w:numId w:val="1001"/>
        </w:numPr>
      </w:pPr>
      <w:r>
        <w:t xml:space="preserve">Issue summaries</w:t>
      </w:r>
    </w:p>
    <w:p>
      <w:pPr>
        <w:pStyle w:val="Compact"/>
        <w:numPr>
          <w:ilvl w:val="0"/>
          <w:numId w:val="1001"/>
        </w:numPr>
      </w:pPr>
      <w:r>
        <w:t xml:space="preserve">Root cause analysis</w:t>
      </w:r>
    </w:p>
    <w:p>
      <w:pPr>
        <w:pStyle w:val="Compact"/>
        <w:numPr>
          <w:ilvl w:val="0"/>
          <w:numId w:val="1001"/>
        </w:numPr>
      </w:pPr>
      <w:r>
        <w:t xml:space="preserve">Fix implementation details</w:t>
      </w:r>
    </w:p>
    <w:p>
      <w:pPr>
        <w:pStyle w:val="Compact"/>
        <w:numPr>
          <w:ilvl w:val="0"/>
          <w:numId w:val="1001"/>
        </w:numPr>
      </w:pPr>
      <w:r>
        <w:t xml:space="preserve">Workarounds</w:t>
      </w:r>
    </w:p>
    <w:p>
      <w:pPr>
        <w:pStyle w:val="Compact"/>
        <w:numPr>
          <w:ilvl w:val="0"/>
          <w:numId w:val="1001"/>
        </w:numPr>
      </w:pPr>
      <w:r>
        <w:t xml:space="preserve">Relevant Jira ticket references</w:t>
      </w:r>
    </w:p>
    <w:p>
      <w:pPr>
        <w:pStyle w:val="FirstParagraph"/>
      </w:pPr>
      <w:r>
        <w:t xml:space="preserve">The application uses vector embeddings to identify semantically relevant Jira tickets and a Large Language Model (LLM) to generate contextual responses.</w:t>
      </w:r>
    </w:p>
    <w:p>
      <w:r>
        <w:pict>
          <v:rect style="width:0;height:1.5pt" o:hralign="center" o:hrstd="t" o:hr="t"/>
        </w:pict>
      </w:r>
    </w:p>
    <w:bookmarkEnd w:id="25"/>
    <w:bookmarkStart w:id="26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primary objectives of the solution are:</w:t>
      </w:r>
    </w:p>
    <w:p>
      <w:pPr>
        <w:pStyle w:val="Compact"/>
        <w:numPr>
          <w:ilvl w:val="0"/>
          <w:numId w:val="1002"/>
        </w:numPr>
      </w:pPr>
      <w:r>
        <w:t xml:space="preserve">Create a searchable knowledge base from Jira tickets</w:t>
      </w:r>
    </w:p>
    <w:p>
      <w:pPr>
        <w:pStyle w:val="Compact"/>
        <w:numPr>
          <w:ilvl w:val="0"/>
          <w:numId w:val="1002"/>
        </w:numPr>
      </w:pPr>
      <w:r>
        <w:t xml:space="preserve">Reduce manual effort in investigating historical issues</w:t>
      </w:r>
    </w:p>
    <w:p>
      <w:pPr>
        <w:pStyle w:val="Compact"/>
        <w:numPr>
          <w:ilvl w:val="0"/>
          <w:numId w:val="1002"/>
        </w:numPr>
      </w:pPr>
      <w:r>
        <w:t xml:space="preserve">Improve support response times</w:t>
      </w:r>
    </w:p>
    <w:p>
      <w:pPr>
        <w:pStyle w:val="Compact"/>
        <w:numPr>
          <w:ilvl w:val="0"/>
          <w:numId w:val="1002"/>
        </w:numPr>
      </w:pPr>
      <w:r>
        <w:t xml:space="preserve">Enable natural language querying of Jira data</w:t>
      </w:r>
    </w:p>
    <w:p>
      <w:pPr>
        <w:pStyle w:val="Compact"/>
        <w:numPr>
          <w:ilvl w:val="0"/>
          <w:numId w:val="1002"/>
        </w:numPr>
      </w:pPr>
      <w:r>
        <w:t xml:space="preserve">Provide root cause and fix recommendations based on previous tickets</w:t>
      </w:r>
    </w:p>
    <w:p>
      <w:r>
        <w:pict>
          <v:rect style="width:0;height:1.5pt" o:hralign="center" o:hrstd="t" o:hr="t"/>
        </w:pict>
      </w:r>
    </w:p>
    <w:bookmarkEnd w:id="26"/>
    <w:bookmarkStart w:id="27" w:name="high-level-architecture"/>
    <w:p>
      <w:pPr>
        <w:pStyle w:val="Heading1"/>
      </w:pPr>
      <w:r>
        <w:t xml:space="preserve">3. High-Level Architecture</w:t>
      </w:r>
    </w:p>
    <w:p>
      <w:pPr>
        <w:pStyle w:val="FirstParagraph"/>
      </w:pPr>
      <w:r>
        <w:t xml:space="preserve">User</w:t>
      </w:r>
      <w:r>
        <w:t xml:space="preserve"> </w:t>
      </w:r>
      <w:r>
        <w:t xml:space="preserve">↓</w:t>
      </w:r>
      <w:r>
        <w:t xml:space="preserve"> </w:t>
      </w:r>
      <w:r>
        <w:t xml:space="preserve">FastAPI REST API</w:t>
      </w:r>
      <w:r>
        <w:t xml:space="preserve"> </w:t>
      </w:r>
      <w:r>
        <w:t xml:space="preserve">↓</w:t>
      </w:r>
      <w:r>
        <w:t xml:space="preserve"> </w:t>
      </w:r>
      <w:r>
        <w:t xml:space="preserve">RAG Orchestrator</w:t>
      </w:r>
      <w:r>
        <w:t xml:space="preserve"> </w:t>
      </w:r>
      <w:r>
        <w:t xml:space="preserve">↓</w:t>
      </w:r>
      <w:r>
        <w:t xml:space="preserve"> </w:t>
      </w:r>
      <w:r>
        <w:t xml:space="preserve">Vector Search Engine</w:t>
      </w:r>
      <w:r>
        <w:t xml:space="preserve"> </w:t>
      </w:r>
      <w:r>
        <w:t xml:space="preserve">↓</w:t>
      </w:r>
      <w:r>
        <w:t xml:space="preserve"> </w:t>
      </w:r>
      <w:r>
        <w:t xml:space="preserve">Azure Cosmos DB</w:t>
      </w:r>
      <w:r>
        <w:t xml:space="preserve"> </w:t>
      </w:r>
      <w:r>
        <w:t xml:space="preserve">↓</w:t>
      </w:r>
      <w:r>
        <w:t xml:space="preserve"> </w:t>
      </w:r>
      <w:r>
        <w:t xml:space="preserve">Relevant Jira Tickets</w:t>
      </w:r>
      <w:r>
        <w:t xml:space="preserve"> </w:t>
      </w:r>
      <w:r>
        <w:t xml:space="preserve">↓</w:t>
      </w:r>
      <w:r>
        <w:t xml:space="preserve"> </w:t>
      </w:r>
      <w:r>
        <w:t xml:space="preserve">Ollama (Local LLM)</w:t>
      </w:r>
      <w:r>
        <w:t xml:space="preserve"> </w:t>
      </w:r>
      <w:r>
        <w:t xml:space="preserve">↓</w:t>
      </w:r>
      <w:r>
        <w:t xml:space="preserve"> </w:t>
      </w:r>
      <w:r>
        <w:t xml:space="preserve">Response Generation</w:t>
      </w:r>
    </w:p>
    <w:p>
      <w:r>
        <w:pict>
          <v:rect style="width:0;height:1.5pt" o:hralign="center" o:hrstd="t" o:hr="t"/>
        </w:pict>
      </w:r>
    </w:p>
    <w:bookmarkEnd w:id="27"/>
    <w:bookmarkStart w:id="33" w:name="technology-stack"/>
    <w:p>
      <w:pPr>
        <w:pStyle w:val="Heading1"/>
      </w:pPr>
      <w:r>
        <w:t xml:space="preserve">4. Technology Stack</w:t>
      </w:r>
    </w:p>
    <w:bookmarkStart w:id="28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Python 3.13</w:t>
      </w:r>
    </w:p>
    <w:p>
      <w:pPr>
        <w:pStyle w:val="Compact"/>
        <w:numPr>
          <w:ilvl w:val="0"/>
          <w:numId w:val="1003"/>
        </w:numPr>
      </w:pPr>
      <w:r>
        <w:t xml:space="preserve">FastAPI</w:t>
      </w:r>
    </w:p>
    <w:p>
      <w:pPr>
        <w:pStyle w:val="Compact"/>
        <w:numPr>
          <w:ilvl w:val="0"/>
          <w:numId w:val="1003"/>
        </w:numPr>
      </w:pPr>
      <w:r>
        <w:t xml:space="preserve">Uvicorn</w:t>
      </w:r>
    </w:p>
    <w:bookmarkEnd w:id="28"/>
    <w:bookmarkStart w:id="29" w:name="vector-embeddings"/>
    <w:p>
      <w:pPr>
        <w:pStyle w:val="Heading2"/>
      </w:pPr>
      <w:r>
        <w:t xml:space="preserve">Vector Embeddings</w:t>
      </w:r>
    </w:p>
    <w:p>
      <w:pPr>
        <w:pStyle w:val="Compact"/>
        <w:numPr>
          <w:ilvl w:val="0"/>
          <w:numId w:val="1004"/>
        </w:numPr>
      </w:pPr>
      <w:r>
        <w:t xml:space="preserve">Sentence Transformers</w:t>
      </w:r>
    </w:p>
    <w:p>
      <w:pPr>
        <w:pStyle w:val="Compact"/>
        <w:numPr>
          <w:ilvl w:val="0"/>
          <w:numId w:val="1004"/>
        </w:numPr>
      </w:pPr>
      <w:r>
        <w:t xml:space="preserve">all-MiniLM-L6-v2</w:t>
      </w:r>
    </w:p>
    <w:bookmarkEnd w:id="29"/>
    <w:bookmarkStart w:id="30" w:name="vector-storage"/>
    <w:p>
      <w:pPr>
        <w:pStyle w:val="Heading2"/>
      </w:pPr>
      <w:r>
        <w:t xml:space="preserve">Vector Storage</w:t>
      </w:r>
    </w:p>
    <w:p>
      <w:pPr>
        <w:pStyle w:val="Compact"/>
        <w:numPr>
          <w:ilvl w:val="0"/>
          <w:numId w:val="1005"/>
        </w:numPr>
      </w:pPr>
      <w:r>
        <w:t xml:space="preserve">Azure Cosmos DB Emulator</w:t>
      </w:r>
    </w:p>
    <w:p>
      <w:pPr>
        <w:pStyle w:val="Compact"/>
        <w:numPr>
          <w:ilvl w:val="0"/>
          <w:numId w:val="1005"/>
        </w:numPr>
      </w:pPr>
      <w:r>
        <w:t xml:space="preserve">Cosmos DB NoSQL API</w:t>
      </w:r>
    </w:p>
    <w:bookmarkEnd w:id="30"/>
    <w:bookmarkStart w:id="31" w:name="large-language-model"/>
    <w:p>
      <w:pPr>
        <w:pStyle w:val="Heading2"/>
      </w:pPr>
      <w:r>
        <w:t xml:space="preserve">Large Language Model</w:t>
      </w:r>
    </w:p>
    <w:p>
      <w:pPr>
        <w:pStyle w:val="Compact"/>
        <w:numPr>
          <w:ilvl w:val="0"/>
          <w:numId w:val="1006"/>
        </w:numPr>
      </w:pPr>
      <w:r>
        <w:t xml:space="preserve">Ollama</w:t>
      </w:r>
    </w:p>
    <w:p>
      <w:pPr>
        <w:pStyle w:val="Compact"/>
        <w:numPr>
          <w:ilvl w:val="0"/>
          <w:numId w:val="1006"/>
        </w:numPr>
      </w:pPr>
      <w:r>
        <w:t xml:space="preserve">Llama3 / Phi3</w:t>
      </w:r>
    </w:p>
    <w:bookmarkEnd w:id="31"/>
    <w:bookmarkStart w:id="32" w:name="data-source"/>
    <w:p>
      <w:pPr>
        <w:pStyle w:val="Heading2"/>
      </w:pPr>
      <w:r>
        <w:t xml:space="preserve">Data Source</w:t>
      </w:r>
    </w:p>
    <w:p>
      <w:pPr>
        <w:pStyle w:val="Compact"/>
        <w:numPr>
          <w:ilvl w:val="0"/>
          <w:numId w:val="1007"/>
        </w:numPr>
      </w:pPr>
      <w:r>
        <w:t xml:space="preserve">Jira Export (Excel)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data-ingestion-process"/>
    <w:p>
      <w:pPr>
        <w:pStyle w:val="Heading1"/>
      </w:pPr>
      <w:r>
        <w:t xml:space="preserve">5. Data Ingestion Process</w:t>
      </w:r>
    </w:p>
    <w:bookmarkStart w:id="34" w:name="step-1-jira-ticket-export"/>
    <w:p>
      <w:pPr>
        <w:pStyle w:val="Heading2"/>
      </w:pPr>
      <w:r>
        <w:t xml:space="preserve">Step 1: Jira Ticket Export</w:t>
      </w:r>
    </w:p>
    <w:p>
      <w:pPr>
        <w:pStyle w:val="FirstParagraph"/>
      </w:pPr>
      <w:r>
        <w:t xml:space="preserve">Tickets are exported from Jira as Excel files containing:</w:t>
      </w:r>
    </w:p>
    <w:p>
      <w:pPr>
        <w:pStyle w:val="Compact"/>
        <w:numPr>
          <w:ilvl w:val="0"/>
          <w:numId w:val="1008"/>
        </w:numPr>
      </w:pPr>
      <w:r>
        <w:t xml:space="preserve">Ticket Number</w:t>
      </w:r>
    </w:p>
    <w:p>
      <w:pPr>
        <w:pStyle w:val="Compact"/>
        <w:numPr>
          <w:ilvl w:val="0"/>
          <w:numId w:val="1008"/>
        </w:numPr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t xml:space="preserve">Description</w:t>
      </w:r>
    </w:p>
    <w:p>
      <w:pPr>
        <w:pStyle w:val="Compact"/>
        <w:numPr>
          <w:ilvl w:val="0"/>
          <w:numId w:val="1008"/>
        </w:numPr>
      </w:pPr>
      <w:r>
        <w:t xml:space="preserve">Resolution</w:t>
      </w:r>
    </w:p>
    <w:p>
      <w:pPr>
        <w:pStyle w:val="Compact"/>
        <w:numPr>
          <w:ilvl w:val="0"/>
          <w:numId w:val="1008"/>
        </w:numPr>
      </w:pPr>
      <w:r>
        <w:t xml:space="preserve">Comments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p>
      <w:pPr>
        <w:pStyle w:val="Compact"/>
        <w:numPr>
          <w:ilvl w:val="0"/>
          <w:numId w:val="1008"/>
        </w:numPr>
      </w:pPr>
      <w:r>
        <w:t xml:space="preserve">Assignee</w:t>
      </w:r>
    </w:p>
    <w:p>
      <w:pPr>
        <w:pStyle w:val="Compact"/>
        <w:numPr>
          <w:ilvl w:val="0"/>
          <w:numId w:val="1008"/>
        </w:numPr>
      </w:pPr>
      <w:r>
        <w:t xml:space="preserve">Reporter</w:t>
      </w:r>
    </w:p>
    <w:p>
      <w:pPr>
        <w:pStyle w:val="Compact"/>
        <w:numPr>
          <w:ilvl w:val="0"/>
          <w:numId w:val="1008"/>
        </w:numPr>
      </w:pPr>
      <w:r>
        <w:t xml:space="preserve">Labels</w:t>
      </w:r>
    </w:p>
    <w:bookmarkEnd w:id="34"/>
    <w:bookmarkStart w:id="35" w:name="step-2-data-transformation"/>
    <w:p>
      <w:pPr>
        <w:pStyle w:val="Heading2"/>
      </w:pPr>
      <w:r>
        <w:t xml:space="preserve">Step 2: Data Transformation</w:t>
      </w:r>
    </w:p>
    <w:p>
      <w:pPr>
        <w:pStyle w:val="FirstParagraph"/>
      </w:pPr>
      <w:r>
        <w:t xml:space="preserve">Relevant fields are extracted and transformed into JSON documents.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“id”</w:t>
      </w:r>
      <w:r>
        <w:t xml:space="preserve">:</w:t>
      </w:r>
      <w:r>
        <w:t xml:space="preserve"> </w:t>
      </w:r>
      <w:r>
        <w:t xml:space="preserve">“POS-3213”</w:t>
      </w:r>
      <w:r>
        <w:t xml:space="preserve">,</w:t>
      </w:r>
      <w:r>
        <w:t xml:space="preserve"> </w:t>
      </w:r>
      <w:r>
        <w:t xml:space="preserve">“ticketNumber”</w:t>
      </w:r>
      <w:r>
        <w:t xml:space="preserve">:</w:t>
      </w:r>
      <w:r>
        <w:t xml:space="preserve"> </w:t>
      </w:r>
      <w:r>
        <w:t xml:space="preserve">“POS-3213”</w:t>
      </w:r>
      <w:r>
        <w:t xml:space="preserve">,</w:t>
      </w:r>
      <w:r>
        <w:t xml:space="preserve"> </w:t>
      </w:r>
      <w:r>
        <w:t xml:space="preserve">“summary”</w:t>
      </w:r>
      <w:r>
        <w:t xml:space="preserve">:</w:t>
      </w:r>
      <w:r>
        <w:t xml:space="preserve"> </w:t>
      </w:r>
      <w:r>
        <w:t xml:space="preserve">“…”</w:t>
      </w:r>
      <w:r>
        <w:t xml:space="preserve">,</w:t>
      </w:r>
      <w:r>
        <w:t xml:space="preserve"> </w:t>
      </w:r>
      <w:r>
        <w:t xml:space="preserve">“description”</w:t>
      </w:r>
      <w:r>
        <w:t xml:space="preserve">:</w:t>
      </w:r>
      <w:r>
        <w:t xml:space="preserve"> </w:t>
      </w:r>
      <w:r>
        <w:t xml:space="preserve">“…”</w:t>
      </w:r>
      <w:r>
        <w:t xml:space="preserve">,</w:t>
      </w:r>
      <w:r>
        <w:t xml:space="preserve"> </w:t>
      </w:r>
      <w:r>
        <w:t xml:space="preserve">“comments”</w:t>
      </w:r>
      <w:r>
        <w:t xml:space="preserve">:</w:t>
      </w:r>
      <w:r>
        <w:t xml:space="preserve"> </w:t>
      </w:r>
      <w:r>
        <w:t xml:space="preserve">“…”</w:t>
      </w:r>
      <w:r>
        <w:t xml:space="preserve">,</w:t>
      </w:r>
      <w:r>
        <w:t xml:space="preserve"> </w:t>
      </w:r>
      <w:r>
        <w:t xml:space="preserve">“resolution”</w:t>
      </w:r>
      <w:r>
        <w:t xml:space="preserve">:</w:t>
      </w:r>
      <w:r>
        <w:t xml:space="preserve"> </w:t>
      </w:r>
      <w:r>
        <w:t xml:space="preserve">“…”</w:t>
      </w:r>
      <w:r>
        <w:t xml:space="preserve">,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“Done”</w:t>
      </w:r>
      <w:r>
        <w:t xml:space="preserve"> </w:t>
      </w:r>
      <w:r>
        <w:t xml:space="preserve">}</w:t>
      </w:r>
    </w:p>
    <w:bookmarkEnd w:id="35"/>
    <w:bookmarkStart w:id="36" w:name="step-3-cosmos-db-storage"/>
    <w:p>
      <w:pPr>
        <w:pStyle w:val="Heading2"/>
      </w:pPr>
      <w:r>
        <w:t xml:space="preserve">Step 3: Cosmos DB Storage</w:t>
      </w:r>
    </w:p>
    <w:p>
      <w:pPr>
        <w:pStyle w:val="FirstParagraph"/>
      </w:pPr>
      <w:r>
        <w:t xml:space="preserve">Documents are inserted into:</w:t>
      </w:r>
    </w:p>
    <w:p>
      <w:pPr>
        <w:pStyle w:val="BodyText"/>
      </w:pPr>
      <w:r>
        <w:t xml:space="preserve">Database:</w:t>
      </w:r>
      <w:r>
        <w:t xml:space="preserve"> </w:t>
      </w:r>
      <w:r>
        <w:t xml:space="preserve">JiraKnowledgeBase</w:t>
      </w:r>
    </w:p>
    <w:p>
      <w:pPr>
        <w:pStyle w:val="BodyText"/>
      </w:pPr>
      <w:r>
        <w:t xml:space="preserve">Container:</w:t>
      </w:r>
      <w:r>
        <w:t xml:space="preserve"> </w:t>
      </w:r>
      <w:r>
        <w:t xml:space="preserve">JiraTickets</w:t>
      </w:r>
    </w:p>
    <w:p>
      <w:pPr>
        <w:pStyle w:val="BodyText"/>
      </w:pPr>
      <w:r>
        <w:t xml:space="preserve">Partition Key:</w:t>
      </w:r>
      <w:r>
        <w:t xml:space="preserve"> </w:t>
      </w:r>
      <w:r>
        <w:t xml:space="preserve">ticketNumber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mbedding-generation"/>
    <w:p>
      <w:pPr>
        <w:pStyle w:val="Heading1"/>
      </w:pPr>
      <w:r>
        <w:t xml:space="preserve">6. Embedding Generation</w:t>
      </w:r>
    </w:p>
    <w:p>
      <w:pPr>
        <w:pStyle w:val="FirstParagraph"/>
      </w:pPr>
      <w:r>
        <w:t xml:space="preserve">The application generates vector embeddings using:</w:t>
      </w:r>
    </w:p>
    <w:p>
      <w:pPr>
        <w:pStyle w:val="BodyText"/>
      </w:pPr>
      <w:r>
        <w:t xml:space="preserve">Model:</w:t>
      </w:r>
      <w:r>
        <w:t xml:space="preserve"> </w:t>
      </w:r>
      <w:r>
        <w:t xml:space="preserve">all-MiniLM-L6-v2</w:t>
      </w:r>
    </w:p>
    <w:p>
      <w:pPr>
        <w:pStyle w:val="BodyText"/>
      </w:pPr>
      <w:r>
        <w:t xml:space="preserve">Each ticket’s searchable content consists of:</w:t>
      </w:r>
    </w:p>
    <w:p>
      <w:pPr>
        <w:pStyle w:val="Compact"/>
        <w:numPr>
          <w:ilvl w:val="0"/>
          <w:numId w:val="1009"/>
        </w:numPr>
      </w:pPr>
      <w:r>
        <w:t xml:space="preserve">Summary</w:t>
      </w:r>
    </w:p>
    <w:p>
      <w:pPr>
        <w:pStyle w:val="Compact"/>
        <w:numPr>
          <w:ilvl w:val="0"/>
          <w:numId w:val="1009"/>
        </w:numPr>
      </w:pPr>
      <w:r>
        <w:t xml:space="preserve">Description</w:t>
      </w:r>
    </w:p>
    <w:p>
      <w:pPr>
        <w:pStyle w:val="Compact"/>
        <w:numPr>
          <w:ilvl w:val="0"/>
          <w:numId w:val="1009"/>
        </w:numPr>
      </w:pPr>
      <w:r>
        <w:t xml:space="preserve">Resolution</w:t>
      </w:r>
    </w:p>
    <w:p>
      <w:pPr>
        <w:pStyle w:val="Compact"/>
        <w:numPr>
          <w:ilvl w:val="0"/>
          <w:numId w:val="1009"/>
        </w:numPr>
      </w:pPr>
      <w:r>
        <w:t xml:space="preserve">Comments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content =</w:t>
      </w:r>
      <w:r>
        <w:t xml:space="preserve"> </w:t>
      </w:r>
      <w:r>
        <w:t xml:space="preserve">Summary +</w:t>
      </w:r>
      <w:r>
        <w:t xml:space="preserve"> </w:t>
      </w:r>
      <w:r>
        <w:t xml:space="preserve">Description +</w:t>
      </w:r>
      <w:r>
        <w:t xml:space="preserve"> </w:t>
      </w:r>
      <w:r>
        <w:t xml:space="preserve">Resolution +</w:t>
      </w:r>
      <w:r>
        <w:t xml:space="preserve"> </w:t>
      </w:r>
      <w:r>
        <w:t xml:space="preserve">Comments</w:t>
      </w:r>
    </w:p>
    <w:p>
      <w:pPr>
        <w:pStyle w:val="BodyText"/>
      </w:pPr>
      <w:r>
        <w:t xml:space="preserve">Embedding Size:</w:t>
      </w:r>
      <w:r>
        <w:t xml:space="preserve"> </w:t>
      </w:r>
      <w:r>
        <w:t xml:space="preserve">384 Dimensions</w:t>
      </w:r>
    </w:p>
    <w:p>
      <w:pPr>
        <w:pStyle w:val="BodyText"/>
      </w:pPr>
      <w:r>
        <w:t xml:space="preserve">The embedding vector is stored in Cosmos DB.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“ticketNumber”</w:t>
      </w:r>
      <w:r>
        <w:t xml:space="preserve">:</w:t>
      </w:r>
      <w:r>
        <w:t xml:space="preserve">“POS-3213”</w:t>
      </w:r>
      <w:r>
        <w:t xml:space="preserve">,</w:t>
      </w:r>
      <w:r>
        <w:t xml:space="preserve"> </w:t>
      </w:r>
      <w:r>
        <w:t xml:space="preserve">“embedding”</w:t>
      </w:r>
      <w:r>
        <w:t xml:space="preserve">:[0.123,0.456,…]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retrieval-process"/>
    <w:p>
      <w:pPr>
        <w:pStyle w:val="Heading1"/>
      </w:pPr>
      <w:r>
        <w:t xml:space="preserve">7. Retrieval Process</w:t>
      </w:r>
    </w:p>
    <w:p>
      <w:pPr>
        <w:pStyle w:val="FirstParagraph"/>
      </w:pPr>
      <w:r>
        <w:t xml:space="preserve">When a user submits a question: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Why is IMEI not captured when promotions are applied?</w:t>
      </w:r>
    </w:p>
    <w:p>
      <w:pPr>
        <w:pStyle w:val="BodyText"/>
      </w:pPr>
      <w:r>
        <w:t xml:space="preserve">The application:</w:t>
      </w:r>
    </w:p>
    <w:p>
      <w:pPr>
        <w:pStyle w:val="Compact"/>
        <w:numPr>
          <w:ilvl w:val="0"/>
          <w:numId w:val="1010"/>
        </w:numPr>
      </w:pPr>
      <w:r>
        <w:t xml:space="preserve">Generates an embedding for the question</w:t>
      </w:r>
    </w:p>
    <w:p>
      <w:pPr>
        <w:pStyle w:val="Compact"/>
        <w:numPr>
          <w:ilvl w:val="0"/>
          <w:numId w:val="1010"/>
        </w:numPr>
      </w:pPr>
      <w:r>
        <w:t xml:space="preserve">Retrieves Jira ticket embeddings</w:t>
      </w:r>
    </w:p>
    <w:p>
      <w:pPr>
        <w:pStyle w:val="Compact"/>
        <w:numPr>
          <w:ilvl w:val="0"/>
          <w:numId w:val="1010"/>
        </w:numPr>
      </w:pPr>
      <w:r>
        <w:t xml:space="preserve">Calculates cosine similarity</w:t>
      </w:r>
    </w:p>
    <w:p>
      <w:pPr>
        <w:pStyle w:val="Compact"/>
        <w:numPr>
          <w:ilvl w:val="0"/>
          <w:numId w:val="1010"/>
        </w:numPr>
      </w:pPr>
      <w:r>
        <w:t xml:space="preserve">Sorts by relevance score</w:t>
      </w:r>
    </w:p>
    <w:p>
      <w:pPr>
        <w:pStyle w:val="Compact"/>
        <w:numPr>
          <w:ilvl w:val="0"/>
          <w:numId w:val="1010"/>
        </w:numPr>
      </w:pPr>
      <w:r>
        <w:t xml:space="preserve">Removes duplicate tickets</w:t>
      </w:r>
    </w:p>
    <w:p>
      <w:pPr>
        <w:pStyle w:val="Compact"/>
        <w:numPr>
          <w:ilvl w:val="0"/>
          <w:numId w:val="1010"/>
        </w:numPr>
      </w:pPr>
      <w:r>
        <w:t xml:space="preserve">Returns Top N relevant tickets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POS-3213</w:t>
      </w:r>
      <w:r>
        <w:t xml:space="preserve"> </w:t>
      </w:r>
      <w:r>
        <w:t xml:space="preserve">Similarity: 0.5878</w:t>
      </w:r>
    </w:p>
    <w:p>
      <w:pPr>
        <w:pStyle w:val="BodyText"/>
      </w:pPr>
      <w:r>
        <w:t xml:space="preserve">POS-3293</w:t>
      </w:r>
      <w:r>
        <w:t xml:space="preserve"> </w:t>
      </w:r>
      <w:r>
        <w:t xml:space="preserve">Similarity: 0.4931</w:t>
      </w:r>
    </w:p>
    <w:p>
      <w:pPr>
        <w:pStyle w:val="BodyText"/>
      </w:pPr>
      <w:r>
        <w:t xml:space="preserve">POS-3563</w:t>
      </w:r>
      <w:r>
        <w:t xml:space="preserve"> </w:t>
      </w:r>
      <w:r>
        <w:t xml:space="preserve">Similarity: 0.4090</w:t>
      </w:r>
    </w:p>
    <w:p>
      <w:r>
        <w:pict>
          <v:rect style="width:0;height:1.5pt" o:hralign="center" o:hrstd="t" o:hr="t"/>
        </w:pict>
      </w:r>
    </w:p>
    <w:bookmarkEnd w:id="39"/>
    <w:bookmarkStart w:id="43" w:name="rag-workflow"/>
    <w:p>
      <w:pPr>
        <w:pStyle w:val="Heading1"/>
      </w:pPr>
      <w:r>
        <w:t xml:space="preserve">8. RAG Workflow</w:t>
      </w:r>
    </w:p>
    <w:bookmarkStart w:id="40" w:name="retrieval-phase"/>
    <w:p>
      <w:pPr>
        <w:pStyle w:val="Heading2"/>
      </w:pPr>
      <w:r>
        <w:t xml:space="preserve">Retrieval Phase</w:t>
      </w:r>
    </w:p>
    <w:p>
      <w:pPr>
        <w:pStyle w:val="FirstParagraph"/>
      </w:pPr>
      <w:r>
        <w:t xml:space="preserve">Relevant Jira tickets are retrieved.</w:t>
      </w:r>
    </w:p>
    <w:bookmarkEnd w:id="40"/>
    <w:bookmarkStart w:id="41" w:name="augmentation-phase"/>
    <w:p>
      <w:pPr>
        <w:pStyle w:val="Heading2"/>
      </w:pPr>
      <w:r>
        <w:t xml:space="preserve">Augmentation Phase</w:t>
      </w:r>
    </w:p>
    <w:p>
      <w:pPr>
        <w:pStyle w:val="FirstParagraph"/>
      </w:pPr>
      <w:r>
        <w:t xml:space="preserve">Ticket information is assembled into a context window.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Ticket Number</w:t>
      </w:r>
      <w:r>
        <w:t xml:space="preserve"> </w:t>
      </w:r>
      <w:r>
        <w:t xml:space="preserve">Summary</w:t>
      </w:r>
      <w:r>
        <w:t xml:space="preserve"> </w:t>
      </w:r>
      <w:r>
        <w:t xml:space="preserve">Description</w:t>
      </w:r>
      <w:r>
        <w:t xml:space="preserve"> </w:t>
      </w:r>
      <w:r>
        <w:t xml:space="preserve">Resolution</w:t>
      </w:r>
      <w:r>
        <w:t xml:space="preserve"> </w:t>
      </w:r>
      <w:r>
        <w:t xml:space="preserve">Comments</w:t>
      </w:r>
    </w:p>
    <w:bookmarkEnd w:id="41"/>
    <w:bookmarkStart w:id="42" w:name="generation-phase"/>
    <w:p>
      <w:pPr>
        <w:pStyle w:val="Heading2"/>
      </w:pPr>
      <w:r>
        <w:t xml:space="preserve">Generation Phase</w:t>
      </w:r>
    </w:p>
    <w:p>
      <w:pPr>
        <w:pStyle w:val="FirstParagraph"/>
      </w:pPr>
      <w:r>
        <w:t xml:space="preserve">The context is sent to Ollama.</w:t>
      </w:r>
    </w:p>
    <w:p>
      <w:pPr>
        <w:pStyle w:val="BodyText"/>
      </w:pPr>
      <w:r>
        <w:t xml:space="preserve">Prompt Example:</w:t>
      </w:r>
    </w:p>
    <w:p>
      <w:pPr>
        <w:pStyle w:val="BodyText"/>
      </w:pPr>
      <w:r>
        <w:t xml:space="preserve">Provide:</w:t>
      </w:r>
    </w:p>
    <w:p>
      <w:pPr>
        <w:pStyle w:val="Compact"/>
        <w:numPr>
          <w:ilvl w:val="0"/>
          <w:numId w:val="1011"/>
        </w:numPr>
      </w:pPr>
      <w:r>
        <w:t xml:space="preserve">Issue Summary</w:t>
      </w:r>
    </w:p>
    <w:p>
      <w:pPr>
        <w:pStyle w:val="Compact"/>
        <w:numPr>
          <w:ilvl w:val="0"/>
          <w:numId w:val="1011"/>
        </w:numPr>
      </w:pPr>
      <w:r>
        <w:t xml:space="preserve">Root Cause</w:t>
      </w:r>
    </w:p>
    <w:p>
      <w:pPr>
        <w:pStyle w:val="Compact"/>
        <w:numPr>
          <w:ilvl w:val="0"/>
          <w:numId w:val="1011"/>
        </w:numPr>
      </w:pPr>
      <w:r>
        <w:t xml:space="preserve">Fix Implemented</w:t>
      </w:r>
    </w:p>
    <w:p>
      <w:pPr>
        <w:pStyle w:val="Compact"/>
        <w:numPr>
          <w:ilvl w:val="0"/>
          <w:numId w:val="1011"/>
        </w:numPr>
      </w:pPr>
      <w:r>
        <w:t xml:space="preserve">Workaround</w:t>
      </w:r>
    </w:p>
    <w:p>
      <w:pPr>
        <w:pStyle w:val="Compact"/>
        <w:numPr>
          <w:ilvl w:val="0"/>
          <w:numId w:val="1011"/>
        </w:numPr>
      </w:pPr>
      <w:r>
        <w:t xml:space="preserve">Relevant Jira Tickets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api-design"/>
    <w:p>
      <w:pPr>
        <w:pStyle w:val="Heading1"/>
      </w:pPr>
      <w:r>
        <w:t xml:space="preserve">9. API Design</w:t>
      </w:r>
    </w:p>
    <w:bookmarkStart w:id="44" w:name="endpoint"/>
    <w:p>
      <w:pPr>
        <w:pStyle w:val="Heading2"/>
      </w:pPr>
      <w:r>
        <w:t xml:space="preserve">Endpoint</w:t>
      </w:r>
    </w:p>
    <w:p>
      <w:pPr>
        <w:pStyle w:val="FirstParagraph"/>
      </w:pPr>
      <w:r>
        <w:t xml:space="preserve">POST /ask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“question”</w:t>
      </w:r>
      <w:r>
        <w:t xml:space="preserve">:</w:t>
      </w:r>
      <w:r>
        <w:t xml:space="preserve">“Why is IMEI not captured when promotions are applied?”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“answer”</w:t>
      </w:r>
      <w:r>
        <w:t xml:space="preserve">:</w:t>
      </w:r>
      <w:r>
        <w:t xml:space="preserve">“…”</w:t>
      </w:r>
      <w:r>
        <w:t xml:space="preserve">,</w:t>
      </w:r>
      <w:r>
        <w:t xml:space="preserve"> </w:t>
      </w:r>
      <w:r>
        <w:t xml:space="preserve">“ticketCount”</w:t>
      </w:r>
      <w:r>
        <w:t xml:space="preserve">:3,</w:t>
      </w:r>
      <w:r>
        <w:t xml:space="preserve"> </w:t>
      </w:r>
      <w:r>
        <w:t xml:space="preserve">“tickets”</w:t>
      </w:r>
      <w:r>
        <w:t xml:space="preserve">:[</w:t>
      </w:r>
      <w:r>
        <w:t xml:space="preserve"> </w:t>
      </w:r>
      <w:r>
        <w:t xml:space="preserve">{</w:t>
      </w:r>
      <w:r>
        <w:t xml:space="preserve"> </w:t>
      </w:r>
      <w:r>
        <w:t xml:space="preserve">“ticketNumber”</w:t>
      </w:r>
      <w:r>
        <w:t xml:space="preserve">:</w:t>
      </w:r>
      <w:r>
        <w:t xml:space="preserve">“POS-3213”</w:t>
      </w:r>
      <w:r>
        <w:t xml:space="preserve">,</w:t>
      </w:r>
      <w:r>
        <w:t xml:space="preserve"> </w:t>
      </w:r>
      <w:r>
        <w:t xml:space="preserve">“score”</w:t>
      </w:r>
      <w:r>
        <w:t xml:space="preserve">:0.5878,</w:t>
      </w:r>
      <w:r>
        <w:t xml:space="preserve"> </w:t>
      </w:r>
      <w:r>
        <w:t xml:space="preserve">“summary”</w:t>
      </w:r>
      <w:r>
        <w:t xml:space="preserve">:</w:t>
      </w:r>
      <w:r>
        <w:t xml:space="preserve">“IMEI popup issue”</w:t>
      </w:r>
      <w:r>
        <w:t xml:space="preserve"> </w:t>
      </w:r>
      <w:r>
        <w:t xml:space="preserve">}]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ecurity-considerations"/>
    <w:p>
      <w:pPr>
        <w:pStyle w:val="Heading1"/>
      </w:pPr>
      <w:r>
        <w:t xml:space="preserve">10. Security Considerations</w:t>
      </w:r>
    </w:p>
    <w:p>
      <w:pPr>
        <w:pStyle w:val="Compact"/>
        <w:numPr>
          <w:ilvl w:val="0"/>
          <w:numId w:val="1012"/>
        </w:numPr>
      </w:pPr>
      <w:r>
        <w:t xml:space="preserve">Local Cosmos Emulator used for development</w:t>
      </w:r>
    </w:p>
    <w:p>
      <w:pPr>
        <w:pStyle w:val="Compact"/>
        <w:numPr>
          <w:ilvl w:val="0"/>
          <w:numId w:val="1012"/>
        </w:numPr>
      </w:pPr>
      <w:r>
        <w:t xml:space="preserve">No external ticket exposure</w:t>
      </w:r>
    </w:p>
    <w:p>
      <w:pPr>
        <w:pStyle w:val="Compact"/>
        <w:numPr>
          <w:ilvl w:val="0"/>
          <w:numId w:val="1012"/>
        </w:numPr>
      </w:pPr>
      <w:r>
        <w:t xml:space="preserve">API keys stored outside source code</w:t>
      </w:r>
    </w:p>
    <w:p>
      <w:pPr>
        <w:pStyle w:val="Compact"/>
        <w:numPr>
          <w:ilvl w:val="0"/>
          <w:numId w:val="1012"/>
        </w:numPr>
      </w:pPr>
      <w:r>
        <w:t xml:space="preserve">HTTPS enabled in production</w:t>
      </w:r>
    </w:p>
    <w:p>
      <w:pPr>
        <w:pStyle w:val="Compact"/>
        <w:numPr>
          <w:ilvl w:val="0"/>
          <w:numId w:val="1012"/>
        </w:numPr>
      </w:pPr>
      <w:r>
        <w:t xml:space="preserve">Sensitive data masked before indexing</w:t>
      </w:r>
    </w:p>
    <w:p>
      <w:r>
        <w:pict>
          <v:rect style="width:0;height:1.5pt" o:hralign="center" o:hrstd="t" o:hr="t"/>
        </w:pict>
      </w:r>
    </w:p>
    <w:bookmarkEnd w:id="46"/>
    <w:bookmarkStart w:id="47" w:name="performance-considerations"/>
    <w:p>
      <w:pPr>
        <w:pStyle w:val="Heading1"/>
      </w:pPr>
      <w:r>
        <w:t xml:space="preserve">11. Performance Considerations</w:t>
      </w:r>
    </w:p>
    <w:p>
      <w:pPr>
        <w:pStyle w:val="FirstParagraph"/>
      </w:pPr>
      <w:r>
        <w:t xml:space="preserve">Current Implementation:</w:t>
      </w:r>
    </w:p>
    <w:p>
      <w:pPr>
        <w:pStyle w:val="Compact"/>
        <w:numPr>
          <w:ilvl w:val="0"/>
          <w:numId w:val="1013"/>
        </w:numPr>
      </w:pPr>
      <w:r>
        <w:t xml:space="preserve">Loads all embeddings into memory</w:t>
      </w:r>
    </w:p>
    <w:p>
      <w:pPr>
        <w:pStyle w:val="Compact"/>
        <w:numPr>
          <w:ilvl w:val="0"/>
          <w:numId w:val="1013"/>
        </w:numPr>
      </w:pPr>
      <w:r>
        <w:t xml:space="preserve">Calculates cosine similarity locally</w:t>
      </w:r>
    </w:p>
    <w:p>
      <w:pPr>
        <w:pStyle w:val="FirstParagraph"/>
      </w:pPr>
      <w:r>
        <w:t xml:space="preserve">Future Optimization:</w:t>
      </w:r>
    </w:p>
    <w:p>
      <w:pPr>
        <w:pStyle w:val="Compact"/>
        <w:numPr>
          <w:ilvl w:val="0"/>
          <w:numId w:val="1014"/>
        </w:numPr>
      </w:pPr>
      <w:r>
        <w:t xml:space="preserve">Cosmos DB Native Vector Search</w:t>
      </w:r>
    </w:p>
    <w:p>
      <w:pPr>
        <w:pStyle w:val="Compact"/>
        <w:numPr>
          <w:ilvl w:val="0"/>
          <w:numId w:val="1014"/>
        </w:numPr>
      </w:pPr>
      <w:r>
        <w:t xml:space="preserve">Azure OpenAI Embeddings</w:t>
      </w:r>
    </w:p>
    <w:p>
      <w:pPr>
        <w:pStyle w:val="Compact"/>
        <w:numPr>
          <w:ilvl w:val="0"/>
          <w:numId w:val="1014"/>
        </w:numPr>
      </w:pPr>
      <w:r>
        <w:t xml:space="preserve">Semantic Ranking</w:t>
      </w:r>
    </w:p>
    <w:p>
      <w:pPr>
        <w:pStyle w:val="Compact"/>
        <w:numPr>
          <w:ilvl w:val="0"/>
          <w:numId w:val="1014"/>
        </w:numPr>
      </w:pPr>
      <w:r>
        <w:t xml:space="preserve">Hybrid Search</w:t>
      </w:r>
    </w:p>
    <w:p>
      <w:r>
        <w:pict>
          <v:rect style="width:0;height:1.5pt" o:hralign="center" o:hrstd="t" o:hr="t"/>
        </w:pict>
      </w:r>
    </w:p>
    <w:bookmarkEnd w:id="47"/>
    <w:bookmarkStart w:id="51" w:name="future-enhancements"/>
    <w:p>
      <w:pPr>
        <w:pStyle w:val="Heading1"/>
      </w:pPr>
      <w:r>
        <w:t xml:space="preserve">12. Future Enhancements</w:t>
      </w:r>
    </w:p>
    <w:bookmarkStart w:id="48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15"/>
        </w:numPr>
      </w:pPr>
      <w:r>
        <w:t xml:space="preserve">Native Cosmos Vector Search</w:t>
      </w:r>
    </w:p>
    <w:p>
      <w:pPr>
        <w:pStyle w:val="Compact"/>
        <w:numPr>
          <w:ilvl w:val="0"/>
          <w:numId w:val="1015"/>
        </w:numPr>
      </w:pPr>
      <w:r>
        <w:t xml:space="preserve">Azure OpenAI Integration</w:t>
      </w:r>
    </w:p>
    <w:p>
      <w:pPr>
        <w:pStyle w:val="Compact"/>
        <w:numPr>
          <w:ilvl w:val="0"/>
          <w:numId w:val="1015"/>
        </w:numPr>
      </w:pPr>
      <w:r>
        <w:t xml:space="preserve">Structured JSON Responses</w:t>
      </w:r>
    </w:p>
    <w:bookmarkEnd w:id="48"/>
    <w:bookmarkStart w:id="49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16"/>
        </w:numPr>
      </w:pPr>
      <w:r>
        <w:t xml:space="preserve">Multi-Agent Architecture</w:t>
      </w:r>
    </w:p>
    <w:p>
      <w:pPr>
        <w:pStyle w:val="FirstParagraph"/>
      </w:pPr>
      <w:r>
        <w:t xml:space="preserve">Master Agent</w:t>
      </w:r>
    </w:p>
    <w:p>
      <w:pPr>
        <w:pStyle w:val="BodyText"/>
      </w:pPr>
      <w:r>
        <w:t xml:space="preserve">├── Jira Agent</w:t>
      </w:r>
      <w:r>
        <w:t xml:space="preserve"> </w:t>
      </w:r>
      <w:r>
        <w:t xml:space="preserve">├── Release Agent</w:t>
      </w:r>
      <w:r>
        <w:t xml:space="preserve"> </w:t>
      </w:r>
      <w:r>
        <w:t xml:space="preserve">├── Defect Agent</w:t>
      </w:r>
      <w:r>
        <w:t xml:space="preserve"> </w:t>
      </w:r>
      <w:r>
        <w:t xml:space="preserve">└── Reporting Agent</w:t>
      </w:r>
    </w:p>
    <w:bookmarkEnd w:id="49"/>
    <w:bookmarkStart w:id="50" w:name="phase-4"/>
    <w:p>
      <w:pPr>
        <w:pStyle w:val="Heading2"/>
      </w:pPr>
      <w:r>
        <w:t xml:space="preserve">Phase 4</w:t>
      </w:r>
    </w:p>
    <w:p>
      <w:pPr>
        <w:pStyle w:val="Compact"/>
        <w:numPr>
          <w:ilvl w:val="0"/>
          <w:numId w:val="1017"/>
        </w:numPr>
      </w:pPr>
      <w:r>
        <w:t xml:space="preserve">Teams Integration</w:t>
      </w:r>
    </w:p>
    <w:p>
      <w:pPr>
        <w:pStyle w:val="Compact"/>
        <w:numPr>
          <w:ilvl w:val="0"/>
          <w:numId w:val="1017"/>
        </w:numPr>
      </w:pPr>
      <w:r>
        <w:t xml:space="preserve">Web Chat Interface</w:t>
      </w:r>
    </w:p>
    <w:p>
      <w:pPr>
        <w:pStyle w:val="Compact"/>
        <w:numPr>
          <w:ilvl w:val="0"/>
          <w:numId w:val="1017"/>
        </w:numPr>
      </w:pPr>
      <w:r>
        <w:t xml:space="preserve">Power BI Dashboard</w:t>
      </w:r>
    </w:p>
    <w:p>
      <w:pPr>
        <w:pStyle w:val="Compact"/>
        <w:numPr>
          <w:ilvl w:val="0"/>
          <w:numId w:val="1017"/>
        </w:numPr>
      </w:pPr>
      <w:r>
        <w:t xml:space="preserve">Incident Correlation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benefits"/>
    <w:p>
      <w:pPr>
        <w:pStyle w:val="Heading1"/>
      </w:pPr>
      <w:r>
        <w:t xml:space="preserve">13. Benefits</w:t>
      </w:r>
    </w:p>
    <w:p>
      <w:pPr>
        <w:pStyle w:val="Compact"/>
        <w:numPr>
          <w:ilvl w:val="0"/>
          <w:numId w:val="1018"/>
        </w:numPr>
      </w:pPr>
      <w:r>
        <w:t xml:space="preserve">Faster issue resolution</w:t>
      </w:r>
    </w:p>
    <w:p>
      <w:pPr>
        <w:pStyle w:val="Compact"/>
        <w:numPr>
          <w:ilvl w:val="0"/>
          <w:numId w:val="1018"/>
        </w:numPr>
      </w:pPr>
      <w:r>
        <w:t xml:space="preserve">Knowledge retention</w:t>
      </w:r>
    </w:p>
    <w:p>
      <w:pPr>
        <w:pStyle w:val="Compact"/>
        <w:numPr>
          <w:ilvl w:val="0"/>
          <w:numId w:val="1018"/>
        </w:numPr>
      </w:pPr>
      <w:r>
        <w:t xml:space="preserve">Reduced dependency on SMEs</w:t>
      </w:r>
    </w:p>
    <w:p>
      <w:pPr>
        <w:pStyle w:val="Compact"/>
        <w:numPr>
          <w:ilvl w:val="0"/>
          <w:numId w:val="1018"/>
        </w:numPr>
      </w:pPr>
      <w:r>
        <w:t xml:space="preserve">Improved support productivity</w:t>
      </w:r>
    </w:p>
    <w:p>
      <w:pPr>
        <w:pStyle w:val="Compact"/>
        <w:numPr>
          <w:ilvl w:val="0"/>
          <w:numId w:val="1018"/>
        </w:numPr>
      </w:pPr>
      <w:r>
        <w:t xml:space="preserve">Intelligent Jira ticket discovery</w:t>
      </w:r>
    </w:p>
    <w:p>
      <w:r>
        <w:pict>
          <v:rect style="width:0;height:1.5pt" o:hralign="center" o:hrstd="t" o:hr="t"/>
        </w:pict>
      </w:r>
    </w:p>
    <w:bookmarkEnd w:id="52"/>
    <w:bookmarkStart w:id="53" w:name="conclusion"/>
    <w:p>
      <w:pPr>
        <w:pStyle w:val="Heading1"/>
      </w:pPr>
      <w:r>
        <w:t xml:space="preserve">14. Conclusion</w:t>
      </w:r>
    </w:p>
    <w:p>
      <w:pPr>
        <w:pStyle w:val="FirstParagraph"/>
      </w:pPr>
      <w:r>
        <w:t xml:space="preserve">The Jira Knowledge Assistant provides an AI-powered RAG solution that transforms historical Jira tickets into a searchable enterprise knowledge base. By leveraging vector embeddings, Azure Cosmos DB, FastAPI, and Ollama, the solution enables rapid root cause identification and contextual issue resolution while remaining fully deployable in a local development environment.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2026-06-14T03:36:07Z</dcterms:created>
  <dcterms:modified xsi:type="dcterms:W3CDTF">2026-06-14T03:36:07Z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