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SL3 = 19;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SL2 = 18;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SL1 = 17;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SML = 16;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SMR = 15;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SR1 = 14;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SR2 = 13;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SR3 = 12;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RMP = 5;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RMN = 6;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LMP = 11;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LMN = 10;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pinMode(SL3, INPUT);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pinMode(SL2, INPUT);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pinMode(SL1, INPUT);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pinMode(SML, INPUT);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pinMode(SMR, INPUT);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pinMode(SR1, INPUT);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pinMode(SR2, INPUT);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pinMode(SR3, 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pinMode(LMP, 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pinMode(LMN, 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pinMode(RMP, OUTPUT);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pinMode(RMN,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if (digitalRead(SR3) == HIGH || digitalRead(SR2) == HIGH || digitalRead(SR1) == HIGH 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digitalWrite(LMP, LOW);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digitalWrite(LMN, HIGH);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digitalWrite(RMP, LOW);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digitalWrite(RMN, LOW);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Serial.println("Right");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else if (digitalRead(SL3) == HIGH || digitalRead(SL2) == HIGH || digitalRead(SL1) == HIGH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digitalWrite(LMP, 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digitalWrite(LMN, LOW);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digitalWrite(RMP, HIGH);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digitalWrite(RMN, LOW);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Serial.println("Left");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digitalWrite(LMP, LOW);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digitalWrite(LMN, HIGH);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digitalWrite(RMP, HIGH);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digitalWrite(RMN, LOW);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Serial.println("FORWARD");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