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1D2" w:rsidRPr="004721D2" w:rsidRDefault="004721D2" w:rsidP="004721D2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721D2">
        <w:rPr>
          <w:rFonts w:ascii="EB Garamond" w:eastAsia="Times New Roman" w:hAnsi="EB Garamond" w:cs="Times New Roman"/>
          <w:b/>
          <w:bCs/>
          <w:color w:val="000000"/>
          <w:kern w:val="36"/>
          <w:sz w:val="32"/>
          <w:szCs w:val="32"/>
        </w:rPr>
        <w:t>Activity 8:</w:t>
      </w:r>
    </w:p>
    <w:p w:rsidR="004721D2" w:rsidRPr="004721D2" w:rsidRDefault="004721D2" w:rsidP="004721D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D2">
        <w:rPr>
          <w:rFonts w:ascii="Open Sans" w:eastAsia="Times New Roman" w:hAnsi="Open Sans" w:cs="Times New Roman"/>
          <w:color w:val="000000"/>
          <w:szCs w:val="22"/>
        </w:rPr>
        <w:t>There are 4 different techniques to solve the given problem. They are -</w:t>
      </w:r>
    </w:p>
    <w:p w:rsidR="004721D2" w:rsidRPr="004721D2" w:rsidRDefault="004721D2" w:rsidP="004721D2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Open Sans" w:eastAsia="Times New Roman" w:hAnsi="Open Sans" w:cs="Times New Roman"/>
          <w:color w:val="000000"/>
          <w:szCs w:val="22"/>
        </w:rPr>
      </w:pPr>
      <w:r w:rsidRPr="004721D2">
        <w:rPr>
          <w:rFonts w:ascii="Open Sans" w:eastAsia="Times New Roman" w:hAnsi="Open Sans" w:cs="Times New Roman"/>
          <w:color w:val="000000"/>
          <w:szCs w:val="22"/>
        </w:rPr>
        <w:t>Quick find</w:t>
      </w:r>
    </w:p>
    <w:p w:rsidR="004721D2" w:rsidRPr="004721D2" w:rsidRDefault="004721D2" w:rsidP="004721D2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szCs w:val="22"/>
        </w:rPr>
      </w:pPr>
      <w:r w:rsidRPr="004721D2">
        <w:rPr>
          <w:rFonts w:ascii="Open Sans" w:eastAsia="Times New Roman" w:hAnsi="Open Sans" w:cs="Times New Roman"/>
          <w:color w:val="000000"/>
          <w:szCs w:val="22"/>
        </w:rPr>
        <w:t>Quick Union</w:t>
      </w:r>
    </w:p>
    <w:p w:rsidR="004721D2" w:rsidRPr="004721D2" w:rsidRDefault="004721D2" w:rsidP="004721D2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szCs w:val="22"/>
        </w:rPr>
      </w:pPr>
      <w:r w:rsidRPr="004721D2">
        <w:rPr>
          <w:rFonts w:ascii="Open Sans" w:eastAsia="Times New Roman" w:hAnsi="Open Sans" w:cs="Times New Roman"/>
          <w:color w:val="000000"/>
          <w:szCs w:val="22"/>
        </w:rPr>
        <w:t>Weighted Quick Union</w:t>
      </w:r>
    </w:p>
    <w:p w:rsidR="004721D2" w:rsidRPr="004721D2" w:rsidRDefault="004721D2" w:rsidP="004721D2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szCs w:val="22"/>
        </w:rPr>
      </w:pPr>
      <w:r w:rsidRPr="004721D2">
        <w:rPr>
          <w:rFonts w:ascii="Open Sans" w:eastAsia="Times New Roman" w:hAnsi="Open Sans" w:cs="Times New Roman"/>
          <w:color w:val="000000"/>
          <w:szCs w:val="22"/>
        </w:rPr>
        <w:t>Weighted Quick Union with Path Suppression</w:t>
      </w:r>
    </w:p>
    <w:p w:rsidR="004721D2" w:rsidRPr="004721D2" w:rsidRDefault="004721D2" w:rsidP="004721D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1D2">
        <w:rPr>
          <w:rFonts w:ascii="Open Sans" w:eastAsia="Times New Roman" w:hAnsi="Open Sans" w:cs="Times New Roman"/>
          <w:color w:val="000000"/>
          <w:szCs w:val="22"/>
        </w:rPr>
        <w:t>Of all the above mentioned methods, the fourth one is the most optimal method for the following reasons -</w:t>
      </w:r>
    </w:p>
    <w:p w:rsidR="004721D2" w:rsidRPr="004721D2" w:rsidRDefault="004721D2" w:rsidP="004721D2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Open Sans" w:eastAsia="Times New Roman" w:hAnsi="Open Sans" w:cs="Times New Roman"/>
          <w:color w:val="000000"/>
          <w:szCs w:val="22"/>
        </w:rPr>
      </w:pPr>
      <w:r w:rsidRPr="004721D2">
        <w:rPr>
          <w:rFonts w:ascii="Open Sans" w:eastAsia="Times New Roman" w:hAnsi="Open Sans" w:cs="Times New Roman"/>
          <w:color w:val="000000"/>
          <w:szCs w:val="22"/>
        </w:rPr>
        <w:t>The complexity of this method is O(l</w:t>
      </w:r>
      <w:r>
        <w:rPr>
          <w:rFonts w:ascii="Open Sans" w:eastAsia="Times New Roman" w:hAnsi="Open Sans" w:cs="Times New Roman"/>
          <w:color w:val="000000"/>
          <w:szCs w:val="22"/>
        </w:rPr>
        <w:t xml:space="preserve">og </w:t>
      </w:r>
      <w:r w:rsidRPr="004721D2">
        <w:rPr>
          <w:rFonts w:ascii="Open Sans" w:eastAsia="Times New Roman" w:hAnsi="Open Sans" w:cs="Times New Roman"/>
          <w:color w:val="000000"/>
          <w:szCs w:val="22"/>
        </w:rPr>
        <w:t>N).</w:t>
      </w:r>
    </w:p>
    <w:p w:rsidR="004721D2" w:rsidRPr="004721D2" w:rsidRDefault="004721D2" w:rsidP="004721D2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szCs w:val="22"/>
        </w:rPr>
      </w:pPr>
      <w:r w:rsidRPr="004721D2">
        <w:rPr>
          <w:rFonts w:ascii="Open Sans" w:eastAsia="Times New Roman" w:hAnsi="Open Sans" w:cs="Times New Roman"/>
          <w:color w:val="000000"/>
          <w:szCs w:val="22"/>
        </w:rPr>
        <w:t>It can take up to 2 to the exponent of 65536 inputs and compute them in 6 seconds.</w:t>
      </w:r>
    </w:p>
    <w:p w:rsidR="004721D2" w:rsidRPr="004721D2" w:rsidRDefault="004721D2" w:rsidP="004721D2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Open Sans" w:eastAsia="Times New Roman" w:hAnsi="Open Sans" w:cs="Times New Roman"/>
          <w:color w:val="000000"/>
          <w:szCs w:val="22"/>
        </w:rPr>
      </w:pPr>
      <w:r w:rsidRPr="004721D2">
        <w:rPr>
          <w:rFonts w:ascii="Open Sans" w:eastAsia="Times New Roman" w:hAnsi="Open Sans" w:cs="Times New Roman"/>
          <w:color w:val="000000"/>
          <w:szCs w:val="22"/>
        </w:rPr>
        <w:t>It makes the final tree as flat as possible. This reduces the time t</w:t>
      </w:r>
      <w:r w:rsidR="00920041">
        <w:rPr>
          <w:rFonts w:ascii="Open Sans" w:eastAsia="Times New Roman" w:hAnsi="Open Sans" w:cs="Times New Roman"/>
          <w:color w:val="000000"/>
          <w:szCs w:val="22"/>
        </w:rPr>
        <w:t>aken to traverse the final tree.</w:t>
      </w:r>
    </w:p>
    <w:p w:rsidR="003C108D" w:rsidRDefault="003C108D"/>
    <w:sectPr w:rsidR="003C1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B Garamo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C6499"/>
    <w:multiLevelType w:val="multilevel"/>
    <w:tmpl w:val="3B86E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D8299B"/>
    <w:multiLevelType w:val="multilevel"/>
    <w:tmpl w:val="B0B6D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4721D2"/>
    <w:rsid w:val="003C108D"/>
    <w:rsid w:val="004721D2"/>
    <w:rsid w:val="00920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2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1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2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</dc:creator>
  <cp:keywords/>
  <dc:description/>
  <cp:lastModifiedBy>Anuhya</cp:lastModifiedBy>
  <cp:revision>3</cp:revision>
  <dcterms:created xsi:type="dcterms:W3CDTF">2018-09-25T06:56:00Z</dcterms:created>
  <dcterms:modified xsi:type="dcterms:W3CDTF">2018-09-25T07:01:00Z</dcterms:modified>
</cp:coreProperties>
</file>