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72"/>
        <w:gridCol w:w="1800"/>
      </w:tblGrid>
      <w:tr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Proceso 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Comunidades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Negras</w:t>
            </w:r>
          </w:p>
        </w:tc>
        <w:tc>
          <w:tcPr>
            <w:tcW w:type="dxa" w:w="547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CORPORACIÓN AGENCIA AFROCOLOMBIANA HILEROS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S0033953- marzo 19 de 2009 NIT 900300959-1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Código: ISCP1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Versión: 2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Fecha: 01-2022</w:t>
            </w:r>
          </w:p>
        </w:tc>
      </w:tr>
    </w:tbl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DE SUPERVISIÓN DE CONTRATOS DE PRESTACIÓN DE SERVICIOS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PROFESIONALES Y DE APOYO A LA GESTIÓN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DEL/ LA CONTRATISTA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 Mateus Arrieta Morelo</w:t>
            </w:r>
          </w:p>
        </w:tc>
      </w:tr>
      <w:t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TI</w:t>
            </w:r>
          </w:p>
        </w:tc>
      </w:tr>
      <w:t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NIT/ No de CÉDULA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PERIODO DEL INFORME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PRESENTACIÓN DEL INFORME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de marzo de 2026</w:t>
            </w:r>
          </w:p>
        </w:tc>
      </w:tr>
      <w:t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COORDINADOR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Francy</w:t>
            </w:r>
          </w:p>
        </w:tc>
      </w:tr>
    </w:tbl>
    <w:p>
      <w:pPr>
        <w:spacing w:after="0" w:before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 DEL CONTRATO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Prestación de servicios de Consultoría en Tecnología de la Información para el diseño, desarrollo e implementación del Mockup Interactivo (MVP) de la Plataforma Digital Palenke de Pensamiento y Cuidadores del Territorio del Proceso de Comunidades Negras (PCN), que incluye: portal público/interno con control de visibilidad por rol, biblioteca documental temática (Memoria Afroterritorial), módulo de Mujeres, Juventudes y Niñez (MJN), catálogo de tableros estadísticos con integración Power BI, punto de entrada al geoportal externo (SIG afrodescendiente) y panel de administración completo para la gestión de todos los contenidos de la plataforma.</w:t>
            </w:r>
          </w:p>
        </w:tc>
      </w:tr>
    </w:tbl>
    <w:p>
      <w:pPr>
        <w:spacing w:after="0" w:before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ACTIVIDADES Y/O PRODUCTOS DEFINIDOS EN EL CONTRATO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ACTIVIDADES O PRODUCTOS CONTRATADO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y desarrollo del MVP de la Plataforma Digital Palenke Pensamiento (Next.js + TypeScript + Tailwind CSS)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del sistema de roles y visibilidad diferenciada (público, interno, administrador)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Biblioteca Documental Memoria Afroterritorial con 5 categorías temáticas y filtros avanzados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Mujeres, Juventudes y Niñez (MJN) con historias autorizadas y campañas destacadas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Estadísticas y Tableros con integración Power BI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Geoportal — acceso al Sistema de Información Geográfica (SIG) afrodescendiente externo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Administrativo completo: gestión de Documentos, Dashboards, ACCs, Usuarios y Campañas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del Sistema de Identidad Visual PCN e implementación del Design System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 completa de la plataforma (README, DESIGN-SYSTEM, planes de módulos)</w:t>
            </w:r>
          </w:p>
        </w:tc>
      </w:tr>
    </w:tbl>
    <w:p>
      <w:pPr>
        <w:spacing w:after="0" w:before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CUMPLIMIENTO DE LAS OBLIGACIONES DEL CONTRATO</w:t>
            </w:r>
          </w:p>
        </w:tc>
      </w:tr>
      <w:tr>
        <w:tc>
          <w:tcPr>
            <w:tcW w:type="dxa" w:w="302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ACTIVIDADES REALIZADAS DURANTE EL PERIODO REPORTADO</w:t>
            </w:r>
          </w:p>
        </w:tc>
        <w:tc>
          <w:tcPr>
            <w:tcW w:type="dxa" w:w="302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RESULTADOS</w:t>
            </w:r>
          </w:p>
        </w:tc>
        <w:tc>
          <w:tcPr>
            <w:tcW w:type="dxa" w:w="302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SOPORTES¹</w:t>
            </w:r>
          </w:p>
        </w:tc>
      </w:tr>
      <w:t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del portal público Palenke con estructura de navegación completa y página de inicio institucional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funcional con Next.js App Router; 12 rutas definidas (Home, Biblioteca, MJN, Estadísticas, Geoportal, Login, etc.); diseño con identidad visual PCN; secciones Quiénes Somos, Quehacer Político y accesos rápidos (Conservación, Protección Hídrica, SIG-A)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fuente: /src/app/page.tsx y /src/app/layout.tsx; screenshots de pantallas implementadas</w:t>
            </w:r>
          </w:p>
        </w:tc>
      </w:tr>
      <w:t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 la Biblioteca Documental Memoria Afroterritorial con 5 categorías temáticas y detalle de documento protegido por rol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con filtros por búsqueda libre, sección, territorio, tipo de instrumento, año y enfoque de género; chips de filtros activos; estado de carga simulado; estado vacío con CTA; detalle con breadcrumbs y protección por visibilidad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/src/app/biblioteca/ — código fuente; datos mock en /src/lib/mock-data.ts</w:t>
            </w:r>
          </w:p>
        </w:tc>
      </w:tr>
      <w:t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Mujeres, Juventudes y Niñez (MJN) con contexto político, documentos, historias autorizadas y campañas destacadas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editorial con hero, contexto político y cita destacada; subfiltros por categoría (litigio, pedagógico, memorias); 4 historias multimedia autorizadas (audio/video/texto/foto); campañas activas con materiales descargables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/src/app/mujeres-juventudes-ninez/ — código fuente</w:t>
            </w:r>
          </w:p>
        </w:tc>
      </w:tr>
      <w:t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Estadísticas y Tableros Power BI, y Geoportal de acceso al SIG afrodescendiente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dashboards con filtros por tema y territorio; embed Power BI con estados simulados (loading, timeout); geoportal con protección por rol (solo interno/admin) y redirección automática a login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/src/app/estadisticas/ y /src/app/geoportal/ — código fuente</w:t>
            </w:r>
          </w:p>
        </w:tc>
      </w:tr>
      <w:t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Administrativo completo: gestión de Documentos, Dashboards, ACCs, Usuarios y Campañas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KPIs rápidos y actividad reciente; formularios crear/editar para 5 módulos; control de visibilidad (público/interno/sensible); gestión de roles; guard de acceso admin con redirección automática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/src/app/admin/ — código fuente; README.md sección 5</w:t>
            </w:r>
          </w:p>
        </w:tc>
      </w:tr>
      <w:t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del Sistema de Identidad Visual PCN, Design System y documentación técnica completa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con paleta PCN (negro, verde, rojo, amarillo), tipografía Fraunces + Public Sans y componentes reutilizables; README técnico con guía de instalación, roles, rutas y estados de demostración QA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DESIGN-SYSTEM.md; README.md; docs/ (13 planes de módulos Fase 1)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72"/>
        <w:gridCol w:w="1800"/>
      </w:tblGrid>
      <w:tr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Proceso 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Comunidades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Negras</w:t>
            </w:r>
          </w:p>
        </w:tc>
        <w:tc>
          <w:tcPr>
            <w:tcW w:type="dxa" w:w="547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CORPORACIÓN AGENCIA AFROCOLOMBIANA HILEROS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S0033953- marzo 19 de 2009 NIT 900300959-1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Código: ISCP1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Versión: 2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Fecha: 01-2022</w:t>
            </w:r>
          </w:p>
        </w:tc>
      </w:tr>
    </w:tbl>
    <w:p>
      <w:pPr>
        <w:spacing w:after="80" w:before="16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1. Reportar los soportes correspondientes a archivos finales o actualizaciones. No es necesario anexar los que correspondan a avances en proceso de elaboración. Para los soportes que, por su tamaño o custodia de la información, no sean anexados con el envío del informe de actividades, informar en la tabla el repositorio digital o físico en donde se encuentran.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NARRATIVO DE LAS LECCIONES APRENDIDAS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Analizar con base en las actividades que usted ha liderado, ejecutado o en las que ha participado durante este período, las lecciones aprendidas, incluyendo logros, retos y cómo se adaptó a estos en el marco del desarrollo de su trabajo en relación con la implementación.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LOGROS: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Construcción exitosa del MVP funcional completo de la Plataforma Digital Palenke, cubriendo todos los módulos planificados para la Fase 1: portal público, biblioteca documental, módulo MJN, estadísticas, geoportal y panel administrativo.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Implementación de un sistema de roles y visibilidad diferenciada (público / interno / administrador) que controla el acceso a contenidos sensibles del Proceso de Comunidades Negras.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Desarrollo de la Biblioteca Documental Memoria Afroterritorial con 5 categorías temáticas y filtros avanzados (sección, territorio, tipo de instrumento, año, enfoque de género), organizada de forma navegable con protección por rol.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Creación del módulo MJN con historias multimedia autorizadas y campañas destacadas, visibilizando el trabajo territorial de las mujeres, juventudes y niñez en los consejos comunitarios.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Panel administrativo completo que permite al equipo PCN gestionar todos los contenidos de forma autónoma, sin depender de desarrolladores externos.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Documentación técnica integral (README, DESIGN-SYSTEM, 13 planes de módulos) que facilita la continuidad del proyecto y la transición a la Fase 2 con backend real.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RETOS: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Diseñar una arquitectura frontend escalable que permita integrar un backend real en la siguiente fase sin necesidad de refactorización mayor de los componentes de interfaz.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Traducir la identidad política y cultural del PCN en un lenguaje visual digital coherente que respete la cosmovisón afroterritorial y la nomenclatura propia del proceso.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Definir flujos de visibilidad y acceso diferenciado que respondieran a las necesidades reales de los distintos perfiles de usuario (comunidad general, equipo interno PCN, administración).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ADAPTACIÓN A LOS RETOS: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Se adoptó Next.js con App Router y TypeScript estricto, con la capa de datos mock separada (mock-data.ts) para poder reemplazarla por llamadas a API/backend real en la Fase 2 sin afectar los componentes UI.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Se trabajó iterativamente con los wireframes y mockups provistos por el equipo PCN, incorporando retroalimentación sobre identidad visual (colores PCN) y nomenclatura territorial propia (Quehacer Político, Gobierno Propio, Memoria Afroterritorial, SCITA).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Se implementó un sistema de roles simulado por query string (?role=public/internal/admin) que permite validar todos los flujos de acceso en el mock antes de conectar autenticación real, facilitando las pruebas de QA sin necesidad de backend.</w:t>
            </w:r>
          </w:p>
        </w:tc>
      </w:tr>
    </w:tbl>
    <w:p>
      <w:pPr>
        <w:spacing w:after="0" w:before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ANEXOS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 Capturas de pantalla (móvil y escritorio)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de referencia: https://palenke-two.vercel.app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Rutas documentadas: /, /noticias, /memoria-afroterritorial, /biblioteca, /scita (+ formulario), /gobierno-propio, /admin/contenido-visual (si aplica)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 Tabla de entregables del mes (nombre, archivo/ruta en repo, fecha)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8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3200"/>
              <w:gridCol w:w="1432"/>
            </w:tblGrid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Nombre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Archivo / ruta en repo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Fecha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Portal Inicio (Home)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/src/app/page.tsx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Noticias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/src/app/noticias/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Memoria Afroterritorial (Biblioteca)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/src/app/biblioteca/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SCITA — Geoportal + formulario ambiental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/src/app/scita/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Gobierno Propio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/src/app/gobierno-propio/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Módulo MJN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/src/app/mujeres-juventudes-ninez/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Estadísticas y Tableros Power BI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/src/app/estadisticas/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Panel Admin — Contenido Visual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/src/app/admin/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Design System</w:t>
                  </w:r>
                </w:p>
              </w:tc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DESIGN-SYSTEM.md</w:t>
                  </w:r>
                </w:p>
              </w:tc>
              <w:tc>
                <w:tcPr>
                  <w:tcW w:type="dxa" w:w="143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Marzo 2026</w:t>
                  </w:r>
                </w:p>
              </w:tc>
            </w:tr>
          </w:tbl>
          <w:p/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 Piezas de marca: paleta, tipografías, logos, exports de imágenes/videos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página Notion: https://www.notion.so/32ec2144fd7f811f8b76d3e0a3d9397e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Contenido: paleta completa (tokens CSS), tipografías Fraunces + Public Sans, logos e identidad PCN, tabla de exports de imágenes/videos con estado de cada asset.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 Evidencia de validación: correos, actas, minutas, aceptación del cliente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entrega por el contratista. Adjuntar correos de aprobación, actas de reunión y/o documento de aceptación firmado por el coordinador.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 URL de demo/staging y nota del entorno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URL: https://palenke-two.vercel.app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Entorno: Vercel (Next.js 15, App Router), rama main. Plataforma mock sin backend real; datos en src/lib/mock-data.ts. No requiere autenticación; rol se simula con ?role=public / internal / admin en la URL.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F. Enlace al repositorio y commit/tag de cierre del período</w:t>
            </w:r>
          </w:p>
        </w:tc>
      </w:tr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Repositorio: [Pendiente — incluir URL del repositorio GitHub]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/ tag de cierre: [Pendiente — incluir hash o tag correspondiente al cierre del período Marzo 2026]</w:t>
            </w:r>
          </w:p>
        </w:tc>
      </w:tr>
    </w:tbl>
    <w:p>
      <w:pPr>
        <w:spacing w:after="0" w:before="300"/>
      </w:pPr>
    </w:p>
    <w:p>
      <w:pPr>
        <w:tabs>
          <w:tab w:val="right" w:pos="9026"/>
        </w:tabs>
      </w:pPr>
      <w:r>
        <w:rPr>
          <w:rFonts w:ascii="Arial" w:cs="Arial" w:eastAsia="Arial" w:hAnsi="Arial"/>
          <w:sz w:val="20"/>
          <w:szCs w:val="20"/>
        </w:rPr>
        <w:t xml:space="preserve">Atentamente,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VISTO BUENO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tabs>
          <w:tab w:val="right" w:pos="9026"/>
        </w:tabs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 CONTRATISTA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FIRMA</w:t>
      </w:r>
    </w:p>
    <w:p>
      <w:pPr>
        <w:tabs>
          <w:tab w:val="right" w:pos="9026"/>
        </w:tabs>
      </w:pPr>
      <w:r>
        <w:rPr>
          <w:rFonts w:ascii="Arial" w:cs="Arial" w:eastAsia="Arial" w:hAnsi="Arial"/>
          <w:sz w:val="20"/>
          <w:szCs w:val="20"/>
        </w:rPr>
        <w:t xml:space="preserve">NOMBRE: Angel Mateus Arrieta Morelo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COORDINADOR</w:t>
      </w:r>
    </w:p>
    <w:p>
      <w:r>
        <w:rPr>
          <w:rFonts w:ascii="Arial" w:cs="Arial" w:eastAsia="Arial" w:hAnsi="Arial"/>
          <w:sz w:val="20"/>
          <w:szCs w:val="20"/>
        </w:rPr>
        <w:t xml:space="preserve">C.C.: _______________________</w:t>
      </w:r>
    </w:p>
    <w:sectPr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Calle 12 D Nro. 1 A – 10 Teléfono 3 907289 Celular 318 4003907 Bogotá D.C.</w:t>
    </w:r>
  </w:p>
  <w:p>
    <w:pPr>
      <w:jc w:val="center"/>
    </w:pPr>
    <w:r>
      <w:rPr>
        <w:rFonts w:ascii="Arial" w:cs="Arial" w:eastAsia="Arial" w:hAnsi="Arial"/>
        <w:sz w:val="16"/>
        <w:szCs w:val="16"/>
      </w:rPr>
      <w:t xml:space="preserve">Email: hileros@renacientes.net, administracion@renacientes.org, www.renacientes.org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2026-03-25T22:35:55.368Z</dcterms:created>
  <dcterms:modified xsi:type="dcterms:W3CDTF">2026-03-25T22:35:55.371Z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