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-5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INFORME DE SUPERVISIÓN DE CONTRATOS DE PRESTACIÓN DE SERVICIOS</w:t>
      </w:r>
    </w:p>
    <w:p w:rsidR="00000000" w:rsidDel="00000000" w:rsidP="00000000" w:rsidRDefault="00000000" w:rsidRPr="00000000" w14:paraId="00000003">
      <w:pPr>
        <w:ind w:right="-5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PROFESIONALES Y DE APOYO A LA GESTIÓN</w:t>
      </w:r>
    </w:p>
    <w:p w:rsidR="00000000" w:rsidDel="00000000" w:rsidP="00000000" w:rsidRDefault="00000000" w:rsidRPr="00000000" w14:paraId="00000004">
      <w:pPr>
        <w:ind w:right="-5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-5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ind w:right="-5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DEL/ LA CONTRATISTA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ind w:right="-5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Angel Mateus Arrieta Morelo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ind w:right="-5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right="-5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Consultor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 informático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ind w:right="-5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NIT/ No de CÉDULA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ind w:right="-5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1028033422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ind w:right="-5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PERIODO DEL INFORME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right="-5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Mayo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ind w:right="-5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FECHA DE PRESENTACIÓN DEL INFORME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ind w:right="-5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 Mayo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ind w:right="-5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DEL COORDINADOR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right="-5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Francy </w:t>
            </w:r>
          </w:p>
        </w:tc>
      </w:tr>
    </w:tbl>
    <w:p w:rsidR="00000000" w:rsidDel="00000000" w:rsidP="00000000" w:rsidRDefault="00000000" w:rsidRPr="00000000" w14:paraId="00000012">
      <w:pPr>
        <w:ind w:right="-5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332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ind w:right="-5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OBJETO DEL CONTRATO</w:t>
            </w:r>
          </w:p>
        </w:tc>
      </w:tr>
      <w:tr>
        <w:trPr>
          <w:cantSplit w:val="0"/>
          <w:trHeight w:val="1992.502441406249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40" w:before="40" w:lineRule="auto"/>
              <w:jc w:val="both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Prestación de servicios de Consultoría en Tecnología de la Información para el diseño, desarrollo e implementación del Mockup Interactivo (MVP) de la Plataforma Digital Palenke de Pensamiento y Cuidadores del Territorio del Proceso de Comunidades Negras (PCN), que incluye: portal público/interno con control de visibilidad por rol, biblioteca documental temática (Memoria Afroterritorial), módulo de Mujeres, Juventudes y Niñez (MJN), catálogo de tableros estadísticos con integración Power BI, punto de entrada al geoportal externo (SIG afrodescendiente) y panel de administración completo para la gestión de todos los contenidos de la plataforma.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332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ind w:right="-5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ACTIVIDADES Y/O PRODUCTOS DEFINIDOS EN EL CONTRATO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ACTIVIDADES O PRODUCTOS CONTRATADO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Diseño y desarrollo del MVP de la Plataforma Digital Palenke Pensamiento (Next.js + TypeScript + Tailwind CSS)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before="240" w:line="276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Implementación del sistema de roles y visibilidad diferenciada (público / interno / administrador) para control de acceso a contenidos.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Módulo de Memoria Afroterritorial (Biblioteca Documental) con: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2"/>
              </w:numPr>
              <w:spacing w:after="0" w:before="0" w:line="276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 macro-secciones de entrada (Normativa vigente y Memoria viva del territorio).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2"/>
              </w:numPr>
              <w:spacing w:after="0" w:before="0" w:line="276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Secciones documentales adicionales para clasificación del corpus (Gobierno Propio, Planes, Rutas, Producción técnica/política, Material pedagógico/comunitario).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2"/>
              </w:numPr>
              <w:spacing w:after="0" w:before="0" w:line="276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Filtros avanzados (búsqueda, sección, territorio, tipo de instrumento, año, enfoque de género).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Módulo de Mujeres, Juventudes y Niñez (MJN) con piezas autorizadas (audio/video/testimonio/foto) y campañas destacadas.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Módulo de Estadísticas y Tableros con integración (embed) de Power BI y control de visibilidad (público/interno).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Módulo de SCITA (Sistema Comunitario de Información Territorial y Ambiental) como portal de acceso a capas priorizadas y vínculo al geoportal.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Módulo de Geoportal — acceso controlado al Sistema de Información Geográfica (SIG) externo (sin almacenar datos geoespaciales en la plataforma).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Panel Administrativo (superficie de gestión) para Documentos, Dashboards, ACCs, Usuarios y Campañas, orientado a autonomía editorial del equipo.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Diseño e implementación de lineamientos de Identidad Visual PCN y base de Design System (tipografía, paleta, componentes UI reutilizables).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240" w:before="0" w:line="276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Documentación técnica de soporte (planes de módulos, criterios de visibilidad, alcances del mock MVP) para continuidad y transición a backend real.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CUMPLIMIENTO DE LAS OBLIGACIONES DEL CONTRATO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3402"/>
        <w:gridCol w:w="2312"/>
        <w:tblGridChange w:id="0">
          <w:tblGrid>
            <w:gridCol w:w="3114"/>
            <w:gridCol w:w="3402"/>
            <w:gridCol w:w="231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ACTIVIDADES REALIZADAS DURANTE EL PERIODO REPORTADO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SOPORTES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1. Rediseño integral del módulo SCITA (Sistema Comunitario de Información Territorial y Ambiental).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Se reconstruyó la experiencia de /scita con hero de marketing, workspace por módulos (gobierno, conservación, titulación), geovisor, tableros Power BI embebidos con visibilidad por rol, iconografía propia y formulario de reportes de campo en /scita/formulario.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Código: src/app/scita/page.tsx, src/components/palenke/ScitaPageContent.tsx, ScitaWorkspace.tsx, ScitaDashboardPanel.tsx, scitaMarketingHero.tsx</w:t>
            </w:r>
          </w:p>
          <w:p>
            <w:r>
              <w:t xml:space="preserve">Migraciones: supabase/migrations/018_scita_dashboards.sql, 021_create_scita_reports.sql</w:t>
            </w:r>
          </w:p>
          <w:p>
            <w:r>
              <w:t xml:space="preserve">https://dev-palenke-two.vercel.app/scita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2. Nueva subsección Mediateca Ubuntu dentro de Memoria Afroterritorial.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Se creó la ruta /memoria-afroterritorial/mediateca-ubuntu con galería audiovisual comunitaria (~28 registros imagen/video), subnavegación entre secciones de memoria, bucket Supabase y script de sincronización de medios.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Código: src/app/memoria-afroterritorial/mediateca-ubuntu/page.tsx, MediatecaUbuntuGallerySection.tsx, mediateca-ubuntu-gallery-data.ts</w:t>
            </w:r>
          </w:p>
          <w:p>
            <w:r>
              <w:t xml:space="preserve">scripts/sync-mediateca-ubuntu-storage.mjs</w:t>
            </w:r>
          </w:p>
          <w:p>
            <w:r>
              <w:t xml:space="preserve">Migración: 019_mediateca_ubuntu_bucket.sql</w:t>
            </w:r>
          </w:p>
          <w:p>
            <w:r>
              <w:t xml:space="preserve">https://dev-palenke-two.vercel.app/memoria-afroterritorial/mediateca-ubuntu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3. Galería multimedia y video hero en Gobierno Propio.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Se incorporó galería contextual de fotos y videos (~9 piezas), video de presentación en hero, sección de red de orientación política (Tenure Facility) y poster de memoria en movimiento.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Código: GobiernoPropioMediaGallery.tsx, GobiernoPropioGallerySection.tsx, GobiernoPropioHeroVideo.tsx, gobierno-gallery-data.ts</w:t>
            </w:r>
          </w:p>
          <w:p>
            <w:r>
              <w:t xml:space="preserve">public/videos/gobierno-propio-presentacion-hero.mp4</w:t>
            </w:r>
          </w:p>
          <w:p>
            <w:r>
              <w:t xml:space="preserve">https://dev-palenke-two.vercel.app/gobierno-propio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4. Feed «Lo último» e Incidencia con contenido editorial ampliado.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Se publicaron 5 piezas editoriales curadas (URT–Hileros, ILC, ONU/género, TTF, sistema ACC) con galerías de imágenes; se integraron ~42 enlaces del Foro Global de la Tierra 2025; Incidencia con búsqueda, paginación y vista enriquecida.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Código: src/lib/lo-ultimo-publications.ts, src/app/incidencia/page.tsx, LoUltimoListRow.tsx</w:t>
            </w:r>
          </w:p>
          <w:p>
            <w:r>
              <w:t xml:space="preserve">Assets: public/assets/lo-ultimo/*</w:t>
            </w:r>
          </w:p>
          <w:p>
            <w:r>
              <w:t xml:space="preserve">https://dev-palenke-two.vercel.app/incidencia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5. Panel administrativo de alertas y reportes SCITA.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Nueva ruta /admin/alertas con dashboard de reportes de campo, gráficos y consolidación desde Supabase (con respaldo local).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Código: src/app/admin/alertas/page.tsx, AdminAlertsDashboard.tsx, AdminAlertsCharts.tsx</w:t>
            </w:r>
          </w:p>
          <w:p>
            <w:r>
              <w:t xml:space="preserve">https://dev-palenke-two.vercel.app/admin/alertas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6. Refactor del panel administrativo, contacto y trazabilidad.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Layout unificado AdminLayout en todas las pantallas admin; API de mensajes de contacto; registro de actividad administrativa; navegación centralizada.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Código: src/components/mock/AdminLayout.tsx, src/lib/admin-nav.ts, admin-activity.ts</w:t>
            </w:r>
          </w:p>
          <w:p>
            <w:r>
              <w:t xml:space="preserve">api/contact-messages/route.ts, ContactForm.tsx, ContactModal.tsx</w:t>
            </w:r>
          </w:p>
          <w:p>
            <w:r>
              <w:t xml:space="preserve">Migraciones: 023_contact_messages.sql, 024_admin_activity_log.sql</w:t>
            </w:r>
          </w:p>
          <w:p>
            <w:r>
              <w:t xml:space="preserve">https://dev-palenke-two.vercel.app/admin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7. Memoria Afroterritorial: hero audiovisual e imagen «Nuestra memoria».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Video de presentación con audio en hero de memoria; imagen comunitaria en sección Nuestra memoria; bucket dedicado en Supabase.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Código: MemoriaAfroterritorialHeroVideo.tsx, memoria-afroterritorial-assets.ts</w:t>
            </w:r>
          </w:p>
          <w:p>
            <w:r>
              <w:t xml:space="preserve">Migración: 025_memoria_afroterritorial_bucket.sql</w:t>
            </w:r>
          </w:p>
          <w:p>
            <w:r>
              <w:t xml:space="preserve">https://dev-palenke-two.vercel.app/memoria-afroterritorial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8. Mejoras en inicio (home): overlay de bienvenida y bloque Lo último.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Animación de entrada «Palenke — Pensamiento y Territorio» (PageIntroOverlay); hero refactorizado; integración del feed Lo último en portada.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Código: src/components/global/PageIntroOverlay.tsx, HomeHeroSection.tsx, src/app/page.tsx</w:t>
            </w:r>
          </w:p>
          <w:p>
            <w:r>
              <w:t xml:space="preserve">https://dev-palenke-two.vercel.app/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9. Metadata y alineación de documentos Gobierno Propio / conservación.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Migraciones para metadata UI de áreas de conservación comunitaria y territorio Capitanía Páez en reglamentos; alineación con corpus interno ACC.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Migraciones: 016_align_conservacion_ui_metadata.sql, 017_reglamentos_cc_mayor_capitania_territory_paez.sql</w:t>
            </w:r>
          </w:p>
          <w:p>
            <w:r>
              <w:t xml:space="preserve">docs/files/INF. INTERNA/AREAS DE CONSERVACIÓN COMUNITARIA/*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10. Documentación técnica y protocolo de datos SIG–BI–PostgreSQL–Power BI.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Documentación MVP (HTML/MD/PDF), protocolo de integración de datos territoriales y checklist de cumplimiento RRI.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docs/technical/palenke-mvp-technical-documentation.*</w:t>
            </w:r>
          </w:p>
          <w:p>
            <w:r>
              <w:t xml:space="preserve">docs/protocolo-sig-bi-postgresql-powerbi-y-palenke.md</w:t>
            </w:r>
          </w:p>
          <w:p>
            <w:r>
              <w:t xml:space="preserve">docs/CHECKLIST-CUMPLIMIENTO-ANEXO-4-RRI.md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11. Geoportal y referencia cartográfica para SCITA.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Actualización de geoportal y SVG de referencia para el geovisor integrado en SCITA.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Código: src/app/geoportal/page.tsx, ScitaGeovisor.tsx</w:t>
            </w:r>
          </w:p>
          <w:p>
            <w:r>
              <w:t xml:space="preserve">public/assets/geovisor-reference-map.svg</w:t>
            </w:r>
          </w:p>
          <w:p>
            <w:r>
              <w:t xml:space="preserve">https://dev-palenke-two.vercel.app/geoportal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12. Administración de dashboards SCITA desde panel.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Formulario y guía para gestionar tableros Power BI por módulo y visibilidad; backfill de dashboards internos.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Código: ScitaDashboardAdminForm.tsx, ScitaDashboardGuideModal.tsx, scita-dashboards.ts</w:t>
            </w:r>
          </w:p>
          <w:p>
            <w:r>
              <w:t xml:space="preserve">Migraciones: 019_scita_internal_dashboards_backfill.sql, 022_scita_conservacion_internal_dashboard.sql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13. Componentes de video hero reutilizables (Home, Gobierno Propio, Memoria).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Se implementaron HomeHeroSection, GobiernoPropioHeroVideo y MemoriaAfroterritorialHeroVideo; refactor de src/app/page.tsx; mejora de ExpandableVideo para reproducción en portada y módulos.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Código: src/components/home/HomeHeroSection.tsx, GobiernoPropioHeroVideo.tsx, MemoriaAfroterritorialHeroVideo.tsx, ExpandableVideo.tsx</w:t>
            </w:r>
          </w:p>
          <w:p>
            <w:r>
              <w:t xml:space="preserve">https://dev-palenke-two.vercel.app/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14. Embeds de publicaciones en redes sociales (Instagram, X, Facebook).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Se crearon SocialPostEmbed, XPostEmbed y resolveSocialEmbed para incrustar posts externos en Incidencia y home sin redirección forzada.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Código: src/components/palenke/SocialPostEmbed.tsx, XPostEmbed.tsx, src/lib/social-embed.ts, src/app/incidencia/page.tsx</w:t>
            </w:r>
          </w:p>
          <w:p>
            <w:r>
              <w:t xml:space="preserve">https://dev-palenke-two.vercel.app/incidencia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15. Ampliación de lo-ultimo-publications.ts y refactor del home.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Se amplió el catálogo editorial (Foro Global de la Tierra, galerías, URLs externas) y se simplificó page.tsx delegando el hero y el listado Lo último.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Código: src/lib/lo-ultimo-publications.ts, src/app/page.tsx, LoUltimoListRow.tsx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16. Actualización del video hero de Gobierno Propio (~108 MB).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Se reemplazó public/videos/gobierno-propio-presentacion-hero.mp4 por la versión extendida de presentación (~108 MB) enlazada desde GobiernoPropioHeroVideo.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Asset: public/videos/gobierno-propio-presentacion-hero.mp4, gobierno-propio-assets.ts</w:t>
            </w:r>
          </w:p>
          <w:p>
            <w:r>
              <w:t xml:space="preserve">https://dev-palenke-two.vercel.app/gobierno-propio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17. Integración de la métrica Foro Global de la Tierra (docx).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Se procesó docs/METRICA FORO GLOBAL DE LA TIERRA.docx para registrar ~42 enlaces de Instagram, X y Facebook en lo-ultimo-publications.ts (categoría Foro Global de la Tierra 2025).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>
            <w:r>
              <w:t xml:space="preserve">Insumo: docs/METRICA FORO GLOBAL DE LA TIERRA.docx, docs/references/lo ultimo/*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Reportar los soportes correspondientes a archivos finales o actualizaciones. No es necesario anexar los que correspondan a avances en proceso de elaboración. Para los soportes que, por su tamaño o custodia de la información, no sean anexados con el envío del informe de actividades, informar en la tabla el repositorio digital o físico en donde se encuentran. 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INFORME NARRATIVO DE LAS LECCIONES APRENDIDAS</w:t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Analizar con base en las actividades que usted ha liderado, ejecutado o en las que ha participado durante el periodo reportado. Incluir, según lo considere pertinente, aspectos metodológicos, técnicos, de relacionamiento interno y con las comunidades, instituciones y distintos actores involucrados, así como factores externos y de contexto que influyeron en la implementación.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>
            <w:r>
              <w:t xml:space="preserve">LOGROS:</w:t>
            </w:r>
          </w:p>
          <w:p>
            <w:r>
              <w:t xml:space="preserve">Rediseño completo de SCITA con tableros Power BI, geovisor y reportes de campo.</w:t>
            </w:r>
          </w:p>
          <w:p>
            <w:r>
              <w:t xml:space="preserve">Mediateca Ubuntu operativa con galería audiovisual en Supabase.</w:t>
            </w:r>
          </w:p>
          <w:p>
            <w:r>
              <w:t xml:space="preserve">Galería multimedia y video hero en Gobierno Propio.</w:t>
            </w:r>
          </w:p>
          <w:p>
            <w:r>
              <w:t xml:space="preserve">Feed Lo último con 5 publicaciones editoriales y cobertura del Foro Global de la Tierra 2025.</w:t>
            </w:r>
          </w:p>
          <w:p>
            <w:r>
              <w:t xml:space="preserve">Panel /admin/alertas para seguimiento de reportes territoriales.</w:t>
            </w:r>
          </w:p>
          <w:p>
            <w:r>
              <w:t xml:space="preserve">Migraciones Supabase 016–025 (SCITA, mediateca, contacto, actividad admin, memoria).</w:t>
            </w:r>
          </w:p>
          <w:p>
            <w:r>
              <w:t xml:space="preserve">Documentación técnica y protocolo SIG–BI para continuidad del proyecto.</w:t>
            </w:r>
          </w:p>
          <w:p>
            <w:r>
              <w:t xml:space="preserve">Overlay de bienvenida y mejoras visuales en el home.</w:t>
            </w:r>
          </w:p>
          <w:p>
            <w:r>
              <w:t xml:space="preserve">Videos hero reutilizables en Home, Gobierno Propio y Memoria.</w:t>
            </w:r>
          </w:p>
          <w:p>
            <w:r>
              <w:t xml:space="preserve">Embeds de redes sociales en Incidencia.</w:t>
            </w:r>
          </w:p>
          <w:p>
            <w:r>
              <w:t xml:space="preserve">Video hero Gobierno Propio actualizado (~108 MB).</w:t>
            </w:r>
          </w:p>
          <w:p>
            <w:r>
              <w:t xml:space="preserve">Métrica Foro Global de la Tierra integrada al feed Lo último.</w:t>
            </w:r>
          </w:p>
        </w:tc>
      </w:tr>
      <w:tr>
        <w:trPr>
          <w:cantSplit w:val="0"/>
          <w:tblHeader w:val="0"/>
        </w:trPr>
        <w:tc>
          <w:tcPr/>
          <w:p>
            <w:r>
              <w:t xml:space="preserve">RETOS:</w:t>
            </w:r>
          </w:p>
          <w:p>
            <w:r>
              <w:t xml:space="preserve">Consolidar dos naturalezas de contenido en noticias: feed automático «Entérate» (PCN) y feed editorial «Lo último» con piezas largas y enlaces externos.</w:t>
            </w:r>
          </w:p>
          <w:p>
            <w:r>
              <w:t xml:space="preserve">Gestionar volumen alto de medios (videos hero, galerías, bucket mediateca) sin degradar rendimiento en despliegue.</w:t>
            </w:r>
          </w:p>
          <w:p>
            <w:r>
              <w:t xml:space="preserve">Coordinar visibilidad pública/interna en tableros SCITA y documentos de conservación con metadata heterogénea por consejo.</w:t>
            </w:r>
          </w:p>
          <w:p>
            <w:r>
              <w:t xml:space="preserve">Mantener sincronización entre repositorio, Supabase Storage y contenido curado en código (Lo último, Foro Global).</w:t>
            </w:r>
          </w:p>
          <w:p>
            <w:r>
              <w:t xml:space="preserve">Commits con mensajes poco descriptivos que dificultan trazabilidad formal del informe (mitigado con este documento y documentación técnica).</w:t>
            </w:r>
          </w:p>
        </w:tc>
      </w:tr>
      <w:tr>
        <w:trPr>
          <w:cantSplit w:val="0"/>
          <w:trHeight w:val="388" w:hRule="atLeast"/>
          <w:tblHeader w:val="0"/>
        </w:trPr>
        <w:tc>
          <w:tcPr/>
          <w:p>
            <w:r>
              <w:t xml:space="preserve">ADAPTACIÓN A LOS RETOS:</w:t>
            </w:r>
          </w:p>
          <w:p>
            <w:r>
              <w:t xml:space="preserve">Se separó SCITA en workspace modular con dashboards configurables en BD y formulario de reportes independiente.</w:t>
            </w:r>
          </w:p>
          <w:p>
            <w:r>
              <w:t xml:space="preserve">Se centralizó la mediateca en bucket dedicado con script de sincronización y galería filtrada por rol.</w:t>
            </w:r>
          </w:p>
          <w:p>
            <w:r>
              <w:t xml:space="preserve">Se curó Lo último en código tipado (lo-ultimo-publications.ts) con assets versionados y categoría Foro Global de la Tierra.</w:t>
            </w:r>
          </w:p>
          <w:p>
            <w:r>
              <w:t xml:space="preserve">Se unificó el panel admin con layout, log de actividad y alertas SCITA para operación editorial autónoma.</w:t>
            </w:r>
          </w:p>
          <w:p>
            <w:r>
              <w:t xml:space="preserve">Se documentó arquitectura de datos y MVP para transición a backend productivo y auditoría RRI.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ANEXOS</w:t>
            </w:r>
          </w:p>
        </w:tc>
      </w:tr>
      <w:tr>
        <w:trPr>
          <w:cantSplit w:val="0"/>
          <w:tblHeader w:val="0"/>
        </w:trPr>
        <w:tc>
          <w:tcPr/>
          <w:p>
            <w:r>
              <w:t xml:space="preserve">URL de referencia:</w:t>
            </w:r>
          </w:p>
          <w:p>
            <w:r>
              <w:t xml:space="preserve">https://dev-palenke-two.vercel.app</w:t>
            </w:r>
          </w:p>
          <w:p>
            <w:r>
              <w:t xml:space="preserve"/>
            </w:r>
          </w:p>
          <w:p>
            <w:r>
              <w:t xml:space="preserve">Insumos integrados durante mayo 2026:</w:t>
            </w:r>
          </w:p>
          <w:p>
            <w:r>
              <w:t xml:space="preserve">— Referencias y comentarios de publicaciones Lo último (ILC, ONU, URT, TTF, RRI) en docs/references/lo ultimo/</w:t>
            </w:r>
          </w:p>
          <w:p>
            <w:r>
              <w:t xml:space="preserve">— docs/METRICA FORO GLOBAL DE LA TIERRA.docx (~42 enlaces redes → lo-ultimo-publications.ts)</w:t>
            </w:r>
          </w:p>
          <w:p>
            <w:r>
              <w:t xml:space="preserve">— Video hero Gobierno Propio public/videos/gobierno-propio-presentacion-hero.mp4 (~108 MB)</w:t>
            </w:r>
          </w:p>
          <w:p>
            <w:r>
              <w:t xml:space="preserve">— Componentes SocialPostEmbed, XPostEmbed, HomeHeroSection, *HeroVideo</w:t>
            </w:r>
          </w:p>
          <w:p>
            <w:r>
              <w:t xml:space="preserve">— Corpus PDF de Áreas de Conservación Comunitaria por consejo en docs/files/INF. INTERNA/</w:t>
            </w:r>
          </w:p>
          <w:p>
            <w:r>
              <w:t xml:space="preserve">— Video hero Gobierno Propio y medios en public/assets/ y Supabase mediateca-ubuntu</w:t>
            </w:r>
          </w:p>
          <w:p>
            <w:r>
              <w:t xml:space="preserve"/>
            </w:r>
          </w:p>
          <w:p>
            <w:r>
              <w:t xml:space="preserve">Capturas de pantalla sugeridas (móvil y escritorio):</w:t>
            </w:r>
          </w:p>
          <w:p>
            <w:r>
              <w:t xml:space="preserve">— Home: overlay de bienvenida, hero y bloque Lo último</w:t>
            </w:r>
          </w:p>
          <w:p>
            <w:r>
              <w:t xml:space="preserve">— SCITA: workspace, tableros y formulario de reportes</w:t>
            </w:r>
          </w:p>
          <w:p>
            <w:r>
              <w:t xml:space="preserve">— Memoria Afroterritorial: hero video y Mediateca Ubuntu</w:t>
            </w:r>
          </w:p>
          <w:p>
            <w:r>
              <w:t xml:space="preserve">— Gobierno Propio: hero video y galería multimedia</w:t>
            </w:r>
          </w:p>
          <w:p>
            <w:r>
              <w:t xml:space="preserve">— Incidencia: listado, búsqueda y publicaciones con galería</w:t>
            </w:r>
          </w:p>
          <w:p>
            <w:r>
              <w:t xml:space="preserve">— Admin: /admin/alertas y gestión de dashboards SCITA</w:t>
            </w:r>
          </w:p>
          <w:p>
            <w:r>
              <w:t xml:space="preserve"/>
            </w:r>
          </w:p>
          <w:p>
            <w:r>
              <w:t xml:space="preserve">Repositorio de código: privado; solicitar acceso enviando correos al equipo técnico.</w:t>
            </w:r>
          </w:p>
        </w:tc>
      </w:tr>
    </w:tbl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Atentamente, </w:t>
        <w:tab/>
        <w:tab/>
        <w:tab/>
        <w:tab/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VISTO BUENO</w:t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0" w:rightFromText="0" w:topFromText="0" w:bottomFromText="0" w:vertAnchor="text" w:horzAnchor="text" w:tblpX="0" w:tblpY="43"/>
        <w:tblW w:w="8838.0" w:type="dxa"/>
        <w:jc w:val="left"/>
        <w:tblLayout w:type="fixed"/>
        <w:tblLook w:val="0400"/>
      </w:tblPr>
      <w:tblGrid>
        <w:gridCol w:w="4419"/>
        <w:gridCol w:w="4419"/>
        <w:tblGridChange w:id="0">
          <w:tblGrid>
            <w:gridCol w:w="4419"/>
            <w:gridCol w:w="44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1296353" cy="690266"/>
                  <wp:effectExtent b="0" l="0" r="0" t="0"/>
                  <wp:docPr id="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353" cy="6902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FIRMA CONTRATISTA</w:t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NOMBRE: Angel Mateus Arrieta Morelo</w:t>
            </w:r>
          </w:p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C.C: 1028033422</w:t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FIRMA </w:t>
            </w:r>
          </w:p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COORDINADOR</w:t>
            </w:r>
          </w:p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1" w:type="default"/>
      <w:footerReference r:id="rId32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24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bookmarkStart w:colFirst="0" w:colLast="0" w:name="_heading=h.t7sqvyxkagpi" w:id="0"/>
    <w:bookmarkEnd w:id="0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Calle 12 D Nro. 1 A – 10 Teléfono 3 907289 Celular 318 4003907 Bogotá D.C.</w:t>
    </w:r>
  </w:p>
  <w:p w:rsidR="00000000" w:rsidDel="00000000" w:rsidP="00000000" w:rsidRDefault="00000000" w:rsidRPr="00000000" w14:paraId="000000E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Email. </w:t>
    </w:r>
    <w:hyperlink r:id="rId1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hileros@renacientes.net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, </w:t>
    </w:r>
    <w:hyperlink r:id="rId2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administracion@renacientes.org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, </w:t>
    </w:r>
    <w:hyperlink r:id="rId3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www.renacientes.org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E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10913.0" w:type="dxa"/>
      <w:jc w:val="left"/>
      <w:tblInd w:w="-113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179"/>
      <w:gridCol w:w="4829"/>
      <w:gridCol w:w="2905"/>
      <w:tblGridChange w:id="0">
        <w:tblGrid>
          <w:gridCol w:w="3179"/>
          <w:gridCol w:w="4829"/>
          <w:gridCol w:w="2905"/>
        </w:tblGrid>
      </w:tblGridChange>
    </w:tblGrid>
    <w:tr>
      <w:trPr>
        <w:cantSplit w:val="0"/>
        <w:trHeight w:val="323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D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left" w:leader="none" w:pos="3285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ff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152529" cy="628650"/>
                <wp:effectExtent b="0" l="0" r="0" t="0"/>
                <wp:docPr id="7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9" cy="6286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bottom w:color="000000" w:space="0" w:sz="0" w:val="nil"/>
          </w:tcBorders>
          <w:vAlign w:val="center"/>
        </w:tcPr>
        <w:p w:rsidR="00000000" w:rsidDel="00000000" w:rsidP="00000000" w:rsidRDefault="00000000" w:rsidRPr="00000000" w14:paraId="000000D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left" w:leader="none" w:pos="3045"/>
              <w:tab w:val="left" w:leader="none" w:pos="3285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left" w:leader="none" w:pos="3045"/>
              <w:tab w:val="left" w:leader="none" w:pos="3285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CORPORACIÓN AGENCIA AFROCOLOMBIANA HILEROS</w:t>
          </w:r>
        </w:p>
        <w:p w:rsidR="00000000" w:rsidDel="00000000" w:rsidP="00000000" w:rsidRDefault="00000000" w:rsidRPr="00000000" w14:paraId="000000E0">
          <w:pPr>
            <w:jc w:val="center"/>
            <w:rPr>
              <w:b w:val="1"/>
              <w:bCs w:val="1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Registro S0033953- marzo 19 de 2009 NIT 900300959-1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E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left" w:leader="none" w:pos="3285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Código: ISCP1</w:t>
          </w:r>
        </w:p>
      </w:tc>
    </w:tr>
    <w:tr>
      <w:trPr>
        <w:cantSplit w:val="0"/>
        <w:trHeight w:val="32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E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bottom w:color="000000" w:space="0" w:sz="0" w:val="nil"/>
          </w:tcBorders>
          <w:vAlign w:val="center"/>
        </w:tcPr>
        <w:p w:rsidR="00000000" w:rsidDel="00000000" w:rsidP="00000000" w:rsidRDefault="00000000" w:rsidRPr="00000000" w14:paraId="000000E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E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left" w:leader="none" w:pos="3285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highlight w:val="red"/>
              <w:u w:val="none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Versión: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21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E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highlight w:val="red"/>
              <w:u w:val="none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</w:tcPr>
        <w:p w:rsidR="00000000" w:rsidDel="00000000" w:rsidP="00000000" w:rsidRDefault="00000000" w:rsidRPr="00000000" w14:paraId="000000E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E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left" w:leader="none" w:pos="3285"/>
            </w:tabs>
            <w:spacing w:after="0" w:before="0" w:line="240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Fecha: 2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0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-0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4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-202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6</w:t>
          </w:r>
        </w:p>
        <w:p w:rsidR="00000000" w:rsidDel="00000000" w:rsidP="00000000" w:rsidRDefault="00000000" w:rsidRPr="00000000" w14:paraId="000000E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  <w:tab w:val="left" w:leader="none" w:pos="3285"/>
            </w:tabs>
            <w:spacing w:after="0" w:before="0" w:line="240" w:lineRule="auto"/>
            <w:ind w:left="0" w:right="0" w:firstLine="0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jc w:val="both"/>
    </w:pPr>
    <w:rPr>
      <w:rFonts w:ascii="Calibri" w:cs="Calibri" w:eastAsia="Calibri" w:hAnsi="Calibri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="276" w:lineRule="auto"/>
      <w:jc w:val="both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alenke-two.vercel.app/instrumentos" TargetMode="External"/><Relationship Id="rId22" Type="http://schemas.openxmlformats.org/officeDocument/2006/relationships/image" Target="media/image4.png"/><Relationship Id="rId21" Type="http://schemas.openxmlformats.org/officeDocument/2006/relationships/hyperlink" Target="https://palenke-two.vercel.app" TargetMode="External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lenke-two.vercel.app/" TargetMode="External"/><Relationship Id="rId26" Type="http://schemas.openxmlformats.org/officeDocument/2006/relationships/image" Target="media/image9.png"/><Relationship Id="rId25" Type="http://schemas.openxmlformats.org/officeDocument/2006/relationships/image" Target="media/image3.png"/><Relationship Id="rId28" Type="http://schemas.openxmlformats.org/officeDocument/2006/relationships/image" Target="media/image10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1.png"/><Relationship Id="rId7" Type="http://schemas.openxmlformats.org/officeDocument/2006/relationships/hyperlink" Target="https://palenke-two.vercel.app/" TargetMode="External"/><Relationship Id="rId8" Type="http://schemas.openxmlformats.org/officeDocument/2006/relationships/hyperlink" Target="https://palenke-two.vercel.app/" TargetMode="External"/><Relationship Id="rId31" Type="http://schemas.openxmlformats.org/officeDocument/2006/relationships/header" Target="header1.xml"/><Relationship Id="rId30" Type="http://schemas.openxmlformats.org/officeDocument/2006/relationships/image" Target="media/image2.jpg"/><Relationship Id="rId11" Type="http://schemas.openxmlformats.org/officeDocument/2006/relationships/hyperlink" Target="https://palenke-two.vercel.app/documentos" TargetMode="External"/><Relationship Id="rId10" Type="http://schemas.openxmlformats.org/officeDocument/2006/relationships/hyperlink" Target="https://palenke-two.vercel.app/documentos" TargetMode="External"/><Relationship Id="rId32" Type="http://schemas.openxmlformats.org/officeDocument/2006/relationships/footer" Target="footer1.xml"/><Relationship Id="rId13" Type="http://schemas.openxmlformats.org/officeDocument/2006/relationships/hyperlink" Target="https://palenke-two.vercel.app/normativa-vigente" TargetMode="External"/><Relationship Id="rId12" Type="http://schemas.openxmlformats.org/officeDocument/2006/relationships/hyperlink" Target="https://palenke-two.vercel.app/admin" TargetMode="External"/><Relationship Id="rId15" Type="http://schemas.openxmlformats.org/officeDocument/2006/relationships/hyperlink" Target="https://palenke-two.vercel.app/memoria-afroterritorial" TargetMode="External"/><Relationship Id="rId14" Type="http://schemas.openxmlformats.org/officeDocument/2006/relationships/hyperlink" Target="https://palenke-two.vercel.app/normativa-vigente" TargetMode="External"/><Relationship Id="rId17" Type="http://schemas.openxmlformats.org/officeDocument/2006/relationships/hyperlink" Target="https://palenke-two.vercel.app/" TargetMode="External"/><Relationship Id="rId16" Type="http://schemas.openxmlformats.org/officeDocument/2006/relationships/hyperlink" Target="https://palenke-two.vercel.app/" TargetMode="External"/><Relationship Id="rId19" Type="http://schemas.openxmlformats.org/officeDocument/2006/relationships/hyperlink" Target="https://palenke-two.vercel.app/instrumentos" TargetMode="External"/><Relationship Id="rId18" Type="http://schemas.openxmlformats.org/officeDocument/2006/relationships/hyperlink" Target="https://palenke-two.vercel.app/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XCxivDyDxfvG2S0za2ynWv6YGQ==">CgMxLjAaJAoBMBIfCh0IB0IZCgVBcmlhbBIQQXJpYWwgVW5pY29kZSBNUxokCgExEh8KHQgHQhkKBUFyaWFsEhBBcmlhbCBVbmljb2RlIE1TMg5oLnQ3c3F2eXhrYWdwaTgAciExSmxYMnpnSlA4QzZnV0QzaWg0UTVaYkh0VjdkNDlHemE=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d8c203f28d594ba6b170735284c16f66</vt:lpwstr>
  </property>
</Properties>
</file>