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1325"/>
        <w:gridCol w:w="2078"/>
        <w:gridCol w:w="2871"/>
      </w:tblGrid>
      <w:tr w:rsidR="003F1665" w:rsidRPr="004E722E" w14:paraId="71A03E7E" w14:textId="77777777" w:rsidTr="00947799"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DC864C7" w14:textId="77777777" w:rsidR="003F1665" w:rsidRPr="004E722E" w:rsidRDefault="003F1665" w:rsidP="00947799">
            <w:pPr>
              <w:spacing w:after="160" w:line="259" w:lineRule="auto"/>
              <w:jc w:val="center"/>
              <w:rPr>
                <w:b/>
                <w:bCs/>
              </w:rPr>
            </w:pPr>
            <w:r w:rsidRPr="004E722E">
              <w:rPr>
                <w:b/>
                <w:bCs/>
              </w:rPr>
              <w:t>Palabra clave / término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BCF00F5" w14:textId="77777777" w:rsidR="003F1665" w:rsidRPr="004E722E" w:rsidRDefault="003F1665" w:rsidP="00947799">
            <w:pPr>
              <w:spacing w:after="160" w:line="259" w:lineRule="auto"/>
              <w:jc w:val="center"/>
              <w:rPr>
                <w:b/>
                <w:bCs/>
              </w:rPr>
            </w:pPr>
            <w:r w:rsidRPr="004E722E">
              <w:rPr>
                <w:b/>
                <w:bCs/>
              </w:rPr>
              <w:t>Decreto principal al que lleva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F648899" w14:textId="77777777" w:rsidR="003F1665" w:rsidRPr="004E722E" w:rsidRDefault="003F1665" w:rsidP="00947799">
            <w:pPr>
              <w:spacing w:after="160" w:line="259" w:lineRule="auto"/>
              <w:jc w:val="center"/>
              <w:rPr>
                <w:b/>
                <w:bCs/>
              </w:rPr>
            </w:pPr>
            <w:r w:rsidRPr="004E722E">
              <w:rPr>
                <w:b/>
                <w:bCs/>
              </w:rPr>
              <w:t>Otros decretos relacionados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ED94E5D" w14:textId="77777777" w:rsidR="003F1665" w:rsidRPr="004E722E" w:rsidRDefault="003F1665" w:rsidP="00947799">
            <w:pPr>
              <w:spacing w:after="160" w:line="259" w:lineRule="auto"/>
              <w:jc w:val="center"/>
              <w:rPr>
                <w:b/>
                <w:bCs/>
              </w:rPr>
            </w:pPr>
            <w:r w:rsidRPr="004E722E">
              <w:rPr>
                <w:b/>
                <w:bCs/>
              </w:rPr>
              <w:t>Título o tema específico asociado</w:t>
            </w:r>
          </w:p>
        </w:tc>
      </w:tr>
      <w:tr w:rsidR="003F1665" w:rsidRPr="004E722E" w14:paraId="531950F8" w14:textId="77777777" w:rsidTr="00947799">
        <w:tc>
          <w:tcPr>
            <w:tcW w:w="0" w:type="auto"/>
            <w:hideMark/>
          </w:tcPr>
          <w:p w14:paraId="2B8A599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Titulación colectiva</w:t>
            </w:r>
          </w:p>
        </w:tc>
        <w:tc>
          <w:tcPr>
            <w:tcW w:w="0" w:type="auto"/>
            <w:hideMark/>
          </w:tcPr>
          <w:p w14:paraId="759BCC6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4FD370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129 de 2024</w:t>
            </w:r>
          </w:p>
        </w:tc>
        <w:tc>
          <w:tcPr>
            <w:tcW w:w="0" w:type="auto"/>
            <w:hideMark/>
          </w:tcPr>
          <w:p w14:paraId="3134D69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Procedimiento para el reconocimiento del derecho a la propiedad colectiva de las tierras de comunidades negras.</w:t>
            </w:r>
          </w:p>
        </w:tc>
      </w:tr>
      <w:tr w:rsidR="003F1665" w:rsidRPr="004E722E" w14:paraId="2DC0D77B" w14:textId="77777777" w:rsidTr="00947799">
        <w:tc>
          <w:tcPr>
            <w:tcW w:w="0" w:type="auto"/>
            <w:hideMark/>
          </w:tcPr>
          <w:p w14:paraId="0D442C7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Propiedad colectiva</w:t>
            </w:r>
          </w:p>
        </w:tc>
        <w:tc>
          <w:tcPr>
            <w:tcW w:w="0" w:type="auto"/>
            <w:hideMark/>
          </w:tcPr>
          <w:p w14:paraId="0B697F3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6941E8C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129 de 2024</w:t>
            </w:r>
          </w:p>
        </w:tc>
        <w:tc>
          <w:tcPr>
            <w:tcW w:w="0" w:type="auto"/>
            <w:hideMark/>
          </w:tcPr>
          <w:p w14:paraId="208BC99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Tierras de comunidades negras y manejo de tierras tituladas.</w:t>
            </w:r>
          </w:p>
        </w:tc>
      </w:tr>
      <w:tr w:rsidR="003F1665" w:rsidRPr="004E722E" w14:paraId="677927D5" w14:textId="77777777" w:rsidTr="00947799">
        <w:tc>
          <w:tcPr>
            <w:tcW w:w="0" w:type="auto"/>
            <w:hideMark/>
          </w:tcPr>
          <w:p w14:paraId="5A1763A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Tierras</w:t>
            </w:r>
          </w:p>
        </w:tc>
        <w:tc>
          <w:tcPr>
            <w:tcW w:w="0" w:type="auto"/>
            <w:hideMark/>
          </w:tcPr>
          <w:p w14:paraId="4E579D1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123272D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2024; Decreto 1384 de 2023; Ley 70 de 1993</w:t>
            </w:r>
          </w:p>
        </w:tc>
        <w:tc>
          <w:tcPr>
            <w:tcW w:w="0" w:type="auto"/>
            <w:hideMark/>
          </w:tcPr>
          <w:p w14:paraId="346D7DA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Tierras de comunidades negras; ampliación, saneamiento y protección jurídica; uso de la tierra y ambiente.</w:t>
            </w:r>
          </w:p>
        </w:tc>
      </w:tr>
      <w:tr w:rsidR="003F1665" w:rsidRPr="004E722E" w14:paraId="17A0D5CD" w14:textId="77777777" w:rsidTr="00947799">
        <w:tc>
          <w:tcPr>
            <w:tcW w:w="0" w:type="auto"/>
            <w:hideMark/>
          </w:tcPr>
          <w:p w14:paraId="2DFA05E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Tierras de comunidades negras</w:t>
            </w:r>
          </w:p>
        </w:tc>
        <w:tc>
          <w:tcPr>
            <w:tcW w:w="0" w:type="auto"/>
            <w:hideMark/>
          </w:tcPr>
          <w:p w14:paraId="6BC020A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44B10B3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2024; Ley 70 de 1993</w:t>
            </w:r>
          </w:p>
        </w:tc>
        <w:tc>
          <w:tcPr>
            <w:tcW w:w="0" w:type="auto"/>
            <w:hideMark/>
          </w:tcPr>
          <w:p w14:paraId="5709377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Reconocimiento, administración, ampliación, saneamiento y protección jurídica territorial.</w:t>
            </w:r>
          </w:p>
        </w:tc>
      </w:tr>
      <w:tr w:rsidR="003F1665" w:rsidRPr="004E722E" w14:paraId="6D7D35B8" w14:textId="77777777" w:rsidTr="00947799">
        <w:tc>
          <w:tcPr>
            <w:tcW w:w="0" w:type="auto"/>
            <w:hideMark/>
          </w:tcPr>
          <w:p w14:paraId="1036D49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Ampliación territorial</w:t>
            </w:r>
          </w:p>
        </w:tc>
        <w:tc>
          <w:tcPr>
            <w:tcW w:w="0" w:type="auto"/>
            <w:hideMark/>
          </w:tcPr>
          <w:p w14:paraId="22868AC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</w:t>
            </w:r>
          </w:p>
        </w:tc>
        <w:tc>
          <w:tcPr>
            <w:tcW w:w="0" w:type="auto"/>
            <w:hideMark/>
          </w:tcPr>
          <w:p w14:paraId="1E860F8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Ley 70 de 1993</w:t>
            </w:r>
          </w:p>
        </w:tc>
        <w:tc>
          <w:tcPr>
            <w:tcW w:w="0" w:type="auto"/>
            <w:hideMark/>
          </w:tcPr>
          <w:p w14:paraId="180E090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Procedimientos de ampliación de tierras de comunidades negras, afrocolombianas, raizales y palenqueras.</w:t>
            </w:r>
          </w:p>
        </w:tc>
      </w:tr>
      <w:tr w:rsidR="003F1665" w:rsidRPr="004E722E" w14:paraId="7A1E7194" w14:textId="77777777" w:rsidTr="00947799">
        <w:tc>
          <w:tcPr>
            <w:tcW w:w="0" w:type="auto"/>
            <w:hideMark/>
          </w:tcPr>
          <w:p w14:paraId="7782CE6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Saneamiento territorial</w:t>
            </w:r>
          </w:p>
        </w:tc>
        <w:tc>
          <w:tcPr>
            <w:tcW w:w="0" w:type="auto"/>
            <w:hideMark/>
          </w:tcPr>
          <w:p w14:paraId="70360BB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</w:t>
            </w:r>
          </w:p>
        </w:tc>
        <w:tc>
          <w:tcPr>
            <w:tcW w:w="0" w:type="auto"/>
            <w:hideMark/>
          </w:tcPr>
          <w:p w14:paraId="646CE09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3FF0209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Procedimientos de saneamiento y seguridad jurídica territorial.</w:t>
            </w:r>
          </w:p>
        </w:tc>
      </w:tr>
      <w:tr w:rsidR="003F1665" w:rsidRPr="004E722E" w14:paraId="3EBD3E0D" w14:textId="77777777" w:rsidTr="00947799">
        <w:tc>
          <w:tcPr>
            <w:tcW w:w="0" w:type="auto"/>
            <w:hideMark/>
          </w:tcPr>
          <w:p w14:paraId="7CF8343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Protección jurídica del territorio</w:t>
            </w:r>
          </w:p>
        </w:tc>
        <w:tc>
          <w:tcPr>
            <w:tcW w:w="0" w:type="auto"/>
            <w:hideMark/>
          </w:tcPr>
          <w:p w14:paraId="58F8597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</w:t>
            </w:r>
          </w:p>
        </w:tc>
        <w:tc>
          <w:tcPr>
            <w:tcW w:w="0" w:type="auto"/>
            <w:hideMark/>
          </w:tcPr>
          <w:p w14:paraId="4A8D976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Ley 70 de 1993</w:t>
            </w:r>
          </w:p>
        </w:tc>
        <w:tc>
          <w:tcPr>
            <w:tcW w:w="0" w:type="auto"/>
            <w:hideMark/>
          </w:tcPr>
          <w:p w14:paraId="34F539F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Mecanismos para la protección jurídica de tierras de comunidades negras.</w:t>
            </w:r>
          </w:p>
        </w:tc>
      </w:tr>
      <w:tr w:rsidR="003F1665" w:rsidRPr="004E722E" w14:paraId="476B7998" w14:textId="77777777" w:rsidTr="00947799">
        <w:tc>
          <w:tcPr>
            <w:tcW w:w="0" w:type="auto"/>
            <w:hideMark/>
          </w:tcPr>
          <w:p w14:paraId="7D024E9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Ocupación ancestral</w:t>
            </w:r>
          </w:p>
        </w:tc>
        <w:tc>
          <w:tcPr>
            <w:tcW w:w="0" w:type="auto"/>
            <w:hideMark/>
          </w:tcPr>
          <w:p w14:paraId="5C8DD6D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</w:t>
            </w:r>
          </w:p>
        </w:tc>
        <w:tc>
          <w:tcPr>
            <w:tcW w:w="0" w:type="auto"/>
            <w:hideMark/>
          </w:tcPr>
          <w:p w14:paraId="4877C3C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Ley 21 de 1991</w:t>
            </w:r>
          </w:p>
        </w:tc>
        <w:tc>
          <w:tcPr>
            <w:tcW w:w="0" w:type="auto"/>
            <w:hideMark/>
          </w:tcPr>
          <w:p w14:paraId="359F9D8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Ocupación ancestral y tradicional como base de protección territorial.</w:t>
            </w:r>
          </w:p>
        </w:tc>
      </w:tr>
      <w:tr w:rsidR="003F1665" w:rsidRPr="004E722E" w14:paraId="01BF28CD" w14:textId="77777777" w:rsidTr="00947799">
        <w:tc>
          <w:tcPr>
            <w:tcW w:w="0" w:type="auto"/>
            <w:hideMark/>
          </w:tcPr>
          <w:p w14:paraId="01249A7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Ocupación tradicional</w:t>
            </w:r>
          </w:p>
        </w:tc>
        <w:tc>
          <w:tcPr>
            <w:tcW w:w="0" w:type="auto"/>
            <w:hideMark/>
          </w:tcPr>
          <w:p w14:paraId="7447277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</w:t>
            </w:r>
          </w:p>
        </w:tc>
        <w:tc>
          <w:tcPr>
            <w:tcW w:w="0" w:type="auto"/>
            <w:hideMark/>
          </w:tcPr>
          <w:p w14:paraId="68C2D93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Ley 70 de 1993</w:t>
            </w:r>
          </w:p>
        </w:tc>
        <w:tc>
          <w:tcPr>
            <w:tcW w:w="0" w:type="auto"/>
            <w:hideMark/>
          </w:tcPr>
          <w:p w14:paraId="1613696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Permanencia histórica, posesión territorial y protección jurídica.</w:t>
            </w:r>
          </w:p>
        </w:tc>
      </w:tr>
      <w:tr w:rsidR="003F1665" w:rsidRPr="004E722E" w14:paraId="578E3658" w14:textId="77777777" w:rsidTr="00947799">
        <w:tc>
          <w:tcPr>
            <w:tcW w:w="0" w:type="auto"/>
            <w:hideMark/>
          </w:tcPr>
          <w:p w14:paraId="1D8D038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Consejo Comunitario</w:t>
            </w:r>
          </w:p>
        </w:tc>
        <w:tc>
          <w:tcPr>
            <w:tcW w:w="0" w:type="auto"/>
            <w:hideMark/>
          </w:tcPr>
          <w:p w14:paraId="45CD680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41D9DE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2015; Decreto 1640 de 2020; Decreto 1384 de 2023</w:t>
            </w:r>
          </w:p>
        </w:tc>
        <w:tc>
          <w:tcPr>
            <w:tcW w:w="0" w:type="auto"/>
            <w:hideMark/>
          </w:tcPr>
          <w:p w14:paraId="2F4079D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Organización interna, Asamblea General, Junta del Consejo Comunitario y representante legal.</w:t>
            </w:r>
          </w:p>
        </w:tc>
      </w:tr>
      <w:tr w:rsidR="003F1665" w:rsidRPr="004E722E" w14:paraId="48437F96" w14:textId="77777777" w:rsidTr="00947799">
        <w:tc>
          <w:tcPr>
            <w:tcW w:w="0" w:type="auto"/>
            <w:hideMark/>
          </w:tcPr>
          <w:p w14:paraId="05C7ABA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Asamblea General</w:t>
            </w:r>
          </w:p>
        </w:tc>
        <w:tc>
          <w:tcPr>
            <w:tcW w:w="0" w:type="auto"/>
            <w:hideMark/>
          </w:tcPr>
          <w:p w14:paraId="58101B4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CF339D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</w:t>
            </w:r>
          </w:p>
        </w:tc>
        <w:tc>
          <w:tcPr>
            <w:tcW w:w="0" w:type="auto"/>
            <w:hideMark/>
          </w:tcPr>
          <w:p w14:paraId="19FE34F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Máxima instancia de decisión del Consejo Comunitario.</w:t>
            </w:r>
          </w:p>
        </w:tc>
      </w:tr>
      <w:tr w:rsidR="003F1665" w:rsidRPr="004E722E" w14:paraId="21932BFB" w14:textId="77777777" w:rsidTr="00947799">
        <w:tc>
          <w:tcPr>
            <w:tcW w:w="0" w:type="auto"/>
            <w:hideMark/>
          </w:tcPr>
          <w:p w14:paraId="608287B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Junta del Consejo Comunitario</w:t>
            </w:r>
          </w:p>
        </w:tc>
        <w:tc>
          <w:tcPr>
            <w:tcW w:w="0" w:type="auto"/>
            <w:hideMark/>
          </w:tcPr>
          <w:p w14:paraId="0A9E4D3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60595A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</w:t>
            </w:r>
          </w:p>
        </w:tc>
        <w:tc>
          <w:tcPr>
            <w:tcW w:w="0" w:type="auto"/>
            <w:hideMark/>
          </w:tcPr>
          <w:p w14:paraId="4F4B94A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Administración interna y ejecución de decisiones comunitarias.</w:t>
            </w:r>
          </w:p>
        </w:tc>
      </w:tr>
      <w:tr w:rsidR="003F1665" w:rsidRPr="004E722E" w14:paraId="47824033" w14:textId="77777777" w:rsidTr="00947799">
        <w:tc>
          <w:tcPr>
            <w:tcW w:w="0" w:type="auto"/>
            <w:hideMark/>
          </w:tcPr>
          <w:p w14:paraId="260AF71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Representante legal</w:t>
            </w:r>
          </w:p>
        </w:tc>
        <w:tc>
          <w:tcPr>
            <w:tcW w:w="0" w:type="auto"/>
            <w:hideMark/>
          </w:tcPr>
          <w:p w14:paraId="0DB58B4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08AC70B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2015; Decreto 1640 de 2020</w:t>
            </w:r>
          </w:p>
        </w:tc>
        <w:tc>
          <w:tcPr>
            <w:tcW w:w="0" w:type="auto"/>
            <w:hideMark/>
          </w:tcPr>
          <w:p w14:paraId="5A6DF5F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Representación formal del Consejo Comunitario ante instituciones.</w:t>
            </w:r>
          </w:p>
        </w:tc>
      </w:tr>
      <w:tr w:rsidR="003F1665" w:rsidRPr="004E722E" w14:paraId="49C4C543" w14:textId="77777777" w:rsidTr="00947799">
        <w:tc>
          <w:tcPr>
            <w:tcW w:w="0" w:type="auto"/>
            <w:hideMark/>
          </w:tcPr>
          <w:p w14:paraId="6AE5D03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Reglamento interno</w:t>
            </w:r>
          </w:p>
        </w:tc>
        <w:tc>
          <w:tcPr>
            <w:tcW w:w="0" w:type="auto"/>
            <w:hideMark/>
          </w:tcPr>
          <w:p w14:paraId="0D710F0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455ADCA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1396 de 2023</w:t>
            </w:r>
          </w:p>
        </w:tc>
        <w:tc>
          <w:tcPr>
            <w:tcW w:w="0" w:type="auto"/>
            <w:hideMark/>
          </w:tcPr>
          <w:p w14:paraId="49CFF3B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Normas internas del Consejo Comunitario; reglamento interno minero cuando aplique.</w:t>
            </w:r>
          </w:p>
        </w:tc>
      </w:tr>
      <w:tr w:rsidR="003F1665" w:rsidRPr="004E722E" w14:paraId="023648B8" w14:textId="77777777" w:rsidTr="00947799">
        <w:tc>
          <w:tcPr>
            <w:tcW w:w="0" w:type="auto"/>
            <w:hideMark/>
          </w:tcPr>
          <w:p w14:paraId="1CD06DC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Gobierno propio</w:t>
            </w:r>
          </w:p>
        </w:tc>
        <w:tc>
          <w:tcPr>
            <w:tcW w:w="0" w:type="auto"/>
            <w:hideMark/>
          </w:tcPr>
          <w:p w14:paraId="030FA43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0A1A90D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1396 de 2023; Decreto 129 de 2024</w:t>
            </w:r>
          </w:p>
        </w:tc>
        <w:tc>
          <w:tcPr>
            <w:tcW w:w="0" w:type="auto"/>
            <w:hideMark/>
          </w:tcPr>
          <w:p w14:paraId="3832716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Administración interna, autoridad étnica, autonomía territorial, manejo ambiental y defensa territorial.</w:t>
            </w:r>
          </w:p>
        </w:tc>
      </w:tr>
      <w:tr w:rsidR="003F1665" w:rsidRPr="004E722E" w14:paraId="1681C89B" w14:textId="77777777" w:rsidTr="00947799">
        <w:tc>
          <w:tcPr>
            <w:tcW w:w="0" w:type="auto"/>
            <w:hideMark/>
          </w:tcPr>
          <w:p w14:paraId="7790752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Derecho propio</w:t>
            </w:r>
          </w:p>
        </w:tc>
        <w:tc>
          <w:tcPr>
            <w:tcW w:w="0" w:type="auto"/>
            <w:hideMark/>
          </w:tcPr>
          <w:p w14:paraId="7BEAA5B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3E3704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1396 de 2023; Ley 70 de 1993</w:t>
            </w:r>
          </w:p>
        </w:tc>
        <w:tc>
          <w:tcPr>
            <w:tcW w:w="0" w:type="auto"/>
            <w:hideMark/>
          </w:tcPr>
          <w:p w14:paraId="77586E0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Normas propias, costumbres tradicionales y regulación comunitaria.</w:t>
            </w:r>
          </w:p>
        </w:tc>
      </w:tr>
      <w:tr w:rsidR="003F1665" w:rsidRPr="004E722E" w14:paraId="1B34D9BD" w14:textId="77777777" w:rsidTr="00947799">
        <w:tc>
          <w:tcPr>
            <w:tcW w:w="0" w:type="auto"/>
            <w:hideMark/>
          </w:tcPr>
          <w:p w14:paraId="0BF98F7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Autonomía territorial</w:t>
            </w:r>
          </w:p>
        </w:tc>
        <w:tc>
          <w:tcPr>
            <w:tcW w:w="0" w:type="auto"/>
            <w:hideMark/>
          </w:tcPr>
          <w:p w14:paraId="00029C8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F3CCDD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1396 de 2023; Decreto 129 de 2024</w:t>
            </w:r>
          </w:p>
        </w:tc>
        <w:tc>
          <w:tcPr>
            <w:tcW w:w="0" w:type="auto"/>
            <w:hideMark/>
          </w:tcPr>
          <w:p w14:paraId="5AB2DF7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Propiedad colectiva, administración interna, manejo ambiental y protección territorial.</w:t>
            </w:r>
          </w:p>
        </w:tc>
      </w:tr>
      <w:tr w:rsidR="003F1665" w:rsidRPr="004E722E" w14:paraId="157C547D" w14:textId="77777777" w:rsidTr="00947799">
        <w:tc>
          <w:tcPr>
            <w:tcW w:w="0" w:type="auto"/>
            <w:hideMark/>
          </w:tcPr>
          <w:p w14:paraId="5591EFE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Autoridad étnica</w:t>
            </w:r>
          </w:p>
        </w:tc>
        <w:tc>
          <w:tcPr>
            <w:tcW w:w="0" w:type="auto"/>
            <w:hideMark/>
          </w:tcPr>
          <w:p w14:paraId="5AACDB9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3470061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1396 de 2023; Decreto 1640 de 2020</w:t>
            </w:r>
          </w:p>
        </w:tc>
        <w:tc>
          <w:tcPr>
            <w:tcW w:w="0" w:type="auto"/>
            <w:hideMark/>
          </w:tcPr>
          <w:p w14:paraId="48A5A37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Administración interna, representación, defensa territorial y participación institucional.</w:t>
            </w:r>
          </w:p>
        </w:tc>
      </w:tr>
      <w:tr w:rsidR="003F1665" w:rsidRPr="004E722E" w14:paraId="6D0B3C53" w14:textId="77777777" w:rsidTr="00947799">
        <w:tc>
          <w:tcPr>
            <w:tcW w:w="0" w:type="auto"/>
            <w:hideMark/>
          </w:tcPr>
          <w:p w14:paraId="5DC1ED7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Plan de etnodesarrollo</w:t>
            </w:r>
          </w:p>
        </w:tc>
        <w:tc>
          <w:tcPr>
            <w:tcW w:w="0" w:type="auto"/>
            <w:hideMark/>
          </w:tcPr>
          <w:p w14:paraId="73C0C97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45FD0FF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1384 de 2023</w:t>
            </w:r>
          </w:p>
        </w:tc>
        <w:tc>
          <w:tcPr>
            <w:tcW w:w="0" w:type="auto"/>
            <w:hideMark/>
          </w:tcPr>
          <w:p w14:paraId="185AC38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Instrumento de planificación propia, desarrollo comunitario, cultura, ambiente y permanencia territorial.</w:t>
            </w:r>
          </w:p>
        </w:tc>
      </w:tr>
      <w:tr w:rsidR="003F1665" w:rsidRPr="004E722E" w14:paraId="2B9943A5" w14:textId="77777777" w:rsidTr="00947799">
        <w:tc>
          <w:tcPr>
            <w:tcW w:w="0" w:type="auto"/>
            <w:hideMark/>
          </w:tcPr>
          <w:p w14:paraId="63161DC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Plan de uso y manejo</w:t>
            </w:r>
          </w:p>
        </w:tc>
        <w:tc>
          <w:tcPr>
            <w:tcW w:w="0" w:type="auto"/>
            <w:hideMark/>
          </w:tcPr>
          <w:p w14:paraId="6281759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1B883BC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 xml:space="preserve">Decreto 1076 de 2015; Decreto 1745 </w:t>
            </w:r>
            <w:r w:rsidRPr="004E722E">
              <w:lastRenderedPageBreak/>
              <w:t>de 1995; Ley 70 de 1993</w:t>
            </w:r>
          </w:p>
        </w:tc>
        <w:tc>
          <w:tcPr>
            <w:tcW w:w="0" w:type="auto"/>
            <w:hideMark/>
          </w:tcPr>
          <w:p w14:paraId="546B188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 xml:space="preserve">Uso de la tierra, recursos naturales renovables, </w:t>
            </w:r>
            <w:r w:rsidRPr="004E722E">
              <w:lastRenderedPageBreak/>
              <w:t>planificación ambiental e hídrica.</w:t>
            </w:r>
          </w:p>
        </w:tc>
      </w:tr>
      <w:tr w:rsidR="003F1665" w:rsidRPr="004E722E" w14:paraId="5507D8F0" w14:textId="77777777" w:rsidTr="00947799">
        <w:tc>
          <w:tcPr>
            <w:tcW w:w="0" w:type="auto"/>
            <w:hideMark/>
          </w:tcPr>
          <w:p w14:paraId="31C4DEC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Resolución de conflictos internos</w:t>
            </w:r>
          </w:p>
        </w:tc>
        <w:tc>
          <w:tcPr>
            <w:tcW w:w="0" w:type="auto"/>
            <w:hideMark/>
          </w:tcPr>
          <w:p w14:paraId="68A3E10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71FC5D6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</w:t>
            </w:r>
          </w:p>
        </w:tc>
        <w:tc>
          <w:tcPr>
            <w:tcW w:w="0" w:type="auto"/>
            <w:hideMark/>
          </w:tcPr>
          <w:p w14:paraId="7997F11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Mecanismos comunitarios de solución de conflictos conforme a costumbres tradicionales.</w:t>
            </w:r>
          </w:p>
        </w:tc>
      </w:tr>
      <w:tr w:rsidR="003F1665" w:rsidRPr="004E722E" w14:paraId="3887A382" w14:textId="77777777" w:rsidTr="00947799">
        <w:tc>
          <w:tcPr>
            <w:tcW w:w="0" w:type="auto"/>
            <w:hideMark/>
          </w:tcPr>
          <w:p w14:paraId="291A5F3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Defensa del territorio</w:t>
            </w:r>
          </w:p>
        </w:tc>
        <w:tc>
          <w:tcPr>
            <w:tcW w:w="0" w:type="auto"/>
            <w:hideMark/>
          </w:tcPr>
          <w:p w14:paraId="73C33CE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24057E0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129 de 2024; Decreto 1384 de 2023; Decreto 1396 de 2023</w:t>
            </w:r>
          </w:p>
        </w:tc>
        <w:tc>
          <w:tcPr>
            <w:tcW w:w="0" w:type="auto"/>
            <w:hideMark/>
          </w:tcPr>
          <w:p w14:paraId="01BFDCD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Propiedad colectiva, protección jurídica, conservación ambiental y regulación del uso territorial.</w:t>
            </w:r>
          </w:p>
        </w:tc>
      </w:tr>
      <w:tr w:rsidR="003F1665" w:rsidRPr="004E722E" w14:paraId="389A8038" w14:textId="77777777" w:rsidTr="00947799">
        <w:tc>
          <w:tcPr>
            <w:tcW w:w="0" w:type="auto"/>
            <w:hideMark/>
          </w:tcPr>
          <w:p w14:paraId="46987AA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Permanencia digna</w:t>
            </w:r>
          </w:p>
        </w:tc>
        <w:tc>
          <w:tcPr>
            <w:tcW w:w="0" w:type="auto"/>
            <w:hideMark/>
          </w:tcPr>
          <w:p w14:paraId="62A76ED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</w:t>
            </w:r>
          </w:p>
        </w:tc>
        <w:tc>
          <w:tcPr>
            <w:tcW w:w="0" w:type="auto"/>
            <w:hideMark/>
          </w:tcPr>
          <w:p w14:paraId="4C5494E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Decreto 129 de 2024; Decreto 1384 de 2023</w:t>
            </w:r>
          </w:p>
        </w:tc>
        <w:tc>
          <w:tcPr>
            <w:tcW w:w="0" w:type="auto"/>
            <w:hideMark/>
          </w:tcPr>
          <w:p w14:paraId="63E08D5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Territorio, cultura, autonomía, vida comunitaria y garantía de derechos colectivos.</w:t>
            </w:r>
          </w:p>
        </w:tc>
      </w:tr>
      <w:tr w:rsidR="003F1665" w:rsidRPr="004E722E" w14:paraId="4C76169D" w14:textId="77777777" w:rsidTr="00947799">
        <w:tc>
          <w:tcPr>
            <w:tcW w:w="0" w:type="auto"/>
            <w:hideMark/>
          </w:tcPr>
          <w:p w14:paraId="1A35C0B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</w:t>
            </w:r>
          </w:p>
        </w:tc>
        <w:tc>
          <w:tcPr>
            <w:tcW w:w="0" w:type="auto"/>
            <w:hideMark/>
          </w:tcPr>
          <w:p w14:paraId="1B2F9E5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0CDAA31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2010; Ley 70 de 1993</w:t>
            </w:r>
          </w:p>
        </w:tc>
        <w:tc>
          <w:tcPr>
            <w:tcW w:w="0" w:type="auto"/>
            <w:hideMark/>
          </w:tcPr>
          <w:p w14:paraId="3AAE516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1076: aguas no marítimas y aguas marítimas; Decreto 2372: ecosistemas estratégicos y áreas protegidas.</w:t>
            </w:r>
          </w:p>
        </w:tc>
      </w:tr>
      <w:tr w:rsidR="003F1665" w:rsidRPr="004E722E" w14:paraId="6CBE4D4A" w14:textId="77777777" w:rsidTr="00947799">
        <w:tc>
          <w:tcPr>
            <w:tcW w:w="0" w:type="auto"/>
            <w:hideMark/>
          </w:tcPr>
          <w:p w14:paraId="694E6D5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Fuentes hídricas</w:t>
            </w:r>
          </w:p>
        </w:tc>
        <w:tc>
          <w:tcPr>
            <w:tcW w:w="0" w:type="auto"/>
            <w:hideMark/>
          </w:tcPr>
          <w:p w14:paraId="00C5501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C9E3FA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4DFC8D1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Planificación, ordenación y manejo de cuencas hidrográficas y acuíferos.</w:t>
            </w:r>
          </w:p>
        </w:tc>
      </w:tr>
      <w:tr w:rsidR="003F1665" w:rsidRPr="004E722E" w14:paraId="32A622AA" w14:textId="77777777" w:rsidTr="00947799">
        <w:tc>
          <w:tcPr>
            <w:tcW w:w="0" w:type="auto"/>
            <w:hideMark/>
          </w:tcPr>
          <w:p w14:paraId="5BA7F76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Protección hídrica</w:t>
            </w:r>
          </w:p>
        </w:tc>
        <w:tc>
          <w:tcPr>
            <w:tcW w:w="0" w:type="auto"/>
            <w:hideMark/>
          </w:tcPr>
          <w:p w14:paraId="55CC385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169B15D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</w:t>
            </w:r>
          </w:p>
        </w:tc>
        <w:tc>
          <w:tcPr>
            <w:tcW w:w="0" w:type="auto"/>
            <w:hideMark/>
          </w:tcPr>
          <w:p w14:paraId="56A27D1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marítimas; ecosistemas estratégicos; nacimientos de agua y zonas de recarga de acuíferos.</w:t>
            </w:r>
          </w:p>
        </w:tc>
      </w:tr>
      <w:tr w:rsidR="003F1665" w:rsidRPr="004E722E" w14:paraId="7B702279" w14:textId="77777777" w:rsidTr="00947799">
        <w:tc>
          <w:tcPr>
            <w:tcW w:w="0" w:type="auto"/>
            <w:hideMark/>
          </w:tcPr>
          <w:p w14:paraId="2A8CB3E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Ríos</w:t>
            </w:r>
          </w:p>
        </w:tc>
        <w:tc>
          <w:tcPr>
            <w:tcW w:w="0" w:type="auto"/>
            <w:hideMark/>
          </w:tcPr>
          <w:p w14:paraId="72DE0D6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4BB48DD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68B178B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marítimas; planificación y ordenación de cuencas hidrográficas.</w:t>
            </w:r>
          </w:p>
        </w:tc>
      </w:tr>
      <w:tr w:rsidR="003F1665" w:rsidRPr="004E722E" w14:paraId="77B518AC" w14:textId="77777777" w:rsidTr="00947799">
        <w:tc>
          <w:tcPr>
            <w:tcW w:w="0" w:type="auto"/>
            <w:hideMark/>
          </w:tcPr>
          <w:p w14:paraId="17E765A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Quebradas</w:t>
            </w:r>
          </w:p>
        </w:tc>
        <w:tc>
          <w:tcPr>
            <w:tcW w:w="0" w:type="auto"/>
            <w:hideMark/>
          </w:tcPr>
          <w:p w14:paraId="2334A97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365516B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79561D7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marítimas; protección y aprovechamiento de aguas y cauces.</w:t>
            </w:r>
          </w:p>
        </w:tc>
      </w:tr>
      <w:tr w:rsidR="003F1665" w:rsidRPr="004E722E" w14:paraId="65BD4DF6" w14:textId="77777777" w:rsidTr="00947799">
        <w:tc>
          <w:tcPr>
            <w:tcW w:w="0" w:type="auto"/>
            <w:hideMark/>
          </w:tcPr>
          <w:p w14:paraId="7980726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Nacimientos de agua</w:t>
            </w:r>
          </w:p>
        </w:tc>
        <w:tc>
          <w:tcPr>
            <w:tcW w:w="0" w:type="auto"/>
            <w:hideMark/>
          </w:tcPr>
          <w:p w14:paraId="4FB18CE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6976FEF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1076 de 2015</w:t>
            </w:r>
          </w:p>
        </w:tc>
        <w:tc>
          <w:tcPr>
            <w:tcW w:w="0" w:type="auto"/>
            <w:hideMark/>
          </w:tcPr>
          <w:p w14:paraId="151F1D8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estratégicos; protección especial de nacimientos de agua.</w:t>
            </w:r>
          </w:p>
        </w:tc>
      </w:tr>
      <w:tr w:rsidR="003F1665" w:rsidRPr="004E722E" w14:paraId="5D48051B" w14:textId="77777777" w:rsidTr="00947799">
        <w:tc>
          <w:tcPr>
            <w:tcW w:w="0" w:type="auto"/>
            <w:hideMark/>
          </w:tcPr>
          <w:p w14:paraId="2A64C8D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Zonas de recarga de acuíferos</w:t>
            </w:r>
          </w:p>
        </w:tc>
        <w:tc>
          <w:tcPr>
            <w:tcW w:w="0" w:type="auto"/>
            <w:hideMark/>
          </w:tcPr>
          <w:p w14:paraId="777A686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2E031D8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1384 de 2023</w:t>
            </w:r>
          </w:p>
        </w:tc>
        <w:tc>
          <w:tcPr>
            <w:tcW w:w="0" w:type="auto"/>
            <w:hideMark/>
          </w:tcPr>
          <w:p w14:paraId="4890277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 xml:space="preserve">Ecosistemas estratégicos; protección de áreas que </w:t>
            </w:r>
            <w:r w:rsidRPr="004E722E">
              <w:lastRenderedPageBreak/>
              <w:t>alimentan aguas subterráneas.</w:t>
            </w:r>
          </w:p>
        </w:tc>
      </w:tr>
      <w:tr w:rsidR="003F1665" w:rsidRPr="004E722E" w14:paraId="3C921F47" w14:textId="77777777" w:rsidTr="00947799">
        <w:tc>
          <w:tcPr>
            <w:tcW w:w="0" w:type="auto"/>
            <w:hideMark/>
          </w:tcPr>
          <w:p w14:paraId="2EF8D21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Acuíferos</w:t>
            </w:r>
          </w:p>
        </w:tc>
        <w:tc>
          <w:tcPr>
            <w:tcW w:w="0" w:type="auto"/>
            <w:hideMark/>
          </w:tcPr>
          <w:p w14:paraId="1A9FE0A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0279E73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19A7270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Planificación, ordenación y manejo de cuencas hidrográficas y acuíferos.</w:t>
            </w:r>
          </w:p>
        </w:tc>
      </w:tr>
      <w:tr w:rsidR="003F1665" w:rsidRPr="004E722E" w14:paraId="4CC78FF5" w14:textId="77777777" w:rsidTr="00947799">
        <w:tc>
          <w:tcPr>
            <w:tcW w:w="0" w:type="auto"/>
            <w:hideMark/>
          </w:tcPr>
          <w:p w14:paraId="4CC6B37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Cuencas hidrográficas</w:t>
            </w:r>
          </w:p>
        </w:tc>
        <w:tc>
          <w:tcPr>
            <w:tcW w:w="0" w:type="auto"/>
            <w:hideMark/>
          </w:tcPr>
          <w:p w14:paraId="7DDEEF4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6C8E994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2010; Ley 70 de 1993</w:t>
            </w:r>
          </w:p>
        </w:tc>
        <w:tc>
          <w:tcPr>
            <w:tcW w:w="0" w:type="auto"/>
            <w:hideMark/>
          </w:tcPr>
          <w:p w14:paraId="359C6B2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Instrumentos para la planificación, ordenación y manejo de cuencas hidrográficas.</w:t>
            </w:r>
          </w:p>
        </w:tc>
      </w:tr>
      <w:tr w:rsidR="003F1665" w:rsidRPr="004E722E" w14:paraId="1C5F032B" w14:textId="77777777" w:rsidTr="00947799">
        <w:tc>
          <w:tcPr>
            <w:tcW w:w="0" w:type="auto"/>
            <w:hideMark/>
          </w:tcPr>
          <w:p w14:paraId="1EEA8D3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POMCA</w:t>
            </w:r>
          </w:p>
        </w:tc>
        <w:tc>
          <w:tcPr>
            <w:tcW w:w="0" w:type="auto"/>
            <w:hideMark/>
          </w:tcPr>
          <w:p w14:paraId="273816F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2DD63DC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0F0DB82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Planes de Ordenación y Manejo de Cuencas Hidrográficas.</w:t>
            </w:r>
          </w:p>
        </w:tc>
      </w:tr>
      <w:tr w:rsidR="003F1665" w:rsidRPr="004E722E" w14:paraId="2B86AC85" w14:textId="77777777" w:rsidTr="00947799">
        <w:tc>
          <w:tcPr>
            <w:tcW w:w="0" w:type="auto"/>
            <w:hideMark/>
          </w:tcPr>
          <w:p w14:paraId="04094F4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Humedales</w:t>
            </w:r>
          </w:p>
        </w:tc>
        <w:tc>
          <w:tcPr>
            <w:tcW w:w="0" w:type="auto"/>
            <w:hideMark/>
          </w:tcPr>
          <w:p w14:paraId="74333BA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6C84158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2010; Decreto 1076 de 2015</w:t>
            </w:r>
          </w:p>
        </w:tc>
        <w:tc>
          <w:tcPr>
            <w:tcW w:w="0" w:type="auto"/>
            <w:hideMark/>
          </w:tcPr>
          <w:p w14:paraId="223A241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Protección de ecosistemas frágiles; áreas protegidas y conservación de diversidad biológica.</w:t>
            </w:r>
          </w:p>
        </w:tc>
      </w:tr>
      <w:tr w:rsidR="003F1665" w:rsidRPr="004E722E" w14:paraId="7A6A01A5" w14:textId="77777777" w:rsidTr="00947799">
        <w:tc>
          <w:tcPr>
            <w:tcW w:w="0" w:type="auto"/>
            <w:hideMark/>
          </w:tcPr>
          <w:p w14:paraId="689525F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Manglares</w:t>
            </w:r>
          </w:p>
        </w:tc>
        <w:tc>
          <w:tcPr>
            <w:tcW w:w="0" w:type="auto"/>
            <w:hideMark/>
          </w:tcPr>
          <w:p w14:paraId="3CDE185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F57E65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</w:t>
            </w:r>
          </w:p>
        </w:tc>
        <w:tc>
          <w:tcPr>
            <w:tcW w:w="0" w:type="auto"/>
            <w:hideMark/>
          </w:tcPr>
          <w:p w14:paraId="5A2C8EA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Protección de ecosistemas frágiles; aguas marítimas; unidades ambientales costeras.</w:t>
            </w:r>
          </w:p>
        </w:tc>
      </w:tr>
      <w:tr w:rsidR="003F1665" w:rsidRPr="004E722E" w14:paraId="6379C8D1" w14:textId="77777777" w:rsidTr="00947799">
        <w:tc>
          <w:tcPr>
            <w:tcW w:w="0" w:type="auto"/>
            <w:hideMark/>
          </w:tcPr>
          <w:p w14:paraId="4FCE1AB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Esteros</w:t>
            </w:r>
          </w:p>
        </w:tc>
        <w:tc>
          <w:tcPr>
            <w:tcW w:w="0" w:type="auto"/>
            <w:hideMark/>
          </w:tcPr>
          <w:p w14:paraId="30E4B1F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508CC48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</w:t>
            </w:r>
          </w:p>
        </w:tc>
        <w:tc>
          <w:tcPr>
            <w:tcW w:w="0" w:type="auto"/>
            <w:hideMark/>
          </w:tcPr>
          <w:p w14:paraId="435D0AF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de transición; aguas marítimas; ecosistemas marino-costeros.</w:t>
            </w:r>
          </w:p>
        </w:tc>
      </w:tr>
      <w:tr w:rsidR="003F1665" w:rsidRPr="004E722E" w14:paraId="6C67D65B" w14:textId="77777777" w:rsidTr="00947799">
        <w:tc>
          <w:tcPr>
            <w:tcW w:w="0" w:type="auto"/>
            <w:hideMark/>
          </w:tcPr>
          <w:p w14:paraId="5219F12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Playas</w:t>
            </w:r>
          </w:p>
        </w:tc>
        <w:tc>
          <w:tcPr>
            <w:tcW w:w="0" w:type="auto"/>
            <w:hideMark/>
          </w:tcPr>
          <w:p w14:paraId="4844A52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0C81AAE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65864DE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marítimas; ecosistemas marinos y costeros; prácticas tradicionales.</w:t>
            </w:r>
          </w:p>
        </w:tc>
      </w:tr>
      <w:tr w:rsidR="003F1665" w:rsidRPr="004E722E" w14:paraId="1A0CD626" w14:textId="77777777" w:rsidTr="00947799">
        <w:tc>
          <w:tcPr>
            <w:tcW w:w="0" w:type="auto"/>
            <w:hideMark/>
          </w:tcPr>
          <w:p w14:paraId="669764C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Riberas de los ríos</w:t>
            </w:r>
          </w:p>
        </w:tc>
        <w:tc>
          <w:tcPr>
            <w:tcW w:w="0" w:type="auto"/>
            <w:hideMark/>
          </w:tcPr>
          <w:p w14:paraId="5902331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446E921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60E7073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marítimas; cauces; protección de aguas y vegetación ribereña.</w:t>
            </w:r>
          </w:p>
        </w:tc>
      </w:tr>
      <w:tr w:rsidR="003F1665" w:rsidRPr="004E722E" w14:paraId="558AC41C" w14:textId="77777777" w:rsidTr="00947799">
        <w:tc>
          <w:tcPr>
            <w:tcW w:w="0" w:type="auto"/>
            <w:hideMark/>
          </w:tcPr>
          <w:p w14:paraId="79802B5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 dulce</w:t>
            </w:r>
          </w:p>
        </w:tc>
        <w:tc>
          <w:tcPr>
            <w:tcW w:w="0" w:type="auto"/>
            <w:hideMark/>
          </w:tcPr>
          <w:p w14:paraId="450CC4D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15E914C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29CDC1A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marítimas.</w:t>
            </w:r>
          </w:p>
        </w:tc>
      </w:tr>
      <w:tr w:rsidR="003F1665" w:rsidRPr="004E722E" w14:paraId="4F93EC06" w14:textId="77777777" w:rsidTr="00947799">
        <w:tc>
          <w:tcPr>
            <w:tcW w:w="0" w:type="auto"/>
            <w:hideMark/>
          </w:tcPr>
          <w:p w14:paraId="479258F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 salada</w:t>
            </w:r>
          </w:p>
        </w:tc>
        <w:tc>
          <w:tcPr>
            <w:tcW w:w="0" w:type="auto"/>
            <w:hideMark/>
          </w:tcPr>
          <w:p w14:paraId="546BB9B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43BFC3D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2EC8272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marítimas; unidades ambientales costeras.</w:t>
            </w:r>
          </w:p>
        </w:tc>
      </w:tr>
      <w:tr w:rsidR="003F1665" w:rsidRPr="004E722E" w14:paraId="65602C62" w14:textId="77777777" w:rsidTr="00947799">
        <w:tc>
          <w:tcPr>
            <w:tcW w:w="0" w:type="auto"/>
            <w:hideMark/>
          </w:tcPr>
          <w:p w14:paraId="78D273A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 salobre</w:t>
            </w:r>
          </w:p>
        </w:tc>
        <w:tc>
          <w:tcPr>
            <w:tcW w:w="0" w:type="auto"/>
            <w:hideMark/>
          </w:tcPr>
          <w:p w14:paraId="3CAAABF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7A944A3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</w:t>
            </w:r>
          </w:p>
        </w:tc>
        <w:tc>
          <w:tcPr>
            <w:tcW w:w="0" w:type="auto"/>
            <w:hideMark/>
          </w:tcPr>
          <w:p w14:paraId="25EF38B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 y no marítimas, según el ecosistema específico.</w:t>
            </w:r>
          </w:p>
        </w:tc>
      </w:tr>
      <w:tr w:rsidR="003F1665" w:rsidRPr="004E722E" w14:paraId="12414589" w14:textId="77777777" w:rsidTr="00947799">
        <w:tc>
          <w:tcPr>
            <w:tcW w:w="0" w:type="auto"/>
            <w:hideMark/>
          </w:tcPr>
          <w:p w14:paraId="35938C4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Ecosistemas de agua dulce</w:t>
            </w:r>
          </w:p>
        </w:tc>
        <w:tc>
          <w:tcPr>
            <w:tcW w:w="0" w:type="auto"/>
            <w:hideMark/>
          </w:tcPr>
          <w:p w14:paraId="7878A5F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478363A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1692A14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no marítimas; cuencas hidrográficas y acuíferos.</w:t>
            </w:r>
          </w:p>
        </w:tc>
      </w:tr>
      <w:tr w:rsidR="003F1665" w:rsidRPr="004E722E" w14:paraId="271E441E" w14:textId="77777777" w:rsidTr="00947799">
        <w:tc>
          <w:tcPr>
            <w:tcW w:w="0" w:type="auto"/>
            <w:hideMark/>
          </w:tcPr>
          <w:p w14:paraId="6D15431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de agua salada</w:t>
            </w:r>
          </w:p>
        </w:tc>
        <w:tc>
          <w:tcPr>
            <w:tcW w:w="0" w:type="auto"/>
            <w:hideMark/>
          </w:tcPr>
          <w:p w14:paraId="63BC2E5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454A76A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54B7B81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marítimas; unidades ambientales costeras.</w:t>
            </w:r>
          </w:p>
        </w:tc>
      </w:tr>
      <w:tr w:rsidR="003F1665" w:rsidRPr="004E722E" w14:paraId="7CFF856F" w14:textId="77777777" w:rsidTr="00947799">
        <w:tc>
          <w:tcPr>
            <w:tcW w:w="0" w:type="auto"/>
            <w:hideMark/>
          </w:tcPr>
          <w:p w14:paraId="4F27ECB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estuarinos</w:t>
            </w:r>
          </w:p>
        </w:tc>
        <w:tc>
          <w:tcPr>
            <w:tcW w:w="0" w:type="auto"/>
            <w:hideMark/>
          </w:tcPr>
          <w:p w14:paraId="49B2178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503E76F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07665CB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estuarinas; aguas marítimas; ecosistemas de transición.</w:t>
            </w:r>
          </w:p>
        </w:tc>
      </w:tr>
      <w:tr w:rsidR="003F1665" w:rsidRPr="004E722E" w14:paraId="6D10700D" w14:textId="77777777" w:rsidTr="00947799">
        <w:tc>
          <w:tcPr>
            <w:tcW w:w="0" w:type="auto"/>
            <w:hideMark/>
          </w:tcPr>
          <w:p w14:paraId="71AEF2E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marino-costeros</w:t>
            </w:r>
          </w:p>
        </w:tc>
        <w:tc>
          <w:tcPr>
            <w:tcW w:w="0" w:type="auto"/>
            <w:hideMark/>
          </w:tcPr>
          <w:p w14:paraId="5FAA54D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2484FDB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1D053D6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marítimas; unidades ambientales costeras.</w:t>
            </w:r>
          </w:p>
        </w:tc>
      </w:tr>
      <w:tr w:rsidR="003F1665" w:rsidRPr="004E722E" w14:paraId="00C45455" w14:textId="77777777" w:rsidTr="00947799">
        <w:tc>
          <w:tcPr>
            <w:tcW w:w="0" w:type="auto"/>
            <w:hideMark/>
          </w:tcPr>
          <w:p w14:paraId="2AA79D4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Unidades Ambientales Costeras —UAC—</w:t>
            </w:r>
          </w:p>
        </w:tc>
        <w:tc>
          <w:tcPr>
            <w:tcW w:w="0" w:type="auto"/>
            <w:hideMark/>
          </w:tcPr>
          <w:p w14:paraId="7B4A997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77EE6C2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2372 de 2010</w:t>
            </w:r>
          </w:p>
        </w:tc>
        <w:tc>
          <w:tcPr>
            <w:tcW w:w="0" w:type="auto"/>
            <w:hideMark/>
          </w:tcPr>
          <w:p w14:paraId="10B8132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 y ordenación ambiental de zonas costeras.</w:t>
            </w:r>
          </w:p>
        </w:tc>
      </w:tr>
      <w:tr w:rsidR="003F1665" w:rsidRPr="004E722E" w14:paraId="5E09641C" w14:textId="77777777" w:rsidTr="00947799">
        <w:tc>
          <w:tcPr>
            <w:tcW w:w="0" w:type="auto"/>
            <w:hideMark/>
          </w:tcPr>
          <w:p w14:paraId="06E3F01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Pastos marinos</w:t>
            </w:r>
          </w:p>
        </w:tc>
        <w:tc>
          <w:tcPr>
            <w:tcW w:w="0" w:type="auto"/>
            <w:hideMark/>
          </w:tcPr>
          <w:p w14:paraId="717E401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136E0F0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2010; Decreto 1384 de 2023</w:t>
            </w:r>
          </w:p>
        </w:tc>
        <w:tc>
          <w:tcPr>
            <w:tcW w:w="0" w:type="auto"/>
            <w:hideMark/>
          </w:tcPr>
          <w:p w14:paraId="00447A0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Aguas marítimas; ecosistemas marinos estratégicos.</w:t>
            </w:r>
          </w:p>
        </w:tc>
      </w:tr>
      <w:tr w:rsidR="003F1665" w:rsidRPr="004E722E" w14:paraId="6867DCB7" w14:textId="77777777" w:rsidTr="00947799">
        <w:tc>
          <w:tcPr>
            <w:tcW w:w="0" w:type="auto"/>
            <w:hideMark/>
          </w:tcPr>
          <w:p w14:paraId="295267A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Fauna acuática</w:t>
            </w:r>
          </w:p>
        </w:tc>
        <w:tc>
          <w:tcPr>
            <w:tcW w:w="0" w:type="auto"/>
            <w:hideMark/>
          </w:tcPr>
          <w:p w14:paraId="595F65F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3BD73E3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4B7BD35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Fauna silvestre, recursos hidrobiológicos y protección del medio acuático.</w:t>
            </w:r>
          </w:p>
        </w:tc>
      </w:tr>
      <w:tr w:rsidR="003F1665" w:rsidRPr="004E722E" w14:paraId="0F4039B6" w14:textId="77777777" w:rsidTr="00947799">
        <w:tc>
          <w:tcPr>
            <w:tcW w:w="0" w:type="auto"/>
            <w:hideMark/>
          </w:tcPr>
          <w:p w14:paraId="738B3B1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Flora acuática</w:t>
            </w:r>
          </w:p>
        </w:tc>
        <w:tc>
          <w:tcPr>
            <w:tcW w:w="0" w:type="auto"/>
            <w:hideMark/>
          </w:tcPr>
          <w:p w14:paraId="3F66965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5DA1FE8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</w:t>
            </w:r>
          </w:p>
        </w:tc>
        <w:tc>
          <w:tcPr>
            <w:tcW w:w="0" w:type="auto"/>
            <w:hideMark/>
          </w:tcPr>
          <w:p w14:paraId="2AAECEC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renovables y ecosistemas acuáticos.</w:t>
            </w:r>
          </w:p>
        </w:tc>
      </w:tr>
      <w:tr w:rsidR="003F1665" w:rsidRPr="004E722E" w14:paraId="1680B744" w14:textId="77777777" w:rsidTr="00947799">
        <w:tc>
          <w:tcPr>
            <w:tcW w:w="0" w:type="auto"/>
            <w:hideMark/>
          </w:tcPr>
          <w:p w14:paraId="2DF2A72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Pesca de subsistencia</w:t>
            </w:r>
          </w:p>
        </w:tc>
        <w:tc>
          <w:tcPr>
            <w:tcW w:w="0" w:type="auto"/>
            <w:hideMark/>
          </w:tcPr>
          <w:p w14:paraId="51043BB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A72E70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1076 de 2015</w:t>
            </w:r>
          </w:p>
        </w:tc>
        <w:tc>
          <w:tcPr>
            <w:tcW w:w="0" w:type="auto"/>
            <w:hideMark/>
          </w:tcPr>
          <w:p w14:paraId="1516607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Prácticas tradicionales de subsistencia; uso de fauna y recursos naturales.</w:t>
            </w:r>
          </w:p>
        </w:tc>
      </w:tr>
      <w:tr w:rsidR="003F1665" w:rsidRPr="004E722E" w14:paraId="21CFC1D5" w14:textId="77777777" w:rsidTr="00947799">
        <w:tc>
          <w:tcPr>
            <w:tcW w:w="0" w:type="auto"/>
            <w:hideMark/>
          </w:tcPr>
          <w:p w14:paraId="630357F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Prácticas tradicionales de producción</w:t>
            </w:r>
          </w:p>
        </w:tc>
        <w:tc>
          <w:tcPr>
            <w:tcW w:w="0" w:type="auto"/>
            <w:hideMark/>
          </w:tcPr>
          <w:p w14:paraId="125345C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1FA9887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1076 de 2015</w:t>
            </w:r>
          </w:p>
        </w:tc>
        <w:tc>
          <w:tcPr>
            <w:tcW w:w="0" w:type="auto"/>
            <w:hideMark/>
          </w:tcPr>
          <w:p w14:paraId="45E5F40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Usos tradicionales sobre aguas, playas, riberas, fauna y flora.</w:t>
            </w:r>
          </w:p>
        </w:tc>
      </w:tr>
      <w:tr w:rsidR="003F1665" w:rsidRPr="004E722E" w14:paraId="4C54707F" w14:textId="77777777" w:rsidTr="00947799">
        <w:tc>
          <w:tcPr>
            <w:tcW w:w="0" w:type="auto"/>
            <w:hideMark/>
          </w:tcPr>
          <w:p w14:paraId="3A4BC39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Vegetación protectora de aguas</w:t>
            </w:r>
          </w:p>
        </w:tc>
        <w:tc>
          <w:tcPr>
            <w:tcW w:w="0" w:type="auto"/>
            <w:hideMark/>
          </w:tcPr>
          <w:p w14:paraId="079AA4E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52B5558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2010; Decreto 1076 de 2015</w:t>
            </w:r>
          </w:p>
        </w:tc>
        <w:tc>
          <w:tcPr>
            <w:tcW w:w="0" w:type="auto"/>
            <w:hideMark/>
          </w:tcPr>
          <w:p w14:paraId="11A043C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Conservación y regeneración de vegetación protectora de aguas; ecosistemas estratégicos.</w:t>
            </w:r>
          </w:p>
        </w:tc>
      </w:tr>
      <w:tr w:rsidR="003F1665" w:rsidRPr="004E722E" w14:paraId="43BB5B94" w14:textId="77777777" w:rsidTr="00947799">
        <w:tc>
          <w:tcPr>
            <w:tcW w:w="0" w:type="auto"/>
            <w:hideMark/>
          </w:tcPr>
          <w:p w14:paraId="5E6C9E1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Conservación comunitaria</w:t>
            </w:r>
          </w:p>
        </w:tc>
        <w:tc>
          <w:tcPr>
            <w:tcW w:w="0" w:type="auto"/>
            <w:hideMark/>
          </w:tcPr>
          <w:p w14:paraId="07FAA08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34EDBE7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2010; Decreto 1745 de 1995</w:t>
            </w:r>
          </w:p>
        </w:tc>
        <w:tc>
          <w:tcPr>
            <w:tcW w:w="0" w:type="auto"/>
            <w:hideMark/>
          </w:tcPr>
          <w:p w14:paraId="1FB0265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renovables y ambiente; SINAP; categorías de manejo; gobierno propio.</w:t>
            </w:r>
          </w:p>
        </w:tc>
      </w:tr>
      <w:tr w:rsidR="003F1665" w:rsidRPr="004E722E" w14:paraId="5C2370C3" w14:textId="77777777" w:rsidTr="00947799">
        <w:tc>
          <w:tcPr>
            <w:tcW w:w="0" w:type="auto"/>
            <w:hideMark/>
          </w:tcPr>
          <w:p w14:paraId="05B5084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Áreas bioculturales de conservación comunitaria</w:t>
            </w:r>
          </w:p>
        </w:tc>
        <w:tc>
          <w:tcPr>
            <w:tcW w:w="0" w:type="auto"/>
            <w:hideMark/>
          </w:tcPr>
          <w:p w14:paraId="0D0C02A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0CFBA7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2010; Decreto 1076 de 2015; Ley 70 de 1993</w:t>
            </w:r>
          </w:p>
        </w:tc>
        <w:tc>
          <w:tcPr>
            <w:tcW w:w="0" w:type="auto"/>
            <w:hideMark/>
          </w:tcPr>
          <w:p w14:paraId="5C30EDE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Áreas protegidas, categorías de manejo, objetivos de conservación, cultura y biodiversidad.</w:t>
            </w:r>
          </w:p>
        </w:tc>
      </w:tr>
      <w:tr w:rsidR="003F1665" w:rsidRPr="004E722E" w14:paraId="2BE1D78F" w14:textId="77777777" w:rsidTr="00947799">
        <w:tc>
          <w:tcPr>
            <w:tcW w:w="0" w:type="auto"/>
            <w:hideMark/>
          </w:tcPr>
          <w:p w14:paraId="56A9CB5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Biodiversidad</w:t>
            </w:r>
          </w:p>
        </w:tc>
        <w:tc>
          <w:tcPr>
            <w:tcW w:w="0" w:type="auto"/>
            <w:hideMark/>
          </w:tcPr>
          <w:p w14:paraId="4AEBCFE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5392D8C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2010; Decreto 1076 de 2015</w:t>
            </w:r>
          </w:p>
        </w:tc>
        <w:tc>
          <w:tcPr>
            <w:tcW w:w="0" w:type="auto"/>
            <w:hideMark/>
          </w:tcPr>
          <w:p w14:paraId="4394508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Conservación de diversidad biológica; áreas protegidas; recursos naturales renovables.</w:t>
            </w:r>
          </w:p>
        </w:tc>
      </w:tr>
      <w:tr w:rsidR="003F1665" w:rsidRPr="004E722E" w14:paraId="282C5AC9" w14:textId="77777777" w:rsidTr="00947799">
        <w:tc>
          <w:tcPr>
            <w:tcW w:w="0" w:type="auto"/>
            <w:hideMark/>
          </w:tcPr>
          <w:p w14:paraId="1217493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Ecosistemas estratégicos</w:t>
            </w:r>
          </w:p>
        </w:tc>
        <w:tc>
          <w:tcPr>
            <w:tcW w:w="0" w:type="auto"/>
            <w:hideMark/>
          </w:tcPr>
          <w:p w14:paraId="22617D2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110B32C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2023; Decreto 1076 de 2015</w:t>
            </w:r>
          </w:p>
        </w:tc>
        <w:tc>
          <w:tcPr>
            <w:tcW w:w="0" w:type="auto"/>
            <w:hideMark/>
          </w:tcPr>
          <w:p w14:paraId="75A7246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Páramos, subpáramos, nacimientos de agua y zonas de recarga de acuíferos.</w:t>
            </w:r>
          </w:p>
        </w:tc>
      </w:tr>
      <w:tr w:rsidR="003F1665" w:rsidRPr="004E722E" w14:paraId="7FD9D1EE" w14:textId="77777777" w:rsidTr="00947799">
        <w:tc>
          <w:tcPr>
            <w:tcW w:w="0" w:type="auto"/>
            <w:hideMark/>
          </w:tcPr>
          <w:p w14:paraId="48A3A31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Áreas protegidas</w:t>
            </w:r>
          </w:p>
        </w:tc>
        <w:tc>
          <w:tcPr>
            <w:tcW w:w="0" w:type="auto"/>
            <w:hideMark/>
          </w:tcPr>
          <w:p w14:paraId="48B3990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2D031AF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1384 de 2023</w:t>
            </w:r>
          </w:p>
        </w:tc>
        <w:tc>
          <w:tcPr>
            <w:tcW w:w="0" w:type="auto"/>
            <w:hideMark/>
          </w:tcPr>
          <w:p w14:paraId="6B2EDCC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SINAP, categorías de manejo y procedimientos de áreas protegidas.</w:t>
            </w:r>
          </w:p>
        </w:tc>
      </w:tr>
      <w:tr w:rsidR="003F1665" w:rsidRPr="004E722E" w14:paraId="4491784D" w14:textId="77777777" w:rsidTr="00947799">
        <w:tc>
          <w:tcPr>
            <w:tcW w:w="0" w:type="auto"/>
            <w:hideMark/>
          </w:tcPr>
          <w:p w14:paraId="6257847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SINAP</w:t>
            </w:r>
          </w:p>
        </w:tc>
        <w:tc>
          <w:tcPr>
            <w:tcW w:w="0" w:type="auto"/>
            <w:hideMark/>
          </w:tcPr>
          <w:p w14:paraId="5282479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6B021F3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4B7437E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Sistema Nacional de Áreas Protegidas.</w:t>
            </w:r>
          </w:p>
        </w:tc>
      </w:tr>
      <w:tr w:rsidR="003F1665" w:rsidRPr="004E722E" w14:paraId="57B501C2" w14:textId="77777777" w:rsidTr="00947799">
        <w:tc>
          <w:tcPr>
            <w:tcW w:w="0" w:type="auto"/>
            <w:hideMark/>
          </w:tcPr>
          <w:p w14:paraId="1BC1049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Categorías de manejo</w:t>
            </w:r>
          </w:p>
        </w:tc>
        <w:tc>
          <w:tcPr>
            <w:tcW w:w="0" w:type="auto"/>
            <w:hideMark/>
          </w:tcPr>
          <w:p w14:paraId="56D97D1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2372 de 2010</w:t>
            </w:r>
          </w:p>
        </w:tc>
        <w:tc>
          <w:tcPr>
            <w:tcW w:w="0" w:type="auto"/>
            <w:hideMark/>
          </w:tcPr>
          <w:p w14:paraId="70A1386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</w:t>
            </w:r>
          </w:p>
        </w:tc>
        <w:tc>
          <w:tcPr>
            <w:tcW w:w="0" w:type="auto"/>
            <w:hideMark/>
          </w:tcPr>
          <w:p w14:paraId="73FD4E6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Categorías de manejo del SINAP.</w:t>
            </w:r>
          </w:p>
        </w:tc>
      </w:tr>
      <w:tr w:rsidR="003F1665" w:rsidRPr="004E722E" w14:paraId="014B3703" w14:textId="77777777" w:rsidTr="00947799">
        <w:tc>
          <w:tcPr>
            <w:tcW w:w="0" w:type="auto"/>
            <w:hideMark/>
          </w:tcPr>
          <w:p w14:paraId="5611489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Gobernanza ambiental</w:t>
            </w:r>
          </w:p>
        </w:tc>
        <w:tc>
          <w:tcPr>
            <w:tcW w:w="0" w:type="auto"/>
            <w:hideMark/>
          </w:tcPr>
          <w:p w14:paraId="7019BB6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636C79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2372 de 2010; Decreto 1745 de 1995</w:t>
            </w:r>
          </w:p>
        </w:tc>
        <w:tc>
          <w:tcPr>
            <w:tcW w:w="0" w:type="auto"/>
            <w:hideMark/>
          </w:tcPr>
          <w:p w14:paraId="1E92D03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Participación ambiental, manejo del territorio, autoridades ambientales y Consejos Comunitarios.</w:t>
            </w:r>
          </w:p>
        </w:tc>
      </w:tr>
      <w:tr w:rsidR="003F1665" w:rsidRPr="004E722E" w14:paraId="20E645FA" w14:textId="77777777" w:rsidTr="00947799">
        <w:tc>
          <w:tcPr>
            <w:tcW w:w="0" w:type="auto"/>
            <w:hideMark/>
          </w:tcPr>
          <w:p w14:paraId="3D8A1DD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Autoridad ambiental comunitaria</w:t>
            </w:r>
          </w:p>
        </w:tc>
        <w:tc>
          <w:tcPr>
            <w:tcW w:w="0" w:type="auto"/>
            <w:hideMark/>
          </w:tcPr>
          <w:p w14:paraId="76A6CFD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787F51A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Decreto 1076 de 2015</w:t>
            </w:r>
          </w:p>
        </w:tc>
        <w:tc>
          <w:tcPr>
            <w:tcW w:w="0" w:type="auto"/>
            <w:hideMark/>
          </w:tcPr>
          <w:p w14:paraId="476C4D8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Papel de comunidades negras en la protección ambiental; autoridad del Consejo Comunitario.</w:t>
            </w:r>
          </w:p>
        </w:tc>
      </w:tr>
      <w:tr w:rsidR="003F1665" w:rsidRPr="004E722E" w14:paraId="49507CD9" w14:textId="77777777" w:rsidTr="00947799">
        <w:tc>
          <w:tcPr>
            <w:tcW w:w="0" w:type="auto"/>
            <w:hideMark/>
          </w:tcPr>
          <w:p w14:paraId="3D1741D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Saberes ancestrales</w:t>
            </w:r>
          </w:p>
        </w:tc>
        <w:tc>
          <w:tcPr>
            <w:tcW w:w="0" w:type="auto"/>
            <w:hideMark/>
          </w:tcPr>
          <w:p w14:paraId="4044B90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277B340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1993; Decreto 1745 de 1995</w:t>
            </w:r>
          </w:p>
        </w:tc>
        <w:tc>
          <w:tcPr>
            <w:tcW w:w="0" w:type="auto"/>
            <w:hideMark/>
          </w:tcPr>
          <w:p w14:paraId="3C8805B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Prácticas tradicionales y conocimiento propio en el manejo ambiental y territorial.</w:t>
            </w:r>
          </w:p>
        </w:tc>
      </w:tr>
      <w:tr w:rsidR="003F1665" w:rsidRPr="004E722E" w14:paraId="6EA1E625" w14:textId="77777777" w:rsidTr="00947799">
        <w:tc>
          <w:tcPr>
            <w:tcW w:w="0" w:type="auto"/>
            <w:hideMark/>
          </w:tcPr>
          <w:p w14:paraId="2FD2673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Aprovechamiento sostenible</w:t>
            </w:r>
          </w:p>
        </w:tc>
        <w:tc>
          <w:tcPr>
            <w:tcW w:w="0" w:type="auto"/>
            <w:hideMark/>
          </w:tcPr>
          <w:p w14:paraId="35CEE01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5C7842F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Decreto 1396 de 2023</w:t>
            </w:r>
          </w:p>
        </w:tc>
        <w:tc>
          <w:tcPr>
            <w:tcW w:w="0" w:type="auto"/>
            <w:hideMark/>
          </w:tcPr>
          <w:p w14:paraId="0CAD47A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renovables y no renovables; manejo responsable y sostenibilidad territorial.</w:t>
            </w:r>
          </w:p>
        </w:tc>
      </w:tr>
      <w:tr w:rsidR="003F1665" w:rsidRPr="004E722E" w14:paraId="6817CCCA" w14:textId="77777777" w:rsidTr="00947799">
        <w:tc>
          <w:tcPr>
            <w:tcW w:w="0" w:type="auto"/>
            <w:hideMark/>
          </w:tcPr>
          <w:p w14:paraId="5407008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renovables</w:t>
            </w:r>
          </w:p>
        </w:tc>
        <w:tc>
          <w:tcPr>
            <w:tcW w:w="0" w:type="auto"/>
            <w:hideMark/>
          </w:tcPr>
          <w:p w14:paraId="2BACABF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1A4CEF0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</w:t>
            </w:r>
          </w:p>
        </w:tc>
        <w:tc>
          <w:tcPr>
            <w:tcW w:w="0" w:type="auto"/>
            <w:hideMark/>
          </w:tcPr>
          <w:p w14:paraId="147BAFE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Administración, manejo, uso y aprovechamiento de recursos naturales renovables.</w:t>
            </w:r>
          </w:p>
        </w:tc>
      </w:tr>
      <w:tr w:rsidR="003F1665" w:rsidRPr="004E722E" w14:paraId="6F9312E9" w14:textId="77777777" w:rsidTr="00947799">
        <w:tc>
          <w:tcPr>
            <w:tcW w:w="0" w:type="auto"/>
            <w:hideMark/>
          </w:tcPr>
          <w:p w14:paraId="7418511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Ambiente</w:t>
            </w:r>
          </w:p>
        </w:tc>
        <w:tc>
          <w:tcPr>
            <w:tcW w:w="0" w:type="auto"/>
            <w:hideMark/>
          </w:tcPr>
          <w:p w14:paraId="63EC259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756BE9D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1076 de 2015; Ley 70 de 1993; Decreto 1745 de 1995</w:t>
            </w:r>
          </w:p>
        </w:tc>
        <w:tc>
          <w:tcPr>
            <w:tcW w:w="0" w:type="auto"/>
            <w:hideMark/>
          </w:tcPr>
          <w:p w14:paraId="47F726A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renovables, autoridades ambientales, manejo territorial y conservación.</w:t>
            </w:r>
          </w:p>
        </w:tc>
      </w:tr>
      <w:tr w:rsidR="003F1665" w:rsidRPr="004E722E" w14:paraId="6AD03C48" w14:textId="77777777" w:rsidTr="00947799">
        <w:tc>
          <w:tcPr>
            <w:tcW w:w="0" w:type="auto"/>
            <w:hideMark/>
          </w:tcPr>
          <w:p w14:paraId="7849559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Uso de la tierra</w:t>
            </w:r>
          </w:p>
        </w:tc>
        <w:tc>
          <w:tcPr>
            <w:tcW w:w="0" w:type="auto"/>
            <w:hideMark/>
          </w:tcPr>
          <w:p w14:paraId="3065D09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1384 de 2023</w:t>
            </w:r>
          </w:p>
        </w:tc>
        <w:tc>
          <w:tcPr>
            <w:tcW w:w="0" w:type="auto"/>
            <w:hideMark/>
          </w:tcPr>
          <w:p w14:paraId="4CFFC3A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1995; Decreto 129 de 2024</w:t>
            </w:r>
          </w:p>
        </w:tc>
        <w:tc>
          <w:tcPr>
            <w:tcW w:w="0" w:type="auto"/>
            <w:hideMark/>
          </w:tcPr>
          <w:p w14:paraId="0B021AF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Uso de la tierra, protección y aprovechamiento de recursos naturales renovables.</w:t>
            </w:r>
          </w:p>
        </w:tc>
      </w:tr>
      <w:tr w:rsidR="003F1665" w:rsidRPr="004E722E" w14:paraId="1331A0E9" w14:textId="77777777" w:rsidTr="00947799">
        <w:tc>
          <w:tcPr>
            <w:tcW w:w="0" w:type="auto"/>
            <w:hideMark/>
          </w:tcPr>
          <w:p w14:paraId="51A580D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Minería en territorios colectivos</w:t>
            </w:r>
          </w:p>
        </w:tc>
        <w:tc>
          <w:tcPr>
            <w:tcW w:w="0" w:type="auto"/>
            <w:hideMark/>
          </w:tcPr>
          <w:p w14:paraId="554D1E3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1396 de 2023</w:t>
            </w:r>
          </w:p>
        </w:tc>
        <w:tc>
          <w:tcPr>
            <w:tcW w:w="0" w:type="auto"/>
            <w:hideMark/>
          </w:tcPr>
          <w:p w14:paraId="0A8CD07E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1993; Decreto 1745 de 1995</w:t>
            </w:r>
          </w:p>
        </w:tc>
        <w:tc>
          <w:tcPr>
            <w:tcW w:w="0" w:type="auto"/>
            <w:hideMark/>
          </w:tcPr>
          <w:p w14:paraId="5727213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no renovables en territorios colectivos.</w:t>
            </w:r>
          </w:p>
        </w:tc>
      </w:tr>
      <w:tr w:rsidR="003F1665" w:rsidRPr="004E722E" w14:paraId="3D55F6F0" w14:textId="77777777" w:rsidTr="00947799">
        <w:tc>
          <w:tcPr>
            <w:tcW w:w="0" w:type="auto"/>
            <w:hideMark/>
          </w:tcPr>
          <w:p w14:paraId="71F6B60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Recursos naturales no renovables</w:t>
            </w:r>
          </w:p>
        </w:tc>
        <w:tc>
          <w:tcPr>
            <w:tcW w:w="0" w:type="auto"/>
            <w:hideMark/>
          </w:tcPr>
          <w:p w14:paraId="20B20AE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1396 de 2023</w:t>
            </w:r>
          </w:p>
        </w:tc>
        <w:tc>
          <w:tcPr>
            <w:tcW w:w="0" w:type="auto"/>
            <w:hideMark/>
          </w:tcPr>
          <w:p w14:paraId="69590A2B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Ley 70 de 1993</w:t>
            </w:r>
          </w:p>
        </w:tc>
        <w:tc>
          <w:tcPr>
            <w:tcW w:w="0" w:type="auto"/>
            <w:hideMark/>
          </w:tcPr>
          <w:p w14:paraId="17E8140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Conservación, aprovechamiento y manejo de recursos naturales no renovables.</w:t>
            </w:r>
          </w:p>
        </w:tc>
      </w:tr>
      <w:tr w:rsidR="003F1665" w:rsidRPr="004E722E" w14:paraId="7375A850" w14:textId="77777777" w:rsidTr="00947799">
        <w:tc>
          <w:tcPr>
            <w:tcW w:w="0" w:type="auto"/>
            <w:hideMark/>
          </w:tcPr>
          <w:p w14:paraId="25EF223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Reglamento interno minero</w:t>
            </w:r>
          </w:p>
        </w:tc>
        <w:tc>
          <w:tcPr>
            <w:tcW w:w="0" w:type="auto"/>
            <w:hideMark/>
          </w:tcPr>
          <w:p w14:paraId="62006754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1396 de 2023</w:t>
            </w:r>
          </w:p>
        </w:tc>
        <w:tc>
          <w:tcPr>
            <w:tcW w:w="0" w:type="auto"/>
            <w:hideMark/>
          </w:tcPr>
          <w:p w14:paraId="4488E91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1745 de 1995</w:t>
            </w:r>
          </w:p>
        </w:tc>
        <w:tc>
          <w:tcPr>
            <w:tcW w:w="0" w:type="auto"/>
            <w:hideMark/>
          </w:tcPr>
          <w:p w14:paraId="53620C1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Normas comunitarias para orientar uso, manejo y aprovechamiento sostenible de recursos no renovables.</w:t>
            </w:r>
          </w:p>
        </w:tc>
      </w:tr>
      <w:tr w:rsidR="003F1665" w:rsidRPr="004E722E" w14:paraId="20DC4502" w14:textId="77777777" w:rsidTr="00947799">
        <w:tc>
          <w:tcPr>
            <w:tcW w:w="0" w:type="auto"/>
            <w:hideMark/>
          </w:tcPr>
          <w:p w14:paraId="03C6F17D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Consulta previa</w:t>
            </w:r>
          </w:p>
        </w:tc>
        <w:tc>
          <w:tcPr>
            <w:tcW w:w="0" w:type="auto"/>
            <w:hideMark/>
          </w:tcPr>
          <w:p w14:paraId="022AF599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1372 de 2018</w:t>
            </w:r>
          </w:p>
        </w:tc>
        <w:tc>
          <w:tcPr>
            <w:tcW w:w="0" w:type="auto"/>
            <w:hideMark/>
          </w:tcPr>
          <w:p w14:paraId="451C900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2015; Ley 21 de 1991</w:t>
            </w:r>
          </w:p>
        </w:tc>
        <w:tc>
          <w:tcPr>
            <w:tcW w:w="0" w:type="auto"/>
            <w:hideMark/>
          </w:tcPr>
          <w:p w14:paraId="73CD2A4A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Espacio Nacional de Consulta Previa; medidas legislativas y administrativas con afectación directa.</w:t>
            </w:r>
          </w:p>
        </w:tc>
      </w:tr>
      <w:tr w:rsidR="003F1665" w:rsidRPr="004E722E" w14:paraId="794D62D0" w14:textId="77777777" w:rsidTr="00947799">
        <w:tc>
          <w:tcPr>
            <w:tcW w:w="0" w:type="auto"/>
            <w:hideMark/>
          </w:tcPr>
          <w:p w14:paraId="3D501566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Participación comunitaria</w:t>
            </w:r>
          </w:p>
        </w:tc>
        <w:tc>
          <w:tcPr>
            <w:tcW w:w="0" w:type="auto"/>
            <w:hideMark/>
          </w:tcPr>
          <w:p w14:paraId="4451C252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1372 de 2018</w:t>
            </w:r>
          </w:p>
        </w:tc>
        <w:tc>
          <w:tcPr>
            <w:tcW w:w="0" w:type="auto"/>
            <w:hideMark/>
          </w:tcPr>
          <w:p w14:paraId="0F989C9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1640 de 2020; Decreto 1066 de 2015</w:t>
            </w:r>
          </w:p>
        </w:tc>
        <w:tc>
          <w:tcPr>
            <w:tcW w:w="0" w:type="auto"/>
            <w:hideMark/>
          </w:tcPr>
          <w:p w14:paraId="6CBBBCF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Consulta previa, representación, espacios de interlocución y toma de decisiones.</w:t>
            </w:r>
          </w:p>
        </w:tc>
      </w:tr>
      <w:tr w:rsidR="003F1665" w:rsidRPr="004E722E" w14:paraId="42AB9444" w14:textId="77777777" w:rsidTr="00947799">
        <w:tc>
          <w:tcPr>
            <w:tcW w:w="0" w:type="auto"/>
            <w:hideMark/>
          </w:tcPr>
          <w:p w14:paraId="28D4B4F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Comisión Consultiva de Alto Nivel</w:t>
            </w:r>
          </w:p>
        </w:tc>
        <w:tc>
          <w:tcPr>
            <w:tcW w:w="0" w:type="auto"/>
            <w:hideMark/>
          </w:tcPr>
          <w:p w14:paraId="032FDEE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1640 de 2020</w:t>
            </w:r>
          </w:p>
        </w:tc>
        <w:tc>
          <w:tcPr>
            <w:tcW w:w="0" w:type="auto"/>
            <w:hideMark/>
          </w:tcPr>
          <w:p w14:paraId="5E87C02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</w:t>
            </w:r>
          </w:p>
        </w:tc>
        <w:tc>
          <w:tcPr>
            <w:tcW w:w="0" w:type="auto"/>
            <w:hideMark/>
          </w:tcPr>
          <w:p w14:paraId="18E274E8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Espacios nacionales de representación y participación de comunidades negras.</w:t>
            </w:r>
          </w:p>
        </w:tc>
      </w:tr>
      <w:tr w:rsidR="003F1665" w:rsidRPr="004E722E" w14:paraId="74877CF6" w14:textId="77777777" w:rsidTr="00947799">
        <w:tc>
          <w:tcPr>
            <w:tcW w:w="0" w:type="auto"/>
            <w:hideMark/>
          </w:tcPr>
          <w:p w14:paraId="4B63C01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Registro de Consejos Comunitarios</w:t>
            </w:r>
          </w:p>
        </w:tc>
        <w:tc>
          <w:tcPr>
            <w:tcW w:w="0" w:type="auto"/>
            <w:hideMark/>
          </w:tcPr>
          <w:p w14:paraId="4CCCB52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1640 de 2020</w:t>
            </w:r>
          </w:p>
        </w:tc>
        <w:tc>
          <w:tcPr>
            <w:tcW w:w="0" w:type="auto"/>
            <w:hideMark/>
          </w:tcPr>
          <w:p w14:paraId="644D821C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2015; Decreto 1745 de 1995</w:t>
            </w:r>
          </w:p>
        </w:tc>
        <w:tc>
          <w:tcPr>
            <w:tcW w:w="0" w:type="auto"/>
            <w:hideMark/>
          </w:tcPr>
          <w:p w14:paraId="0C85652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Inscripción, reconocimiento e interlocución institucional de Consejos Comunitarios.</w:t>
            </w:r>
          </w:p>
        </w:tc>
      </w:tr>
      <w:tr w:rsidR="003F1665" w:rsidRPr="004E722E" w14:paraId="764CDEFE" w14:textId="77777777" w:rsidTr="00947799">
        <w:tc>
          <w:tcPr>
            <w:tcW w:w="0" w:type="auto"/>
            <w:hideMark/>
          </w:tcPr>
          <w:p w14:paraId="0CD1CEC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Organizaciones de base</w:t>
            </w:r>
          </w:p>
        </w:tc>
        <w:tc>
          <w:tcPr>
            <w:tcW w:w="0" w:type="auto"/>
            <w:hideMark/>
          </w:tcPr>
          <w:p w14:paraId="67F5461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1640 de 2020</w:t>
            </w:r>
          </w:p>
        </w:tc>
        <w:tc>
          <w:tcPr>
            <w:tcW w:w="0" w:type="auto"/>
            <w:hideMark/>
          </w:tcPr>
          <w:p w14:paraId="478E8585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1066 de 2015</w:t>
            </w:r>
          </w:p>
        </w:tc>
        <w:tc>
          <w:tcPr>
            <w:tcW w:w="0" w:type="auto"/>
            <w:hideMark/>
          </w:tcPr>
          <w:p w14:paraId="41A51CC1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Formas organizativas, registro y participación institucional.</w:t>
            </w:r>
          </w:p>
        </w:tc>
      </w:tr>
      <w:tr w:rsidR="003F1665" w:rsidRPr="004E722E" w14:paraId="30A1BEA9" w14:textId="77777777" w:rsidTr="00947799">
        <w:tc>
          <w:tcPr>
            <w:tcW w:w="0" w:type="auto"/>
            <w:hideMark/>
          </w:tcPr>
          <w:p w14:paraId="7E13B007" w14:textId="77777777" w:rsidR="003F1665" w:rsidRPr="004E722E" w:rsidRDefault="003F1665" w:rsidP="00947799">
            <w:pPr>
              <w:spacing w:after="160" w:line="259" w:lineRule="auto"/>
            </w:pPr>
            <w:r w:rsidRPr="004E722E">
              <w:lastRenderedPageBreak/>
              <w:t>Representación étnica</w:t>
            </w:r>
          </w:p>
        </w:tc>
        <w:tc>
          <w:tcPr>
            <w:tcW w:w="0" w:type="auto"/>
            <w:hideMark/>
          </w:tcPr>
          <w:p w14:paraId="54550330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1640 de 2020</w:t>
            </w:r>
          </w:p>
        </w:tc>
        <w:tc>
          <w:tcPr>
            <w:tcW w:w="0" w:type="auto"/>
            <w:hideMark/>
          </w:tcPr>
          <w:p w14:paraId="5C683203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Decreto 1372 de 2018; Decreto 1066 de 2015</w:t>
            </w:r>
          </w:p>
        </w:tc>
        <w:tc>
          <w:tcPr>
            <w:tcW w:w="0" w:type="auto"/>
            <w:hideMark/>
          </w:tcPr>
          <w:p w14:paraId="2453744F" w14:textId="77777777" w:rsidR="003F1665" w:rsidRPr="004E722E" w:rsidRDefault="003F1665" w:rsidP="00947799">
            <w:pPr>
              <w:spacing w:after="160" w:line="259" w:lineRule="auto"/>
            </w:pPr>
            <w:r w:rsidRPr="004E722E">
              <w:t>Representación en espacios institucionales, consultivos y de consulta previa.</w:t>
            </w:r>
          </w:p>
        </w:tc>
      </w:tr>
    </w:tbl>
    <w:p w14:paraId="1144EFF7" w14:textId="77777777" w:rsidR="00061C5C" w:rsidRDefault="00061C5C"/>
    <w:sectPr w:rsidR="00061C5C" w:rsidSect="00384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65"/>
    <w:rsid w:val="00061C5C"/>
    <w:rsid w:val="00384EE9"/>
    <w:rsid w:val="003F1665"/>
    <w:rsid w:val="00650FBA"/>
    <w:rsid w:val="006A075E"/>
    <w:rsid w:val="00AB5FB4"/>
    <w:rsid w:val="00AC56B1"/>
    <w:rsid w:val="00CA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CE86"/>
  <w15:chartTrackingRefBased/>
  <w15:docId w15:val="{E6DFEE28-766A-4BCC-8DC2-EE08791C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665"/>
  </w:style>
  <w:style w:type="paragraph" w:styleId="Ttulo1">
    <w:name w:val="heading 1"/>
    <w:basedOn w:val="Normal"/>
    <w:next w:val="Normal"/>
    <w:link w:val="Ttulo1Car"/>
    <w:uiPriority w:val="9"/>
    <w:qFormat/>
    <w:rsid w:val="003F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1819</Words>
  <Characters>10318</Characters>
  <Application>Microsoft Office Word</Application>
  <DocSecurity>0</DocSecurity>
  <Lines>332</Lines>
  <Paragraphs>144</Paragraphs>
  <ScaleCrop>false</ScaleCrop>
  <Company/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zapata</dc:creator>
  <cp:keywords/>
  <dc:description/>
  <cp:lastModifiedBy>karen zapata</cp:lastModifiedBy>
  <cp:revision>1</cp:revision>
  <dcterms:created xsi:type="dcterms:W3CDTF">2026-06-04T18:45:00Z</dcterms:created>
  <dcterms:modified xsi:type="dcterms:W3CDTF">2026-06-04T18:46:00Z</dcterms:modified>
</cp:coreProperties>
</file>