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t>---</w:t>
      </w:r>
    </w:p>
    <w:p>
      <w:pPr>
        <w:pStyle w:val="Heading1"/>
        <w:jc w:val="left"/>
      </w:pPr>
      <w:r>
        <w:t>Innovative Healthcare Integration</w:t>
      </w:r>
    </w:p>
    <w:p>
      <w:pPr>
        <w:pStyle w:val="Heading2"/>
        <w:jc w:val="left"/>
      </w:pPr>
      <w:r>
        <w:t>Modernized</w:t>
      </w:r>
    </w:p>
    <w:p>
      <w:r>
        <w:t>---</w:t>
      </w:r>
    </w:p>
    <w:p>
      <w:pPr>
        <w:pStyle w:val="Heading3"/>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r>
        <w:t>---</w:t>
      </w:r>
    </w:p>
    <w:p>
      <w:pPr>
        <w:pStyle w:val="Heading3"/>
        <w:jc w:val="left"/>
      </w:pPr>
      <w: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r>
        <w:t>---</w:t>
      </w:r>
    </w:p>
    <w:p>
      <w:pPr>
        <w:pStyle w:val="Heading3"/>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r>
        <w:t>---</w:t>
      </w:r>
    </w:p>
    <w:p>
      <w:pPr>
        <w:pStyle w:val="Heading3"/>
        <w:jc w:val="left"/>
      </w:pPr>
      <w: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 time, enabling pre-emptive troubleshooting and ensuring continuity of care operations.</w:t>
      </w:r>
    </w:p>
    <w:p>
      <w:r>
        <w:t>---</w:t>
      </w:r>
    </w:p>
    <w:p>
      <w:pPr>
        <w:pStyle w:val="Heading3"/>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t>![MetroCare Health Logo](https://www.metrocarehealth.org/wp-content/uploads/2021/09/Logo-MetroCare-Health-1.png)</w:t>
      </w:r>
    </w:p>
    <w:p>
      <w:r>
        <w:t>---</w:t>
      </w:r>
    </w:p>
    <w:p>
      <w:r>
        <w:rPr>
          <w:b/>
        </w:rPr>
        <w:t>footer: Page 1</w:t>
      </w:r>
    </w:p>
    <w:p>
      <w:r>
        <w:t>---</w:t>
      </w:r>
    </w:p>
    <w:p>
      <w:r>
        <w:t>This document has been meticulously formatted, featuring professional page borders, headers and footers including relevant page numbers and styles for all elements, presenting a polished and professional appearance suitable for a case study on healthcare integration.</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