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kodi2doi1o3y" w:id="0"/>
      <w:bookmarkEnd w:id="0"/>
      <w:r w:rsidDel="00000000" w:rsidR="00000000" w:rsidRPr="00000000">
        <w:rPr>
          <w:rtl w:val="0"/>
        </w:rPr>
        <w:t xml:space="preserve">Exercise 6 : Hypothesis testing of numerical data using T- tests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For each task, clearly state the null, the alternative, the p value, and the acceptance or rejection of the null, and also the final conclusion of the test in simple words. Also </w:t>
      </w:r>
      <w:r w:rsidDel="00000000" w:rsidR="00000000" w:rsidRPr="00000000">
        <w:rPr>
          <w:b w:val="1"/>
          <w:rtl w:val="0"/>
        </w:rPr>
        <w:t xml:space="preserve">describe your code and results.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1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 = c(175, 168, 168, 190, 156, 181, 182, 175, 174, 179)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 = c(185, 169, 173, 173, 188, 186, 175, 174, 179, 180)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t.test(a,b, var.equal=TRUE, paired=FALSE)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Let’s say that we work at a largel health clinic and we’re testing a new drug, Procardia, that’s meant to reduce hypertension. We find 100 individuals with a high systolic blood pressure ( mean=145 or mean=145mmHg, SD=9 or SD=9mmHg), we give them Procardia for a month, and then measure their blood pressure again. We find that the mean systolic blood pressure has decreased to 139mmHg with a standard deviation 8mmHg. The datasets for both of these treatments are available on canvas in the assignment 6 section in a file called ProcardiaStudy.csv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 can visualize this difference with a </w:t>
      </w:r>
      <w:r w:rsidDel="00000000" w:rsidR="00000000" w:rsidRPr="00000000">
        <w:rPr>
          <w:rtl w:val="0"/>
        </w:rPr>
        <w:t xml:space="preserve">kernel density plot</w:t>
      </w:r>
      <w:r w:rsidDel="00000000" w:rsidR="00000000" w:rsidRPr="00000000">
        <w:rPr>
          <w:rtl w:val="0"/>
        </w:rPr>
        <w:t xml:space="preserve"> as: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9525" l="9525" r="9525" t="9525"/>
            <wp:docPr descr="t_test_paired" id="1" name="image2.png"/>
            <a:graphic>
              <a:graphicData uri="http://schemas.openxmlformats.org/drawingml/2006/picture">
                <pic:pic>
                  <pic:nvPicPr>
                    <pic:cNvPr descr="t_test_paired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 w="9525">
                      <a:solidFill>
                        <a:srgbClr val="DCDCD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Here, we would conduct a t-test using: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preTreat &lt;- ProcardiaStudy$preTreat</w:t>
        <w:br w:type="textWrapping"/>
        <w:t xml:space="preserve">postTreat &lt;- ProcardiaStudy$postTreat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hist(preTreat,probability=TRUE)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hist(postTreat,probability=TRUE)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plot(density(preTreat), col="red", </w:t>
      </w:r>
    </w:p>
    <w:p w:rsidR="00000000" w:rsidDel="00000000" w:rsidP="00000000" w:rsidRDefault="00000000" w:rsidRPr="00000000">
      <w:pPr>
        <w:ind w:left="0" w:firstLine="72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main="Systolic Blood Pressure Before and After Treatment",</w:t>
        <w:br w:type="textWrapping"/>
        <w:t xml:space="preserve">      xlab = "Systolic Blood Pressure (mmHg)",</w:t>
        <w:br w:type="textWrapping"/>
        <w:t xml:space="preserve">      ylab = "Frequency",</w:t>
        <w:br w:type="textWrapping"/>
        <w:t xml:space="preserve">      xlim = c(110, 160))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lines(density(postTreat), col="blue")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t.test(preTreat, postTreat, paired = TRUE)</w:t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Which means the new drug may/may not  lead to change in  blood pressure.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 outbreak of Salmonella-related illness was attributed to ice cream produced at a certain factory. Scientists measured the level of Salmonella in 9 randomly sampled batches of ice cream. Usually anything above 0.3 MPN/g is considered unsafe. The levels (in MPN/g) were: 0.593 0.142 0.329 0.691 0.231 0.793 0.519 0.392 0.418 Is there evidence that the mean level of Salmonella in the ice cream is greater than 0.3 MPN/g?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Let be the mean level of Salmonella in all batches of ice cream. Here the hypothesis of interest can be expressed as: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H0: = 0.3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Ha: &gt; 0.3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Hence, we will need to include the options alternative="greater", mu=0.3. Below is the relevant R-code: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x = c(0.593, 0.142, 0.329, 0.691, 0.231, 0.793, 0.519, 0.392, 0.418) 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t.test(x, alternative="greater", mu=0.3) 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Subjects were given a drug (Treatment group) and an additional 6 subjects a placebo (Control group). Their reaction time to a stimulus was measured (in ms). We want to perform a two-sample t-test for comparing the means of the treatment and control groups. Let T be the mean of the population taking medicine and C the mean of the untreated population. Here the hypothesis of interest can be expressed as: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H0: no difference in mean of the two groups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Ha: mean of group C is lower than mean of group 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Here we will need to include the data for the treatment group and the data for the control group. We will also need to include the options alternative="less", mu=0. Finally, we need to decide whether or not the standard deviations are the same in both groups. Below is the relevant R-code when assuming equal standard deviation: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Control = c(91, 87, 99, 77, 88, 91) 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Treat = c(101, 110, 103, 93, 99, 104) 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t.test(Control,Treat,alternative="less", var.equal=TRUE) 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elow is the relevant R-code when not assuming equal standard deviation: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t.test(Control,Treat,alternative="less") 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Here the first t-test and the second t-test give roughly the same results (p-value = 0.00313 and 0.00339, respectively)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You go to the Galapagos Islands. You measure size of beaks for 30 finches(in inches). Make a CSV file that records this data. Then you measure size (in inches) of beaks for 30 finches after a drought. Make another CSV file that records this data too with slightly lower numbers.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-Import both CSV files into 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-Find the  mean and standard deviations of the datasets.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-Plot histograms of the two datasets.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-By eyeballing figure out whether they are normally distributed or not.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-Find out whether there is any statistical difference between mean beak sizes before and after drought. In other words, do a t-test to compare the means of the two CSV files that are imported into R.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