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0"/>
      </w:pPr>
    </w:p>
    <w:p>
      <w:pPr>
        <w:spacing w:before="0" w:after="120"/>
      </w:pPr>
      <w:r>
        <w:rPr>
          <w:rFonts w:ascii="Arial" w:cs="Arial" w:eastAsia="Arial" w:hAnsi="Arial"/>
          <w:b/>
          <w:bCs/>
          <w:caps/>
          <w:color w:val="4F46E5"/>
          <w:sz w:val="18"/>
          <w:szCs w:val="18"/>
        </w:rPr>
        <w:t xml:space="preserve">Client Overview  ·  Document One of Three</w:t>
      </w:r>
    </w:p>
    <w:p>
      <w:pPr>
        <w:spacing w:before="0" w:after="0"/>
      </w:pPr>
      <w:r>
        <w:rPr>
          <w:rFonts w:ascii="Georgia" w:cs="Georgia" w:eastAsia="Georgia" w:hAnsi="Georgia"/>
          <w:b/>
          <w:bCs/>
          <w:color w:val="0F172A"/>
          <w:sz w:val="72"/>
          <w:szCs w:val="72"/>
        </w:rPr>
        <w:t xml:space="preserve">The Vision</w:t>
      </w:r>
    </w:p>
    <w:p>
      <w:pPr>
        <w:spacing w:before="0" w:after="120"/>
      </w:pPr>
      <w:r>
        <w:rPr>
          <w:rFonts w:ascii="Georgia" w:cs="Georgia" w:eastAsia="Georgia" w:hAnsi="Georgia"/>
          <w:b/>
          <w:bCs/>
          <w:color w:val="4F46E5"/>
          <w:sz w:val="34"/>
          <w:szCs w:val="34"/>
        </w:rPr>
        <w:t xml:space="preserve">Why We're Building Mindmap OS</w:t>
      </w:r>
    </w:p>
    <w:p>
      <w:pPr>
        <w:pBdr>
          <w:bottom w:val="single" w:color="CBD5E1" w:sz="3" w:space="1"/>
        </w:pBdr>
        <w:spacing w:before="0" w:after="0"/>
      </w:pPr>
    </w:p>
    <w:p>
      <w:pPr>
        <w:spacing w:before="0" w:after="120"/>
      </w:pPr>
    </w:p>
    <w:p>
      <w:pPr>
        <w:spacing w:before="0" w:after="400"/>
      </w:pPr>
      <w:r>
        <w:rPr>
          <w:rFonts w:ascii="Georgia" w:cs="Georgia" w:eastAsia="Georgia" w:hAnsi="Georgia"/>
          <w:color w:val="475569"/>
          <w:sz w:val="23"/>
          <w:szCs w:val="23"/>
        </w:rPr>
        <w:t xml:space="preserve">A plain-English introduction to the problem, the idea, and the opportunity — written for anyone who wants to understand what we are building and why it matters.</w:t>
      </w:r>
    </w:p>
    <w:p>
      <w:r>
        <w:rPr>
          <w:rFonts w:ascii="Arial" w:cs="Arial" w:eastAsia="Arial" w:hAnsi="Arial"/>
          <w:color w:val="CBD5E1"/>
          <w:sz w:val="19"/>
          <w:szCs w:val="19"/>
        </w:rPr>
        <w:t xml:space="preserve">March 2026  ·  Confidential</w:t>
      </w:r>
    </w:p>
    <w:p>
      <w:pPr>
        <w:spacing w:before="0" w:after="2000"/>
      </w:pPr>
    </w:p>
    <w:p>
      <w:r>
        <w:br w:type="page"/>
      </w:r>
    </w:p>
    <w:p>
      <w:pPr>
        <w:spacing w:before="560" w:after="80"/>
      </w:pPr>
      <w:r>
        <w:rPr>
          <w:rFonts w:ascii="Arial" w:cs="Arial" w:eastAsia="Arial" w:hAnsi="Arial"/>
          <w:b/>
          <w:bCs/>
          <w:caps/>
          <w:color w:val="4F46E5"/>
          <w:sz w:val="17"/>
          <w:szCs w:val="17"/>
        </w:rPr>
        <w:t xml:space="preserve">Contents</w:t>
      </w:r>
    </w:p>
    <w:p>
      <w:pPr>
        <w:pStyle w:val="Heading1"/>
        <w:spacing w:before="0" w:after="60"/>
      </w:pPr>
      <w:r>
        <w:rPr>
          <w:rFonts w:ascii="Georgia" w:cs="Georgia" w:eastAsia="Georgia" w:hAnsi="Georgia"/>
          <w:b/>
          <w:bCs/>
          <w:color w:val="0F172A"/>
          <w:sz w:val="40"/>
          <w:szCs w:val="40"/>
        </w:rPr>
        <w:t xml:space="preserve">Index</w:t>
      </w:r>
    </w:p>
    <w:p>
      <w:pPr>
        <w:pBdr>
          <w:bottom w:val="single" w:color="C7D2FE" w:sz="3" w:space="1"/>
        </w:pBdr>
        <w:spacing w:before="0" w:after="0"/>
      </w:pPr>
    </w:p>
    <w:p>
      <w:pPr>
        <w:spacing w:before="0" w:after="120"/>
      </w:pPr>
    </w:p>
    <w:p>
      <w:pPr>
        <w:spacing w:before="0" w:after="160"/>
      </w:pPr>
      <w:r>
        <w:rPr>
          <w:rFonts w:ascii="Arial" w:cs="Arial" w:eastAsia="Arial" w:hAnsi="Arial"/>
          <w:i/>
          <w:iCs/>
          <w:color w:val="64748B"/>
          <w:sz w:val="19"/>
          <w:szCs w:val="19"/>
        </w:rPr>
        <w:t xml:space="preserve">Right-click and select Update Field to populate page numbers.</w:t>
      </w:r>
    </w:p>
    <w:p>
      <w:pPr>
        <w:pStyle w:val="TOC1"/>
        <w:tabs>
          <w:tab w:val="right" w:leader="dot" w:pos="8640"/>
        </w:tabs>
      </w:pPr>
      <w:r>
        <w:rPr>
          <w:noProof/>
        </w:rPr>
        <w:fldChar w:fldCharType="begin" w:dirty="true"/>
      </w:r>
      <w:r>
        <w:rPr>
          <w:noProof/>
        </w:rPr>
        <w:instrText xml:space="preserve"> TOC \o "1-2" \h </w:instrText>
      </w:r>
      <w:r>
        <w:rPr>
          <w:noProof/>
        </w:rPr>
        <w:fldChar w:fldCharType="separate"/>
      </w:r>
    </w:p>
    <w:p>
      <w:pPr>
        <w:pStyle w:val="TOC1"/>
        <w:tabs>
          <w:tab w:val="right" w:leader="dot" w:pos="8640"/>
        </w:tabs>
      </w:pPr>
      <w:r>
        <w:rPr>
          <w:rFonts w:ascii="Arial" w:hAnsi="Arial"/>
          <w:b/>
          <w:sz w:val="20"/>
          <w:color w:val="0F172A"/>
        </w:rPr>
        <w:t xml:space="preserve">The Way Developers Work Today is Broken</w:t>
      </w:r>
      <w:r>
        <w:rPr>
          <w:rFonts w:ascii="Arial" w:hAnsi="Arial"/>
          <w:sz w:val="20"/>
          <w:color w:val="64748B"/>
        </w:rPr>
        <w:tab/>
        <w:t>3</w:t>
      </w:r>
    </w:p>
    <w:p>
      <w:pPr>
        <w:pStyle w:val="TOC2"/>
        <w:tabs>
          <w:tab w:val="right" w:leader="dot" w:pos="8640"/>
        </w:tabs>
      </w:pPr>
      <w:r>
        <w:rPr>
          <w:rFonts w:ascii="Arial" w:hAnsi="Arial"/>
          <w:sz w:val="19"/>
          <w:color w:val="334155"/>
        </w:rPr>
        <w:t xml:space="preserve">Five things that drain the day</w:t>
      </w:r>
      <w:r>
        <w:rPr>
          <w:rFonts w:ascii="Arial" w:hAnsi="Arial"/>
          <w:sz w:val="19"/>
          <w:color w:val="64748B"/>
        </w:rPr>
        <w:tab/>
        <w:t>3</w:t>
      </w:r>
    </w:p>
    <w:p>
      <w:pPr>
        <w:pStyle w:val="TOC1"/>
        <w:tabs>
          <w:tab w:val="right" w:leader="dot" w:pos="8640"/>
        </w:tabs>
      </w:pPr>
      <w:r>
        <w:rPr>
          <w:rFonts w:ascii="Arial" w:hAnsi="Arial"/>
          <w:b/>
          <w:sz w:val="20"/>
          <w:color w:val="0F172A"/>
        </w:rPr>
        <w:t xml:space="preserve">A Different Kind of Workspace</w:t>
      </w:r>
      <w:r>
        <w:rPr>
          <w:rFonts w:ascii="Arial" w:hAnsi="Arial"/>
          <w:sz w:val="20"/>
          <w:color w:val="64748B"/>
        </w:rPr>
        <w:tab/>
        <w:t>5</w:t>
      </w:r>
    </w:p>
    <w:p>
      <w:pPr>
        <w:pStyle w:val="TOC2"/>
        <w:tabs>
          <w:tab w:val="right" w:leader="dot" w:pos="8640"/>
        </w:tabs>
      </w:pPr>
      <w:r>
        <w:rPr>
          <w:rFonts w:ascii="Arial" w:hAnsi="Arial"/>
          <w:sz w:val="19"/>
          <w:color w:val="334155"/>
        </w:rPr>
        <w:t xml:space="preserve">The simplest way to think about it</w:t>
      </w:r>
      <w:r>
        <w:rPr>
          <w:rFonts w:ascii="Arial" w:hAnsi="Arial"/>
          <w:sz w:val="19"/>
          <w:color w:val="64748B"/>
        </w:rPr>
        <w:tab/>
        <w:t>5</w:t>
      </w:r>
    </w:p>
    <w:p>
      <w:pPr>
        <w:pStyle w:val="TOC1"/>
        <w:tabs>
          <w:tab w:val="right" w:leader="dot" w:pos="8640"/>
        </w:tabs>
      </w:pPr>
      <w:r>
        <w:rPr>
          <w:rFonts w:ascii="Arial" w:hAnsi="Arial"/>
          <w:b/>
          <w:sz w:val="20"/>
          <w:color w:val="0F172A"/>
        </w:rPr>
        <w:t xml:space="preserve">The Technology Just Became Possible</w:t>
      </w:r>
      <w:r>
        <w:rPr>
          <w:rFonts w:ascii="Arial" w:hAnsi="Arial"/>
          <w:sz w:val="20"/>
          <w:color w:val="64748B"/>
        </w:rPr>
        <w:tab/>
        <w:t>7</w:t>
      </w:r>
    </w:p>
    <w:p>
      <w:pPr>
        <w:pStyle w:val="TOC1"/>
        <w:tabs>
          <w:tab w:val="right" w:leader="dot" w:pos="8640"/>
        </w:tabs>
      </w:pPr>
      <w:r>
        <w:rPr>
          <w:rFonts w:ascii="Arial" w:hAnsi="Arial"/>
          <w:b/>
          <w:sz w:val="20"/>
          <w:color w:val="0F172A"/>
        </w:rPr>
        <w:t xml:space="preserve">Four Things Nobody Else Does</w:t>
      </w:r>
      <w:r>
        <w:rPr>
          <w:rFonts w:ascii="Arial" w:hAnsi="Arial"/>
          <w:sz w:val="20"/>
          <w:color w:val="64748B"/>
        </w:rPr>
        <w:tab/>
        <w:t>8</w:t>
      </w:r>
    </w:p>
    <w:p>
      <w:pPr>
        <w:pStyle w:val="TOC1"/>
        <w:tabs>
          <w:tab w:val="right" w:leader="dot" w:pos="8640"/>
        </w:tabs>
      </w:pPr>
      <w:r>
        <w:rPr>
          <w:rFonts w:ascii="Arial" w:hAnsi="Arial"/>
          <w:b/>
          <w:sz w:val="20"/>
          <w:color w:val="0F172A"/>
        </w:rPr>
        <w:t xml:space="preserve">What We Are Building, in One Paragraph</w:t>
      </w:r>
      <w:r>
        <w:rPr>
          <w:rFonts w:ascii="Arial" w:hAnsi="Arial"/>
          <w:sz w:val="20"/>
          <w:color w:val="64748B"/>
        </w:rPr>
        <w:tab/>
        <w:t>9</w:t>
      </w:r>
    </w:p>
    <w:p>
      <w:pPr>
        <w:pStyle w:val="TOC1"/>
      </w:pPr>
      <w:r>
        <w:rPr>
          <w:noProof/>
        </w:rPr>
        <w:fldChar w:fldCharType="end"/>
      </w:r>
    </w:p>
    <w:p>
      <w:r>
        <w:br w:type="page"/>
      </w:r>
    </w:p>
    <w:p>
      <w:pPr>
        <w:spacing w:before="560" w:after="80"/>
      </w:pPr>
      <w:r>
        <w:rPr>
          <w:rFonts w:ascii="Arial" w:cs="Arial" w:eastAsia="Arial" w:hAnsi="Arial"/>
          <w:b/>
          <w:bCs/>
          <w:caps/>
          <w:color w:val="4F46E5"/>
          <w:sz w:val="17"/>
          <w:szCs w:val="17"/>
        </w:rPr>
        <w:t xml:space="preserve">The Problem</w:t>
      </w:r>
    </w:p>
    <w:p>
      <w:pPr>
        <w:pStyle w:val="Heading1"/>
        <w:spacing w:before="0" w:after="60"/>
      </w:pPr>
      <w:r>
        <w:rPr>
          <w:rFonts w:ascii="Georgia" w:cs="Georgia" w:eastAsia="Georgia" w:hAnsi="Georgia"/>
          <w:b/>
          <w:bCs/>
          <w:color w:val="0F172A"/>
          <w:sz w:val="40"/>
          <w:szCs w:val="40"/>
        </w:rPr>
        <w:t xml:space="preserve">The Way Developers Work Today is Broken</w:t>
      </w:r>
    </w:p>
    <w:p>
      <w:pPr>
        <w:pBdr>
          <w:bottom w:val="single" w:color="C7D2FE" w:sz="3" w:space="1"/>
        </w:pBdr>
        <w:spacing w:before="0" w:after="0"/>
      </w:pPr>
    </w:p>
    <w:p>
      <w:pPr>
        <w:spacing w:before="0" w:after="100"/>
      </w:pPr>
    </w:p>
    <w:p>
      <w:pPr>
        <w:spacing w:before="0" w:after="160"/>
      </w:pPr>
      <w:r>
        <w:rPr>
          <w:rFonts w:ascii="Georgia" w:cs="Georgia" w:eastAsia="Georgia" w:hAnsi="Georgia"/>
          <w:i/>
          <w:iCs/>
          <w:color w:val="334155"/>
          <w:sz w:val="23"/>
          <w:szCs w:val="23"/>
        </w:rPr>
        <w:t xml:space="preserve">Software developers in 2026 are some of the most capable professionals on earth. They can write code that runs millions of transactions a second, design systems that serve billions of users, and wire AI into products in a matter of days. But the way they actually spend their time? It looks like this.</w:t>
      </w:r>
    </w:p>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4F46E5" w:val="clear"/>
            <w:tcMar>
              <w:top w:type="dxa" w:w="120"/>
              <w:left w:type="dxa" w:w="160"/>
              <w:bottom w:type="dxa" w:w="120"/>
              <w:right w:type="dxa" w:w="160"/>
            </w:tcMar>
            <w:vAlign w:val="top"/>
          </w:tcPr>
          <w:p>
            <w:pPr>
              <w:spacing w:before="0" w:after="0"/>
            </w:pPr>
          </w:p>
        </w:tc>
        <w:tc>
          <w:tcPr>
            <w:tcW w:type="dxa" w:w="9160"/>
            <w:tcBorders>
              <w:top w:val="none" w:color="FFFFFF" w:sz="0"/>
              <w:left w:val="none" w:color="FFFFFF" w:sz="0"/>
              <w:bottom w:val="none" w:color="FFFFFF" w:sz="0"/>
              <w:right w:val="none" w:color="FFFFFF" w:sz="0"/>
            </w:tcBorders>
            <w:shd w:fill="EEF2FF" w:val="clear"/>
            <w:tcMar>
              <w:top w:type="dxa" w:w="200"/>
              <w:left w:type="dxa" w:w="280"/>
              <w:bottom w:type="dxa" w:w="200"/>
              <w:right w:type="dxa" w:w="240"/>
            </w:tcMar>
            <w:vAlign w:val="top"/>
          </w:tcPr>
          <w:p>
            <w:pPr>
              <w:spacing w:before="0" w:after="0"/>
            </w:pPr>
            <w:r>
              <w:rPr>
                <w:rFonts w:ascii="Georgia" w:cs="Georgia" w:eastAsia="Georgia" w:hAnsi="Georgia"/>
                <w:i/>
                <w:iCs/>
                <w:color w:val="334155"/>
                <w:sz w:val="28"/>
                <w:szCs w:val="28"/>
              </w:rPr>
              <w:t xml:space="preserve">A developer sits at their desk with nine application windows open. They paste text from a chat window into a terminal. They copy an error message from one tab, search for it in another, find a Stack Overflow answer in a third, and write a fix in a fourth. Then an AI assistant gives them code that is almost right — but not quite — and the next two hours are spent figuring out why.</w:t>
            </w:r>
          </w:p>
        </w:tc>
      </w:tr>
    </w:tbl>
    <w:p>
      <w:pPr>
        <w:spacing w:before="0" w:after="160"/>
      </w:pPr>
    </w:p>
    <w:p>
      <w:pPr>
        <w:spacing w:before="0" w:after="160"/>
      </w:pPr>
      <w:r>
        <w:rPr>
          <w:rFonts w:ascii="Georgia" w:cs="Georgia" w:eastAsia="Georgia" w:hAnsi="Georgia"/>
          <w:color w:val="334155"/>
          <w:sz w:val="23"/>
          <w:szCs w:val="23"/>
        </w:rPr>
        <w:t xml:space="preserve">This is not a niche problem. It is the universal daily experience of every software developer, data scientist, and technical team lead. And it is getting worse, not better, because the tools we use to interact with AI have not kept up with what AI can actually do.</w:t>
      </w:r>
    </w:p>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EF2FF" w:val="clear"/>
            <w:tcMar>
              <w:top w:type="dxa" w:w="200"/>
              <w:left w:type="dxa" w:w="120"/>
              <w:bottom w:type="dxa" w:w="200"/>
              <w:right w:type="dxa" w:w="120"/>
            </w:tcMar>
            <w:vAlign w:val="center"/>
          </w:tcPr>
          <w:p>
            <w:pPr>
              <w:spacing w:before="0" w:after="50"/>
              <w:jc w:val="center"/>
            </w:pPr>
            <w:r>
              <w:rPr>
                <w:rFonts w:ascii="Georgia" w:cs="Georgia" w:eastAsia="Georgia" w:hAnsi="Georgia"/>
                <w:b/>
                <w:bCs/>
                <w:color w:val="4F46E5"/>
                <w:sz w:val="72"/>
                <w:szCs w:val="72"/>
              </w:rPr>
              <w:t xml:space="preserve">73%</w:t>
            </w:r>
          </w:p>
          <w:p>
            <w:pPr>
              <w:jc w:val="center"/>
            </w:pPr>
            <w:r>
              <w:rPr>
                <w:rFonts w:ascii="Arial" w:cs="Arial" w:eastAsia="Arial" w:hAnsi="Arial"/>
                <w:color w:val="475569"/>
                <w:sz w:val="19"/>
                <w:szCs w:val="19"/>
              </w:rPr>
              <w:t xml:space="preserve">of developers say constantly switching between apps is their biggest daily frustration</w:t>
            </w:r>
          </w:p>
        </w:tc>
        <w:tc>
          <w:tcPr>
            <w:tcW w:type="dxa" w:w="3120"/>
            <w:tcBorders>
              <w:top w:val="none" w:color="FFFFFF" w:sz="0"/>
              <w:left w:val="none" w:color="FFFFFF" w:sz="0"/>
              <w:bottom w:val="none" w:color="FFFFFF" w:sz="0"/>
              <w:right w:val="none" w:color="FFFFFF" w:sz="0"/>
            </w:tcBorders>
            <w:shd w:fill="FFFFFF" w:val="clear"/>
            <w:tcMar>
              <w:top w:type="dxa" w:w="200"/>
              <w:left w:type="dxa" w:w="120"/>
              <w:bottom w:type="dxa" w:w="200"/>
              <w:right w:type="dxa" w:w="120"/>
            </w:tcMar>
            <w:vAlign w:val="center"/>
          </w:tcPr>
          <w:p>
            <w:pPr>
              <w:spacing w:before="0" w:after="50"/>
              <w:jc w:val="center"/>
            </w:pPr>
            <w:r>
              <w:rPr>
                <w:rFonts w:ascii="Georgia" w:cs="Georgia" w:eastAsia="Georgia" w:hAnsi="Georgia"/>
                <w:b/>
                <w:bCs/>
                <w:color w:val="B45309"/>
                <w:sz w:val="72"/>
                <w:szCs w:val="72"/>
              </w:rPr>
              <w:t xml:space="preserve">66%</w:t>
            </w:r>
          </w:p>
          <w:p>
            <w:pPr>
              <w:jc w:val="center"/>
            </w:pPr>
            <w:r>
              <w:rPr>
                <w:rFonts w:ascii="Arial" w:cs="Arial" w:eastAsia="Arial" w:hAnsi="Arial"/>
                <w:color w:val="475569"/>
                <w:sz w:val="19"/>
                <w:szCs w:val="19"/>
              </w:rPr>
              <w:t xml:space="preserve">say AI code that is 'almost right' wastes more time than it saves</w:t>
            </w:r>
          </w:p>
        </w:tc>
        <w:tc>
          <w:tcPr>
            <w:tcW w:type="dxa" w:w="3120"/>
            <w:tcBorders>
              <w:top w:val="none" w:color="FFFFFF" w:sz="0"/>
              <w:left w:val="none" w:color="FFFFFF" w:sz="0"/>
              <w:bottom w:val="none" w:color="FFFFFF" w:sz="0"/>
              <w:right w:val="none" w:color="FFFFFF" w:sz="0"/>
            </w:tcBorders>
            <w:shd w:fill="EEF2FF" w:val="clear"/>
            <w:tcMar>
              <w:top w:type="dxa" w:w="200"/>
              <w:left w:type="dxa" w:w="120"/>
              <w:bottom w:type="dxa" w:w="200"/>
              <w:right w:type="dxa" w:w="120"/>
            </w:tcMar>
            <w:vAlign w:val="center"/>
          </w:tcPr>
          <w:p>
            <w:pPr>
              <w:spacing w:before="0" w:after="50"/>
              <w:jc w:val="center"/>
            </w:pPr>
            <w:r>
              <w:rPr>
                <w:rFonts w:ascii="Georgia" w:cs="Georgia" w:eastAsia="Georgia" w:hAnsi="Georgia"/>
                <w:b/>
                <w:bCs/>
                <w:color w:val="BE123C"/>
                <w:sz w:val="72"/>
                <w:szCs w:val="72"/>
              </w:rPr>
              <w:t xml:space="preserve">10hrs</w:t>
            </w:r>
          </w:p>
          <w:p>
            <w:pPr>
              <w:jc w:val="center"/>
            </w:pPr>
            <w:r>
              <w:rPr>
                <w:rFonts w:ascii="Arial" w:cs="Arial" w:eastAsia="Arial" w:hAnsi="Arial"/>
                <w:color w:val="475569"/>
                <w:sz w:val="19"/>
                <w:szCs w:val="19"/>
              </w:rPr>
              <w:t xml:space="preserve">lost every week searching for context that should be immediately at hand</w:t>
            </w:r>
          </w:p>
        </w:tc>
      </w:tr>
    </w:tbl>
    <w:p>
      <w:pPr>
        <w:spacing w:before="0" w:after="200"/>
      </w:pPr>
    </w:p>
    <w:p>
      <w:pPr>
        <w:pStyle w:val="Heading2"/>
        <w:spacing w:before="380" w:after="80"/>
      </w:pPr>
      <w:r>
        <w:rPr>
          <w:rFonts w:ascii="Georgia" w:cs="Georgia" w:eastAsia="Georgia" w:hAnsi="Georgia"/>
          <w:b/>
          <w:bCs/>
          <w:color w:val="1E293B"/>
          <w:sz w:val="26"/>
          <w:szCs w:val="26"/>
        </w:rPr>
        <w:t xml:space="preserve">Five things that drain the day</w:t>
      </w:r>
    </w:p>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60"/>
        <w:gridCol w:w="8500"/>
      </w:tblGrid>
      <w:tr>
        <w:tc>
          <w:tcPr>
            <w:tcW w:type="dxa" w:w="860"/>
            <w:tcBorders>
              <w:top w:val="none" w:color="FFFFFF" w:sz="0"/>
              <w:left w:val="none" w:color="FFFFFF" w:sz="0"/>
              <w:bottom w:val="none" w:color="FFFFFF" w:sz="0"/>
              <w:right w:val="none" w:color="FFFFFF" w:sz="0"/>
            </w:tcBorders>
            <w:shd w:fill="EEF2FF" w:val="clear"/>
            <w:tcMar>
              <w:top w:type="dxa" w:w="140"/>
              <w:left w:type="dxa" w:w="80"/>
              <w:bottom w:type="dxa" w:w="140"/>
              <w:right w:type="dxa" w:w="80"/>
            </w:tcMar>
            <w:vAlign w:val="center"/>
          </w:tcPr>
          <w:p>
            <w:pPr>
              <w:spacing w:before="0" w:after="0"/>
              <w:jc w:val="center"/>
            </w:pPr>
            <w:r>
              <w:rPr>
                <w:rFonts w:ascii="Georgia" w:cs="Georgia" w:eastAsia="Georgia" w:hAnsi="Georgia"/>
                <w:b/>
                <w:bCs/>
                <w:color w:val="4F46E5"/>
                <w:sz w:val="72"/>
                <w:szCs w:val="72"/>
              </w:rPr>
              <w:t xml:space="preserve">1</w:t>
            </w:r>
          </w:p>
        </w:tc>
        <w:tc>
          <w:tcPr>
            <w:tcW w:type="dxa" w:w="8500"/>
            <w:tcBorders>
              <w:top w:val="none" w:color="FFFFFF" w:sz="0"/>
              <w:left w:val="single" w:color="4F46E5" w:sz="3"/>
              <w:bottom w:val="none" w:color="FFFFFF" w:sz="0"/>
              <w:right w:val="none" w:color="FFFFFF" w:sz="0"/>
            </w:tcBorders>
            <w:shd w:fill="FFFFFF" w:val="clear"/>
            <w:tcMar>
              <w:top w:type="dxa" w:w="140"/>
              <w:left w:type="dxa" w:w="200"/>
              <w:bottom w:type="dxa" w:w="140"/>
              <w:right w:type="dxa" w:w="120"/>
            </w:tcMar>
            <w:vAlign w:val="top"/>
          </w:tcPr>
          <w:p>
            <w:pPr>
              <w:spacing w:before="0" w:after="80"/>
            </w:pPr>
            <w:r>
              <w:rPr>
                <w:rFonts w:ascii="Georgia" w:cs="Georgia" w:eastAsia="Georgia" w:hAnsi="Georgia"/>
                <w:b/>
                <w:bCs/>
                <w:color w:val="1E293B"/>
                <w:sz w:val="23"/>
                <w:szCs w:val="23"/>
              </w:rPr>
              <w:t xml:space="preserve">Constant tab switching</w:t>
            </w:r>
          </w:p>
          <w:p>
            <w:r>
              <w:rPr>
                <w:rFonts w:ascii="Georgia" w:cs="Georgia" w:eastAsia="Georgia" w:hAnsi="Georgia"/>
                <w:color w:val="334155"/>
                <w:sz w:val="22"/>
                <w:szCs w:val="22"/>
              </w:rPr>
              <w:t xml:space="preserve">The average developer has 5 to 9 applications open at once. Every time they move between them, they lose around 23 minutes of focused thinking. That is nearly two hours of productive work lost every single day — before they have written a single line of code.</w:t>
            </w:r>
          </w:p>
        </w:tc>
      </w:tr>
    </w:tbl>
    <w:p>
      <w:pPr>
        <w:spacing w:before="0" w:after="12"/>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60"/>
        <w:gridCol w:w="8500"/>
      </w:tblGrid>
      <w:tr>
        <w:tc>
          <w:tcPr>
            <w:tcW w:type="dxa" w:w="860"/>
            <w:tcBorders>
              <w:top w:val="none" w:color="FFFFFF" w:sz="0"/>
              <w:left w:val="none" w:color="FFFFFF" w:sz="0"/>
              <w:bottom w:val="none" w:color="FFFFFF" w:sz="0"/>
              <w:right w:val="none" w:color="FFFFFF" w:sz="0"/>
            </w:tcBorders>
            <w:shd w:fill="F1F5F9" w:val="clear"/>
            <w:tcMar>
              <w:top w:type="dxa" w:w="140"/>
              <w:left w:type="dxa" w:w="80"/>
              <w:bottom w:type="dxa" w:w="140"/>
              <w:right w:type="dxa" w:w="80"/>
            </w:tcMar>
            <w:vAlign w:val="center"/>
          </w:tcPr>
          <w:p>
            <w:pPr>
              <w:spacing w:before="0" w:after="0"/>
              <w:jc w:val="center"/>
            </w:pPr>
            <w:r>
              <w:rPr>
                <w:rFonts w:ascii="Georgia" w:cs="Georgia" w:eastAsia="Georgia" w:hAnsi="Georgia"/>
                <w:b/>
                <w:bCs/>
                <w:color w:val="B45309"/>
                <w:sz w:val="72"/>
                <w:szCs w:val="72"/>
              </w:rPr>
              <w:t xml:space="preserve">2</w:t>
            </w:r>
          </w:p>
        </w:tc>
        <w:tc>
          <w:tcPr>
            <w:tcW w:type="dxa" w:w="8500"/>
            <w:tcBorders>
              <w:top w:val="none" w:color="FFFFFF" w:sz="0"/>
              <w:left w:val="single" w:color="B45309" w:sz="3"/>
              <w:bottom w:val="none" w:color="FFFFFF" w:sz="0"/>
              <w:right w:val="none" w:color="FFFFFF" w:sz="0"/>
            </w:tcBorders>
            <w:shd w:fill="FFFFFF" w:val="clear"/>
            <w:tcMar>
              <w:top w:type="dxa" w:w="140"/>
              <w:left w:type="dxa" w:w="200"/>
              <w:bottom w:type="dxa" w:w="140"/>
              <w:right w:type="dxa" w:w="120"/>
            </w:tcMar>
            <w:vAlign w:val="top"/>
          </w:tcPr>
          <w:p>
            <w:pPr>
              <w:spacing w:before="0" w:after="80"/>
            </w:pPr>
            <w:r>
              <w:rPr>
                <w:rFonts w:ascii="Georgia" w:cs="Georgia" w:eastAsia="Georgia" w:hAnsi="Georgia"/>
                <w:b/>
                <w:bCs/>
                <w:color w:val="1E293B"/>
                <w:sz w:val="23"/>
                <w:szCs w:val="23"/>
              </w:rPr>
              <w:t xml:space="preserve">AI that is almost helpful</w:t>
            </w:r>
          </w:p>
          <w:p>
            <w:r>
              <w:rPr>
                <w:rFonts w:ascii="Georgia" w:cs="Georgia" w:eastAsia="Georgia" w:hAnsi="Georgia"/>
                <w:color w:val="334155"/>
                <w:sz w:val="22"/>
                <w:szCs w:val="22"/>
              </w:rPr>
              <w:t xml:space="preserve">The new generation of AI tools is genuinely impressive. But when AI-generated code fails, there is no way to see why. Developers cannot observe the AI's thinking, cannot pause it mid-flight, and cannot correct it without starting over. The result is debugging that takes longer than the original problem.</w:t>
            </w:r>
          </w:p>
        </w:tc>
      </w:tr>
    </w:tbl>
    <w:p>
      <w:pPr>
        <w:spacing w:before="0" w:after="12"/>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60"/>
        <w:gridCol w:w="8500"/>
      </w:tblGrid>
      <w:tr>
        <w:tc>
          <w:tcPr>
            <w:tcW w:type="dxa" w:w="860"/>
            <w:tcBorders>
              <w:top w:val="none" w:color="FFFFFF" w:sz="0"/>
              <w:left w:val="none" w:color="FFFFFF" w:sz="0"/>
              <w:bottom w:val="none" w:color="FFFFFF" w:sz="0"/>
              <w:right w:val="none" w:color="FFFFFF" w:sz="0"/>
            </w:tcBorders>
            <w:shd w:fill="EEF2FF" w:val="clear"/>
            <w:tcMar>
              <w:top w:type="dxa" w:w="140"/>
              <w:left w:type="dxa" w:w="80"/>
              <w:bottom w:type="dxa" w:w="140"/>
              <w:right w:type="dxa" w:w="80"/>
            </w:tcMar>
            <w:vAlign w:val="center"/>
          </w:tcPr>
          <w:p>
            <w:pPr>
              <w:spacing w:before="0" w:after="0"/>
              <w:jc w:val="center"/>
            </w:pPr>
            <w:r>
              <w:rPr>
                <w:rFonts w:ascii="Georgia" w:cs="Georgia" w:eastAsia="Georgia" w:hAnsi="Georgia"/>
                <w:b/>
                <w:bCs/>
                <w:color w:val="4F46E5"/>
                <w:sz w:val="72"/>
                <w:szCs w:val="72"/>
              </w:rPr>
              <w:t xml:space="preserve">3</w:t>
            </w:r>
          </w:p>
        </w:tc>
        <w:tc>
          <w:tcPr>
            <w:tcW w:type="dxa" w:w="8500"/>
            <w:tcBorders>
              <w:top w:val="none" w:color="FFFFFF" w:sz="0"/>
              <w:left w:val="single" w:color="4F46E5" w:sz="3"/>
              <w:bottom w:val="none" w:color="FFFFFF" w:sz="0"/>
              <w:right w:val="none" w:color="FFFFFF" w:sz="0"/>
            </w:tcBorders>
            <w:shd w:fill="FFFFFF" w:val="clear"/>
            <w:tcMar>
              <w:top w:type="dxa" w:w="140"/>
              <w:left w:type="dxa" w:w="200"/>
              <w:bottom w:type="dxa" w:w="140"/>
              <w:right w:type="dxa" w:w="120"/>
            </w:tcMar>
            <w:vAlign w:val="top"/>
          </w:tcPr>
          <w:p>
            <w:pPr>
              <w:spacing w:before="0" w:after="80"/>
            </w:pPr>
            <w:r>
              <w:rPr>
                <w:rFonts w:ascii="Georgia" w:cs="Georgia" w:eastAsia="Georgia" w:hAnsi="Georgia"/>
                <w:b/>
                <w:bCs/>
                <w:color w:val="1E293B"/>
                <w:sz w:val="23"/>
                <w:szCs w:val="23"/>
              </w:rPr>
              <w:t xml:space="preserve">Data pipelines that keep breaking</w:t>
            </w:r>
          </w:p>
          <w:p>
            <w:r>
              <w:rPr>
                <w:rFonts w:ascii="Georgia" w:cs="Georgia" w:eastAsia="Georgia" w:hAnsi="Georgia"/>
                <w:color w:val="334155"/>
                <w:sz w:val="22"/>
                <w:szCs w:val="22"/>
              </w:rPr>
              <w:t xml:space="preserve">Teams that collect data from websites — for market research, competitor tracking, pricing intelligence — write scripts that work perfectly until the website changes. Then they break silently, and someone has to manually find and fix the problem. This happens constantly.</w:t>
            </w:r>
          </w:p>
        </w:tc>
      </w:tr>
    </w:tbl>
    <w:p>
      <w:pPr>
        <w:spacing w:before="0" w:after="12"/>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60"/>
        <w:gridCol w:w="8500"/>
      </w:tblGrid>
      <w:tr>
        <w:tc>
          <w:tcPr>
            <w:tcW w:type="dxa" w:w="860"/>
            <w:tcBorders>
              <w:top w:val="none" w:color="FFFFFF" w:sz="0"/>
              <w:left w:val="none" w:color="FFFFFF" w:sz="0"/>
              <w:bottom w:val="none" w:color="FFFFFF" w:sz="0"/>
              <w:right w:val="none" w:color="FFFFFF" w:sz="0"/>
            </w:tcBorders>
            <w:shd w:fill="F1F5F9" w:val="clear"/>
            <w:tcMar>
              <w:top w:type="dxa" w:w="140"/>
              <w:left w:type="dxa" w:w="80"/>
              <w:bottom w:type="dxa" w:w="140"/>
              <w:right w:type="dxa" w:w="80"/>
            </w:tcMar>
            <w:vAlign w:val="center"/>
          </w:tcPr>
          <w:p>
            <w:pPr>
              <w:spacing w:before="0" w:after="0"/>
              <w:jc w:val="center"/>
            </w:pPr>
            <w:r>
              <w:rPr>
                <w:rFonts w:ascii="Georgia" w:cs="Georgia" w:eastAsia="Georgia" w:hAnsi="Georgia"/>
                <w:b/>
                <w:bCs/>
                <w:color w:val="B45309"/>
                <w:sz w:val="72"/>
                <w:szCs w:val="72"/>
              </w:rPr>
              <w:t xml:space="preserve">4</w:t>
            </w:r>
          </w:p>
        </w:tc>
        <w:tc>
          <w:tcPr>
            <w:tcW w:type="dxa" w:w="8500"/>
            <w:tcBorders>
              <w:top w:val="none" w:color="FFFFFF" w:sz="0"/>
              <w:left w:val="single" w:color="B45309" w:sz="3"/>
              <w:bottom w:val="none" w:color="FFFFFF" w:sz="0"/>
              <w:right w:val="none" w:color="FFFFFF" w:sz="0"/>
            </w:tcBorders>
            <w:shd w:fill="FFFFFF" w:val="clear"/>
            <w:tcMar>
              <w:top w:type="dxa" w:w="140"/>
              <w:left w:type="dxa" w:w="200"/>
              <w:bottom w:type="dxa" w:w="140"/>
              <w:right w:type="dxa" w:w="120"/>
            </w:tcMar>
            <w:vAlign w:val="top"/>
          </w:tcPr>
          <w:p>
            <w:pPr>
              <w:spacing w:before="0" w:after="80"/>
            </w:pPr>
            <w:r>
              <w:rPr>
                <w:rFonts w:ascii="Georgia" w:cs="Georgia" w:eastAsia="Georgia" w:hAnsi="Georgia"/>
                <w:b/>
                <w:bCs/>
                <w:color w:val="1E293B"/>
                <w:sz w:val="23"/>
                <w:szCs w:val="23"/>
              </w:rPr>
              <w:t xml:space="preserve">Codebases nobody fully understands</w:t>
            </w:r>
          </w:p>
          <w:p>
            <w:r>
              <w:rPr>
                <w:rFonts w:ascii="Georgia" w:cs="Georgia" w:eastAsia="Georgia" w:hAnsi="Georgia"/>
                <w:color w:val="334155"/>
                <w:sz w:val="22"/>
                <w:szCs w:val="22"/>
              </w:rPr>
              <w:t xml:space="preserve">Large software projects grow to hundreds of thousands of lines of code across dozens of interconnected services. No map exists. New team members spend weeks in archaeology — reading old files, asking colleagues, tracing invisible connections — before they can contribute safely.</w:t>
            </w:r>
          </w:p>
        </w:tc>
      </w:tr>
    </w:tbl>
    <w:p>
      <w:pPr>
        <w:spacing w:before="0" w:after="12"/>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60"/>
        <w:gridCol w:w="8500"/>
      </w:tblGrid>
      <w:tr>
        <w:tc>
          <w:tcPr>
            <w:tcW w:type="dxa" w:w="860"/>
            <w:tcBorders>
              <w:top w:val="none" w:color="FFFFFF" w:sz="0"/>
              <w:left w:val="none" w:color="FFFFFF" w:sz="0"/>
              <w:bottom w:val="none" w:color="FFFFFF" w:sz="0"/>
              <w:right w:val="none" w:color="FFFFFF" w:sz="0"/>
            </w:tcBorders>
            <w:shd w:fill="EEF2FF" w:val="clear"/>
            <w:tcMar>
              <w:top w:type="dxa" w:w="140"/>
              <w:left w:type="dxa" w:w="80"/>
              <w:bottom w:type="dxa" w:w="140"/>
              <w:right w:type="dxa" w:w="80"/>
            </w:tcMar>
            <w:vAlign w:val="center"/>
          </w:tcPr>
          <w:p>
            <w:pPr>
              <w:spacing w:before="0" w:after="0"/>
              <w:jc w:val="center"/>
            </w:pPr>
            <w:r>
              <w:rPr>
                <w:rFonts w:ascii="Georgia" w:cs="Georgia" w:eastAsia="Georgia" w:hAnsi="Georgia"/>
                <w:b/>
                <w:bCs/>
                <w:color w:val="4F46E5"/>
                <w:sz w:val="72"/>
                <w:szCs w:val="72"/>
              </w:rPr>
              <w:t xml:space="preserve">5</w:t>
            </w:r>
          </w:p>
        </w:tc>
        <w:tc>
          <w:tcPr>
            <w:tcW w:type="dxa" w:w="8500"/>
            <w:tcBorders>
              <w:top w:val="none" w:color="FFFFFF" w:sz="0"/>
              <w:left w:val="single" w:color="4F46E5" w:sz="3"/>
              <w:bottom w:val="none" w:color="FFFFFF" w:sz="0"/>
              <w:right w:val="none" w:color="FFFFFF" w:sz="0"/>
            </w:tcBorders>
            <w:shd w:fill="FFFFFF" w:val="clear"/>
            <w:tcMar>
              <w:top w:type="dxa" w:w="140"/>
              <w:left w:type="dxa" w:w="200"/>
              <w:bottom w:type="dxa" w:w="140"/>
              <w:right w:type="dxa" w:w="120"/>
            </w:tcMar>
            <w:vAlign w:val="top"/>
          </w:tcPr>
          <w:p>
            <w:pPr>
              <w:spacing w:before="0" w:after="80"/>
            </w:pPr>
            <w:r>
              <w:rPr>
                <w:rFonts w:ascii="Georgia" w:cs="Georgia" w:eastAsia="Georgia" w:hAnsi="Georgia"/>
                <w:b/>
                <w:bCs/>
                <w:color w:val="1E293B"/>
                <w:sz w:val="23"/>
                <w:szCs w:val="23"/>
              </w:rPr>
              <w:t xml:space="preserve">Documentation written by nobody</w:t>
            </w:r>
          </w:p>
          <w:p>
            <w:r>
              <w:rPr>
                <w:rFonts w:ascii="Georgia" w:cs="Georgia" w:eastAsia="Georgia" w:hAnsi="Georgia"/>
                <w:color w:val="334155"/>
                <w:sz w:val="22"/>
                <w:szCs w:val="22"/>
              </w:rPr>
              <w:t xml:space="preserve">Technical documentation is written at the start of a project and never updated. Within months it describes a system that no longer exists. Teams lose between three and ten hours every week to searching for answers that should already be written down.</w:t>
            </w:r>
          </w:p>
        </w:tc>
      </w:tr>
    </w:tbl>
    <w:p>
      <w:r>
        <w:br w:type="page"/>
      </w:r>
    </w:p>
    <w:p>
      <w:pPr>
        <w:spacing w:before="560" w:after="80"/>
      </w:pPr>
      <w:r>
        <w:rPr>
          <w:rFonts w:ascii="Arial" w:cs="Arial" w:eastAsia="Arial" w:hAnsi="Arial"/>
          <w:b/>
          <w:bCs/>
          <w:caps/>
          <w:color w:val="4F46E5"/>
          <w:sz w:val="17"/>
          <w:szCs w:val="17"/>
        </w:rPr>
        <w:t xml:space="preserve">The Idea</w:t>
      </w:r>
    </w:p>
    <w:p>
      <w:pPr>
        <w:pStyle w:val="Heading1"/>
        <w:spacing w:before="0" w:after="60"/>
      </w:pPr>
      <w:r>
        <w:rPr>
          <w:rFonts w:ascii="Georgia" w:cs="Georgia" w:eastAsia="Georgia" w:hAnsi="Georgia"/>
          <w:b/>
          <w:bCs/>
          <w:color w:val="0F172A"/>
          <w:sz w:val="40"/>
          <w:szCs w:val="40"/>
        </w:rPr>
        <w:t xml:space="preserve">A Different Kind of Workspace</w:t>
      </w:r>
    </w:p>
    <w:p>
      <w:pPr>
        <w:pBdr>
          <w:bottom w:val="single" w:color="C7D2FE" w:sz="3" w:space="1"/>
        </w:pBdr>
        <w:spacing w:before="0" w:after="0"/>
      </w:pPr>
    </w:p>
    <w:p>
      <w:pPr>
        <w:spacing w:before="0" w:after="100"/>
      </w:pPr>
    </w:p>
    <w:p>
      <w:pPr>
        <w:spacing w:before="0" w:after="160"/>
      </w:pPr>
      <w:r>
        <w:rPr>
          <w:rFonts w:ascii="Georgia" w:cs="Georgia" w:eastAsia="Georgia" w:hAnsi="Georgia"/>
          <w:i/>
          <w:iCs/>
          <w:color w:val="334155"/>
          <w:sz w:val="23"/>
          <w:szCs w:val="23"/>
        </w:rPr>
        <w:t xml:space="preserve">The problem is not that AI is not powerful enough. The problem is the interface — the way developers interact with AI has not changed. It is still a text box. You type, something comes back, you copy it somewhere else. The underlying power is immense, but the interface is a straw.</w:t>
      </w:r>
    </w:p>
    <w:p>
      <w:pPr>
        <w:spacing w:before="0" w:after="1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4F46E5" w:val="clear"/>
            <w:tcMar>
              <w:top w:type="dxa" w:w="120"/>
              <w:left w:type="dxa" w:w="160"/>
              <w:bottom w:type="dxa" w:w="120"/>
              <w:right w:type="dxa" w:w="160"/>
            </w:tcMar>
            <w:vAlign w:val="top"/>
          </w:tcPr>
          <w:p>
            <w:pPr>
              <w:spacing w:before="0" w:after="0"/>
            </w:pPr>
          </w:p>
        </w:tc>
        <w:tc>
          <w:tcPr>
            <w:tcW w:type="dxa" w:w="9160"/>
            <w:tcBorders>
              <w:top w:val="none" w:color="FFFFFF" w:sz="0"/>
              <w:left w:val="none" w:color="FFFFFF" w:sz="0"/>
              <w:bottom w:val="none" w:color="FFFFFF" w:sz="0"/>
              <w:right w:val="none" w:color="FFFFFF" w:sz="0"/>
            </w:tcBorders>
            <w:shd w:fill="EEF2FF" w:val="clear"/>
            <w:tcMar>
              <w:top w:type="dxa" w:w="200"/>
              <w:left w:type="dxa" w:w="280"/>
              <w:bottom w:type="dxa" w:w="200"/>
              <w:right w:type="dxa" w:w="240"/>
            </w:tcMar>
            <w:vAlign w:val="top"/>
          </w:tcPr>
          <w:p>
            <w:pPr>
              <w:spacing w:before="0" w:after="0"/>
            </w:pPr>
            <w:r>
              <w:rPr>
                <w:rFonts w:ascii="Georgia" w:cs="Georgia" w:eastAsia="Georgia" w:hAnsi="Georgia"/>
                <w:i/>
                <w:iCs/>
                <w:color w:val="334155"/>
                <w:sz w:val="28"/>
                <w:szCs w:val="28"/>
              </w:rPr>
              <w:t xml:space="preserve">Mindmap OS replaces the text box with a canvas. Instead of typing prompts, developers drag their work onto an infinite visual surface and wire AI agents between the pieces. The canvas is not a diagram — it is the actual working environment.</w:t>
            </w:r>
          </w:p>
        </w:tc>
      </w:tr>
    </w:tbl>
    <w:p>
      <w:pPr>
        <w:spacing w:before="0" w:after="160"/>
      </w:pPr>
    </w:p>
    <w:p>
      <w:pPr>
        <w:pStyle w:val="Heading2"/>
        <w:spacing w:before="380" w:after="80"/>
      </w:pPr>
      <w:r>
        <w:rPr>
          <w:rFonts w:ascii="Georgia" w:cs="Georgia" w:eastAsia="Georgia" w:hAnsi="Georgia"/>
          <w:b/>
          <w:bCs/>
          <w:color w:val="1E293B"/>
          <w:sz w:val="26"/>
          <w:szCs w:val="26"/>
        </w:rPr>
        <w:t xml:space="preserve">The simplest way to think about it</w:t>
      </w:r>
    </w:p>
    <w:p>
      <w:pPr>
        <w:spacing w:before="0" w:after="160"/>
      </w:pPr>
      <w:r>
        <w:rPr>
          <w:rFonts w:ascii="Georgia" w:cs="Georgia" w:eastAsia="Georgia" w:hAnsi="Georgia"/>
          <w:color w:val="334155"/>
          <w:sz w:val="23"/>
          <w:szCs w:val="23"/>
        </w:rPr>
        <w:t xml:space="preserve">Imagine a very large whiteboard. On this whiteboard, a developer can place anything: a piece of code, a support ticket, a website they want to monitor, a document they are trying to understand, a database query, a conversation thread. These things are not just visual labels — they are live, connected to their real sources.</w:t>
      </w:r>
    </w:p>
    <w:p>
      <w:pPr>
        <w:spacing w:before="0" w:after="160"/>
      </w:pPr>
      <w:r>
        <w:rPr>
          <w:rFonts w:ascii="Georgia" w:cs="Georgia" w:eastAsia="Georgia" w:hAnsi="Georgia"/>
          <w:color w:val="334155"/>
          <w:sz w:val="23"/>
          <w:szCs w:val="23"/>
        </w:rPr>
        <w:t xml:space="preserve">Between these items, the developer places AI agents. An agent is a piece of software that can read, think, decide, and act — like a very capable digital colleague. On the canvas, agents are visible. You can watch them work. You can pause them. You can look inside their memory. You can correct them mid-task and let them continue.</w:t>
      </w:r>
    </w:p>
    <w:p>
      <w:pPr>
        <w:spacing w:before="0" w:after="160"/>
      </w:pPr>
      <w:r>
        <w:rPr>
          <w:rFonts w:ascii="Georgia" w:cs="Georgia" w:eastAsia="Georgia" w:hAnsi="Georgia"/>
          <w:color w:val="334155"/>
          <w:sz w:val="23"/>
          <w:szCs w:val="23"/>
        </w:rPr>
        <w:t xml:space="preserve">The whiteboard is the operating system. The agents are the workforce. And the developer is the orchestrator — not the executor.</w:t>
      </w:r>
    </w:p>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334155" w:val="clear"/>
            <w:tcMar>
              <w:top w:type="dxa" w:w="120"/>
              <w:left w:type="dxa" w:w="160"/>
              <w:bottom w:type="dxa" w:w="120"/>
              <w:right w:type="dxa" w:w="160"/>
            </w:tcMar>
            <w:vAlign w:val="top"/>
          </w:tcPr>
          <w:p>
            <w:pPr>
              <w:jc w:val="center"/>
            </w:pPr>
            <w:r>
              <w:rPr>
                <w:rFonts w:ascii="Arial" w:cs="Arial" w:eastAsia="Arial" w:hAnsi="Arial"/>
                <w:b/>
                <w:bCs/>
                <w:color w:val="FFFFFF"/>
                <w:sz w:val="20"/>
                <w:szCs w:val="20"/>
              </w:rPr>
              <w:t xml:space="preserve">Without Mindmap OS</w:t>
            </w:r>
          </w:p>
        </w:tc>
        <w:tc>
          <w:tcPr>
            <w:tcW w:type="dxa" w:w="4680"/>
            <w:tcBorders>
              <w:top w:val="none" w:color="FFFFFF" w:sz="0"/>
              <w:left w:val="single" w:color="FFFFFF" w:sz="6"/>
              <w:bottom w:val="none" w:color="FFFFFF" w:sz="0"/>
              <w:right w:val="none" w:color="FFFFFF" w:sz="0"/>
            </w:tcBorders>
            <w:shd w:fill="4F46E5" w:val="clear"/>
            <w:tcMar>
              <w:top w:type="dxa" w:w="120"/>
              <w:left w:type="dxa" w:w="160"/>
              <w:bottom w:type="dxa" w:w="120"/>
              <w:right w:type="dxa" w:w="160"/>
            </w:tcMar>
            <w:vAlign w:val="top"/>
          </w:tcPr>
          <w:p>
            <w:pPr>
              <w:jc w:val="center"/>
            </w:pPr>
            <w:r>
              <w:rPr>
                <w:rFonts w:ascii="Arial" w:cs="Arial" w:eastAsia="Arial" w:hAnsi="Arial"/>
                <w:b/>
                <w:bCs/>
                <w:color w:val="FFFFFF"/>
                <w:sz w:val="20"/>
                <w:szCs w:val="20"/>
              </w:rPr>
              <w:t xml:space="preserve">With Mindmap OS</w:t>
            </w:r>
          </w:p>
        </w:tc>
      </w:tr>
      <w:tr>
        <w:tc>
          <w:tcPr>
            <w:tcW w:type="dxa" w:w="4680"/>
            <w:tcBorders>
              <w:top w:val="none" w:color="FFFFFF" w:sz="0"/>
              <w:left w:val="none" w:color="FFFFFF" w:sz="0"/>
              <w:bottom w:val="single" w:color="E2E8F0" w:sz="3"/>
              <w:right w:val="none" w:color="FFFFFF" w:sz="0"/>
            </w:tcBorders>
            <w:shd w:fill="FFFFFF" w:val="clear"/>
            <w:tcMar>
              <w:top w:type="dxa" w:w="100"/>
              <w:left w:type="dxa" w:w="160"/>
              <w:bottom w:type="dxa" w:w="100"/>
              <w:right w:type="dxa" w:w="160"/>
            </w:tcMar>
            <w:vAlign w:val="top"/>
          </w:tcPr>
          <w:p>
            <w:r>
              <w:rPr>
                <w:rFonts w:ascii="Georgia" w:cs="Georgia" w:eastAsia="Georgia" w:hAnsi="Georgia"/>
                <w:color w:val="334155"/>
                <w:sz w:val="21"/>
                <w:szCs w:val="21"/>
              </w:rPr>
              <w:t xml:space="preserve">You type a prompt and paste the result into a terminal</w:t>
            </w:r>
          </w:p>
        </w:tc>
        <w:tc>
          <w:tcPr>
            <w:tcW w:type="dxa" w:w="4680"/>
            <w:tcBorders>
              <w:top w:val="none" w:color="FFFFFF" w:sz="0"/>
              <w:left w:val="single" w:color="CBD5E1" w:sz="3"/>
              <w:bottom w:val="single" w:color="E2E8F0" w:sz="3"/>
              <w:right w:val="none" w:color="FFFFFF" w:sz="0"/>
            </w:tcBorders>
            <w:shd w:fill="FFFFFF" w:val="clear"/>
            <w:tcMar>
              <w:top w:type="dxa" w:w="100"/>
              <w:left w:type="dxa" w:w="160"/>
              <w:bottom w:type="dxa" w:w="100"/>
              <w:right w:type="dxa" w:w="160"/>
            </w:tcMar>
            <w:vAlign w:val="top"/>
          </w:tcPr>
          <w:p>
            <w:r>
              <w:rPr>
                <w:rFonts w:ascii="Georgia" w:cs="Georgia" w:eastAsia="Georgia" w:hAnsi="Georgia"/>
                <w:color w:val="334155"/>
                <w:sz w:val="21"/>
                <w:szCs w:val="21"/>
              </w:rPr>
              <w:t xml:space="preserve">You place a code file and a task description on the canvas and an agent handles it</w:t>
            </w:r>
          </w:p>
        </w:tc>
      </w:tr>
      <w:tr>
        <w:tc>
          <w:tcPr>
            <w:tcW w:type="dxa" w:w="4680"/>
            <w:tcBorders>
              <w:top w:val="none" w:color="FFFFFF" w:sz="0"/>
              <w:left w:val="none" w:color="FFFFFF" w:sz="0"/>
              <w:bottom w:val="single" w:color="E2E8F0" w:sz="3"/>
              <w:right w:val="none" w:color="FFFFFF" w:sz="0"/>
            </w:tcBorders>
            <w:shd w:fill="FFE4E6" w:val="clear"/>
            <w:tcMar>
              <w:top w:type="dxa" w:w="100"/>
              <w:left w:type="dxa" w:w="160"/>
              <w:bottom w:type="dxa" w:w="100"/>
              <w:right w:type="dxa" w:w="160"/>
            </w:tcMar>
            <w:vAlign w:val="top"/>
          </w:tcPr>
          <w:p>
            <w:r>
              <w:rPr>
                <w:rFonts w:ascii="Georgia" w:cs="Georgia" w:eastAsia="Georgia" w:hAnsi="Georgia"/>
                <w:color w:val="334155"/>
                <w:sz w:val="21"/>
                <w:szCs w:val="21"/>
              </w:rPr>
              <w:t xml:space="preserve">You switch between 9 windows to gather context for an AI</w:t>
            </w:r>
          </w:p>
        </w:tc>
        <w:tc>
          <w:tcPr>
            <w:tcW w:type="dxa" w:w="4680"/>
            <w:tcBorders>
              <w:top w:val="none" w:color="FFFFFF" w:sz="0"/>
              <w:left w:val="single" w:color="CBD5E1" w:sz="3"/>
              <w:bottom w:val="single" w:color="E2E8F0" w:sz="3"/>
              <w:right w:val="none" w:color="FFFFFF" w:sz="0"/>
            </w:tcBorders>
            <w:shd w:fill="DCFCE7" w:val="clear"/>
            <w:tcMar>
              <w:top w:type="dxa" w:w="100"/>
              <w:left w:type="dxa" w:w="160"/>
              <w:bottom w:type="dxa" w:w="100"/>
              <w:right w:type="dxa" w:w="160"/>
            </w:tcMar>
            <w:vAlign w:val="top"/>
          </w:tcPr>
          <w:p>
            <w:r>
              <w:rPr>
                <w:rFonts w:ascii="Georgia" w:cs="Georgia" w:eastAsia="Georgia" w:hAnsi="Georgia"/>
                <w:color w:val="334155"/>
                <w:sz w:val="21"/>
                <w:szCs w:val="21"/>
              </w:rPr>
              <w:t xml:space="preserve">All context lives on the canvas — the AI reads what it needs from what is already there</w:t>
            </w:r>
          </w:p>
        </w:tc>
      </w:tr>
      <w:tr>
        <w:tc>
          <w:tcPr>
            <w:tcW w:type="dxa" w:w="4680"/>
            <w:tcBorders>
              <w:top w:val="none" w:color="FFFFFF" w:sz="0"/>
              <w:left w:val="none" w:color="FFFFFF" w:sz="0"/>
              <w:bottom w:val="single" w:color="E2E8F0" w:sz="3"/>
              <w:right w:val="none" w:color="FFFFFF" w:sz="0"/>
            </w:tcBorders>
            <w:shd w:fill="FFFFFF" w:val="clear"/>
            <w:tcMar>
              <w:top w:type="dxa" w:w="100"/>
              <w:left w:type="dxa" w:w="160"/>
              <w:bottom w:type="dxa" w:w="100"/>
              <w:right w:type="dxa" w:w="160"/>
            </w:tcMar>
            <w:vAlign w:val="top"/>
          </w:tcPr>
          <w:p>
            <w:r>
              <w:rPr>
                <w:rFonts w:ascii="Georgia" w:cs="Georgia" w:eastAsia="Georgia" w:hAnsi="Georgia"/>
                <w:color w:val="334155"/>
                <w:sz w:val="21"/>
                <w:szCs w:val="21"/>
              </w:rPr>
              <w:t xml:space="preserve">An AI agent fails and you have no idea why</w:t>
            </w:r>
          </w:p>
        </w:tc>
        <w:tc>
          <w:tcPr>
            <w:tcW w:type="dxa" w:w="4680"/>
            <w:tcBorders>
              <w:top w:val="none" w:color="FFFFFF" w:sz="0"/>
              <w:left w:val="single" w:color="CBD5E1" w:sz="3"/>
              <w:bottom w:val="single" w:color="E2E8F0" w:sz="3"/>
              <w:right w:val="none" w:color="FFFFFF" w:sz="0"/>
            </w:tcBorders>
            <w:shd w:fill="FFFFFF" w:val="clear"/>
            <w:tcMar>
              <w:top w:type="dxa" w:w="100"/>
              <w:left w:type="dxa" w:w="160"/>
              <w:bottom w:type="dxa" w:w="100"/>
              <w:right w:type="dxa" w:w="160"/>
            </w:tcMar>
            <w:vAlign w:val="top"/>
          </w:tcPr>
          <w:p>
            <w:r>
              <w:rPr>
                <w:rFonts w:ascii="Georgia" w:cs="Georgia" w:eastAsia="Georgia" w:hAnsi="Georgia"/>
                <w:color w:val="334155"/>
                <w:sz w:val="21"/>
                <w:szCs w:val="21"/>
              </w:rPr>
              <w:t xml:space="preserve">You click the agent on the canvas and see exactly what it was thinking, step by step</w:t>
            </w:r>
          </w:p>
        </w:tc>
      </w:tr>
      <w:tr>
        <w:tc>
          <w:tcPr>
            <w:tcW w:type="dxa" w:w="4680"/>
            <w:tcBorders>
              <w:top w:val="none" w:color="FFFFFF" w:sz="0"/>
              <w:left w:val="none" w:color="FFFFFF" w:sz="0"/>
              <w:bottom w:val="single" w:color="E2E8F0" w:sz="3"/>
              <w:right w:val="none" w:color="FFFFFF" w:sz="0"/>
            </w:tcBorders>
            <w:shd w:fill="FFE4E6" w:val="clear"/>
            <w:tcMar>
              <w:top w:type="dxa" w:w="100"/>
              <w:left w:type="dxa" w:w="160"/>
              <w:bottom w:type="dxa" w:w="100"/>
              <w:right w:type="dxa" w:w="160"/>
            </w:tcMar>
            <w:vAlign w:val="top"/>
          </w:tcPr>
          <w:p>
            <w:r>
              <w:rPr>
                <w:rFonts w:ascii="Georgia" w:cs="Georgia" w:eastAsia="Georgia" w:hAnsi="Georgia"/>
                <w:color w:val="334155"/>
                <w:sz w:val="21"/>
                <w:szCs w:val="21"/>
              </w:rPr>
              <w:t xml:space="preserve">A data pipeline breaks and you spend hours fixing it</w:t>
            </w:r>
          </w:p>
        </w:tc>
        <w:tc>
          <w:tcPr>
            <w:tcW w:type="dxa" w:w="4680"/>
            <w:tcBorders>
              <w:top w:val="none" w:color="FFFFFF" w:sz="0"/>
              <w:left w:val="single" w:color="CBD5E1" w:sz="3"/>
              <w:bottom w:val="single" w:color="E2E8F0" w:sz="3"/>
              <w:right w:val="none" w:color="FFFFFF" w:sz="0"/>
            </w:tcBorders>
            <w:shd w:fill="DCFCE7" w:val="clear"/>
            <w:tcMar>
              <w:top w:type="dxa" w:w="100"/>
              <w:left w:type="dxa" w:w="160"/>
              <w:bottom w:type="dxa" w:w="100"/>
              <w:right w:type="dxa" w:w="160"/>
            </w:tcMar>
            <w:vAlign w:val="top"/>
          </w:tcPr>
          <w:p>
            <w:r>
              <w:rPr>
                <w:rFonts w:ascii="Georgia" w:cs="Georgia" w:eastAsia="Georgia" w:hAnsi="Georgia"/>
                <w:color w:val="334155"/>
                <w:sz w:val="21"/>
                <w:szCs w:val="21"/>
              </w:rPr>
              <w:t xml:space="preserve">The pipeline detects the change, rewrites its own logic, and resumes — you get a notification</w:t>
            </w:r>
          </w:p>
        </w:tc>
      </w:tr>
      <w:tr>
        <w:tc>
          <w:tcPr>
            <w:tcW w:type="dxa" w:w="4680"/>
            <w:tcBorders>
              <w:top w:val="none" w:color="FFFFFF" w:sz="0"/>
              <w:left w:val="none" w:color="FFFFFF" w:sz="0"/>
              <w:bottom w:val="single" w:color="E2E8F0" w:sz="3"/>
              <w:right w:val="none" w:color="FFFFFF" w:sz="0"/>
            </w:tcBorders>
            <w:shd w:fill="FFFFFF" w:val="clear"/>
            <w:tcMar>
              <w:top w:type="dxa" w:w="100"/>
              <w:left w:type="dxa" w:w="160"/>
              <w:bottom w:type="dxa" w:w="100"/>
              <w:right w:type="dxa" w:w="160"/>
            </w:tcMar>
            <w:vAlign w:val="top"/>
          </w:tcPr>
          <w:p>
            <w:r>
              <w:rPr>
                <w:rFonts w:ascii="Georgia" w:cs="Georgia" w:eastAsia="Georgia" w:hAnsi="Georgia"/>
                <w:color w:val="334155"/>
                <w:sz w:val="21"/>
                <w:szCs w:val="21"/>
              </w:rPr>
              <w:t xml:space="preserve">Documentation is out of date by the time you need it</w:t>
            </w:r>
          </w:p>
        </w:tc>
        <w:tc>
          <w:tcPr>
            <w:tcW w:type="dxa" w:w="4680"/>
            <w:tcBorders>
              <w:top w:val="none" w:color="FFFFFF" w:sz="0"/>
              <w:left w:val="single" w:color="CBD5E1" w:sz="3"/>
              <w:bottom w:val="single" w:color="E2E8F0" w:sz="3"/>
              <w:right w:val="none" w:color="FFFFFF" w:sz="0"/>
            </w:tcBorders>
            <w:shd w:fill="FFFFFF" w:val="clear"/>
            <w:tcMar>
              <w:top w:type="dxa" w:w="100"/>
              <w:left w:type="dxa" w:w="160"/>
              <w:bottom w:type="dxa" w:w="100"/>
              <w:right w:type="dxa" w:w="160"/>
            </w:tcMar>
            <w:vAlign w:val="top"/>
          </w:tcPr>
          <w:p>
            <w:r>
              <w:rPr>
                <w:rFonts w:ascii="Georgia" w:cs="Georgia" w:eastAsia="Georgia" w:hAnsi="Georgia"/>
                <w:color w:val="334155"/>
                <w:sz w:val="21"/>
                <w:szCs w:val="21"/>
              </w:rPr>
              <w:t xml:space="preserve">Documentation lives next to the code on the canvas and updates itself automatically</w:t>
            </w:r>
          </w:p>
        </w:tc>
      </w:tr>
    </w:tbl>
    <w:p>
      <w:r>
        <w:br w:type="page"/>
      </w:r>
    </w:p>
    <w:p>
      <w:pPr>
        <w:spacing w:before="560" w:after="80"/>
      </w:pPr>
      <w:r>
        <w:rPr>
          <w:rFonts w:ascii="Arial" w:cs="Arial" w:eastAsia="Arial" w:hAnsi="Arial"/>
          <w:b/>
          <w:bCs/>
          <w:caps/>
          <w:color w:val="4F46E5"/>
          <w:sz w:val="17"/>
          <w:szCs w:val="17"/>
        </w:rPr>
        <w:t xml:space="preserve">Why Now</w:t>
      </w:r>
    </w:p>
    <w:p>
      <w:pPr>
        <w:pStyle w:val="Heading1"/>
        <w:spacing w:before="0" w:after="60"/>
      </w:pPr>
      <w:r>
        <w:rPr>
          <w:rFonts w:ascii="Georgia" w:cs="Georgia" w:eastAsia="Georgia" w:hAnsi="Georgia"/>
          <w:b/>
          <w:bCs/>
          <w:color w:val="0F172A"/>
          <w:sz w:val="40"/>
          <w:szCs w:val="40"/>
        </w:rPr>
        <w:t xml:space="preserve">The Technology Just Became Possible</w:t>
      </w:r>
    </w:p>
    <w:p>
      <w:pPr>
        <w:pBdr>
          <w:bottom w:val="single" w:color="C7D2FE" w:sz="3" w:space="1"/>
        </w:pBdr>
        <w:spacing w:before="0" w:after="0"/>
      </w:pPr>
    </w:p>
    <w:p>
      <w:pPr>
        <w:spacing w:before="0" w:after="100"/>
      </w:pPr>
    </w:p>
    <w:p>
      <w:pPr>
        <w:spacing w:before="0" w:after="160"/>
      </w:pPr>
      <w:r>
        <w:rPr>
          <w:rFonts w:ascii="Georgia" w:cs="Georgia" w:eastAsia="Georgia" w:hAnsi="Georgia"/>
          <w:i/>
          <w:iCs/>
          <w:color w:val="334155"/>
          <w:sz w:val="23"/>
          <w:szCs w:val="23"/>
        </w:rPr>
        <w:t xml:space="preserve">Everything described in this document has been technically conceivable for years. What changed in 2025 and 2026 is that several key technologies reached production maturity at the same time. The pieces that previously required enormous custom engineering effort are now available as standard building blocks.</w:t>
      </w:r>
    </w:p>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single" w:color="E2E8F0" w:sz="3"/>
            </w:tcBorders>
            <w:shd w:fill="EEF2FF" w:val="clear"/>
            <w:tcMar>
              <w:top w:type="dxa" w:w="180"/>
              <w:left w:type="dxa" w:w="160"/>
              <w:bottom w:type="dxa" w:w="180"/>
              <w:right w:type="dxa" w:w="160"/>
            </w:tcMar>
            <w:vAlign w:val="top"/>
          </w:tcPr>
          <w:p>
            <w:pPr>
              <w:spacing w:before="0" w:after="80"/>
            </w:pPr>
            <w:r>
              <w:rPr>
                <w:rFonts w:ascii="Arial" w:cs="Arial" w:eastAsia="Arial" w:hAnsi="Arial"/>
                <w:color w:val="4F46E5"/>
                <w:sz w:val="26"/>
                <w:szCs w:val="26"/>
              </w:rPr>
              <w:t xml:space="preserve">⬡</w:t>
            </w:r>
          </w:p>
          <w:p>
            <w:pPr>
              <w:spacing w:before="0" w:after="80"/>
            </w:pPr>
            <w:r>
              <w:rPr>
                <w:rFonts w:ascii="Arial" w:cs="Arial" w:eastAsia="Arial" w:hAnsi="Arial"/>
                <w:b/>
                <w:bCs/>
                <w:color w:val="1E293B"/>
                <w:sz w:val="21"/>
                <w:szCs w:val="21"/>
              </w:rPr>
              <w:t xml:space="preserve">Agents that can actually think</w:t>
            </w:r>
          </w:p>
          <w:p>
            <w:r>
              <w:rPr>
                <w:rFonts w:ascii="Georgia" w:cs="Georgia" w:eastAsia="Georgia" w:hAnsi="Georgia"/>
                <w:color w:val="475569"/>
                <w:sz w:val="21"/>
                <w:szCs w:val="21"/>
              </w:rPr>
              <w:t xml:space="preserve">AI models in 2026 can reason across long, complex tasks — planning, recalling past decisions, using tools, and correcting their own mistakes without being told to.</w:t>
            </w:r>
          </w:p>
        </w:tc>
        <w:tc>
          <w:tcPr>
            <w:tcW w:type="dxa" w:w="3120"/>
            <w:tcBorders>
              <w:top w:val="none" w:color="FFFFFF" w:sz="0"/>
              <w:left w:val="none" w:color="FFFFFF" w:sz="0"/>
              <w:bottom w:val="none" w:color="FFFFFF" w:sz="0"/>
              <w:right w:val="single" w:color="E2E8F0" w:sz="3"/>
            </w:tcBorders>
            <w:shd w:fill="FFFFFF" w:val="clear"/>
            <w:tcMar>
              <w:top w:type="dxa" w:w="180"/>
              <w:left w:type="dxa" w:w="160"/>
              <w:bottom w:type="dxa" w:w="180"/>
              <w:right w:type="dxa" w:w="160"/>
            </w:tcMar>
            <w:vAlign w:val="top"/>
          </w:tcPr>
          <w:p>
            <w:pPr>
              <w:spacing w:before="0" w:after="80"/>
            </w:pPr>
            <w:r>
              <w:rPr>
                <w:rFonts w:ascii="Arial" w:cs="Arial" w:eastAsia="Arial" w:hAnsi="Arial"/>
                <w:color w:val="0F766E"/>
                <w:sz w:val="26"/>
                <w:szCs w:val="26"/>
              </w:rPr>
              <w:t xml:space="preserve">⬡</w:t>
            </w:r>
          </w:p>
          <w:p>
            <w:pPr>
              <w:spacing w:before="0" w:after="80"/>
            </w:pPr>
            <w:r>
              <w:rPr>
                <w:rFonts w:ascii="Arial" w:cs="Arial" w:eastAsia="Arial" w:hAnsi="Arial"/>
                <w:b/>
                <w:bCs/>
                <w:color w:val="1E293B"/>
                <w:sz w:val="21"/>
                <w:szCs w:val="21"/>
              </w:rPr>
              <w:t xml:space="preserve">A universal tool connector</w:t>
            </w:r>
          </w:p>
          <w:p>
            <w:r>
              <w:rPr>
                <w:rFonts w:ascii="Georgia" w:cs="Georgia" w:eastAsia="Georgia" w:hAnsi="Georgia"/>
                <w:color w:val="475569"/>
                <w:sz w:val="21"/>
                <w:szCs w:val="21"/>
              </w:rPr>
              <w:t xml:space="preserve">A new open standard lets AI agents connect to any software tool — GitHub, Jira, databases, internal systems — using a single protocol. Like USB-C, but for AI.</w:t>
            </w:r>
          </w:p>
        </w:tc>
        <w:tc>
          <w:tcPr>
            <w:tcW w:type="dxa" w:w="3120"/>
            <w:tcBorders>
              <w:top w:val="none" w:color="FFFFFF" w:sz="0"/>
              <w:left w:val="none" w:color="FFFFFF" w:sz="0"/>
              <w:bottom w:val="none" w:color="FFFFFF" w:sz="0"/>
              <w:right w:val="none" w:color="FFFFFF" w:sz="0"/>
            </w:tcBorders>
            <w:shd w:fill="EEF2FF" w:val="clear"/>
            <w:tcMar>
              <w:top w:type="dxa" w:w="180"/>
              <w:left w:type="dxa" w:w="160"/>
              <w:bottom w:type="dxa" w:w="180"/>
              <w:right w:type="dxa" w:w="160"/>
            </w:tcMar>
            <w:vAlign w:val="top"/>
          </w:tcPr>
          <w:p>
            <w:pPr>
              <w:spacing w:before="0" w:after="80"/>
            </w:pPr>
            <w:r>
              <w:rPr>
                <w:rFonts w:ascii="Arial" w:cs="Arial" w:eastAsia="Arial" w:hAnsi="Arial"/>
                <w:color w:val="15803D"/>
                <w:sz w:val="26"/>
                <w:szCs w:val="26"/>
              </w:rPr>
              <w:t xml:space="preserve">⬡</w:t>
            </w:r>
          </w:p>
          <w:p>
            <w:pPr>
              <w:spacing w:before="0" w:after="80"/>
            </w:pPr>
            <w:r>
              <w:rPr>
                <w:rFonts w:ascii="Arial" w:cs="Arial" w:eastAsia="Arial" w:hAnsi="Arial"/>
                <w:b/>
                <w:bCs/>
                <w:color w:val="1E293B"/>
                <w:sz w:val="21"/>
                <w:szCs w:val="21"/>
              </w:rPr>
              <w:t xml:space="preserve">Agents that can talk to each other</w:t>
            </w:r>
          </w:p>
          <w:p>
            <w:r>
              <w:rPr>
                <w:rFonts w:ascii="Georgia" w:cs="Georgia" w:eastAsia="Georgia" w:hAnsi="Georgia"/>
                <w:color w:val="475569"/>
                <w:sz w:val="21"/>
                <w:szCs w:val="21"/>
              </w:rPr>
              <w:t xml:space="preserve">Another new standard lets AI agents delegate tasks to other AI agents automatically — coordinating across a network the way a team of specialists would.</w:t>
            </w:r>
          </w:p>
        </w:tc>
      </w:tr>
    </w:tbl>
    <w:p>
      <w:pPr>
        <w:spacing w:before="0" w:after="160"/>
      </w:pPr>
    </w:p>
    <w:p>
      <w:pPr>
        <w:spacing w:before="0" w:after="160"/>
      </w:pPr>
      <w:r>
        <w:rPr>
          <w:rFonts w:ascii="Georgia" w:cs="Georgia" w:eastAsia="Georgia" w:hAnsi="Georgia"/>
          <w:color w:val="334155"/>
          <w:sz w:val="23"/>
          <w:szCs w:val="23"/>
        </w:rPr>
        <w:t xml:space="preserve">The window for building the defining spatial AI workspace is now. The underlying standards are new, the market is unformed, and no product yet combines all these capabilities into a single, coherent environment. That is exactly what Mindmap OS is.</w:t>
      </w:r>
    </w:p>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4F46E5" w:val="clear"/>
            <w:tcMar>
              <w:top w:type="dxa" w:w="120"/>
              <w:left w:type="dxa" w:w="160"/>
              <w:bottom w:type="dxa" w:w="120"/>
              <w:right w:type="dxa" w:w="160"/>
            </w:tcMar>
            <w:vAlign w:val="top"/>
          </w:tcPr>
          <w:p>
            <w:pPr>
              <w:spacing w:before="0" w:after="0"/>
            </w:pPr>
          </w:p>
        </w:tc>
        <w:tc>
          <w:tcPr>
            <w:tcW w:type="dxa" w:w="9180"/>
            <w:tcBorders>
              <w:top w:val="none" w:color="FFFFFF" w:sz="0"/>
              <w:left w:val="none" w:color="FFFFFF" w:sz="0"/>
              <w:bottom w:val="none" w:color="FFFFFF" w:sz="0"/>
              <w:right w:val="none" w:color="FFFFFF" w:sz="0"/>
            </w:tcBorders>
            <w:shd w:fill="EEF2FF" w:val="clear"/>
            <w:tcMar>
              <w:top w:type="dxa" w:w="160"/>
              <w:left w:type="dxa" w:w="240"/>
              <w:bottom w:type="dxa" w:w="160"/>
              <w:right w:type="dxa" w:w="220"/>
            </w:tcMar>
            <w:vAlign w:val="top"/>
          </w:tcPr>
          <w:p>
            <w:pPr>
              <w:spacing w:before="0" w:after="80"/>
            </w:pPr>
            <w:r>
              <w:rPr>
                <w:rFonts w:ascii="Arial" w:cs="Arial" w:eastAsia="Arial" w:hAnsi="Arial"/>
                <w:b/>
                <w:bCs/>
                <w:caps/>
                <w:color w:val="4F46E5"/>
                <w:sz w:val="17"/>
                <w:szCs w:val="17"/>
              </w:rPr>
              <w:t xml:space="preserve">The Opportunity</w:t>
            </w:r>
          </w:p>
          <w:p>
            <w:pPr>
              <w:spacing w:before="0" w:after="0"/>
            </w:pPr>
            <w:r>
              <w:rPr>
                <w:rFonts w:ascii="Georgia" w:cs="Georgia" w:eastAsia="Georgia" w:hAnsi="Georgia"/>
                <w:color w:val="334155"/>
                <w:sz w:val="22"/>
                <w:szCs w:val="22"/>
              </w:rPr>
              <w:t xml:space="preserve">The AI tooling market is fragmented into dozens of disconnected point solutions — one tool for running agents, another for connecting them to data, another for debugging, another for documentation. Mindmap OS unifies all of this into one spatial environment. Teams that adopt it stop paying the coordination tax of moving context between tools and start spending that time building.</w:t>
            </w:r>
          </w:p>
        </w:tc>
      </w:tr>
    </w:tbl>
    <w:p>
      <w:r>
        <w:br w:type="page"/>
      </w:r>
    </w:p>
    <w:p>
      <w:pPr>
        <w:spacing w:before="560" w:after="80"/>
      </w:pPr>
      <w:r>
        <w:rPr>
          <w:rFonts w:ascii="Arial" w:cs="Arial" w:eastAsia="Arial" w:hAnsi="Arial"/>
          <w:b/>
          <w:bCs/>
          <w:caps/>
          <w:color w:val="4F46E5"/>
          <w:sz w:val="17"/>
          <w:szCs w:val="17"/>
        </w:rPr>
        <w:t xml:space="preserve">What Makes It Different</w:t>
      </w:r>
    </w:p>
    <w:p>
      <w:pPr>
        <w:pStyle w:val="Heading1"/>
        <w:spacing w:before="0" w:after="60"/>
      </w:pPr>
      <w:r>
        <w:rPr>
          <w:rFonts w:ascii="Georgia" w:cs="Georgia" w:eastAsia="Georgia" w:hAnsi="Georgia"/>
          <w:b/>
          <w:bCs/>
          <w:color w:val="0F172A"/>
          <w:sz w:val="40"/>
          <w:szCs w:val="40"/>
        </w:rPr>
        <w:t xml:space="preserve">Four Things Nobody Else Does</w:t>
      </w:r>
    </w:p>
    <w:p>
      <w:pPr>
        <w:pBdr>
          <w:bottom w:val="single" w:color="C7D2FE" w:sz="3" w:space="1"/>
        </w:pBdr>
        <w:spacing w:before="0" w:after="0"/>
      </w:pPr>
    </w:p>
    <w:p>
      <w:pPr>
        <w:spacing w:before="0" w:after="100"/>
      </w:pPr>
    </w:p>
    <w:p>
      <w:pPr>
        <w:spacing w:before="0" w:after="160"/>
      </w:pPr>
      <w:r>
        <w:rPr>
          <w:rFonts w:ascii="Georgia" w:cs="Georgia" w:eastAsia="Georgia" w:hAnsi="Georgia"/>
          <w:i/>
          <w:iCs/>
          <w:color w:val="334155"/>
          <w:sz w:val="23"/>
          <w:szCs w:val="23"/>
        </w:rPr>
        <w:t xml:space="preserve">There are many AI tools. There are workflow automation platforms. There are agent frameworks. But four specific capabilities in Mindmap OS do not exist in any other product available today.</w:t>
      </w:r>
    </w:p>
    <w:p>
      <w:pPr>
        <w:spacing w:before="0" w:after="120"/>
      </w:pPr>
    </w:p>
    <w:p>
      <w:pPr>
        <w:pStyle w:val="Heading3"/>
        <w:spacing w:before="260" w:after="60"/>
      </w:pPr>
      <w:r>
        <w:rPr>
          <w:rFonts w:ascii="Arial" w:cs="Arial" w:eastAsia="Arial" w:hAnsi="Arial"/>
          <w:b/>
          <w:bCs/>
          <w:color w:val="4F46E5"/>
          <w:sz w:val="22"/>
          <w:szCs w:val="22"/>
        </w:rPr>
        <w:t xml:space="preserve">You can watch agents negotiate in real time</w:t>
      </w:r>
    </w:p>
    <w:p>
      <w:pPr>
        <w:spacing w:before="0" w:after="160"/>
      </w:pPr>
      <w:r>
        <w:rPr>
          <w:rFonts w:ascii="Georgia" w:cs="Georgia" w:eastAsia="Georgia" w:hAnsi="Georgia"/>
          <w:color w:val="334155"/>
          <w:sz w:val="23"/>
          <w:szCs w:val="23"/>
        </w:rPr>
        <w:t xml:space="preserve">When multiple AI agents collaborate on a task, their communication is normally invisible — buried in server logs. In Mindmap OS, every agent-to-agent conversation appears as a live, glowing connection on the canvas. If something goes wrong, it turns red and a helpful prompt appears telling you exactly what is needed to fix it. Non-technical team members can see and understand what the AI is doing without touching a terminal.</w:t>
      </w:r>
    </w:p>
    <w:p>
      <w:pPr>
        <w:pStyle w:val="Heading3"/>
        <w:spacing w:before="260" w:after="60"/>
      </w:pPr>
      <w:r>
        <w:rPr>
          <w:rFonts w:ascii="Arial" w:cs="Arial" w:eastAsia="Arial" w:hAnsi="Arial"/>
          <w:b/>
          <w:bCs/>
          <w:color w:val="4F46E5"/>
          <w:sz w:val="22"/>
          <w:szCs w:val="22"/>
        </w:rPr>
        <w:t xml:space="preserve">Nodes that fix themselves</w:t>
      </w:r>
    </w:p>
    <w:p>
      <w:pPr>
        <w:spacing w:before="0" w:after="160"/>
      </w:pPr>
      <w:r>
        <w:rPr>
          <w:rFonts w:ascii="Georgia" w:cs="Georgia" w:eastAsia="Georgia" w:hAnsi="Georgia"/>
          <w:color w:val="334155"/>
          <w:sz w:val="23"/>
          <w:szCs w:val="23"/>
        </w:rPr>
        <w:t xml:space="preserve">When a data extraction pipeline breaks because a website changed its layout, most platforms require a developer to manually diagnose and rewrite the logic. In Mindmap OS, the pipeline node detects the failure, takes a fresh look at the website, figures out where the information moved, rewrites its own logic, tests the fix, and resumes — automatically. It then shows you a complete history of what changed and why.</w:t>
      </w:r>
    </w:p>
    <w:p>
      <w:pPr>
        <w:pStyle w:val="Heading3"/>
        <w:spacing w:before="260" w:after="60"/>
      </w:pPr>
      <w:r>
        <w:rPr>
          <w:rFonts w:ascii="Arial" w:cs="Arial" w:eastAsia="Arial" w:hAnsi="Arial"/>
          <w:b/>
          <w:bCs/>
          <w:color w:val="4F46E5"/>
          <w:sz w:val="22"/>
          <w:szCs w:val="22"/>
        </w:rPr>
        <w:t xml:space="preserve">Your AI's memory is a navigable space, not a database</w:t>
      </w:r>
    </w:p>
    <w:p>
      <w:pPr>
        <w:spacing w:before="0" w:after="160"/>
      </w:pPr>
      <w:r>
        <w:rPr>
          <w:rFonts w:ascii="Georgia" w:cs="Georgia" w:eastAsia="Georgia" w:hAnsi="Georgia"/>
          <w:color w:val="334155"/>
          <w:sz w:val="23"/>
          <w:szCs w:val="23"/>
        </w:rPr>
        <w:t xml:space="preserve">Most AI tools store memory as a flat list of facts. When you ask about something, the AI finds the closest match. Important connections between facts get lost. Mindmap OS stores memory as a three-dimensional web of relationships — so when an agent recalls past work, it understands not just individual facts but the full context they belong to. It reasons more like a knowledgeable colleague and less like a search engine.</w:t>
      </w:r>
    </w:p>
    <w:p>
      <w:pPr>
        <w:pStyle w:val="Heading3"/>
        <w:spacing w:before="260" w:after="60"/>
      </w:pPr>
      <w:r>
        <w:rPr>
          <w:rFonts w:ascii="Arial" w:cs="Arial" w:eastAsia="Arial" w:hAnsi="Arial"/>
          <w:b/>
          <w:bCs/>
          <w:color w:val="4F46E5"/>
          <w:sz w:val="22"/>
          <w:szCs w:val="22"/>
        </w:rPr>
        <w:t xml:space="preserve">The interface changes based on who is looking</w:t>
      </w:r>
    </w:p>
    <w:p>
      <w:pPr>
        <w:spacing w:before="0" w:after="160"/>
      </w:pPr>
      <w:r>
        <w:rPr>
          <w:rFonts w:ascii="Georgia" w:cs="Georgia" w:eastAsia="Georgia" w:hAnsi="Georgia"/>
          <w:color w:val="334155"/>
          <w:sz w:val="23"/>
          <w:szCs w:val="23"/>
        </w:rPr>
        <w:t xml:space="preserve">A senior engineer and a business analyst clicking on the same agent node on the canvas see completely different interfaces. The engineer sees code, performance metrics, and technical details. The analyst sees plain-English summaries and business outcomes. There is no configuration required — the system reads the user's role and assembles the right view on the fly. One platform serves the whole organisation.</w:t>
      </w:r>
    </w:p>
    <w:p>
      <w:r>
        <w:br w:type="page"/>
      </w:r>
    </w:p>
    <w:p>
      <w:pPr>
        <w:spacing w:before="560" w:after="80"/>
      </w:pPr>
      <w:r>
        <w:rPr>
          <w:rFonts w:ascii="Arial" w:cs="Arial" w:eastAsia="Arial" w:hAnsi="Arial"/>
          <w:b/>
          <w:bCs/>
          <w:caps/>
          <w:color w:val="4F46E5"/>
          <w:sz w:val="17"/>
          <w:szCs w:val="17"/>
        </w:rPr>
        <w:t xml:space="preserve">Summary</w:t>
      </w:r>
    </w:p>
    <w:p>
      <w:pPr>
        <w:pStyle w:val="Heading1"/>
        <w:spacing w:before="0" w:after="60"/>
      </w:pPr>
      <w:r>
        <w:rPr>
          <w:rFonts w:ascii="Georgia" w:cs="Georgia" w:eastAsia="Georgia" w:hAnsi="Georgia"/>
          <w:b/>
          <w:bCs/>
          <w:color w:val="0F172A"/>
          <w:sz w:val="40"/>
          <w:szCs w:val="40"/>
        </w:rPr>
        <w:t xml:space="preserve">What We Are Building, in One Paragraph</w:t>
      </w:r>
    </w:p>
    <w:p>
      <w:pPr>
        <w:pBdr>
          <w:bottom w:val="single" w:color="C7D2FE" w:sz="3" w:space="1"/>
        </w:pBdr>
        <w:spacing w:before="0" w:after="0"/>
      </w:pPr>
    </w:p>
    <w:p>
      <w:pPr>
        <w:spacing w:before="0" w:after="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4F46E5" w:val="clear"/>
            <w:tcMar>
              <w:top w:type="dxa" w:w="120"/>
              <w:left w:type="dxa" w:w="160"/>
              <w:bottom w:type="dxa" w:w="120"/>
              <w:right w:type="dxa" w:w="160"/>
            </w:tcMar>
            <w:vAlign w:val="top"/>
          </w:tcPr>
          <w:p>
            <w:pPr>
              <w:spacing w:before="0" w:after="0"/>
            </w:pPr>
          </w:p>
        </w:tc>
        <w:tc>
          <w:tcPr>
            <w:tcW w:type="dxa" w:w="9160"/>
            <w:tcBorders>
              <w:top w:val="none" w:color="FFFFFF" w:sz="0"/>
              <w:left w:val="none" w:color="FFFFFF" w:sz="0"/>
              <w:bottom w:val="none" w:color="FFFFFF" w:sz="0"/>
              <w:right w:val="none" w:color="FFFFFF" w:sz="0"/>
            </w:tcBorders>
            <w:shd w:fill="EEF2FF" w:val="clear"/>
            <w:tcMar>
              <w:top w:type="dxa" w:w="200"/>
              <w:left w:type="dxa" w:w="280"/>
              <w:bottom w:type="dxa" w:w="200"/>
              <w:right w:type="dxa" w:w="240"/>
            </w:tcMar>
            <w:vAlign w:val="top"/>
          </w:tcPr>
          <w:p>
            <w:pPr>
              <w:spacing w:before="0" w:after="0"/>
            </w:pPr>
            <w:r>
              <w:rPr>
                <w:rFonts w:ascii="Georgia" w:cs="Georgia" w:eastAsia="Georgia" w:hAnsi="Georgia"/>
                <w:i/>
                <w:iCs/>
                <w:color w:val="334155"/>
                <w:sz w:val="28"/>
                <w:szCs w:val="28"/>
              </w:rPr>
              <w:t xml:space="preserve">Mindmap OS is a spatial operating system for the age of AI agents. It replaces the fragmented experience of chat windows, terminal tabs, and disconnected tools with a single, infinite canvas where developers place their work, wire AI agents between it, and watch the results in real time. It is the workspace that the capabilities of 2026 AI actually deserve.</w:t>
            </w:r>
          </w:p>
        </w:tc>
      </w:tr>
    </w:tbl>
    <w:p>
      <w:pPr>
        <w:spacing w:before="0" w:after="180"/>
      </w:pPr>
    </w:p>
    <w:p>
      <w:pPr>
        <w:spacing w:before="0" w:after="160"/>
      </w:pPr>
      <w:r>
        <w:rPr>
          <w:rFonts w:ascii="Georgia" w:cs="Georgia" w:eastAsia="Georgia" w:hAnsi="Georgia"/>
          <w:color w:val="334155"/>
          <w:sz w:val="23"/>
          <w:szCs w:val="23"/>
        </w:rPr>
        <w:t xml:space="preserve">Document Two in this series — The Product — explains in plain English what the five core modules of Mindmap OS do, who uses them, and what outcomes they deliver. Document Three — The Plan — covers how Mindmap OS can be deployed, what it costs, and what the path to production looks like.</w:t>
      </w:r>
    </w:p>
    <w:p>
      <w:pPr>
        <w:spacing w:before="0" w:after="200"/>
      </w:pPr>
    </w:p>
    <w:p>
      <w:pPr>
        <w:jc w:val="center"/>
      </w:pPr>
      <w:r>
        <w:rPr>
          <w:rFonts w:ascii="Georgia" w:cs="Georgia" w:eastAsia="Georgia" w:hAnsi="Georgia"/>
          <w:i/>
          <w:iCs/>
          <w:color w:val="CBD5E1"/>
          <w:sz w:val="18"/>
          <w:szCs w:val="18"/>
        </w:rPr>
        <w:t xml:space="preserve">End of Document One  ·  The Vision  ·  March 2026</w:t>
      </w:r>
    </w:p>
    <w:sectPr>
      <w:headerReference w:type="default" r:id="rId6"/>
      <w:footerReference w:type="default" r:id="rId7"/>
      <w:pgSz w:w="12240" w:h="15840" w:orient="portrait"/>
      <w:pgMar w:top="1580" w:right="1580" w:bottom="1580" w:left="15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3" w:space="6"/>
      </w:pBdr>
    </w:pPr>
    <w:r>
      <w:rPr>
        <w:rFonts w:ascii="Arial" w:cs="Arial" w:eastAsia="Arial" w:hAnsi="Arial"/>
        <w:i/>
        <w:iCs/>
        <w:color w:val="CBD5E1"/>
        <w:sz w:val="16"/>
        <w:szCs w:val="16"/>
      </w:rPr>
      <w:t xml:space="preserve">Client Overview  ·  Document One of Three  ·  March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3" w:space="6"/>
      </w:pBdr>
    </w:pPr>
    <w:r>
      <w:rPr>
        <w:rFonts w:ascii="Arial" w:cs="Arial" w:eastAsia="Arial" w:hAnsi="Arial"/>
        <w:b/>
        <w:bCs/>
        <w:color w:val="4F46E5"/>
        <w:sz w:val="17"/>
        <w:szCs w:val="17"/>
      </w:rPr>
      <w:t xml:space="preserve">Mindmap OS  </w:t>
    </w:r>
    <w:r>
      <w:rPr>
        <w:rFonts w:ascii="Arial" w:cs="Arial" w:eastAsia="Arial" w:hAnsi="Arial"/>
        <w:color w:val="CBD5E1"/>
        <w:sz w:val="17"/>
        <w:szCs w:val="17"/>
      </w:rPr>
      <w:t xml:space="preserve">·  The Vision — Why We're Building Mindmap 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4155"/>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60"/>
      <w:outlineLvl w:val="0"/>
    </w:pPr>
    <w:rPr>
      <w:rFonts w:ascii="Georgia" w:cs="Georgia" w:eastAsia="Georgia" w:hAnsi="Georgia"/>
      <w:b/>
      <w:bCs/>
      <w:color w:val="0F172A"/>
      <w:sz w:val="40"/>
      <w:szCs w:val="40"/>
    </w:rPr>
  </w:style>
  <w:style w:type="paragraph" w:styleId="Heading2">
    <w:name w:val="Heading 2"/>
    <w:basedOn w:val="Normal"/>
    <w:next w:val="Normal"/>
    <w:qFormat/>
    <w:pPr>
      <w:spacing w:before="380" w:after="80"/>
      <w:outlineLvl w:val="1"/>
    </w:pPr>
    <w:rPr>
      <w:rFonts w:ascii="Georgia" w:cs="Georgia" w:eastAsia="Georgia" w:hAnsi="Georgia"/>
      <w:b/>
      <w:bCs/>
      <w:color w:val="1E293B"/>
      <w:sz w:val="26"/>
      <w:szCs w:val="26"/>
    </w:rPr>
  </w:style>
  <w:style w:type="paragraph" w:styleId="Heading3">
    <w:name w:val="Heading 3"/>
    <w:basedOn w:val="Normal"/>
    <w:next w:val="Normal"/>
    <w:qFormat/>
    <w:pPr>
      <w:spacing w:before="260" w:after="60"/>
      <w:outlineLvl w:val="2"/>
    </w:pPr>
    <w:rPr>
      <w:rFonts w:ascii="Arial" w:cs="Arial" w:eastAsia="Arial" w:hAnsi="Arial"/>
      <w:b/>
      <w:bCs/>
      <w:color w:val="4F46E5"/>
      <w:sz w:val="22"/>
      <w:szCs w:val="22"/>
    </w:rPr>
  </w:style>
  <w:style w:type="paragraph" w:styleId="TOC1">
    <w:name w:val="toc 1"/>
    <w:basedOn w:val="Normal"/>
    <w:next w:val="Normal"/>
    <w:autoRedefine/>
    <w:uiPriority w:val="39"/>
    <w:unhideWhenUsed/>
    <w:pPr>
      <w:spacing w:before="80" w:after="60"/>
      <w:ind w:left="0"/>
    </w:pPr>
    <w:rPr>
      <w:rFonts w:ascii="Arial" w:hAnsi="Arial"/>
      <w:b/>
      <w:sz w:val="20"/>
      <w:color w:val="0F172A"/>
    </w:rPr>
  </w:style>
  <w:style w:type="paragraph" w:styleId="TOC2">
    <w:name w:val="toc 2"/>
    <w:basedOn w:val="Normal"/>
    <w:next w:val="Normal"/>
    <w:autoRedefine/>
    <w:uiPriority w:val="39"/>
    <w:unhideWhenUsed/>
    <w:pPr>
      <w:spacing w:before="40" w:after="40"/>
      <w:ind w:left="320"/>
    </w:pPr>
    <w:rPr>
      <w:rFonts w:ascii="Arial" w:hAnsi="Arial"/>
      <w:sz w:val="19"/>
      <w:color w:val="334155"/>
    </w:rPr>
  </w:style>
  <w:style w:type="paragraph" w:styleId="TOC3">
    <w:name w:val="toc 3"/>
    <w:basedOn w:val="Normal"/>
    <w:next w:val="Normal"/>
    <w:autoRedefine/>
    <w:uiPriority w:val="39"/>
    <w:unhideWhenUsed/>
    <w:pPr>
      <w:spacing w:before="20" w:after="20"/>
      <w:ind w:left="640"/>
    </w:pPr>
    <w:rPr>
      <w:rFonts w:ascii="Arial" w:hAnsi="Arial"/>
      <w:sz w:val="18"/>
      <w:color w:val="47556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2026-03-19T10:29:18.525Z</dcterms:created>
  <dcterms:modified xsi:type="dcterms:W3CDTF">2026-03-19T10:29:18.526Z</dcterms:modified>
</cp:coreProperties>
</file>

<file path=docProps/custom.xml><?xml version="1.0" encoding="utf-8"?>
<Properties xmlns="http://schemas.openxmlformats.org/officeDocument/2006/custom-properties" xmlns:vt="http://schemas.openxmlformats.org/officeDocument/2006/docPropsVTypes"/>
</file>