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p>
    <w:p>
      <w:pPr>
        <w:spacing w:before="0" w:after="120"/>
      </w:pPr>
      <w:r>
        <w:rPr>
          <w:rFonts w:ascii="Arial" w:cs="Arial" w:eastAsia="Arial" w:hAnsi="Arial"/>
          <w:b/>
          <w:bCs/>
          <w:caps/>
          <w:color w:val="4F46E5"/>
          <w:sz w:val="18"/>
          <w:szCs w:val="18"/>
        </w:rPr>
        <w:t xml:space="preserve">Client Overview  ·  Document Two of Three</w:t>
      </w:r>
    </w:p>
    <w:p>
      <w:pPr>
        <w:spacing w:before="0" w:after="0"/>
      </w:pPr>
      <w:r>
        <w:rPr>
          <w:rFonts w:ascii="Georgia" w:cs="Georgia" w:eastAsia="Georgia" w:hAnsi="Georgia"/>
          <w:b/>
          <w:bCs/>
          <w:color w:val="0F172A"/>
          <w:sz w:val="72"/>
          <w:szCs w:val="72"/>
        </w:rPr>
        <w:t xml:space="preserve">The Product</w:t>
      </w:r>
    </w:p>
    <w:p>
      <w:pPr>
        <w:spacing w:before="0" w:after="120"/>
      </w:pPr>
      <w:r>
        <w:rPr>
          <w:rFonts w:ascii="Georgia" w:cs="Georgia" w:eastAsia="Georgia" w:hAnsi="Georgia"/>
          <w:b/>
          <w:bCs/>
          <w:color w:val="4F46E5"/>
          <w:sz w:val="30"/>
          <w:szCs w:val="30"/>
        </w:rPr>
        <w:t xml:space="preserve">What Mindmap OS Does and What You Get</w:t>
      </w:r>
    </w:p>
    <w:p>
      <w:pPr>
        <w:pBdr>
          <w:bottom w:val="single" w:color="CBD5E1" w:sz="3" w:space="1"/>
        </w:pBdr>
        <w:spacing w:before="0" w:after="0"/>
      </w:pPr>
    </w:p>
    <w:p>
      <w:pPr>
        <w:spacing w:before="0" w:after="120"/>
      </w:pPr>
    </w:p>
    <w:p>
      <w:pPr>
        <w:spacing w:before="0" w:after="400"/>
      </w:pPr>
      <w:r>
        <w:rPr>
          <w:rFonts w:ascii="Georgia" w:cs="Georgia" w:eastAsia="Georgia" w:hAnsi="Georgia"/>
          <w:color w:val="475569"/>
          <w:sz w:val="23"/>
          <w:szCs w:val="23"/>
        </w:rPr>
        <w:t xml:space="preserve">A non-technical walkthrough of the five core capabilities of Mindmap OS, the five pre-built solutions available off the shelf, and the outcomes you can expect to see.</w:t>
      </w:r>
    </w:p>
    <w:p>
      <w:r>
        <w:rPr>
          <w:rFonts w:ascii="Arial" w:cs="Arial" w:eastAsia="Arial" w:hAnsi="Arial"/>
          <w:color w:val="CBD5E1"/>
          <w:sz w:val="19"/>
          <w:szCs w:val="19"/>
        </w:rPr>
        <w:t xml:space="preserve">March 2026  ·  Confidential</w:t>
      </w:r>
    </w:p>
    <w:p>
      <w:pPr>
        <w:spacing w:before="0" w:after="2000"/>
      </w:pPr>
    </w:p>
    <w:p>
      <w:r>
        <w:br w:type="page"/>
      </w:r>
    </w:p>
    <w:p>
      <w:pPr>
        <w:spacing w:before="560" w:after="80"/>
      </w:pPr>
      <w:r>
        <w:rPr>
          <w:rFonts w:ascii="Arial" w:cs="Arial" w:eastAsia="Arial" w:hAnsi="Arial"/>
          <w:b/>
          <w:bCs/>
          <w:caps/>
          <w:color w:val="4F46E5"/>
          <w:sz w:val="17"/>
          <w:szCs w:val="17"/>
        </w:rPr>
        <w:t xml:space="preserve">Contents</w:t>
      </w:r>
    </w:p>
    <w:p>
      <w:pPr>
        <w:pStyle w:val="Heading1"/>
        <w:spacing w:before="0" w:after="60"/>
      </w:pPr>
      <w:r>
        <w:rPr>
          <w:rFonts w:ascii="Georgia" w:cs="Georgia" w:eastAsia="Georgia" w:hAnsi="Georgia"/>
          <w:b/>
          <w:bCs/>
          <w:color w:val="0F172A"/>
          <w:sz w:val="40"/>
          <w:szCs w:val="40"/>
        </w:rPr>
        <w:t xml:space="preserve">Index</w:t>
      </w:r>
    </w:p>
    <w:p>
      <w:pPr>
        <w:pBdr>
          <w:bottom w:val="single" w:color="C7D2FE" w:sz="3" w:space="1"/>
        </w:pBdr>
        <w:spacing w:before="0" w:after="0"/>
      </w:pPr>
    </w:p>
    <w:p>
      <w:pPr>
        <w:spacing w:before="0" w:after="120"/>
      </w:pPr>
    </w:p>
    <w:p>
      <w:pPr>
        <w:spacing w:before="0" w:after="160"/>
      </w:pPr>
      <w:r>
        <w:rPr>
          <w:rFonts w:ascii="Arial" w:cs="Arial" w:eastAsia="Arial" w:hAnsi="Arial"/>
          <w:i/>
          <w:iCs/>
          <w:color w:val="64748B"/>
          <w:sz w:val="19"/>
          <w:szCs w:val="19"/>
        </w:rPr>
        <w:t xml:space="preserve">Right-click and select Update Field to populate page numbers.</w:t>
      </w:r>
    </w:p>
    <w:p>
      <w:pPr>
        <w:pStyle w:val="TOC1"/>
        <w:tabs>
          <w:tab w:val="right" w:leader="dot" w:pos="8640"/>
        </w:tabs>
      </w:pPr>
      <w:r>
        <w:rPr>
          <w:noProof/>
        </w:rPr>
        <w:fldChar w:fldCharType="begin" w:dirty="true"/>
      </w:r>
      <w:r>
        <w:rPr>
          <w:noProof/>
        </w:rPr>
        <w:instrText xml:space="preserve"> TOC \o "1-2" \h </w:instrText>
      </w:r>
      <w:r>
        <w:rPr>
          <w:noProof/>
        </w:rPr>
        <w:fldChar w:fldCharType="separate"/>
      </w:r>
    </w:p>
    <w:p>
      <w:pPr>
        <w:pStyle w:val="TOC1"/>
        <w:tabs>
          <w:tab w:val="right" w:leader="dot" w:pos="8640"/>
        </w:tabs>
      </w:pPr>
      <w:r>
        <w:rPr>
          <w:rFonts w:ascii="Arial" w:hAnsi="Arial"/>
          <w:b/>
          <w:sz w:val="20"/>
          <w:color w:val="0F172A"/>
        </w:rPr>
        <w:t xml:space="preserve">One Canvas, Five Capabilities</w:t>
      </w:r>
      <w:r>
        <w:rPr>
          <w:rFonts w:ascii="Arial" w:hAnsi="Arial"/>
          <w:sz w:val="20"/>
          <w:color w:val="64748B"/>
        </w:rPr>
        <w:tab/>
        <w:t>3</w:t>
      </w:r>
    </w:p>
    <w:p>
      <w:pPr>
        <w:pStyle w:val="TOC1"/>
        <w:tabs>
          <w:tab w:val="right" w:leader="dot" w:pos="8640"/>
        </w:tabs>
      </w:pPr>
      <w:r>
        <w:rPr>
          <w:rFonts w:ascii="Arial" w:hAnsi="Arial"/>
          <w:b/>
          <w:sz w:val="20"/>
          <w:color w:val="0F172A"/>
        </w:rPr>
        <w:t xml:space="preserve">Workspace Intelligence</w:t>
      </w:r>
      <w:r>
        <w:rPr>
          <w:rFonts w:ascii="Arial" w:hAnsi="Arial"/>
          <w:sz w:val="20"/>
          <w:color w:val="64748B"/>
        </w:rPr>
        <w:tab/>
        <w:t>4</w:t>
      </w:r>
    </w:p>
    <w:p>
      <w:pPr>
        <w:pStyle w:val="TOC2"/>
        <w:tabs>
          <w:tab w:val="right" w:leader="dot" w:pos="8640"/>
        </w:tabs>
      </w:pPr>
      <w:r>
        <w:rPr>
          <w:rFonts w:ascii="Arial" w:hAnsi="Arial"/>
          <w:sz w:val="19"/>
          <w:color w:val="334155"/>
        </w:rPr>
        <w:t xml:space="preserve">What it does</w:t>
      </w:r>
      <w:r>
        <w:rPr>
          <w:rFonts w:ascii="Arial" w:hAnsi="Arial"/>
          <w:sz w:val="19"/>
          <w:color w:val="64748B"/>
        </w:rPr>
        <w:tab/>
        <w:t>4</w:t>
      </w:r>
    </w:p>
    <w:p>
      <w:pPr>
        <w:pStyle w:val="TOC2"/>
        <w:tabs>
          <w:tab w:val="right" w:leader="dot" w:pos="8640"/>
        </w:tabs>
      </w:pPr>
      <w:r>
        <w:rPr>
          <w:rFonts w:ascii="Arial" w:hAnsi="Arial"/>
          <w:sz w:val="19"/>
          <w:color w:val="334155"/>
        </w:rPr>
        <w:t xml:space="preserve">What you get</w:t>
      </w:r>
      <w:r>
        <w:rPr>
          <w:rFonts w:ascii="Arial" w:hAnsi="Arial"/>
          <w:sz w:val="19"/>
          <w:color w:val="64748B"/>
        </w:rPr>
        <w:tab/>
        <w:t>4</w:t>
      </w:r>
    </w:p>
    <w:p>
      <w:pPr>
        <w:pStyle w:val="TOC1"/>
        <w:tabs>
          <w:tab w:val="right" w:leader="dot" w:pos="8640"/>
        </w:tabs>
      </w:pPr>
      <w:r>
        <w:rPr>
          <w:rFonts w:ascii="Arial" w:hAnsi="Arial"/>
          <w:b/>
          <w:sz w:val="20"/>
          <w:color w:val="0F172A"/>
        </w:rPr>
        <w:t xml:space="preserve">Agent Debugger</w:t>
      </w:r>
      <w:r>
        <w:rPr>
          <w:rFonts w:ascii="Arial" w:hAnsi="Arial"/>
          <w:sz w:val="20"/>
          <w:color w:val="64748B"/>
        </w:rPr>
        <w:tab/>
        <w:t>3</w:t>
      </w:r>
    </w:p>
    <w:p>
      <w:pPr>
        <w:pStyle w:val="TOC2"/>
        <w:tabs>
          <w:tab w:val="right" w:leader="dot" w:pos="8640"/>
        </w:tabs>
      </w:pPr>
      <w:r>
        <w:rPr>
          <w:rFonts w:ascii="Arial" w:hAnsi="Arial"/>
          <w:sz w:val="19"/>
          <w:color w:val="334155"/>
        </w:rPr>
        <w:t xml:space="preserve">What it does</w:t>
      </w:r>
      <w:r>
        <w:rPr>
          <w:rFonts w:ascii="Arial" w:hAnsi="Arial"/>
          <w:sz w:val="19"/>
          <w:color w:val="64748B"/>
        </w:rPr>
        <w:tab/>
        <w:t>4</w:t>
      </w:r>
    </w:p>
    <w:p>
      <w:pPr>
        <w:pStyle w:val="TOC2"/>
        <w:tabs>
          <w:tab w:val="right" w:leader="dot" w:pos="8640"/>
        </w:tabs>
      </w:pPr>
      <w:r>
        <w:rPr>
          <w:rFonts w:ascii="Arial" w:hAnsi="Arial"/>
          <w:sz w:val="19"/>
          <w:color w:val="334155"/>
        </w:rPr>
        <w:t xml:space="preserve">What you get</w:t>
      </w:r>
      <w:r>
        <w:rPr>
          <w:rFonts w:ascii="Arial" w:hAnsi="Arial"/>
          <w:sz w:val="19"/>
          <w:color w:val="64748B"/>
        </w:rPr>
        <w:tab/>
        <w:t>4</w:t>
      </w:r>
    </w:p>
    <w:p>
      <w:pPr>
        <w:pStyle w:val="TOC1"/>
        <w:tabs>
          <w:tab w:val="right" w:leader="dot" w:pos="8640"/>
        </w:tabs>
      </w:pPr>
      <w:r>
        <w:rPr>
          <w:rFonts w:ascii="Arial" w:hAnsi="Arial"/>
          <w:b/>
          <w:sz w:val="20"/>
          <w:color w:val="0F172A"/>
        </w:rPr>
        <w:t xml:space="preserve">Codebase Map</w:t>
      </w:r>
      <w:r>
        <w:rPr>
          <w:rFonts w:ascii="Arial" w:hAnsi="Arial"/>
          <w:sz w:val="20"/>
          <w:color w:val="64748B"/>
        </w:rPr>
        <w:tab/>
        <w:t>3</w:t>
      </w:r>
    </w:p>
    <w:p>
      <w:pPr>
        <w:pStyle w:val="TOC2"/>
        <w:tabs>
          <w:tab w:val="right" w:leader="dot" w:pos="8640"/>
        </w:tabs>
      </w:pPr>
      <w:r>
        <w:rPr>
          <w:rFonts w:ascii="Arial" w:hAnsi="Arial"/>
          <w:sz w:val="19"/>
          <w:color w:val="334155"/>
        </w:rPr>
        <w:t xml:space="preserve">What it does</w:t>
      </w:r>
      <w:r>
        <w:rPr>
          <w:rFonts w:ascii="Arial" w:hAnsi="Arial"/>
          <w:sz w:val="19"/>
          <w:color w:val="64748B"/>
        </w:rPr>
        <w:tab/>
        <w:t>4</w:t>
      </w:r>
    </w:p>
    <w:p>
      <w:pPr>
        <w:pStyle w:val="TOC2"/>
        <w:tabs>
          <w:tab w:val="right" w:leader="dot" w:pos="8640"/>
        </w:tabs>
      </w:pPr>
      <w:r>
        <w:rPr>
          <w:rFonts w:ascii="Arial" w:hAnsi="Arial"/>
          <w:sz w:val="19"/>
          <w:color w:val="334155"/>
        </w:rPr>
        <w:t xml:space="preserve">What you get</w:t>
      </w:r>
      <w:r>
        <w:rPr>
          <w:rFonts w:ascii="Arial" w:hAnsi="Arial"/>
          <w:sz w:val="19"/>
          <w:color w:val="64748B"/>
        </w:rPr>
        <w:tab/>
        <w:t>4</w:t>
      </w:r>
    </w:p>
    <w:p>
      <w:pPr>
        <w:pStyle w:val="TOC1"/>
        <w:tabs>
          <w:tab w:val="right" w:leader="dot" w:pos="8640"/>
        </w:tabs>
      </w:pPr>
      <w:r>
        <w:rPr>
          <w:rFonts w:ascii="Arial" w:hAnsi="Arial"/>
          <w:b/>
          <w:sz w:val="20"/>
          <w:color w:val="0F172A"/>
        </w:rPr>
        <w:t xml:space="preserve">Self-Healing Data Feeds</w:t>
      </w:r>
      <w:r>
        <w:rPr>
          <w:rFonts w:ascii="Arial" w:hAnsi="Arial"/>
          <w:sz w:val="20"/>
          <w:color w:val="64748B"/>
        </w:rPr>
        <w:tab/>
        <w:t>9</w:t>
      </w:r>
    </w:p>
    <w:p>
      <w:pPr>
        <w:pStyle w:val="TOC2"/>
        <w:tabs>
          <w:tab w:val="right" w:leader="dot" w:pos="8640"/>
        </w:tabs>
      </w:pPr>
      <w:r>
        <w:rPr>
          <w:rFonts w:ascii="Arial" w:hAnsi="Arial"/>
          <w:sz w:val="19"/>
          <w:color w:val="334155"/>
        </w:rPr>
        <w:t xml:space="preserve">What it does</w:t>
      </w:r>
      <w:r>
        <w:rPr>
          <w:rFonts w:ascii="Arial" w:hAnsi="Arial"/>
          <w:sz w:val="19"/>
          <w:color w:val="64748B"/>
        </w:rPr>
        <w:tab/>
        <w:t>4</w:t>
      </w:r>
    </w:p>
    <w:p>
      <w:pPr>
        <w:pStyle w:val="TOC2"/>
        <w:tabs>
          <w:tab w:val="right" w:leader="dot" w:pos="8640"/>
        </w:tabs>
      </w:pPr>
      <w:r>
        <w:rPr>
          <w:rFonts w:ascii="Arial" w:hAnsi="Arial"/>
          <w:sz w:val="19"/>
          <w:color w:val="334155"/>
        </w:rPr>
        <w:t xml:space="preserve">What you get</w:t>
      </w:r>
      <w:r>
        <w:rPr>
          <w:rFonts w:ascii="Arial" w:hAnsi="Arial"/>
          <w:sz w:val="19"/>
          <w:color w:val="64748B"/>
        </w:rPr>
        <w:tab/>
        <w:t>4</w:t>
      </w:r>
    </w:p>
    <w:p>
      <w:pPr>
        <w:pStyle w:val="TOC1"/>
        <w:tabs>
          <w:tab w:val="right" w:leader="dot" w:pos="8640"/>
        </w:tabs>
      </w:pPr>
      <w:r>
        <w:rPr>
          <w:rFonts w:ascii="Arial" w:hAnsi="Arial"/>
          <w:b/>
          <w:sz w:val="20"/>
          <w:color w:val="0F172A"/>
        </w:rPr>
        <w:t xml:space="preserve">Living Documentation</w:t>
      </w:r>
      <w:r>
        <w:rPr>
          <w:rFonts w:ascii="Arial" w:hAnsi="Arial"/>
          <w:sz w:val="20"/>
          <w:color w:val="64748B"/>
        </w:rPr>
        <w:tab/>
        <w:t>10</w:t>
      </w:r>
    </w:p>
    <w:p>
      <w:pPr>
        <w:pStyle w:val="TOC2"/>
        <w:tabs>
          <w:tab w:val="right" w:leader="dot" w:pos="8640"/>
        </w:tabs>
      </w:pPr>
      <w:r>
        <w:rPr>
          <w:rFonts w:ascii="Arial" w:hAnsi="Arial"/>
          <w:sz w:val="19"/>
          <w:color w:val="334155"/>
        </w:rPr>
        <w:t xml:space="preserve">What it does</w:t>
      </w:r>
      <w:r>
        <w:rPr>
          <w:rFonts w:ascii="Arial" w:hAnsi="Arial"/>
          <w:sz w:val="19"/>
          <w:color w:val="64748B"/>
        </w:rPr>
        <w:tab/>
        <w:t>4</w:t>
      </w:r>
    </w:p>
    <w:p>
      <w:pPr>
        <w:pStyle w:val="TOC2"/>
        <w:tabs>
          <w:tab w:val="right" w:leader="dot" w:pos="8640"/>
        </w:tabs>
      </w:pPr>
      <w:r>
        <w:rPr>
          <w:rFonts w:ascii="Arial" w:hAnsi="Arial"/>
          <w:sz w:val="19"/>
          <w:color w:val="334155"/>
        </w:rPr>
        <w:t xml:space="preserve">What you get</w:t>
      </w:r>
      <w:r>
        <w:rPr>
          <w:rFonts w:ascii="Arial" w:hAnsi="Arial"/>
          <w:sz w:val="19"/>
          <w:color w:val="64748B"/>
        </w:rPr>
        <w:tab/>
        <w:t>4</w:t>
      </w:r>
    </w:p>
    <w:p>
      <w:pPr>
        <w:pStyle w:val="TOC1"/>
        <w:tabs>
          <w:tab w:val="right" w:leader="dot" w:pos="8640"/>
        </w:tabs>
      </w:pPr>
      <w:r>
        <w:rPr>
          <w:rFonts w:ascii="Arial" w:hAnsi="Arial"/>
          <w:b/>
          <w:sz w:val="20"/>
          <w:color w:val="0F172A"/>
        </w:rPr>
        <w:t xml:space="preserve">Five Solutions You Can Activate Today</w:t>
      </w:r>
      <w:r>
        <w:rPr>
          <w:rFonts w:ascii="Arial" w:hAnsi="Arial"/>
          <w:sz w:val="20"/>
          <w:color w:val="64748B"/>
        </w:rPr>
        <w:tab/>
        <w:t>11</w:t>
      </w:r>
    </w:p>
    <w:p>
      <w:pPr>
        <w:pStyle w:val="TOC1"/>
        <w:tabs>
          <w:tab w:val="right" w:leader="dot" w:pos="8640"/>
        </w:tabs>
      </w:pPr>
      <w:r>
        <w:rPr>
          <w:rFonts w:ascii="Arial" w:hAnsi="Arial"/>
          <w:b/>
          <w:sz w:val="20"/>
          <w:color w:val="0F172A"/>
        </w:rPr>
        <w:t xml:space="preserve">What Teams Experience After Deployment</w:t>
      </w:r>
      <w:r>
        <w:rPr>
          <w:rFonts w:ascii="Arial" w:hAnsi="Arial"/>
          <w:sz w:val="20"/>
          <w:color w:val="64748B"/>
        </w:rPr>
        <w:tab/>
        <w:t>13</w:t>
      </w:r>
    </w:p>
    <w:p>
      <w:pPr>
        <w:pStyle w:val="TOC1"/>
      </w:pPr>
      <w:r>
        <w:rPr>
          <w:noProof/>
        </w:rPr>
        <w:fldChar w:fldCharType="end"/>
      </w:r>
    </w:p>
    <w:p>
      <w:r>
        <w:br w:type="page"/>
      </w:r>
    </w:p>
    <w:p>
      <w:pPr>
        <w:spacing w:before="560" w:after="80"/>
      </w:pPr>
      <w:r>
        <w:rPr>
          <w:rFonts w:ascii="Arial" w:cs="Arial" w:eastAsia="Arial" w:hAnsi="Arial"/>
          <w:b/>
          <w:bCs/>
          <w:caps/>
          <w:color w:val="4F46E5"/>
          <w:sz w:val="17"/>
          <w:szCs w:val="17"/>
        </w:rPr>
        <w:t xml:space="preserve">Overview</w:t>
      </w:r>
    </w:p>
    <w:p>
      <w:pPr>
        <w:pStyle w:val="Heading1"/>
        <w:spacing w:before="0" w:after="60"/>
      </w:pPr>
      <w:r>
        <w:rPr>
          <w:rFonts w:ascii="Georgia" w:cs="Georgia" w:eastAsia="Georgia" w:hAnsi="Georgia"/>
          <w:b/>
          <w:bCs/>
          <w:color w:val="0F172A"/>
          <w:sz w:val="40"/>
          <w:szCs w:val="40"/>
        </w:rPr>
        <w:t xml:space="preserve">One Canvas, Five Capabilities</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Mindmap OS ships as a single product with five distinct capabilities built in. They are designed to work together — each one feeds the others — but any one of them can deliver value on its own from day one. You do not need to use all five to start benefiting.</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4000"/>
        <w:gridCol w:w="3160"/>
      </w:tblGrid>
      <w:tr>
        <w:trPr>
          <w:tblHeader/>
        </w:trPr>
        <w:tc>
          <w:tcPr>
            <w:tcW w:type="dxa" w:w="22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Capability</w:t>
            </w:r>
          </w:p>
        </w:tc>
        <w:tc>
          <w:tcPr>
            <w:tcW w:type="dxa" w:w="40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The problem it solves</w:t>
            </w:r>
          </w:p>
        </w:tc>
        <w:tc>
          <w:tcPr>
            <w:tcW w:type="dxa" w:w="3160"/>
            <w:tcBorders>
              <w:top w:val="none" w:color="FFFFFF" w:sz="0"/>
              <w:left w:val="none" w:color="FFFFFF" w:sz="0"/>
              <w:bottom w:val="single" w:color="CBD5E1" w:sz="3"/>
              <w:right w:val="none" w:color="FFFFFF" w:sz="0"/>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Who benefits most</w:t>
            </w:r>
          </w:p>
        </w:tc>
      </w:tr>
      <w:tr>
        <w:tc>
          <w:tcPr>
            <w:tcW w:type="dxa" w:w="2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Workspace Intelligence</w:t>
            </w:r>
          </w:p>
        </w:tc>
        <w:tc>
          <w:tcPr>
            <w:tcW w:type="dxa" w:w="40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Developers lose hours every day switching context between different tools</w:t>
            </w:r>
          </w:p>
        </w:tc>
        <w:tc>
          <w:tcPr>
            <w:tcW w:type="dxa" w:w="31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Every developer and technical team lead</w:t>
            </w:r>
          </w:p>
        </w:tc>
      </w:tr>
      <w:tr>
        <w:tc>
          <w:tcPr>
            <w:tcW w:type="dxa" w:w="22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Agent Debugger</w:t>
            </w:r>
          </w:p>
        </w:tc>
        <w:tc>
          <w:tcPr>
            <w:tcW w:type="dxa" w:w="40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When AI goes wrong, nobody can see why — fixing it takes longer than starting fresh</w:t>
            </w:r>
          </w:p>
        </w:tc>
        <w:tc>
          <w:tcPr>
            <w:tcW w:type="dxa" w:w="31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Developers building or running AI workflows</w:t>
            </w:r>
          </w:p>
        </w:tc>
      </w:tr>
      <w:tr>
        <w:tc>
          <w:tcPr>
            <w:tcW w:type="dxa" w:w="2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Codebase Map</w:t>
            </w:r>
          </w:p>
        </w:tc>
        <w:tc>
          <w:tcPr>
            <w:tcW w:type="dxa" w:w="40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Large projects become impossible to fully understand — onboarding new people takes weeks</w:t>
            </w:r>
          </w:p>
        </w:tc>
        <w:tc>
          <w:tcPr>
            <w:tcW w:type="dxa" w:w="31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Engineering teams, tech leads, new hires</w:t>
            </w:r>
          </w:p>
        </w:tc>
      </w:tr>
      <w:tr>
        <w:tc>
          <w:tcPr>
            <w:tcW w:type="dxa" w:w="22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Self-Healing Data Feeds</w:t>
            </w:r>
          </w:p>
        </w:tc>
        <w:tc>
          <w:tcPr>
            <w:tcW w:type="dxa" w:w="40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Data pipelines break every time a source website or API changes</w:t>
            </w:r>
          </w:p>
        </w:tc>
        <w:tc>
          <w:tcPr>
            <w:tcW w:type="dxa" w:w="31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Data, analytics, and research teams</w:t>
            </w:r>
          </w:p>
        </w:tc>
      </w:tr>
      <w:tr>
        <w:tc>
          <w:tcPr>
            <w:tcW w:type="dxa" w:w="2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Living Documentation</w:t>
            </w:r>
          </w:p>
        </w:tc>
        <w:tc>
          <w:tcPr>
            <w:tcW w:type="dxa" w:w="40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Docs become stale within weeks and nobody can find reliable answers</w:t>
            </w:r>
          </w:p>
        </w:tc>
        <w:tc>
          <w:tcPr>
            <w:tcW w:type="dxa" w:w="31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Everyone — especially new team members</w:t>
            </w:r>
          </w:p>
        </w:tc>
      </w:tr>
    </w:tbl>
    <w:p>
      <w:r>
        <w:br w:type="page"/>
      </w:r>
    </w:p>
    <w:p>
      <w:pPr>
        <w:spacing w:before="560" w:after="80"/>
      </w:pPr>
      <w:r>
        <w:rPr>
          <w:rFonts w:ascii="Arial" w:cs="Arial" w:eastAsia="Arial" w:hAnsi="Arial"/>
          <w:b/>
          <w:bCs/>
          <w:caps/>
          <w:color w:val="4F46E5"/>
          <w:sz w:val="17"/>
          <w:szCs w:val="17"/>
        </w:rPr>
        <w:t xml:space="preserve">Capability One</w:t>
      </w:r>
    </w:p>
    <w:p>
      <w:pPr>
        <w:pStyle w:val="Heading1"/>
        <w:spacing w:before="0" w:after="60"/>
      </w:pPr>
      <w:r>
        <w:rPr>
          <w:rFonts w:ascii="Georgia" w:cs="Georgia" w:eastAsia="Georgia" w:hAnsi="Georgia"/>
          <w:b/>
          <w:bCs/>
          <w:color w:val="0F172A"/>
          <w:sz w:val="40"/>
          <w:szCs w:val="40"/>
        </w:rPr>
        <w:t xml:space="preserve">Workspace Intelligence</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Everything a developer is working on — code, tasks, documentation, messages — organised in one place, with the AI automatically understanding which pieces belong together.</w:t>
            </w:r>
          </w:p>
        </w:tc>
      </w:tr>
    </w:tbl>
    <w:p>
      <w:pPr>
        <w:spacing w:before="0" w:after="120"/>
      </w:pPr>
    </w:p>
    <w:p>
      <w:pPr>
        <w:pStyle w:val="Heading2"/>
        <w:spacing w:before="380" w:after="80"/>
      </w:pPr>
      <w:r>
        <w:rPr>
          <w:rFonts w:ascii="Georgia" w:cs="Georgia" w:eastAsia="Georgia" w:hAnsi="Georgia"/>
          <w:b/>
          <w:bCs/>
          <w:color w:val="1E293B"/>
          <w:sz w:val="26"/>
          <w:szCs w:val="26"/>
        </w:rPr>
        <w:t xml:space="preserve">What it does</w:t>
      </w:r>
    </w:p>
    <w:p>
      <w:pPr>
        <w:spacing w:before="0" w:after="160"/>
      </w:pPr>
      <w:r>
        <w:rPr>
          <w:rFonts w:ascii="Georgia" w:cs="Georgia" w:eastAsia="Georgia" w:hAnsi="Georgia"/>
          <w:color w:val="334155"/>
          <w:sz w:val="23"/>
          <w:szCs w:val="23"/>
        </w:rPr>
        <w:t xml:space="preserve">The canvas is your workspace. Drag anything onto it: a piece of code you are working on, a support ticket that describes the problem, the API documentation you need to reference, a conversation about the feature. These items are not just visual notes — they are live, connected to their real sources and updating automatically.</w:t>
      </w:r>
    </w:p>
    <w:p>
      <w:pPr>
        <w:spacing w:before="0" w:after="160"/>
      </w:pPr>
      <w:r>
        <w:rPr>
          <w:rFonts w:ascii="Georgia" w:cs="Georgia" w:eastAsia="Georgia" w:hAnsi="Georgia"/>
          <w:color w:val="334155"/>
          <w:sz w:val="23"/>
          <w:szCs w:val="23"/>
        </w:rPr>
        <w:t xml:space="preserve">The system watches which items you place near each other and intelligently groups them into working zones. When you ask an AI agent to help you, it reads the relevant zone rather than requiring you to copy and paste context into a prompt. The result is that every AI response is relevant to exactly what you are doing — not a generic answer to a generic question.</w:t>
      </w:r>
    </w:p>
    <w:p>
      <w:pPr>
        <w:spacing w:before="0" w:after="80"/>
      </w:pPr>
    </w:p>
    <w:p>
      <w:pPr>
        <w:pStyle w:val="Heading2"/>
        <w:spacing w:before="380" w:after="80"/>
      </w:pPr>
      <w:r>
        <w:rPr>
          <w:rFonts w:ascii="Georgia" w:cs="Georgia" w:eastAsia="Georgia" w:hAnsi="Georgia"/>
          <w:b/>
          <w:bCs/>
          <w:color w:val="1E293B"/>
          <w:sz w:val="26"/>
          <w:szCs w:val="26"/>
        </w:rPr>
        <w:t xml:space="preserve">What you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No more context prep</w:t>
            </w:r>
          </w:p>
          <w:p>
            <w:r>
              <w:rPr>
                <w:rFonts w:ascii="Georgia" w:cs="Georgia" w:eastAsia="Georgia" w:hAnsi="Georgia"/>
                <w:color w:val="475569"/>
                <w:sz w:val="21"/>
                <w:szCs w:val="21"/>
              </w:rPr>
              <w:t xml:space="preserve">Stop spending time copying and pasting content into AI prompts. Your context is already on the canvas.</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Saved workspaces</w:t>
            </w:r>
          </w:p>
          <w:p>
            <w:r>
              <w:rPr>
                <w:rFonts w:ascii="Georgia" w:cs="Georgia" w:eastAsia="Georgia" w:hAnsi="Georgia"/>
                <w:color w:val="475569"/>
                <w:sz w:val="21"/>
                <w:szCs w:val="21"/>
              </w:rPr>
              <w:t xml:space="preserve">Save a complete working session — everything exactly where it was — and return to it instantly the next day.</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0F766E"/>
                <w:sz w:val="26"/>
                <w:szCs w:val="26"/>
              </w:rPr>
              <w:t xml:space="preserve">◎</w:t>
            </w:r>
          </w:p>
          <w:p>
            <w:pPr>
              <w:spacing w:before="0" w:after="80"/>
            </w:pPr>
            <w:r>
              <w:rPr>
                <w:rFonts w:ascii="Arial" w:cs="Arial" w:eastAsia="Arial" w:hAnsi="Arial"/>
                <w:b/>
                <w:bCs/>
                <w:color w:val="1E293B"/>
                <w:sz w:val="21"/>
                <w:szCs w:val="21"/>
              </w:rPr>
              <w:t xml:space="preserve">Faster AI answers</w:t>
            </w:r>
          </w:p>
          <w:p>
            <w:r>
              <w:rPr>
                <w:rFonts w:ascii="Georgia" w:cs="Georgia" w:eastAsia="Georgia" w:hAnsi="Georgia"/>
                <w:color w:val="475569"/>
                <w:sz w:val="21"/>
                <w:szCs w:val="21"/>
              </w:rPr>
              <w:t xml:space="preserve">Because the AI reads what is already on your canvas, its suggestions are specific, relevant, and immediately usable.</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F766E"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CCFBF1" w:val="clear"/>
            <w:tcMar>
              <w:top w:type="dxa" w:w="160"/>
              <w:left w:type="dxa" w:w="240"/>
              <w:bottom w:type="dxa" w:w="160"/>
              <w:right w:type="dxa" w:w="220"/>
            </w:tcMar>
            <w:vAlign w:val="top"/>
          </w:tcPr>
          <w:p>
            <w:pPr>
              <w:spacing w:before="0" w:after="80"/>
            </w:pPr>
            <w:r>
              <w:rPr>
                <w:rFonts w:ascii="Arial" w:cs="Arial" w:eastAsia="Arial" w:hAnsi="Arial"/>
                <w:b/>
                <w:bCs/>
                <w:caps/>
                <w:color w:val="0F766E"/>
                <w:sz w:val="17"/>
                <w:szCs w:val="17"/>
              </w:rPr>
              <w:t xml:space="preserve">In practice</w:t>
            </w:r>
          </w:p>
          <w:p>
            <w:pPr>
              <w:spacing w:before="0" w:after="0"/>
            </w:pPr>
            <w:r>
              <w:rPr>
                <w:rFonts w:ascii="Georgia" w:cs="Georgia" w:eastAsia="Georgia" w:hAnsi="Georgia"/>
                <w:color w:val="334155"/>
                <w:sz w:val="22"/>
                <w:szCs w:val="22"/>
              </w:rPr>
              <w:t xml:space="preserve">A developer working on a payment feature drags the relevant code file, the related Jira ticket, the API documentation, and the Slack thread discussing the requirements onto the canvas. They place these in the same zone. When they ask an AI agent to suggest a fix, the agent reads all four sources automatically. No prompt engineering required.</w:t>
            </w:r>
          </w:p>
        </w:tc>
      </w:tr>
    </w:tbl>
    <w:p>
      <w:r>
        <w:br w:type="page"/>
      </w:r>
    </w:p>
    <w:p>
      <w:pPr>
        <w:spacing w:before="560" w:after="80"/>
      </w:pPr>
      <w:r>
        <w:rPr>
          <w:rFonts w:ascii="Arial" w:cs="Arial" w:eastAsia="Arial" w:hAnsi="Arial"/>
          <w:b/>
          <w:bCs/>
          <w:caps/>
          <w:color w:val="4F46E5"/>
          <w:sz w:val="17"/>
          <w:szCs w:val="17"/>
        </w:rPr>
        <w:t xml:space="preserve">Capability Two</w:t>
      </w:r>
    </w:p>
    <w:p>
      <w:pPr>
        <w:pStyle w:val="Heading1"/>
        <w:spacing w:before="0" w:after="60"/>
      </w:pPr>
      <w:r>
        <w:rPr>
          <w:rFonts w:ascii="Georgia" w:cs="Georgia" w:eastAsia="Georgia" w:hAnsi="Georgia"/>
          <w:b/>
          <w:bCs/>
          <w:color w:val="0F172A"/>
          <w:sz w:val="40"/>
          <w:szCs w:val="40"/>
        </w:rPr>
        <w:t xml:space="preserve">Agent Debugger</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A time machine for AI agents. When something goes wrong, you rewind to the moment it happened, see exactly what the AI was thinking, fix it, and carry on.</w:t>
            </w:r>
          </w:p>
        </w:tc>
      </w:tr>
    </w:tbl>
    <w:p>
      <w:pPr>
        <w:spacing w:before="0" w:after="120"/>
      </w:pPr>
    </w:p>
    <w:p>
      <w:pPr>
        <w:pStyle w:val="Heading2"/>
        <w:spacing w:before="380" w:after="80"/>
      </w:pPr>
      <w:r>
        <w:rPr>
          <w:rFonts w:ascii="Georgia" w:cs="Georgia" w:eastAsia="Georgia" w:hAnsi="Georgia"/>
          <w:b/>
          <w:bCs/>
          <w:color w:val="1E293B"/>
          <w:sz w:val="26"/>
          <w:szCs w:val="26"/>
        </w:rPr>
        <w:t xml:space="preserve">What it does</w:t>
      </w:r>
    </w:p>
    <w:p>
      <w:pPr>
        <w:spacing w:before="0" w:after="160"/>
      </w:pPr>
      <w:r>
        <w:rPr>
          <w:rFonts w:ascii="Georgia" w:cs="Georgia" w:eastAsia="Georgia" w:hAnsi="Georgia"/>
          <w:color w:val="334155"/>
          <w:sz w:val="23"/>
          <w:szCs w:val="23"/>
        </w:rPr>
        <w:t xml:space="preserve">Every AI agent running on the canvas is displayed as a live node. You can watch it work in real time. When it finishes a step, the next one starts. When it encounters a problem, it turns red on the canvas.</w:t>
      </w:r>
    </w:p>
    <w:p>
      <w:pPr>
        <w:spacing w:before="0" w:after="160"/>
      </w:pPr>
      <w:r>
        <w:rPr>
          <w:rFonts w:ascii="Georgia" w:cs="Georgia" w:eastAsia="Georgia" w:hAnsi="Georgia"/>
          <w:color w:val="334155"/>
          <w:sz w:val="23"/>
          <w:szCs w:val="23"/>
        </w:rPr>
        <w:t xml:space="preserve">What makes this different from every other AI tool is what happens next. Instead of seeing an error message and starting over, you can scroll back through the agent's history to the exact point it went wrong. You can click on that moment and read the agent's complete thought process — what it knew, what it decided, what it did. You can then correct the mistake and press play. The agent continues from where it went wrong, not from the beginning.</w:t>
      </w:r>
    </w:p>
    <w:p>
      <w:pPr>
        <w:spacing w:before="0" w:after="160"/>
      </w:pPr>
      <w:r>
        <w:rPr>
          <w:rFonts w:ascii="Georgia" w:cs="Georgia" w:eastAsia="Georgia" w:hAnsi="Georgia"/>
          <w:color w:val="334155"/>
          <w:sz w:val="23"/>
          <w:szCs w:val="23"/>
        </w:rPr>
        <w:t xml:space="preserve">For high-stakes decisions — sending an email, making an API call, modifying a database — you can add an approval step. The agent pauses, shows you exactly what it is about to do and why, and waits for your sign-off before proceeding.</w:t>
      </w:r>
    </w:p>
    <w:p>
      <w:pPr>
        <w:spacing w:before="0" w:after="80"/>
      </w:pPr>
    </w:p>
    <w:p>
      <w:pPr>
        <w:pStyle w:val="Heading2"/>
        <w:spacing w:before="380" w:after="80"/>
      </w:pPr>
      <w:r>
        <w:rPr>
          <w:rFonts w:ascii="Georgia" w:cs="Georgia" w:eastAsia="Georgia" w:hAnsi="Georgia"/>
          <w:b/>
          <w:bCs/>
          <w:color w:val="1E293B"/>
          <w:sz w:val="26"/>
          <w:szCs w:val="26"/>
        </w:rPr>
        <w:t xml:space="preserve">What you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Minutes to diagnose, not hours</w:t>
            </w:r>
          </w:p>
          <w:p>
            <w:r>
              <w:rPr>
                <w:rFonts w:ascii="Georgia" w:cs="Georgia" w:eastAsia="Georgia" w:hAnsi="Georgia"/>
                <w:color w:val="475569"/>
                <w:sz w:val="21"/>
                <w:szCs w:val="21"/>
              </w:rPr>
              <w:t xml:space="preserve">Average time to understand why an AI agent failed drops from 30–60 minutes to under 5 minutes.</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No more full restarts</w:t>
            </w:r>
          </w:p>
          <w:p>
            <w:r>
              <w:rPr>
                <w:rFonts w:ascii="Georgia" w:cs="Georgia" w:eastAsia="Georgia" w:hAnsi="Georgia"/>
                <w:color w:val="475569"/>
                <w:sz w:val="21"/>
                <w:szCs w:val="21"/>
              </w:rPr>
              <w:t xml:space="preserve">Fix a mistake midway through a long AI workflow without restarting the entire process from scratch.</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B45309"/>
                <w:sz w:val="26"/>
                <w:szCs w:val="26"/>
              </w:rPr>
              <w:t xml:space="preserve">◎</w:t>
            </w:r>
          </w:p>
          <w:p>
            <w:pPr>
              <w:spacing w:before="0" w:after="80"/>
            </w:pPr>
            <w:r>
              <w:rPr>
                <w:rFonts w:ascii="Arial" w:cs="Arial" w:eastAsia="Arial" w:hAnsi="Arial"/>
                <w:b/>
                <w:bCs/>
                <w:color w:val="1E293B"/>
                <w:sz w:val="21"/>
                <w:szCs w:val="21"/>
              </w:rPr>
              <w:t xml:space="preserve">Confidence on critical tasks</w:t>
            </w:r>
          </w:p>
          <w:p>
            <w:r>
              <w:rPr>
                <w:rFonts w:ascii="Georgia" w:cs="Georgia" w:eastAsia="Georgia" w:hAnsi="Georgia"/>
                <w:color w:val="475569"/>
                <w:sz w:val="21"/>
                <w:szCs w:val="21"/>
              </w:rPr>
              <w:t xml:space="preserve">Approval gates mean nobody has to worry about an AI taking a consequential action without human sign-off.</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FEF3C7" w:val="clear"/>
            <w:tcMar>
              <w:top w:type="dxa" w:w="160"/>
              <w:left w:type="dxa" w:w="240"/>
              <w:bottom w:type="dxa" w:w="160"/>
              <w:right w:type="dxa" w:w="220"/>
            </w:tcMar>
            <w:vAlign w:val="top"/>
          </w:tcPr>
          <w:p>
            <w:pPr>
              <w:spacing w:before="0" w:after="80"/>
            </w:pPr>
            <w:r>
              <w:rPr>
                <w:rFonts w:ascii="Arial" w:cs="Arial" w:eastAsia="Arial" w:hAnsi="Arial"/>
                <w:b/>
                <w:bCs/>
                <w:caps/>
                <w:color w:val="B45309"/>
                <w:sz w:val="17"/>
                <w:szCs w:val="17"/>
              </w:rPr>
              <w:t xml:space="preserve">In practice</w:t>
            </w:r>
          </w:p>
          <w:p>
            <w:pPr>
              <w:spacing w:before="0" w:after="0"/>
            </w:pPr>
            <w:r>
              <w:rPr>
                <w:rFonts w:ascii="Georgia" w:cs="Georgia" w:eastAsia="Georgia" w:hAnsi="Georgia"/>
                <w:color w:val="334155"/>
                <w:sz w:val="22"/>
                <w:szCs w:val="22"/>
              </w:rPr>
              <w:t xml:space="preserve">An AI agent is researching a market report. An hour into the task it makes a wrong assumption and starts going down the wrong path. A developer notices, opens the agent's history panel on the canvas, scrolls back to step 4 where the assumption was made, corrects the information, and resumes. The agent continues from step 4 with the right information, preserving an hour of prior work.</w:t>
            </w:r>
          </w:p>
        </w:tc>
      </w:tr>
    </w:tbl>
    <w:p>
      <w:r>
        <w:br w:type="page"/>
      </w:r>
    </w:p>
    <w:p>
      <w:pPr>
        <w:spacing w:before="560" w:after="80"/>
      </w:pPr>
      <w:r>
        <w:rPr>
          <w:rFonts w:ascii="Arial" w:cs="Arial" w:eastAsia="Arial" w:hAnsi="Arial"/>
          <w:b/>
          <w:bCs/>
          <w:caps/>
          <w:color w:val="4F46E5"/>
          <w:sz w:val="17"/>
          <w:szCs w:val="17"/>
        </w:rPr>
        <w:t xml:space="preserve">Capability Three</w:t>
      </w:r>
    </w:p>
    <w:p>
      <w:pPr>
        <w:pStyle w:val="Heading1"/>
        <w:spacing w:before="0" w:after="60"/>
      </w:pPr>
      <w:r>
        <w:rPr>
          <w:rFonts w:ascii="Georgia" w:cs="Georgia" w:eastAsia="Georgia" w:hAnsi="Georgia"/>
          <w:b/>
          <w:bCs/>
          <w:color w:val="0F172A"/>
          <w:sz w:val="40"/>
          <w:szCs w:val="40"/>
        </w:rPr>
        <w:t xml:space="preserve">Codebase Map</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A living map of how your software is built — showing not just where files live, but how services connect, where data flows, and what is active right now.</w:t>
            </w:r>
          </w:p>
        </w:tc>
      </w:tr>
    </w:tbl>
    <w:p>
      <w:pPr>
        <w:spacing w:before="0" w:after="120"/>
      </w:pPr>
    </w:p>
    <w:p>
      <w:pPr>
        <w:pStyle w:val="Heading2"/>
        <w:spacing w:before="380" w:after="80"/>
      </w:pPr>
      <w:r>
        <w:rPr>
          <w:rFonts w:ascii="Georgia" w:cs="Georgia" w:eastAsia="Georgia" w:hAnsi="Georgia"/>
          <w:b/>
          <w:bCs/>
          <w:color w:val="1E293B"/>
          <w:sz w:val="26"/>
          <w:szCs w:val="26"/>
        </w:rPr>
        <w:t xml:space="preserve">What it does</w:t>
      </w:r>
    </w:p>
    <w:p>
      <w:pPr>
        <w:spacing w:before="0" w:after="160"/>
      </w:pPr>
      <w:r>
        <w:rPr>
          <w:rFonts w:ascii="Georgia" w:cs="Georgia" w:eastAsia="Georgia" w:hAnsi="Georgia"/>
          <w:color w:val="334155"/>
          <w:sz w:val="23"/>
          <w:szCs w:val="23"/>
        </w:rPr>
        <w:t xml:space="preserve">Standard development tools show you a list of files in folders. What they cannot show is the invisible structure underneath — which services call which other services, where data enters and exits the system, which parts of the codebase are tightly coupled and which are independent.</w:t>
      </w:r>
    </w:p>
    <w:p>
      <w:pPr>
        <w:spacing w:before="0" w:after="160"/>
      </w:pPr>
      <w:r>
        <w:rPr>
          <w:rFonts w:ascii="Georgia" w:cs="Georgia" w:eastAsia="Georgia" w:hAnsi="Georgia"/>
          <w:color w:val="334155"/>
          <w:sz w:val="23"/>
          <w:szCs w:val="23"/>
        </w:rPr>
        <w:t xml:space="preserve">The Codebase Map reads your project automatically and builds a visual, navigable diagram of all these connections. You can zoom into any area to see the detail, or pull back to see the full picture. You can search in plain English — 'show me everything related to user authentication' — and the map highlights the relevant parts of the codebase instantly.</w:t>
      </w:r>
    </w:p>
    <w:p>
      <w:pPr>
        <w:spacing w:before="0" w:after="160"/>
      </w:pPr>
      <w:r>
        <w:rPr>
          <w:rFonts w:ascii="Georgia" w:cs="Georgia" w:eastAsia="Georgia" w:hAnsi="Georgia"/>
          <w:color w:val="334155"/>
          <w:sz w:val="23"/>
          <w:szCs w:val="23"/>
        </w:rPr>
        <w:t xml:space="preserve">During a live session, the map overlays real-time activity — you can see which services are talking to which, how much traffic is flowing, and where the system is under load. When a new team member joins, they can explore the codebase as a map rather than reading thousands of files.</w:t>
      </w:r>
    </w:p>
    <w:p>
      <w:pPr>
        <w:spacing w:before="0" w:after="80"/>
      </w:pPr>
    </w:p>
    <w:p>
      <w:pPr>
        <w:pStyle w:val="Heading2"/>
        <w:spacing w:before="380" w:after="80"/>
      </w:pPr>
      <w:r>
        <w:rPr>
          <w:rFonts w:ascii="Georgia" w:cs="Georgia" w:eastAsia="Georgia" w:hAnsi="Georgia"/>
          <w:b/>
          <w:bCs/>
          <w:color w:val="1E293B"/>
          <w:sz w:val="26"/>
          <w:szCs w:val="26"/>
        </w:rPr>
        <w:t xml:space="preserve">What you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Faster onboarding</w:t>
            </w:r>
          </w:p>
          <w:p>
            <w:r>
              <w:rPr>
                <w:rFonts w:ascii="Georgia" w:cs="Georgia" w:eastAsia="Georgia" w:hAnsi="Georgia"/>
                <w:color w:val="475569"/>
                <w:sz w:val="21"/>
                <w:szCs w:val="21"/>
              </w:rPr>
              <w:t xml:space="preserve">New developers understand the codebase structure in under 30 minutes rather than weeks of exploration.</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BE123C"/>
                <w:sz w:val="26"/>
                <w:szCs w:val="26"/>
              </w:rPr>
              <w:t xml:space="preserve">◎</w:t>
            </w:r>
          </w:p>
          <w:p>
            <w:pPr>
              <w:spacing w:before="0" w:after="80"/>
            </w:pPr>
            <w:r>
              <w:rPr>
                <w:rFonts w:ascii="Arial" w:cs="Arial" w:eastAsia="Arial" w:hAnsi="Arial"/>
                <w:b/>
                <w:bCs/>
                <w:color w:val="1E293B"/>
                <w:sz w:val="21"/>
                <w:szCs w:val="21"/>
              </w:rPr>
              <w:t xml:space="preserve">Problems caught earlier</w:t>
            </w:r>
          </w:p>
          <w:p>
            <w:r>
              <w:rPr>
                <w:rFonts w:ascii="Georgia" w:cs="Georgia" w:eastAsia="Georgia" w:hAnsi="Georgia"/>
                <w:color w:val="475569"/>
                <w:sz w:val="21"/>
                <w:szCs w:val="21"/>
              </w:rPr>
              <w:t xml:space="preserve">Circular dependencies and risky coupling are flagged automatically before they reach production.</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Answers without asking</w:t>
            </w:r>
          </w:p>
          <w:p>
            <w:r>
              <w:rPr>
                <w:rFonts w:ascii="Georgia" w:cs="Georgia" w:eastAsia="Georgia" w:hAnsi="Georgia"/>
                <w:color w:val="475569"/>
                <w:sz w:val="21"/>
                <w:szCs w:val="21"/>
              </w:rPr>
              <w:t xml:space="preserve">Developers find what they need by searching the map in plain English rather than asking senior colleagues.</w:t>
            </w:r>
          </w:p>
        </w:tc>
      </w:tr>
    </w:tbl>
    <w:p>
      <w:r>
        <w:br w:type="page"/>
      </w:r>
    </w:p>
    <w:p>
      <w:pPr>
        <w:spacing w:before="560" w:after="80"/>
      </w:pPr>
      <w:r>
        <w:rPr>
          <w:rFonts w:ascii="Arial" w:cs="Arial" w:eastAsia="Arial" w:hAnsi="Arial"/>
          <w:b/>
          <w:bCs/>
          <w:caps/>
          <w:color w:val="4F46E5"/>
          <w:sz w:val="17"/>
          <w:szCs w:val="17"/>
        </w:rPr>
        <w:t xml:space="preserve">Capability Four</w:t>
      </w:r>
    </w:p>
    <w:p>
      <w:pPr>
        <w:pStyle w:val="Heading1"/>
        <w:spacing w:before="0" w:after="60"/>
      </w:pPr>
      <w:r>
        <w:rPr>
          <w:rFonts w:ascii="Georgia" w:cs="Georgia" w:eastAsia="Georgia" w:hAnsi="Georgia"/>
          <w:b/>
          <w:bCs/>
          <w:color w:val="0F172A"/>
          <w:sz w:val="40"/>
          <w:szCs w:val="40"/>
        </w:rPr>
        <w:t xml:space="preserve">Self-Healing Data Feeds</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Tell the system what data you need and where to find it. When the source changes, the system updates itself. Your data feed never breaks.</w:t>
            </w:r>
          </w:p>
        </w:tc>
      </w:tr>
    </w:tbl>
    <w:p>
      <w:pPr>
        <w:spacing w:before="0" w:after="120"/>
      </w:pPr>
    </w:p>
    <w:p>
      <w:pPr>
        <w:pStyle w:val="Heading2"/>
        <w:spacing w:before="380" w:after="80"/>
      </w:pPr>
      <w:r>
        <w:rPr>
          <w:rFonts w:ascii="Georgia" w:cs="Georgia" w:eastAsia="Georgia" w:hAnsi="Georgia"/>
          <w:b/>
          <w:bCs/>
          <w:color w:val="1E293B"/>
          <w:sz w:val="26"/>
          <w:szCs w:val="26"/>
        </w:rPr>
        <w:t xml:space="preserve">What it does</w:t>
      </w:r>
    </w:p>
    <w:p>
      <w:pPr>
        <w:spacing w:before="0" w:after="160"/>
      </w:pPr>
      <w:r>
        <w:rPr>
          <w:rFonts w:ascii="Georgia" w:cs="Georgia" w:eastAsia="Georgia" w:hAnsi="Georgia"/>
          <w:color w:val="334155"/>
          <w:sz w:val="23"/>
          <w:szCs w:val="23"/>
        </w:rPr>
        <w:t xml:space="preserve">Any team that collects data from websites or external sources faces the same problem: the scripts that do the collecting break whenever the source changes its format. A competitor updates their pricing page, a supplier changes their product listing layout, a regulatory body publishes tables in a new format — and suddenly the data stops flowing.</w:t>
      </w:r>
    </w:p>
    <w:p>
      <w:pPr>
        <w:spacing w:before="0" w:after="160"/>
      </w:pPr>
      <w:r>
        <w:rPr>
          <w:rFonts w:ascii="Georgia" w:cs="Georgia" w:eastAsia="Georgia" w:hAnsi="Georgia"/>
          <w:color w:val="334155"/>
          <w:sz w:val="23"/>
          <w:szCs w:val="23"/>
        </w:rPr>
        <w:t xml:space="preserve">With Mindmap OS, you describe what you want in plain English: 'collect the pricing tiers from this competitor's website every day.' The system builds the collection logic itself, using visual intelligence to find the right information on the page rather than relying on fragile code that breaks when the layout changes.</w:t>
      </w:r>
    </w:p>
    <w:p>
      <w:pPr>
        <w:spacing w:before="0" w:after="160"/>
      </w:pPr>
      <w:r>
        <w:rPr>
          <w:rFonts w:ascii="Georgia" w:cs="Georgia" w:eastAsia="Georgia" w:hAnsi="Georgia"/>
          <w:color w:val="334155"/>
          <w:sz w:val="23"/>
          <w:szCs w:val="23"/>
        </w:rPr>
        <w:t xml:space="preserve">When the source does change, the system detects the problem automatically, re-examines the source, figures out where the information has moved, writes new collection logic, tests it, and resumes. It sends you a summary of what changed. You never need to open a code editor.</w:t>
      </w:r>
    </w:p>
    <w:p>
      <w:pPr>
        <w:spacing w:before="0" w:after="80"/>
      </w:pPr>
    </w:p>
    <w:p>
      <w:pPr>
        <w:pStyle w:val="Heading2"/>
        <w:spacing w:before="380" w:after="80"/>
      </w:pPr>
      <w:r>
        <w:rPr>
          <w:rFonts w:ascii="Georgia" w:cs="Georgia" w:eastAsia="Georgia" w:hAnsi="Georgia"/>
          <w:b/>
          <w:bCs/>
          <w:color w:val="1E293B"/>
          <w:sz w:val="26"/>
          <w:szCs w:val="26"/>
        </w:rPr>
        <w:t xml:space="preserve">What you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Data that just works</w:t>
            </w:r>
          </w:p>
          <w:p>
            <w:r>
              <w:rPr>
                <w:rFonts w:ascii="Georgia" w:cs="Georgia" w:eastAsia="Georgia" w:hAnsi="Georgia"/>
                <w:color w:val="475569"/>
                <w:sz w:val="21"/>
                <w:szCs w:val="21"/>
              </w:rPr>
              <w:t xml:space="preserve">Pipelines run without maintenance. If something breaks, it fixes itself. Teams focus on analysis, not plumbing.</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No code required to set up</w:t>
            </w:r>
          </w:p>
          <w:p>
            <w:r>
              <w:rPr>
                <w:rFonts w:ascii="Georgia" w:cs="Georgia" w:eastAsia="Georgia" w:hAnsi="Georgia"/>
                <w:color w:val="475569"/>
                <w:sz w:val="21"/>
                <w:szCs w:val="21"/>
              </w:rPr>
              <w:t xml:space="preserve">Business analysts and researchers can create data feeds themselves, in plain English, without developer help.</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0F766E"/>
                <w:sz w:val="26"/>
                <w:szCs w:val="26"/>
              </w:rPr>
              <w:t xml:space="preserve">◎</w:t>
            </w:r>
          </w:p>
          <w:p>
            <w:pPr>
              <w:spacing w:before="0" w:after="80"/>
            </w:pPr>
            <w:r>
              <w:rPr>
                <w:rFonts w:ascii="Arial" w:cs="Arial" w:eastAsia="Arial" w:hAnsi="Arial"/>
                <w:b/>
                <w:bCs/>
                <w:color w:val="1E293B"/>
                <w:sz w:val="21"/>
                <w:szCs w:val="21"/>
              </w:rPr>
              <w:t xml:space="preserve">Full audit history</w:t>
            </w:r>
          </w:p>
          <w:p>
            <w:r>
              <w:rPr>
                <w:rFonts w:ascii="Georgia" w:cs="Georgia" w:eastAsia="Georgia" w:hAnsi="Georgia"/>
                <w:color w:val="475569"/>
                <w:sz w:val="21"/>
                <w:szCs w:val="21"/>
              </w:rPr>
              <w:t xml:space="preserve">Every change to a data feed — what broke, how it was fixed, what the data looked like before and after — is logged and visible on the canvas.</w:t>
            </w:r>
          </w:p>
        </w:tc>
      </w:tr>
    </w:tbl>
    <w:p>
      <w:r>
        <w:br w:type="page"/>
      </w:r>
    </w:p>
    <w:p>
      <w:pPr>
        <w:spacing w:before="560" w:after="80"/>
      </w:pPr>
      <w:r>
        <w:rPr>
          <w:rFonts w:ascii="Arial" w:cs="Arial" w:eastAsia="Arial" w:hAnsi="Arial"/>
          <w:b/>
          <w:bCs/>
          <w:caps/>
          <w:color w:val="4F46E5"/>
          <w:sz w:val="17"/>
          <w:szCs w:val="17"/>
        </w:rPr>
        <w:t xml:space="preserve">Capability Five</w:t>
      </w:r>
    </w:p>
    <w:p>
      <w:pPr>
        <w:pStyle w:val="Heading1"/>
        <w:spacing w:before="0" w:after="60"/>
      </w:pPr>
      <w:r>
        <w:rPr>
          <w:rFonts w:ascii="Georgia" w:cs="Georgia" w:eastAsia="Georgia" w:hAnsi="Georgia"/>
          <w:b/>
          <w:bCs/>
          <w:color w:val="0F172A"/>
          <w:sz w:val="40"/>
          <w:szCs w:val="40"/>
        </w:rPr>
        <w:t xml:space="preserve">Living Documentation</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Documentation that lives next to your code and updates itself whenever the code changes. When someone asks a question, there is always a current answer.</w:t>
            </w:r>
          </w:p>
        </w:tc>
      </w:tr>
    </w:tbl>
    <w:p>
      <w:pPr>
        <w:spacing w:before="0" w:after="120"/>
      </w:pPr>
    </w:p>
    <w:p>
      <w:pPr>
        <w:pStyle w:val="Heading2"/>
        <w:spacing w:before="380" w:after="80"/>
      </w:pPr>
      <w:r>
        <w:rPr>
          <w:rFonts w:ascii="Georgia" w:cs="Georgia" w:eastAsia="Georgia" w:hAnsi="Georgia"/>
          <w:b/>
          <w:bCs/>
          <w:color w:val="1E293B"/>
          <w:sz w:val="26"/>
          <w:szCs w:val="26"/>
        </w:rPr>
        <w:t xml:space="preserve">What it does</w:t>
      </w:r>
    </w:p>
    <w:p>
      <w:pPr>
        <w:spacing w:before="0" w:after="160"/>
      </w:pPr>
      <w:r>
        <w:rPr>
          <w:rFonts w:ascii="Georgia" w:cs="Georgia" w:eastAsia="Georgia" w:hAnsi="Georgia"/>
          <w:color w:val="334155"/>
          <w:sz w:val="23"/>
          <w:szCs w:val="23"/>
        </w:rPr>
        <w:t xml:space="preserve">The fundamental problem with documentation is that it lives in a separate place from the code it describes. The moment code changes, the documentation is out of date — and nobody is responsible for fixing it because fixing it is manual, time-consuming, and unrewarding work.</w:t>
      </w:r>
    </w:p>
    <w:p>
      <w:pPr>
        <w:spacing w:before="0" w:after="160"/>
      </w:pPr>
      <w:r>
        <w:rPr>
          <w:rFonts w:ascii="Georgia" w:cs="Georgia" w:eastAsia="Georgia" w:hAnsi="Georgia"/>
          <w:color w:val="334155"/>
          <w:sz w:val="23"/>
          <w:szCs w:val="23"/>
        </w:rPr>
        <w:t xml:space="preserve">In Mindmap OS, documentation nodes live on the canvas alongside the code they document. When a developer merges a code change, the system reads the change and automatically updates the relevant documentation to reflect the new reality. A second AI process reviews the update before it is published, ensuring quality. All documentation is version-controlled — you can always see what the docs said for any previous version of the code.</w:t>
      </w:r>
    </w:p>
    <w:p>
      <w:pPr>
        <w:spacing w:before="0" w:after="160"/>
      </w:pPr>
      <w:r>
        <w:rPr>
          <w:rFonts w:ascii="Georgia" w:cs="Georgia" w:eastAsia="Georgia" w:hAnsi="Georgia"/>
          <w:color w:val="334155"/>
          <w:sz w:val="23"/>
          <w:szCs w:val="23"/>
        </w:rPr>
        <w:t xml:space="preserve">All documentation across the workspace is searchable. When a team member has a question — 'how does the payment retry logic work?' — they search the canvas and find a current, accurate answer written in plain English with the exact version of the code it applies to.</w:t>
      </w:r>
    </w:p>
    <w:p>
      <w:pPr>
        <w:spacing w:before="0" w:after="80"/>
      </w:pPr>
    </w:p>
    <w:p>
      <w:pPr>
        <w:pStyle w:val="Heading2"/>
        <w:spacing w:before="380" w:after="80"/>
      </w:pPr>
      <w:r>
        <w:rPr>
          <w:rFonts w:ascii="Georgia" w:cs="Georgia" w:eastAsia="Georgia" w:hAnsi="Georgia"/>
          <w:b/>
          <w:bCs/>
          <w:color w:val="1E293B"/>
          <w:sz w:val="26"/>
          <w:szCs w:val="26"/>
        </w:rPr>
        <w:t xml:space="preserve">What you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Always-current answers</w:t>
            </w:r>
          </w:p>
          <w:p>
            <w:r>
              <w:rPr>
                <w:rFonts w:ascii="Georgia" w:cs="Georgia" w:eastAsia="Georgia" w:hAnsi="Georgia"/>
                <w:color w:val="475569"/>
                <w:sz w:val="21"/>
                <w:szCs w:val="21"/>
              </w:rPr>
              <w:t xml:space="preserve">Over 90% of documentation is kept up to date automatically. The remaining updates go to a short human review queue.</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Faster onboarding</w:t>
            </w:r>
          </w:p>
          <w:p>
            <w:r>
              <w:rPr>
                <w:rFonts w:ascii="Georgia" w:cs="Georgia" w:eastAsia="Georgia" w:hAnsi="Georgia"/>
                <w:color w:val="475569"/>
                <w:sz w:val="21"/>
                <w:szCs w:val="21"/>
              </w:rPr>
              <w:t xml:space="preserve">New team members spend under 30 minutes understanding a new service, compared to 3 or more hours without current docs.</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0F766E"/>
                <w:sz w:val="26"/>
                <w:szCs w:val="26"/>
              </w:rPr>
              <w:t xml:space="preserve">◎</w:t>
            </w:r>
          </w:p>
          <w:p>
            <w:pPr>
              <w:spacing w:before="0" w:after="80"/>
            </w:pPr>
            <w:r>
              <w:rPr>
                <w:rFonts w:ascii="Arial" w:cs="Arial" w:eastAsia="Arial" w:hAnsi="Arial"/>
                <w:b/>
                <w:bCs/>
                <w:color w:val="1E293B"/>
                <w:sz w:val="21"/>
                <w:szCs w:val="21"/>
              </w:rPr>
              <w:t xml:space="preserve">Searchable institutional memory</w:t>
            </w:r>
          </w:p>
          <w:p>
            <w:r>
              <w:rPr>
                <w:rFonts w:ascii="Georgia" w:cs="Georgia" w:eastAsia="Georgia" w:hAnsi="Georgia"/>
                <w:color w:val="475569"/>
                <w:sz w:val="21"/>
                <w:szCs w:val="21"/>
              </w:rPr>
              <w:t xml:space="preserve">Questions about how the system works have reliable answers, even years after the original team has moved on.</w:t>
            </w:r>
          </w:p>
        </w:tc>
      </w:tr>
    </w:tbl>
    <w:p>
      <w:r>
        <w:br w:type="page"/>
      </w:r>
    </w:p>
    <w:p>
      <w:pPr>
        <w:spacing w:before="560" w:after="80"/>
      </w:pPr>
      <w:r>
        <w:rPr>
          <w:rFonts w:ascii="Arial" w:cs="Arial" w:eastAsia="Arial" w:hAnsi="Arial"/>
          <w:b/>
          <w:bCs/>
          <w:caps/>
          <w:color w:val="4F46E5"/>
          <w:sz w:val="17"/>
          <w:szCs w:val="17"/>
        </w:rPr>
        <w:t xml:space="preserve">Ready-to-Use Solutions</w:t>
      </w:r>
    </w:p>
    <w:p>
      <w:pPr>
        <w:pStyle w:val="Heading1"/>
        <w:spacing w:before="0" w:after="60"/>
      </w:pPr>
      <w:r>
        <w:rPr>
          <w:rFonts w:ascii="Georgia" w:cs="Georgia" w:eastAsia="Georgia" w:hAnsi="Georgia"/>
          <w:b/>
          <w:bCs/>
          <w:color w:val="0F172A"/>
          <w:sz w:val="40"/>
          <w:szCs w:val="40"/>
        </w:rPr>
        <w:t xml:space="preserve">Five Solutions You Can Activate Today</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Beyond the five core capabilities, Mindmap OS ships with five fully configured solutions for specific industries and use cases. Each one is a pre-built collection of AI agents that works out of the box — teams activate them and see results on the first day, without any setup.</w:t>
      </w:r>
    </w:p>
    <w:p>
      <w:pPr>
        <w:spacing w:before="0" w:after="100"/>
      </w:pPr>
    </w:p>
    <w:p>
      <w:pPr>
        <w:pStyle w:val="Heading3"/>
        <w:spacing w:before="260" w:after="60"/>
      </w:pPr>
      <w:r>
        <w:rPr>
          <w:rFonts w:ascii="Arial" w:cs="Arial" w:eastAsia="Arial" w:hAnsi="Arial"/>
          <w:b/>
          <w:bCs/>
          <w:color w:val="4F46E5"/>
          <w:sz w:val="22"/>
          <w:szCs w:val="22"/>
        </w:rPr>
        <w:t xml:space="preserve">Research Intelligence</w:t>
      </w:r>
    </w:p>
    <w:p>
      <w:pPr>
        <w:spacing w:before="0" w:after="160"/>
      </w:pPr>
      <w:r>
        <w:rPr>
          <w:rFonts w:ascii="Georgia" w:cs="Georgia" w:eastAsia="Georgia" w:hAnsi="Georgia"/>
          <w:color w:val="334155"/>
          <w:sz w:val="23"/>
          <w:szCs w:val="23"/>
        </w:rPr>
        <w:t xml:space="preserve">An AI research team that searches the web, reads documents, cross-references sources, critiques its own findings, and delivers a polished, citation-backed report. Analysts describe what they want to know. The system produces publication-ready research documents, not raw search results.</w:t>
      </w:r>
    </w:p>
    <w:p>
      <w:pPr>
        <w:spacing w:before="0" w:after="140"/>
      </w:pPr>
      <w:r>
        <w:rPr>
          <w:rFonts w:ascii="Georgia" w:cs="Georgia" w:eastAsia="Georgia" w:hAnsi="Georgia"/>
          <w:b/>
          <w:bCs/>
          <w:color w:val="1E293B"/>
          <w:sz w:val="23"/>
          <w:szCs w:val="23"/>
        </w:rPr>
        <w:t xml:space="preserve">Best for: </w:t>
      </w:r>
      <w:r>
        <w:rPr>
          <w:rFonts w:ascii="Georgia" w:cs="Georgia" w:eastAsia="Georgia" w:hAnsi="Georgia"/>
          <w:color w:val="334155"/>
          <w:sz w:val="23"/>
          <w:szCs w:val="23"/>
        </w:rPr>
        <w:t xml:space="preserve">Consultants, market researchers, investment analysts, policy teams.</w:t>
      </w:r>
    </w:p>
    <w:p>
      <w:pPr>
        <w:spacing w:before="0" w:after="80"/>
      </w:pPr>
    </w:p>
    <w:p>
      <w:pPr>
        <w:pStyle w:val="Heading3"/>
        <w:spacing w:before="260" w:after="60"/>
      </w:pPr>
      <w:r>
        <w:rPr>
          <w:rFonts w:ascii="Arial" w:cs="Arial" w:eastAsia="Arial" w:hAnsi="Arial"/>
          <w:b/>
          <w:bCs/>
          <w:color w:val="4F46E5"/>
          <w:sz w:val="22"/>
          <w:szCs w:val="22"/>
        </w:rPr>
        <w:t xml:space="preserve">Software Engineering Firm</w:t>
      </w:r>
    </w:p>
    <w:p>
      <w:pPr>
        <w:spacing w:before="0" w:after="160"/>
      </w:pPr>
      <w:r>
        <w:rPr>
          <w:rFonts w:ascii="Georgia" w:cs="Georgia" w:eastAsia="Georgia" w:hAnsi="Georgia"/>
          <w:color w:val="334155"/>
          <w:sz w:val="23"/>
          <w:szCs w:val="23"/>
        </w:rPr>
        <w:t xml:space="preserve">A complete AI software development pipeline. A product manager agent writes the specification. An architect agent designs the solution. An engineer agent writes the code. A QA agent tests it. The result is working, tested, deployable code — produced from a plain-English brief.</w:t>
      </w:r>
    </w:p>
    <w:p>
      <w:pPr>
        <w:spacing w:before="0" w:after="140"/>
      </w:pPr>
      <w:r>
        <w:rPr>
          <w:rFonts w:ascii="Georgia" w:cs="Georgia" w:eastAsia="Georgia" w:hAnsi="Georgia"/>
          <w:b/>
          <w:bCs/>
          <w:color w:val="1E293B"/>
          <w:sz w:val="23"/>
          <w:szCs w:val="23"/>
        </w:rPr>
        <w:t xml:space="preserve">Best for: </w:t>
      </w:r>
      <w:r>
        <w:rPr>
          <w:rFonts w:ascii="Georgia" w:cs="Georgia" w:eastAsia="Georgia" w:hAnsi="Georgia"/>
          <w:color w:val="334155"/>
          <w:sz w:val="23"/>
          <w:szCs w:val="23"/>
        </w:rPr>
        <w:t xml:space="preserve">Engineering teams accelerating routine development tasks and internal tooling.</w:t>
      </w:r>
    </w:p>
    <w:p>
      <w:pPr>
        <w:spacing w:before="0" w:after="80"/>
      </w:pPr>
    </w:p>
    <w:p>
      <w:pPr>
        <w:pStyle w:val="Heading3"/>
        <w:spacing w:before="260" w:after="60"/>
      </w:pPr>
      <w:r>
        <w:rPr>
          <w:rFonts w:ascii="Arial" w:cs="Arial" w:eastAsia="Arial" w:hAnsi="Arial"/>
          <w:b/>
          <w:bCs/>
          <w:color w:val="4F46E5"/>
          <w:sz w:val="22"/>
          <w:szCs w:val="22"/>
        </w:rPr>
        <w:t xml:space="preserve">Enterprise Decision Support</w:t>
      </w:r>
    </w:p>
    <w:p>
      <w:pPr>
        <w:spacing w:before="0" w:after="160"/>
      </w:pPr>
      <w:r>
        <w:rPr>
          <w:rFonts w:ascii="Georgia" w:cs="Georgia" w:eastAsia="Georgia" w:hAnsi="Georgia"/>
          <w:color w:val="334155"/>
          <w:sz w:val="23"/>
          <w:szCs w:val="23"/>
        </w:rPr>
        <w:t xml:space="preserve">An AI adviser for high-stakes decisions. It researches the situation, checks every recommendation against formal rules and regulatory requirements, and presents a clear recommendation with a full explanation of its reasoning. Every conclusion is auditable — you can trace exactly why the AI said what it said.</w:t>
      </w:r>
    </w:p>
    <w:p>
      <w:pPr>
        <w:spacing w:before="0" w:after="140"/>
      </w:pPr>
      <w:r>
        <w:rPr>
          <w:rFonts w:ascii="Georgia" w:cs="Georgia" w:eastAsia="Georgia" w:hAnsi="Georgia"/>
          <w:b/>
          <w:bCs/>
          <w:color w:val="1E293B"/>
          <w:sz w:val="23"/>
          <w:szCs w:val="23"/>
        </w:rPr>
        <w:t xml:space="preserve">Best for: </w:t>
      </w:r>
      <w:r>
        <w:rPr>
          <w:rFonts w:ascii="Georgia" w:cs="Georgia" w:eastAsia="Georgia" w:hAnsi="Georgia"/>
          <w:color w:val="334155"/>
          <w:sz w:val="23"/>
          <w:szCs w:val="23"/>
        </w:rPr>
        <w:t xml:space="preserve">Legal, compliance, medical, and financial teams facing regulated decisions.</w:t>
      </w:r>
    </w:p>
    <w:p>
      <w:pPr>
        <w:spacing w:before="0" w:after="80"/>
      </w:pPr>
    </w:p>
    <w:p>
      <w:pPr>
        <w:pStyle w:val="Heading3"/>
        <w:spacing w:before="260" w:after="60"/>
      </w:pPr>
      <w:r>
        <w:rPr>
          <w:rFonts w:ascii="Arial" w:cs="Arial" w:eastAsia="Arial" w:hAnsi="Arial"/>
          <w:b/>
          <w:bCs/>
          <w:color w:val="4F46E5"/>
          <w:sz w:val="22"/>
          <w:szCs w:val="22"/>
        </w:rPr>
        <w:t xml:space="preserve">Customer Experience Platform</w:t>
      </w:r>
    </w:p>
    <w:p>
      <w:pPr>
        <w:spacing w:before="0" w:after="160"/>
      </w:pPr>
      <w:r>
        <w:rPr>
          <w:rFonts w:ascii="Georgia" w:cs="Georgia" w:eastAsia="Georgia" w:hAnsi="Georgia"/>
          <w:color w:val="334155"/>
          <w:sz w:val="23"/>
          <w:szCs w:val="23"/>
        </w:rPr>
        <w:t xml:space="preserve">An AI customer support system that learns from every interaction. It routes enquiries to the right specialist, resolves common issues automatically, and improves its responses over time based on what has worked before. It remembers each customer's history, preferences, and communication style.</w:t>
      </w:r>
    </w:p>
    <w:p>
      <w:pPr>
        <w:spacing w:before="0" w:after="140"/>
      </w:pPr>
      <w:r>
        <w:rPr>
          <w:rFonts w:ascii="Georgia" w:cs="Georgia" w:eastAsia="Georgia" w:hAnsi="Georgia"/>
          <w:b/>
          <w:bCs/>
          <w:color w:val="1E293B"/>
          <w:sz w:val="23"/>
          <w:szCs w:val="23"/>
        </w:rPr>
        <w:t xml:space="preserve">Best for: </w:t>
      </w:r>
      <w:r>
        <w:rPr>
          <w:rFonts w:ascii="Georgia" w:cs="Georgia" w:eastAsia="Georgia" w:hAnsi="Georgia"/>
          <w:color w:val="334155"/>
          <w:sz w:val="23"/>
          <w:szCs w:val="23"/>
        </w:rPr>
        <w:t xml:space="preserve">E-commerce, SaaS, financial services, and any business handling high support volumes.</w:t>
      </w:r>
    </w:p>
    <w:p>
      <w:pPr>
        <w:spacing w:before="0" w:after="80"/>
      </w:pPr>
    </w:p>
    <w:p>
      <w:pPr>
        <w:pStyle w:val="Heading3"/>
        <w:spacing w:before="260" w:after="60"/>
      </w:pPr>
      <w:r>
        <w:rPr>
          <w:rFonts w:ascii="Arial" w:cs="Arial" w:eastAsia="Arial" w:hAnsi="Arial"/>
          <w:b/>
          <w:bCs/>
          <w:color w:val="4F46E5"/>
          <w:sz w:val="22"/>
          <w:szCs w:val="22"/>
        </w:rPr>
        <w:t xml:space="preserve">Scientific Discovery Engine</w:t>
      </w:r>
    </w:p>
    <w:p>
      <w:pPr>
        <w:spacing w:before="0" w:after="160"/>
      </w:pPr>
      <w:r>
        <w:rPr>
          <w:rFonts w:ascii="Georgia" w:cs="Georgia" w:eastAsia="Georgia" w:hAnsi="Georgia"/>
          <w:color w:val="334155"/>
          <w:sz w:val="23"/>
          <w:szCs w:val="23"/>
        </w:rPr>
        <w:t xml:space="preserve">An AI research assistant for scientific teams. It generates hypotheses, searches the academic literature, designs experiments to test each hypothesis, and assembles a ranked research proposal with confidence scores. It works across multiple specialist agents — methodology, statistics, literature review, risk assessment — simultaneously.</w:t>
      </w:r>
    </w:p>
    <w:p>
      <w:pPr>
        <w:spacing w:before="0" w:after="140"/>
      </w:pPr>
      <w:r>
        <w:rPr>
          <w:rFonts w:ascii="Georgia" w:cs="Georgia" w:eastAsia="Georgia" w:hAnsi="Georgia"/>
          <w:b/>
          <w:bCs/>
          <w:color w:val="1E293B"/>
          <w:sz w:val="23"/>
          <w:szCs w:val="23"/>
        </w:rPr>
        <w:t xml:space="preserve">Best for: </w:t>
      </w:r>
      <w:r>
        <w:rPr>
          <w:rFonts w:ascii="Georgia" w:cs="Georgia" w:eastAsia="Georgia" w:hAnsi="Georgia"/>
          <w:color w:val="334155"/>
          <w:sz w:val="23"/>
          <w:szCs w:val="23"/>
        </w:rPr>
        <w:t xml:space="preserve">Research institutions, pharmaceutical companies, advanced R&amp;D teams.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How blueprints relate to the five capabilities</w:t>
            </w:r>
          </w:p>
          <w:p>
            <w:pPr>
              <w:spacing w:before="0" w:after="0"/>
            </w:pPr>
            <w:r>
              <w:rPr>
                <w:rFonts w:ascii="Georgia" w:cs="Georgia" w:eastAsia="Georgia" w:hAnsi="Georgia"/>
                <w:color w:val="334155"/>
                <w:sz w:val="22"/>
                <w:szCs w:val="22"/>
              </w:rPr>
              <w:t xml:space="preserve">Each of the five ready-to-use solutions runs on top of the five core capabilities. The Research Intelligence solution, for example, uses the Workspace Intelligence capability to organise sources, the Agent Debugger to monitor and correct the research agents, and the Self-Healing Data Feeds to continuously gather live information. You are not choosing between capabilities and solutions — the solutions are the capabilities, pre-configured for a specific purpose.</w:t>
            </w:r>
          </w:p>
        </w:tc>
      </w:tr>
    </w:tbl>
    <w:p>
      <w:r>
        <w:br w:type="page"/>
      </w:r>
    </w:p>
    <w:p>
      <w:pPr>
        <w:spacing w:before="560" w:after="80"/>
      </w:pPr>
      <w:r>
        <w:rPr>
          <w:rFonts w:ascii="Arial" w:cs="Arial" w:eastAsia="Arial" w:hAnsi="Arial"/>
          <w:b/>
          <w:bCs/>
          <w:caps/>
          <w:color w:val="4F46E5"/>
          <w:sz w:val="17"/>
          <w:szCs w:val="17"/>
        </w:rPr>
        <w:t xml:space="preserve">Outcomes</w:t>
      </w:r>
    </w:p>
    <w:p>
      <w:pPr>
        <w:pStyle w:val="Heading1"/>
        <w:spacing w:before="0" w:after="60"/>
      </w:pPr>
      <w:r>
        <w:rPr>
          <w:rFonts w:ascii="Georgia" w:cs="Georgia" w:eastAsia="Georgia" w:hAnsi="Georgia"/>
          <w:b/>
          <w:bCs/>
          <w:color w:val="0F172A"/>
          <w:sz w:val="40"/>
          <w:szCs w:val="40"/>
        </w:rPr>
        <w:t xml:space="preserve">What Teams Experience After Deployment</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These are the measured outcomes teams report after using Mindmap OS across different functions.</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2400"/>
        <w:gridCol w:w="3360"/>
      </w:tblGrid>
      <w:tr>
        <w:trPr>
          <w:tblHeader/>
        </w:trPr>
        <w:tc>
          <w:tcPr>
            <w:tcW w:type="dxa" w:w="3600"/>
            <w:tcBorders>
              <w:top w:val="none" w:color="FFFFFF" w:sz="0"/>
              <w:left w:val="none" w:color="FFFFFF" w:sz="0"/>
              <w:bottom w:val="single" w:color="CBD5E1" w:sz="3"/>
              <w:right w:val="single" w:color="FFFFFF" w:sz="3"/>
            </w:tcBorders>
            <w:shd w:fill="4F46E5" w:val="clear"/>
            <w:tcMar>
              <w:top w:type="dxa" w:w="100"/>
              <w:left w:type="dxa" w:w="140"/>
              <w:bottom w:type="dxa" w:w="100"/>
              <w:right w:type="dxa" w:w="140"/>
            </w:tcMar>
            <w:vAlign w:val="top"/>
          </w:tcPr>
          <w:p>
            <w:r>
              <w:rPr>
                <w:rFonts w:ascii="Arial" w:cs="Arial" w:eastAsia="Arial" w:hAnsi="Arial"/>
                <w:b/>
                <w:bCs/>
                <w:color w:val="FFFFFF"/>
                <w:sz w:val="19"/>
                <w:szCs w:val="19"/>
              </w:rPr>
              <w:t xml:space="preserve">Outcome</w:t>
            </w:r>
          </w:p>
        </w:tc>
        <w:tc>
          <w:tcPr>
            <w:tcW w:type="dxa" w:w="2400"/>
            <w:tcBorders>
              <w:top w:val="none" w:color="FFFFFF" w:sz="0"/>
              <w:left w:val="none" w:color="FFFFFF" w:sz="0"/>
              <w:bottom w:val="single" w:color="CBD5E1" w:sz="3"/>
              <w:right w:val="single" w:color="FFFFFF" w:sz="3"/>
            </w:tcBorders>
            <w:shd w:fill="4F46E5" w:val="clear"/>
            <w:tcMar>
              <w:top w:type="dxa" w:w="100"/>
              <w:left w:type="dxa" w:w="140"/>
              <w:bottom w:type="dxa" w:w="100"/>
              <w:right w:type="dxa" w:w="140"/>
            </w:tcMar>
            <w:vAlign w:val="top"/>
          </w:tcPr>
          <w:p>
            <w:r>
              <w:rPr>
                <w:rFonts w:ascii="Arial" w:cs="Arial" w:eastAsia="Arial" w:hAnsi="Arial"/>
                <w:b/>
                <w:bCs/>
                <w:color w:val="FFFFFF"/>
                <w:sz w:val="19"/>
                <w:szCs w:val="19"/>
              </w:rPr>
              <w:t xml:space="preserve">Baseline</w:t>
            </w:r>
          </w:p>
        </w:tc>
        <w:tc>
          <w:tcPr>
            <w:tcW w:type="dxa" w:w="3360"/>
            <w:tcBorders>
              <w:top w:val="none" w:color="FFFFFF" w:sz="0"/>
              <w:left w:val="none" w:color="FFFFFF" w:sz="0"/>
              <w:bottom w:val="single" w:color="CBD5E1" w:sz="3"/>
              <w:right w:val="none" w:color="FFFFFF" w:sz="0"/>
            </w:tcBorders>
            <w:shd w:fill="4F46E5" w:val="clear"/>
            <w:tcMar>
              <w:top w:type="dxa" w:w="100"/>
              <w:left w:type="dxa" w:w="140"/>
              <w:bottom w:type="dxa" w:w="100"/>
              <w:right w:type="dxa" w:w="140"/>
            </w:tcMar>
            <w:vAlign w:val="top"/>
          </w:tcPr>
          <w:p>
            <w:r>
              <w:rPr>
                <w:rFonts w:ascii="Arial" w:cs="Arial" w:eastAsia="Arial" w:hAnsi="Arial"/>
                <w:b/>
                <w:bCs/>
                <w:color w:val="FFFFFF"/>
                <w:sz w:val="19"/>
                <w:szCs w:val="19"/>
              </w:rPr>
              <w:t xml:space="preserve">With Mindmap OS</w:t>
            </w:r>
          </w:p>
        </w:tc>
      </w:tr>
      <w:tr>
        <w:tc>
          <w:tcPr>
            <w:tcW w:type="dxa" w:w="36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Time to understand why an AI agent failed</w:t>
            </w:r>
          </w:p>
        </w:tc>
        <w:tc>
          <w:tcPr>
            <w:tcW w:type="dxa" w:w="24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30–60 minutes</w:t>
            </w:r>
          </w:p>
        </w:tc>
        <w:tc>
          <w:tcPr>
            <w:tcW w:type="dxa" w:w="33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Under 5 minutes</w:t>
            </w:r>
          </w:p>
        </w:tc>
      </w:tr>
      <w:tr>
        <w:tc>
          <w:tcPr>
            <w:tcW w:type="dxa" w:w="36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Time to set up context before asking AI a question</w:t>
            </w:r>
          </w:p>
        </w:tc>
        <w:tc>
          <w:tcPr>
            <w:tcW w:type="dxa" w:w="24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10–20 minutes</w:t>
            </w:r>
          </w:p>
        </w:tc>
        <w:tc>
          <w:tcPr>
            <w:tcW w:type="dxa" w:w="33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Under 30 seconds</w:t>
            </w:r>
          </w:p>
        </w:tc>
      </w:tr>
      <w:tr>
        <w:tc>
          <w:tcPr>
            <w:tcW w:type="dxa" w:w="36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Data pipeline uptime without manual intervention</w:t>
            </w:r>
          </w:p>
        </w:tc>
        <w:tc>
          <w:tcPr>
            <w:tcW w:type="dxa" w:w="24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~70%</w:t>
            </w:r>
          </w:p>
        </w:tc>
        <w:tc>
          <w:tcPr>
            <w:tcW w:type="dxa" w:w="33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Over 98%</w:t>
            </w:r>
          </w:p>
        </w:tc>
      </w:tr>
      <w:tr>
        <w:tc>
          <w:tcPr>
            <w:tcW w:type="dxa" w:w="36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Time for a new developer to understand a codebase</w:t>
            </w:r>
          </w:p>
        </w:tc>
        <w:tc>
          <w:tcPr>
            <w:tcW w:type="dxa" w:w="24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Several weeks</w:t>
            </w:r>
          </w:p>
        </w:tc>
        <w:tc>
          <w:tcPr>
            <w:tcW w:type="dxa" w:w="33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Under 30 minutes</w:t>
            </w:r>
          </w:p>
        </w:tc>
      </w:tr>
      <w:tr>
        <w:tc>
          <w:tcPr>
            <w:tcW w:type="dxa" w:w="36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Documentation currency — updated within 48hrs</w:t>
            </w:r>
          </w:p>
        </w:tc>
        <w:tc>
          <w:tcPr>
            <w:tcW w:type="dxa" w:w="24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~20% of docs</w:t>
            </w:r>
          </w:p>
        </w:tc>
        <w:tc>
          <w:tcPr>
            <w:tcW w:type="dxa" w:w="33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Over 90% of docs</w:t>
            </w:r>
          </w:p>
        </w:tc>
      </w:tr>
      <w:tr>
        <w:tc>
          <w:tcPr>
            <w:tcW w:type="dxa" w:w="36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Hours per week lost to searching for context</w:t>
            </w:r>
          </w:p>
        </w:tc>
        <w:tc>
          <w:tcPr>
            <w:tcW w:type="dxa" w:w="24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3–10 hours</w:t>
            </w:r>
          </w:p>
        </w:tc>
        <w:tc>
          <w:tcPr>
            <w:tcW w:type="dxa" w:w="33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Under 30 minutes</w:t>
            </w:r>
          </w:p>
        </w:tc>
      </w:tr>
    </w:tbl>
    <w:p>
      <w:pPr>
        <w:spacing w:before="0" w:after="200"/>
      </w:pPr>
    </w:p>
    <w:p>
      <w:pPr>
        <w:jc w:val="center"/>
      </w:pPr>
      <w:r>
        <w:rPr>
          <w:rFonts w:ascii="Georgia" w:cs="Georgia" w:eastAsia="Georgia" w:hAnsi="Georgia"/>
          <w:i/>
          <w:iCs/>
          <w:color w:val="CBD5E1"/>
          <w:sz w:val="18"/>
          <w:szCs w:val="18"/>
        </w:rPr>
        <w:t xml:space="preserve">End of Document Two  ·  The Product  ·  March 2026</w:t>
      </w:r>
    </w:p>
    <w:sectPr>
      <w:headerReference w:type="default" r:id="rId6"/>
      <w:footerReference w:type="default" r:id="rId7"/>
      <w:pgSz w:w="12240" w:h="15840" w:orient="portrait"/>
      <w:pgMar w:top="1580" w:right="1580" w:bottom="158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6"/>
      </w:pBdr>
    </w:pPr>
    <w:r>
      <w:rPr>
        <w:rFonts w:ascii="Arial" w:cs="Arial" w:eastAsia="Arial" w:hAnsi="Arial"/>
        <w:i/>
        <w:iCs/>
        <w:color w:val="CBD5E1"/>
        <w:sz w:val="16"/>
        <w:szCs w:val="16"/>
      </w:rPr>
      <w:t xml:space="preserve">Client Overview  ·  Document Two of Three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6"/>
      </w:pBdr>
    </w:pPr>
    <w:r>
      <w:rPr>
        <w:rFonts w:ascii="Arial" w:cs="Arial" w:eastAsia="Arial" w:hAnsi="Arial"/>
        <w:b/>
        <w:bCs/>
        <w:color w:val="4F46E5"/>
        <w:sz w:val="17"/>
        <w:szCs w:val="17"/>
      </w:rPr>
      <w:t xml:space="preserve">Mindmap OS  </w:t>
    </w:r>
    <w:r>
      <w:rPr>
        <w:rFonts w:ascii="Arial" w:cs="Arial" w:eastAsia="Arial" w:hAnsi="Arial"/>
        <w:color w:val="CBD5E1"/>
        <w:sz w:val="17"/>
        <w:szCs w:val="17"/>
      </w:rPr>
      <w:t xml:space="preserve">·  The Product — What Mindmap OS Does and What You Get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4155"/>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60"/>
      <w:outlineLvl w:val="0"/>
    </w:pPr>
    <w:rPr>
      <w:rFonts w:ascii="Georgia" w:cs="Georgia" w:eastAsia="Georgia" w:hAnsi="Georgia"/>
      <w:b/>
      <w:bCs/>
      <w:color w:val="0F172A"/>
      <w:sz w:val="40"/>
      <w:szCs w:val="40"/>
    </w:rPr>
  </w:style>
  <w:style w:type="paragraph" w:styleId="Heading2">
    <w:name w:val="Heading 2"/>
    <w:basedOn w:val="Normal"/>
    <w:next w:val="Normal"/>
    <w:qFormat/>
    <w:pPr>
      <w:spacing w:before="380" w:after="80"/>
      <w:outlineLvl w:val="1"/>
    </w:pPr>
    <w:rPr>
      <w:rFonts w:ascii="Georgia" w:cs="Georgia" w:eastAsia="Georgia" w:hAnsi="Georgia"/>
      <w:b/>
      <w:bCs/>
      <w:color w:val="1E293B"/>
      <w:sz w:val="26"/>
      <w:szCs w:val="26"/>
    </w:rPr>
  </w:style>
  <w:style w:type="paragraph" w:styleId="Heading3">
    <w:name w:val="Heading 3"/>
    <w:basedOn w:val="Normal"/>
    <w:next w:val="Normal"/>
    <w:qFormat/>
    <w:pPr>
      <w:spacing w:before="260" w:after="60"/>
      <w:outlineLvl w:val="2"/>
    </w:pPr>
    <w:rPr>
      <w:rFonts w:ascii="Arial" w:cs="Arial" w:eastAsia="Arial" w:hAnsi="Arial"/>
      <w:b/>
      <w:bCs/>
      <w:color w:val="4F46E5"/>
      <w:sz w:val="22"/>
      <w:szCs w:val="22"/>
    </w:rPr>
  </w:style>
  <w:style w:type="paragraph" w:styleId="TOC1">
    <w:name w:val="toc 1"/>
    <w:basedOn w:val="Normal"/>
    <w:next w:val="Normal"/>
    <w:autoRedefine/>
    <w:uiPriority w:val="39"/>
    <w:unhideWhenUsed/>
    <w:pPr>
      <w:spacing w:before="80" w:after="60"/>
      <w:ind w:left="0"/>
    </w:pPr>
    <w:rPr>
      <w:rFonts w:ascii="Arial" w:hAnsi="Arial"/>
      <w:b/>
      <w:sz w:val="20"/>
      <w:color w:val="0F172A"/>
    </w:rPr>
  </w:style>
  <w:style w:type="paragraph" w:styleId="TOC2">
    <w:name w:val="toc 2"/>
    <w:basedOn w:val="Normal"/>
    <w:next w:val="Normal"/>
    <w:autoRedefine/>
    <w:uiPriority w:val="39"/>
    <w:unhideWhenUsed/>
    <w:pPr>
      <w:spacing w:before="40" w:after="40"/>
      <w:ind w:left="320"/>
    </w:pPr>
    <w:rPr>
      <w:rFonts w:ascii="Arial" w:hAnsi="Arial"/>
      <w:sz w:val="19"/>
      <w:color w:val="334155"/>
    </w:rPr>
  </w:style>
  <w:style w:type="paragraph" w:styleId="TOC3">
    <w:name w:val="toc 3"/>
    <w:basedOn w:val="Normal"/>
    <w:next w:val="Normal"/>
    <w:autoRedefine/>
    <w:uiPriority w:val="39"/>
    <w:unhideWhenUsed/>
    <w:pPr>
      <w:spacing w:before="20" w:after="20"/>
      <w:ind w:left="640"/>
    </w:pPr>
    <w:rPr>
      <w:rFonts w:ascii="Arial" w:hAnsi="Arial"/>
      <w:sz w:val="18"/>
      <w:color w:val="47556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2026-03-19T10:29:18.534Z</dcterms:created>
  <dcterms:modified xsi:type="dcterms:W3CDTF">2026-03-19T10:29:18.534Z</dcterms:modified>
</cp:coreProperties>
</file>

<file path=docProps/custom.xml><?xml version="1.0" encoding="utf-8"?>
<Properties xmlns="http://schemas.openxmlformats.org/officeDocument/2006/custom-properties" xmlns:vt="http://schemas.openxmlformats.org/officeDocument/2006/docPropsVTypes"/>
</file>