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BD771" w14:textId="765F8538" w:rsidR="00563558" w:rsidRPr="00563558" w:rsidRDefault="00563558" w:rsidP="00563558">
      <w:pPr>
        <w:spacing w:before="100" w:beforeAutospacing="1" w:after="150"/>
        <w:jc w:val="center"/>
        <w:rPr>
          <w:rFonts w:ascii="Arial" w:eastAsia="Times New Roman" w:hAnsi="Arial" w:cs="Arial"/>
          <w:b/>
          <w:bCs/>
          <w:color w:val="1F1F1F"/>
          <w:sz w:val="21"/>
          <w:szCs w:val="21"/>
        </w:rPr>
      </w:pPr>
      <w:r w:rsidRPr="00563558">
        <w:rPr>
          <w:rFonts w:ascii="Arial" w:eastAsia="Times New Roman" w:hAnsi="Arial" w:cs="Arial"/>
          <w:b/>
          <w:bCs/>
          <w:color w:val="1F1F1F"/>
          <w:sz w:val="21"/>
          <w:szCs w:val="21"/>
        </w:rPr>
        <w:t>Comparing Neighborhoods of New York City and Toronto</w:t>
      </w:r>
    </w:p>
    <w:p w14:paraId="4986B552" w14:textId="5C204442" w:rsidR="00563558" w:rsidRDefault="00563558" w:rsidP="00563558">
      <w:pPr>
        <w:spacing w:before="100" w:beforeAutospacing="1" w:after="150"/>
        <w:jc w:val="center"/>
        <w:rPr>
          <w:rFonts w:ascii="Arial" w:eastAsia="Times New Roman" w:hAnsi="Arial" w:cs="Arial"/>
          <w:color w:val="1F1F1F"/>
          <w:sz w:val="21"/>
          <w:szCs w:val="21"/>
        </w:rPr>
      </w:pPr>
      <w:r>
        <w:rPr>
          <w:rFonts w:ascii="Arial" w:eastAsia="Times New Roman" w:hAnsi="Arial" w:cs="Arial"/>
          <w:color w:val="1F1F1F"/>
          <w:sz w:val="21"/>
          <w:szCs w:val="21"/>
        </w:rPr>
        <w:t>Anuj Chaudhary</w:t>
      </w:r>
    </w:p>
    <w:p w14:paraId="74A0F4F7" w14:textId="1A4AECE6" w:rsidR="00563558" w:rsidRDefault="00563558" w:rsidP="00563558">
      <w:pPr>
        <w:spacing w:before="100" w:beforeAutospacing="1" w:after="150"/>
        <w:jc w:val="center"/>
        <w:rPr>
          <w:rFonts w:ascii="Arial" w:eastAsia="Times New Roman" w:hAnsi="Arial" w:cs="Arial"/>
          <w:color w:val="1F1F1F"/>
          <w:sz w:val="21"/>
          <w:szCs w:val="21"/>
        </w:rPr>
      </w:pPr>
      <w:r>
        <w:rPr>
          <w:rFonts w:ascii="Arial" w:eastAsia="Times New Roman" w:hAnsi="Arial" w:cs="Arial"/>
          <w:color w:val="1F1F1F"/>
          <w:sz w:val="21"/>
          <w:szCs w:val="21"/>
        </w:rPr>
        <w:t xml:space="preserve">May </w:t>
      </w:r>
      <w:r w:rsidR="00E73D76">
        <w:rPr>
          <w:rFonts w:ascii="Arial" w:eastAsia="Times New Roman" w:hAnsi="Arial" w:cs="Arial"/>
          <w:color w:val="1F1F1F"/>
          <w:sz w:val="21"/>
          <w:szCs w:val="21"/>
        </w:rPr>
        <w:t>24</w:t>
      </w:r>
      <w:r>
        <w:rPr>
          <w:rFonts w:ascii="Arial" w:eastAsia="Times New Roman" w:hAnsi="Arial" w:cs="Arial"/>
          <w:color w:val="1F1F1F"/>
          <w:sz w:val="21"/>
          <w:szCs w:val="21"/>
        </w:rPr>
        <w:t>, 2020</w:t>
      </w:r>
    </w:p>
    <w:p w14:paraId="090C2739" w14:textId="77777777" w:rsidR="00563558" w:rsidRDefault="00563558" w:rsidP="00563558">
      <w:pPr>
        <w:spacing w:before="100" w:beforeAutospacing="1" w:after="150"/>
        <w:rPr>
          <w:rFonts w:ascii="Arial" w:eastAsia="Times New Roman" w:hAnsi="Arial" w:cs="Arial"/>
          <w:color w:val="1F1F1F"/>
          <w:sz w:val="21"/>
          <w:szCs w:val="21"/>
        </w:rPr>
      </w:pPr>
    </w:p>
    <w:p w14:paraId="44BF8879" w14:textId="5A261702" w:rsidR="00563558" w:rsidRPr="00B85D03" w:rsidRDefault="00563558" w:rsidP="00563558">
      <w:pPr>
        <w:pStyle w:val="ListParagraph"/>
        <w:numPr>
          <w:ilvl w:val="0"/>
          <w:numId w:val="3"/>
        </w:numPr>
        <w:spacing w:before="100" w:beforeAutospacing="1" w:after="150"/>
        <w:rPr>
          <w:rFonts w:ascii="Arial" w:eastAsia="Times New Roman" w:hAnsi="Arial" w:cs="Arial"/>
          <w:b/>
          <w:bCs/>
          <w:color w:val="1F1F1F"/>
          <w:sz w:val="21"/>
          <w:szCs w:val="21"/>
        </w:rPr>
      </w:pPr>
      <w:r w:rsidRPr="00B85D03">
        <w:rPr>
          <w:rFonts w:ascii="Arial" w:eastAsia="Times New Roman" w:hAnsi="Arial" w:cs="Arial"/>
          <w:b/>
          <w:bCs/>
          <w:color w:val="1F1F1F"/>
          <w:sz w:val="21"/>
          <w:szCs w:val="21"/>
        </w:rPr>
        <w:t>Introduction</w:t>
      </w:r>
    </w:p>
    <w:p w14:paraId="024D8A90" w14:textId="77777777" w:rsidR="00B85D03" w:rsidRPr="00B85D03" w:rsidRDefault="00B85D03" w:rsidP="00B85D03">
      <w:pPr>
        <w:pStyle w:val="ListParagraph"/>
        <w:spacing w:before="100" w:beforeAutospacing="1" w:after="150"/>
        <w:ind w:left="360"/>
        <w:rPr>
          <w:rFonts w:ascii="Arial" w:eastAsia="Times New Roman" w:hAnsi="Arial" w:cs="Arial"/>
          <w:b/>
          <w:bCs/>
          <w:color w:val="1F1F1F"/>
          <w:sz w:val="21"/>
          <w:szCs w:val="21"/>
        </w:rPr>
      </w:pPr>
    </w:p>
    <w:p w14:paraId="7123978B" w14:textId="31920899" w:rsidR="00563558" w:rsidRPr="00B85D03" w:rsidRDefault="00563558" w:rsidP="00563558">
      <w:pPr>
        <w:pStyle w:val="ListParagraph"/>
        <w:numPr>
          <w:ilvl w:val="1"/>
          <w:numId w:val="3"/>
        </w:numPr>
        <w:spacing w:before="100" w:beforeAutospacing="1" w:after="150"/>
        <w:rPr>
          <w:rFonts w:ascii="Arial" w:eastAsia="Times New Roman" w:hAnsi="Arial" w:cs="Arial"/>
          <w:b/>
          <w:bCs/>
          <w:color w:val="1F1F1F"/>
          <w:sz w:val="21"/>
          <w:szCs w:val="21"/>
        </w:rPr>
      </w:pPr>
      <w:r w:rsidRPr="00B85D03">
        <w:rPr>
          <w:rFonts w:ascii="Arial" w:eastAsia="Times New Roman" w:hAnsi="Arial" w:cs="Arial"/>
          <w:b/>
          <w:bCs/>
          <w:color w:val="1F1F1F"/>
          <w:sz w:val="21"/>
          <w:szCs w:val="21"/>
        </w:rPr>
        <w:t>Background</w:t>
      </w:r>
    </w:p>
    <w:p w14:paraId="49F80AE9" w14:textId="0213C2AA" w:rsidR="00563558" w:rsidRPr="00AE6EE1" w:rsidRDefault="00563558" w:rsidP="00AE6EE1">
      <w:pPr>
        <w:pStyle w:val="ListParagraph"/>
        <w:tabs>
          <w:tab w:val="num" w:pos="720"/>
        </w:tabs>
        <w:spacing w:before="100" w:beforeAutospacing="1" w:after="150"/>
        <w:ind w:left="0"/>
      </w:pPr>
      <w:r w:rsidRPr="00AE6EE1">
        <w:t>New York City (NYC), is the most populous city in the United States. With an estimated 2018 population of 8,398,748</w:t>
      </w:r>
      <w:r w:rsidR="00615EDD" w:rsidRPr="00AE6EE1">
        <w:t xml:space="preserve">. </w:t>
      </w:r>
      <w:r w:rsidRPr="00AE6EE1">
        <w:t>With almost 20 million people in its metropolitan statistical area and approximately 23 million in its combined statistical area, it is one of the world's most populous megacities. New York City has been described as the </w:t>
      </w:r>
      <w:hyperlink r:id="rId6" w:tooltip="Culture of New York City" w:history="1">
        <w:r w:rsidRPr="00AE6EE1">
          <w:t>cultural</w:t>
        </w:r>
      </w:hyperlink>
      <w:r w:rsidRPr="00AE6EE1">
        <w:t xml:space="preserve">, financial, and media capital of the world, significantly influencing commerce, entertainment, research, technology, education, politics, tourism, art, fashion, and sports. </w:t>
      </w:r>
    </w:p>
    <w:p w14:paraId="5EDE4F42" w14:textId="77777777" w:rsidR="00615EDD" w:rsidRPr="00AE6EE1" w:rsidRDefault="00615EDD" w:rsidP="00AE6EE1">
      <w:pPr>
        <w:pStyle w:val="ListParagraph"/>
        <w:tabs>
          <w:tab w:val="num" w:pos="720"/>
        </w:tabs>
        <w:spacing w:before="100" w:beforeAutospacing="1" w:after="150"/>
        <w:ind w:left="0"/>
      </w:pPr>
    </w:p>
    <w:p w14:paraId="35D301D3" w14:textId="76280562" w:rsidR="00615EDD" w:rsidRPr="00AE6EE1" w:rsidRDefault="00615EDD" w:rsidP="00AE6EE1">
      <w:pPr>
        <w:pStyle w:val="ListParagraph"/>
        <w:tabs>
          <w:tab w:val="num" w:pos="720"/>
        </w:tabs>
        <w:spacing w:before="100" w:beforeAutospacing="1" w:after="150"/>
        <w:ind w:left="0"/>
      </w:pPr>
      <w:r w:rsidRPr="00AE6EE1">
        <w:t xml:space="preserve">Toronto is the provincial capital of Ontario and the most populous city in Canada, with a population of 2,731,571 as of 2016. Current to 2016, the Toronto census metropolitan area (CMA) held a population of 5,928,040, making it Canada's most populous </w:t>
      </w:r>
      <w:r w:rsidR="00F434FC" w:rsidRPr="00AE6EE1">
        <w:t>CMA</w:t>
      </w:r>
      <w:r w:rsidRPr="00AE6EE1">
        <w:t>.</w:t>
      </w:r>
      <w:r w:rsidR="00F434FC" w:rsidRPr="00AE6EE1">
        <w:t xml:space="preserve"> </w:t>
      </w:r>
      <w:r w:rsidRPr="00AE6EE1">
        <w:t xml:space="preserve">Toronto is </w:t>
      </w:r>
      <w:r w:rsidR="00F434FC" w:rsidRPr="00AE6EE1">
        <w:t xml:space="preserve">also </w:t>
      </w:r>
      <w:r w:rsidRPr="00AE6EE1">
        <w:t>an international cente</w:t>
      </w:r>
      <w:r w:rsidR="00F434FC" w:rsidRPr="00AE6EE1">
        <w:t>r</w:t>
      </w:r>
      <w:r w:rsidRPr="00AE6EE1">
        <w:t xml:space="preserve"> of business, finance, arts, and culture, and is recognized as one of the</w:t>
      </w:r>
      <w:r w:rsidR="00F434FC" w:rsidRPr="00AE6EE1">
        <w:t xml:space="preserve"> m</w:t>
      </w:r>
      <w:r w:rsidRPr="00AE6EE1">
        <w:t>ost multicultural and cosmopolitan cities in the world. The diverse population of Toronto reflects its current and historical role as an important destination for immigrants to Canada</w:t>
      </w:r>
      <w:r w:rsidR="00F434FC" w:rsidRPr="00AE6EE1">
        <w:t>.</w:t>
      </w:r>
    </w:p>
    <w:p w14:paraId="78636933" w14:textId="18C7B940" w:rsidR="00F434FC" w:rsidRPr="00AE6EE1" w:rsidRDefault="00F434FC" w:rsidP="00AE6EE1">
      <w:pPr>
        <w:pStyle w:val="ListParagraph"/>
        <w:tabs>
          <w:tab w:val="num" w:pos="720"/>
        </w:tabs>
        <w:spacing w:before="100" w:beforeAutospacing="1" w:after="150"/>
        <w:ind w:left="0"/>
      </w:pPr>
    </w:p>
    <w:p w14:paraId="45AEC9CA" w14:textId="0134DF56" w:rsidR="00B85D03" w:rsidRPr="00AE6EE1" w:rsidRDefault="00F434FC" w:rsidP="00AE6EE1">
      <w:pPr>
        <w:pStyle w:val="ListParagraph"/>
        <w:tabs>
          <w:tab w:val="num" w:pos="720"/>
        </w:tabs>
        <w:spacing w:before="100" w:beforeAutospacing="1" w:after="150"/>
        <w:ind w:left="0"/>
      </w:pPr>
      <w:r w:rsidRPr="00AE6EE1">
        <w:t xml:space="preserve">Therefore, it is advantageous to compare the neighborhoods in two big cities and understand how similar or diverse </w:t>
      </w:r>
      <w:r w:rsidR="00B85D03" w:rsidRPr="00AE6EE1">
        <w:t>are</w:t>
      </w:r>
      <w:r w:rsidRPr="00AE6EE1">
        <w:t xml:space="preserve"> the two cities.</w:t>
      </w:r>
      <w:r w:rsidR="00B85D03" w:rsidRPr="00AE6EE1">
        <w:t xml:space="preserve"> </w:t>
      </w:r>
      <w:r w:rsidRPr="00AE6EE1">
        <w:t>This information will be used by</w:t>
      </w:r>
      <w:r w:rsidR="00F97C11" w:rsidRPr="00AE6EE1">
        <w:t xml:space="preserve"> cross-cultural researchers and </w:t>
      </w:r>
      <w:r w:rsidR="00B85D03" w:rsidRPr="00AE6EE1">
        <w:t>economists to understand how diversity could play a big role in a city’s success.</w:t>
      </w:r>
    </w:p>
    <w:p w14:paraId="64689020" w14:textId="77777777" w:rsidR="00B85D03" w:rsidRPr="00AE6EE1" w:rsidRDefault="00B85D03" w:rsidP="00AE6EE1">
      <w:pPr>
        <w:pStyle w:val="ListParagraph"/>
        <w:tabs>
          <w:tab w:val="num" w:pos="720"/>
        </w:tabs>
        <w:spacing w:before="100" w:beforeAutospacing="1" w:after="150"/>
        <w:ind w:left="0"/>
      </w:pPr>
    </w:p>
    <w:p w14:paraId="5CC7F6FA" w14:textId="1A6E0A13" w:rsidR="00563558" w:rsidRPr="00B85D03" w:rsidRDefault="00563558" w:rsidP="00B85D03">
      <w:pPr>
        <w:pStyle w:val="ListParagraph"/>
        <w:numPr>
          <w:ilvl w:val="1"/>
          <w:numId w:val="3"/>
        </w:numPr>
        <w:spacing w:before="100" w:beforeAutospacing="1" w:after="150"/>
        <w:rPr>
          <w:rFonts w:ascii="Arial" w:eastAsia="Times New Roman" w:hAnsi="Arial" w:cs="Arial"/>
          <w:b/>
          <w:bCs/>
          <w:color w:val="202122"/>
          <w:sz w:val="21"/>
          <w:szCs w:val="21"/>
          <w:shd w:val="clear" w:color="auto" w:fill="FFFFFF"/>
        </w:rPr>
      </w:pPr>
      <w:r w:rsidRPr="00B85D03">
        <w:rPr>
          <w:rFonts w:ascii="Arial" w:eastAsia="Times New Roman" w:hAnsi="Arial" w:cs="Arial"/>
          <w:b/>
          <w:bCs/>
          <w:color w:val="1F1F1F"/>
          <w:sz w:val="21"/>
          <w:szCs w:val="21"/>
        </w:rPr>
        <w:t>Problem</w:t>
      </w:r>
      <w:r w:rsidRPr="00B85D03">
        <w:rPr>
          <w:rFonts w:ascii="Arial" w:eastAsia="Times New Roman" w:hAnsi="Arial" w:cs="Arial"/>
          <w:b/>
          <w:bCs/>
          <w:color w:val="202122"/>
          <w:sz w:val="21"/>
          <w:szCs w:val="21"/>
          <w:shd w:val="clear" w:color="auto" w:fill="FFFFFF"/>
        </w:rPr>
        <w:t xml:space="preserve"> Statement</w:t>
      </w:r>
    </w:p>
    <w:p w14:paraId="6289B7D2" w14:textId="0CC4DEEE" w:rsidR="00563558" w:rsidRPr="00AE6EE1" w:rsidRDefault="00F97C11" w:rsidP="00AE6EE1">
      <w:pPr>
        <w:pStyle w:val="ListParagraph"/>
        <w:tabs>
          <w:tab w:val="num" w:pos="720"/>
        </w:tabs>
        <w:spacing w:before="100" w:beforeAutospacing="1" w:after="150"/>
        <w:ind w:left="0"/>
      </w:pPr>
      <w:r w:rsidRPr="00AE6EE1">
        <w:t>We</w:t>
      </w:r>
      <w:r w:rsidR="00563558" w:rsidRPr="00AE6EE1">
        <w:t xml:space="preserve"> explored New York </w:t>
      </w:r>
      <w:r w:rsidR="009D2C71" w:rsidRPr="00AE6EE1">
        <w:t>c</w:t>
      </w:r>
      <w:r w:rsidR="00563558" w:rsidRPr="00AE6EE1">
        <w:t xml:space="preserve">ity and the city of Toronto and segmented and clustered their neighborhoods. Both cities are very diverse and are the financial capitals of their respective countries. </w:t>
      </w:r>
      <w:r w:rsidRPr="00AE6EE1">
        <w:t>The</w:t>
      </w:r>
      <w:r w:rsidR="00563558" w:rsidRPr="00AE6EE1">
        <w:t xml:space="preserve"> idea </w:t>
      </w:r>
      <w:r w:rsidRPr="00AE6EE1">
        <w:t>is</w:t>
      </w:r>
      <w:r w:rsidR="00563558" w:rsidRPr="00AE6EE1">
        <w:t xml:space="preserve"> to compare the neighborhoods of the two cities and determine how similar or dissimilar they are</w:t>
      </w:r>
      <w:r w:rsidR="00B85D03" w:rsidRPr="00AE6EE1">
        <w:t>.</w:t>
      </w:r>
      <w:r w:rsidR="008733B6">
        <w:t xml:space="preserve"> The comparison will be based of the venue categories associated with various venues within each city.</w:t>
      </w:r>
    </w:p>
    <w:p w14:paraId="43853688" w14:textId="77777777" w:rsidR="00B85D03" w:rsidRDefault="00B85D03" w:rsidP="00B85D03">
      <w:pPr>
        <w:pStyle w:val="ListParagraph"/>
        <w:spacing w:before="100" w:beforeAutospacing="1" w:after="150"/>
        <w:ind w:left="360"/>
        <w:rPr>
          <w:rFonts w:ascii="Arial" w:eastAsia="Times New Roman" w:hAnsi="Arial" w:cs="Arial"/>
          <w:color w:val="1F1F1F"/>
          <w:sz w:val="21"/>
          <w:szCs w:val="21"/>
        </w:rPr>
      </w:pPr>
    </w:p>
    <w:p w14:paraId="7B8F759A" w14:textId="2C549281" w:rsidR="00F97C11" w:rsidRPr="00B85D03" w:rsidRDefault="00F97C11" w:rsidP="00F97C11">
      <w:pPr>
        <w:pStyle w:val="ListParagraph"/>
        <w:numPr>
          <w:ilvl w:val="1"/>
          <w:numId w:val="3"/>
        </w:numPr>
        <w:spacing w:before="100" w:beforeAutospacing="1" w:after="150"/>
        <w:rPr>
          <w:rFonts w:ascii="Arial" w:eastAsia="Times New Roman" w:hAnsi="Arial" w:cs="Arial"/>
          <w:b/>
          <w:bCs/>
          <w:color w:val="1F1F1F"/>
          <w:sz w:val="21"/>
          <w:szCs w:val="21"/>
        </w:rPr>
      </w:pPr>
      <w:r w:rsidRPr="00B85D03">
        <w:rPr>
          <w:rFonts w:ascii="Arial" w:eastAsia="Times New Roman" w:hAnsi="Arial" w:cs="Arial"/>
          <w:b/>
          <w:bCs/>
          <w:color w:val="1F1F1F"/>
          <w:sz w:val="21"/>
          <w:szCs w:val="21"/>
        </w:rPr>
        <w:t>Interest</w:t>
      </w:r>
    </w:p>
    <w:p w14:paraId="0365F567" w14:textId="7391131B" w:rsidR="00F97C11" w:rsidRPr="00AE6EE1" w:rsidRDefault="00F97C11" w:rsidP="00AE6EE1">
      <w:pPr>
        <w:pStyle w:val="ListParagraph"/>
        <w:tabs>
          <w:tab w:val="num" w:pos="720"/>
        </w:tabs>
        <w:spacing w:before="100" w:beforeAutospacing="1" w:after="150"/>
        <w:ind w:left="0"/>
      </w:pPr>
      <w:r w:rsidRPr="00AE6EE1">
        <w:t>It will be interesting for the world to see how th</w:t>
      </w:r>
      <w:r w:rsidR="00B85D03" w:rsidRPr="00AE6EE1">
        <w:t xml:space="preserve">e different </w:t>
      </w:r>
      <w:r w:rsidRPr="00AE6EE1">
        <w:t xml:space="preserve">neighborhoods to world’s </w:t>
      </w:r>
      <w:r w:rsidR="00115D6F">
        <w:t xml:space="preserve">two </w:t>
      </w:r>
      <w:r w:rsidRPr="00AE6EE1">
        <w:t xml:space="preserve">biggest cities could be similar or </w:t>
      </w:r>
      <w:r w:rsidR="00B85D03" w:rsidRPr="00AE6EE1">
        <w:t>dissimilar</w:t>
      </w:r>
      <w:r w:rsidRPr="00AE6EE1">
        <w:t>.</w:t>
      </w:r>
    </w:p>
    <w:p w14:paraId="218A0FFC" w14:textId="6AA0A1E3" w:rsidR="00F97C11" w:rsidRDefault="00F97C11" w:rsidP="00F97C11">
      <w:pPr>
        <w:pStyle w:val="ListParagraph"/>
        <w:spacing w:before="100" w:beforeAutospacing="1" w:after="150"/>
        <w:ind w:left="0"/>
        <w:rPr>
          <w:rFonts w:ascii="Arial" w:eastAsia="Times New Roman" w:hAnsi="Arial" w:cs="Arial"/>
          <w:color w:val="1F1F1F"/>
          <w:sz w:val="21"/>
          <w:szCs w:val="21"/>
        </w:rPr>
      </w:pPr>
    </w:p>
    <w:p w14:paraId="2F6F74C8" w14:textId="711166A8" w:rsidR="008733B6" w:rsidRDefault="008733B6" w:rsidP="00F97C11">
      <w:pPr>
        <w:pStyle w:val="ListParagraph"/>
        <w:spacing w:before="100" w:beforeAutospacing="1" w:after="150"/>
        <w:ind w:left="0"/>
        <w:rPr>
          <w:rFonts w:ascii="Arial" w:eastAsia="Times New Roman" w:hAnsi="Arial" w:cs="Arial"/>
          <w:color w:val="1F1F1F"/>
          <w:sz w:val="21"/>
          <w:szCs w:val="21"/>
        </w:rPr>
      </w:pPr>
    </w:p>
    <w:p w14:paraId="439C33BE" w14:textId="77777777" w:rsidR="008733B6" w:rsidRDefault="008733B6" w:rsidP="00F97C11">
      <w:pPr>
        <w:pStyle w:val="ListParagraph"/>
        <w:spacing w:before="100" w:beforeAutospacing="1" w:after="150"/>
        <w:ind w:left="0"/>
        <w:rPr>
          <w:rFonts w:ascii="Arial" w:eastAsia="Times New Roman" w:hAnsi="Arial" w:cs="Arial"/>
          <w:color w:val="1F1F1F"/>
          <w:sz w:val="21"/>
          <w:szCs w:val="21"/>
        </w:rPr>
      </w:pPr>
    </w:p>
    <w:p w14:paraId="661700DE" w14:textId="15C9F131" w:rsidR="00F97C11" w:rsidRDefault="00F97C11" w:rsidP="00F97C11">
      <w:pPr>
        <w:pStyle w:val="ListParagraph"/>
        <w:numPr>
          <w:ilvl w:val="0"/>
          <w:numId w:val="3"/>
        </w:numPr>
        <w:spacing w:before="100" w:beforeAutospacing="1" w:after="150"/>
        <w:rPr>
          <w:rFonts w:ascii="Arial" w:eastAsia="Times New Roman" w:hAnsi="Arial" w:cs="Arial"/>
          <w:b/>
          <w:bCs/>
          <w:color w:val="1F1F1F"/>
          <w:sz w:val="21"/>
          <w:szCs w:val="21"/>
        </w:rPr>
      </w:pPr>
      <w:r w:rsidRPr="00B85D03">
        <w:rPr>
          <w:rFonts w:ascii="Arial" w:eastAsia="Times New Roman" w:hAnsi="Arial" w:cs="Arial"/>
          <w:b/>
          <w:bCs/>
          <w:color w:val="1F1F1F"/>
          <w:sz w:val="21"/>
          <w:szCs w:val="21"/>
        </w:rPr>
        <w:t>Data acquisition and cleaning</w:t>
      </w:r>
    </w:p>
    <w:p w14:paraId="7F36A34A" w14:textId="77777777" w:rsidR="00B85D03" w:rsidRPr="00B85D03" w:rsidRDefault="00B85D03" w:rsidP="00B85D03">
      <w:pPr>
        <w:pStyle w:val="ListParagraph"/>
        <w:spacing w:before="100" w:beforeAutospacing="1" w:after="150"/>
        <w:ind w:left="360"/>
        <w:rPr>
          <w:rFonts w:ascii="Arial" w:eastAsia="Times New Roman" w:hAnsi="Arial" w:cs="Arial"/>
          <w:b/>
          <w:bCs/>
          <w:color w:val="1F1F1F"/>
          <w:sz w:val="21"/>
          <w:szCs w:val="21"/>
        </w:rPr>
      </w:pPr>
    </w:p>
    <w:p w14:paraId="5886559F" w14:textId="78C6A428" w:rsidR="00B85D03" w:rsidRPr="008C47F8" w:rsidRDefault="00F97C11" w:rsidP="008C47F8">
      <w:pPr>
        <w:pStyle w:val="ListParagraph"/>
        <w:numPr>
          <w:ilvl w:val="1"/>
          <w:numId w:val="3"/>
        </w:numPr>
        <w:tabs>
          <w:tab w:val="num" w:pos="720"/>
        </w:tabs>
        <w:spacing w:before="100" w:beforeAutospacing="1" w:after="150"/>
        <w:rPr>
          <w:b/>
          <w:bCs/>
        </w:rPr>
      </w:pPr>
      <w:r w:rsidRPr="00B85D03">
        <w:rPr>
          <w:b/>
          <w:bCs/>
        </w:rPr>
        <w:t>Data Sources</w:t>
      </w:r>
    </w:p>
    <w:p w14:paraId="4A5E686B" w14:textId="77A8F83F" w:rsidR="00475B9B" w:rsidRDefault="00475B9B" w:rsidP="00B85D03">
      <w:pPr>
        <w:pStyle w:val="ListParagraph"/>
        <w:tabs>
          <w:tab w:val="num" w:pos="720"/>
        </w:tabs>
        <w:spacing w:before="100" w:beforeAutospacing="1" w:after="150"/>
        <w:ind w:left="0"/>
      </w:pPr>
      <w:r>
        <w:t xml:space="preserve">We will start by looking at the different neighborhoods in both the cities. The data can be found for New York City and Toronto city </w:t>
      </w:r>
      <w:hyperlink r:id="rId7" w:history="1">
        <w:r w:rsidRPr="00475B9B">
          <w:rPr>
            <w:rStyle w:val="Hyperlink"/>
          </w:rPr>
          <w:t>here</w:t>
        </w:r>
      </w:hyperlink>
      <w:r>
        <w:t xml:space="preserve"> and </w:t>
      </w:r>
      <w:hyperlink r:id="rId8" w:history="1">
        <w:r w:rsidRPr="00475B9B">
          <w:rPr>
            <w:rStyle w:val="Hyperlink"/>
          </w:rPr>
          <w:t>here</w:t>
        </w:r>
      </w:hyperlink>
      <w:r>
        <w:t xml:space="preserve"> respectively. Within each neighborhood, we </w:t>
      </w:r>
      <w:r>
        <w:lastRenderedPageBreak/>
        <w:t xml:space="preserve">will explore different venues to form our </w:t>
      </w:r>
      <w:r w:rsidR="009D2C71">
        <w:t>core</w:t>
      </w:r>
      <w:r>
        <w:t xml:space="preserve"> dataframe for further analysis. For example, Marble Hill neighborhood in New York City has various venues like American restaurants, Donut shop</w:t>
      </w:r>
      <w:r w:rsidR="009D2C71">
        <w:t>s</w:t>
      </w:r>
      <w:r>
        <w:t xml:space="preserve">, </w:t>
      </w:r>
      <w:r w:rsidR="00656A71">
        <w:t>Bagel place</w:t>
      </w:r>
      <w:r w:rsidR="009D2C71">
        <w:t>s</w:t>
      </w:r>
      <w:r w:rsidR="00656A71">
        <w:t xml:space="preserve">, Yoga centers, etc. </w:t>
      </w:r>
    </w:p>
    <w:p w14:paraId="31C36E59" w14:textId="77777777" w:rsidR="00A90DA1" w:rsidRPr="00B85D03" w:rsidRDefault="00A90DA1" w:rsidP="00B85D03">
      <w:pPr>
        <w:pStyle w:val="ListParagraph"/>
        <w:tabs>
          <w:tab w:val="num" w:pos="720"/>
        </w:tabs>
        <w:spacing w:before="100" w:beforeAutospacing="1" w:after="150"/>
        <w:ind w:left="0"/>
      </w:pPr>
    </w:p>
    <w:p w14:paraId="16A04E5A" w14:textId="77777777" w:rsidR="008C47F8" w:rsidRDefault="00F97C11" w:rsidP="008C47F8">
      <w:pPr>
        <w:pStyle w:val="ListParagraph"/>
        <w:numPr>
          <w:ilvl w:val="1"/>
          <w:numId w:val="3"/>
        </w:numPr>
        <w:tabs>
          <w:tab w:val="num" w:pos="720"/>
        </w:tabs>
        <w:spacing w:before="100" w:beforeAutospacing="1" w:after="150"/>
        <w:rPr>
          <w:b/>
          <w:bCs/>
        </w:rPr>
      </w:pPr>
      <w:r w:rsidRPr="00B85D03">
        <w:rPr>
          <w:b/>
          <w:bCs/>
        </w:rPr>
        <w:t>Data Cleaning</w:t>
      </w:r>
    </w:p>
    <w:p w14:paraId="118C7163" w14:textId="7C1271B2" w:rsidR="00837B32" w:rsidRDefault="008C47F8" w:rsidP="00A90DA1">
      <w:pPr>
        <w:pStyle w:val="ListParagraph"/>
        <w:tabs>
          <w:tab w:val="num" w:pos="720"/>
        </w:tabs>
        <w:spacing w:before="100" w:beforeAutospacing="1" w:after="150"/>
        <w:ind w:left="0"/>
      </w:pPr>
      <w:r w:rsidRPr="008C47F8">
        <w:t xml:space="preserve">Data downloaded </w:t>
      </w:r>
      <w:r>
        <w:t xml:space="preserve">from the </w:t>
      </w:r>
      <w:r w:rsidRPr="008C47F8">
        <w:t xml:space="preserve">sources were </w:t>
      </w:r>
      <w:r w:rsidR="009D2C71">
        <w:t>extracted</w:t>
      </w:r>
      <w:r w:rsidRPr="008C47F8">
        <w:t xml:space="preserve"> into </w:t>
      </w:r>
      <w:r w:rsidR="009D2C71">
        <w:t xml:space="preserve">two tables. I used the </w:t>
      </w:r>
      <w:r w:rsidR="00A90DA1">
        <w:t>Foursquare</w:t>
      </w:r>
      <w:r w:rsidR="009D2C71">
        <w:t xml:space="preserve"> </w:t>
      </w:r>
      <w:r w:rsidR="00A90DA1">
        <w:t xml:space="preserve">developer’s tool to fetch all the venues of all neighborhoods for each city. Next, to figure out the top ten venues under each neighborhood, count </w:t>
      </w:r>
      <w:r w:rsidR="008733B6">
        <w:t xml:space="preserve">of </w:t>
      </w:r>
      <w:r w:rsidR="00A90DA1">
        <w:t>the number of times a venue appears under a category</w:t>
      </w:r>
      <w:r w:rsidR="008733B6">
        <w:t xml:space="preserve"> was taken</w:t>
      </w:r>
      <w:r w:rsidR="00A90DA1">
        <w:t xml:space="preserve">. This way we could use a mean to figure out the top ten neighborhoods. Now for </w:t>
      </w:r>
      <w:r w:rsidR="009D2C71">
        <w:t xml:space="preserve">each neighborhood, the top ten venues were captured in </w:t>
      </w:r>
      <w:r w:rsidR="00A90DA1">
        <w:t xml:space="preserve">separate </w:t>
      </w:r>
      <w:r w:rsidR="009D2C71">
        <w:t>dataframes.</w:t>
      </w:r>
      <w:r w:rsidR="00A90DA1">
        <w:t xml:space="preserve"> Now we used the clustering algorithms to figure out the various clusters within each city and compared them against each other to know how similar or dissimilar they are against each other.</w:t>
      </w:r>
    </w:p>
    <w:p w14:paraId="01B8ABE2" w14:textId="0D537911" w:rsidR="006E28ED" w:rsidRDefault="006E28ED" w:rsidP="00A90DA1">
      <w:pPr>
        <w:pStyle w:val="ListParagraph"/>
        <w:tabs>
          <w:tab w:val="num" w:pos="720"/>
        </w:tabs>
        <w:spacing w:before="100" w:beforeAutospacing="1" w:after="150"/>
        <w:ind w:left="0"/>
      </w:pPr>
    </w:p>
    <w:p w14:paraId="565844D6" w14:textId="1355A069" w:rsidR="008733B6" w:rsidRDefault="008733B6" w:rsidP="00A90DA1">
      <w:pPr>
        <w:pStyle w:val="ListParagraph"/>
        <w:tabs>
          <w:tab w:val="num" w:pos="720"/>
        </w:tabs>
        <w:spacing w:before="100" w:beforeAutospacing="1" w:after="150"/>
        <w:ind w:left="0"/>
      </w:pPr>
    </w:p>
    <w:p w14:paraId="56F78761" w14:textId="77777777" w:rsidR="008733B6" w:rsidRDefault="008733B6" w:rsidP="00A90DA1">
      <w:pPr>
        <w:pStyle w:val="ListParagraph"/>
        <w:tabs>
          <w:tab w:val="num" w:pos="720"/>
        </w:tabs>
        <w:spacing w:before="100" w:beforeAutospacing="1" w:after="150"/>
        <w:ind w:left="0"/>
      </w:pPr>
    </w:p>
    <w:p w14:paraId="360A489C" w14:textId="2C1EFBFA" w:rsidR="006E28ED" w:rsidRDefault="006E28ED" w:rsidP="006E28ED">
      <w:pPr>
        <w:pStyle w:val="ListParagraph"/>
        <w:numPr>
          <w:ilvl w:val="0"/>
          <w:numId w:val="3"/>
        </w:numPr>
        <w:spacing w:before="100" w:beforeAutospacing="1" w:after="150"/>
        <w:rPr>
          <w:rFonts w:ascii="Arial" w:eastAsia="Times New Roman" w:hAnsi="Arial" w:cs="Arial"/>
          <w:b/>
          <w:bCs/>
          <w:color w:val="1F1F1F"/>
          <w:sz w:val="21"/>
          <w:szCs w:val="21"/>
        </w:rPr>
      </w:pPr>
      <w:r>
        <w:rPr>
          <w:rFonts w:ascii="Arial" w:eastAsia="Times New Roman" w:hAnsi="Arial" w:cs="Arial"/>
          <w:b/>
          <w:bCs/>
          <w:color w:val="1F1F1F"/>
          <w:sz w:val="21"/>
          <w:szCs w:val="21"/>
        </w:rPr>
        <w:t>Exploratory Data Analysis</w:t>
      </w:r>
    </w:p>
    <w:p w14:paraId="439056F9" w14:textId="77777777" w:rsidR="006E28ED" w:rsidRPr="00B85D03" w:rsidRDefault="006E28ED" w:rsidP="006E28ED">
      <w:pPr>
        <w:pStyle w:val="ListParagraph"/>
        <w:spacing w:before="100" w:beforeAutospacing="1" w:after="150"/>
        <w:ind w:left="360"/>
        <w:rPr>
          <w:rFonts w:ascii="Arial" w:eastAsia="Times New Roman" w:hAnsi="Arial" w:cs="Arial"/>
          <w:b/>
          <w:bCs/>
          <w:color w:val="1F1F1F"/>
          <w:sz w:val="21"/>
          <w:szCs w:val="21"/>
        </w:rPr>
      </w:pPr>
    </w:p>
    <w:p w14:paraId="28F0B987" w14:textId="5C986EA0" w:rsidR="006E28ED" w:rsidRDefault="00BF2C49" w:rsidP="006E28ED">
      <w:pPr>
        <w:pStyle w:val="ListParagraph"/>
        <w:tabs>
          <w:tab w:val="num" w:pos="720"/>
        </w:tabs>
        <w:spacing w:before="100" w:beforeAutospacing="1" w:after="150"/>
        <w:ind w:left="0"/>
      </w:pPr>
      <w:r>
        <w:t>The datasets produced in previous section will be explored via effective visualizations to understand the two neighborhoods.</w:t>
      </w:r>
    </w:p>
    <w:p w14:paraId="23C14D30" w14:textId="77777777" w:rsidR="00BF2C49" w:rsidRDefault="00BF2C49" w:rsidP="00BF2C49">
      <w:pPr>
        <w:pStyle w:val="ListParagraph"/>
        <w:spacing w:before="100" w:beforeAutospacing="1" w:after="150"/>
        <w:ind w:left="360"/>
        <w:rPr>
          <w:b/>
          <w:bCs/>
        </w:rPr>
      </w:pPr>
    </w:p>
    <w:p w14:paraId="03645416" w14:textId="33DEE34E" w:rsidR="00BF2C49" w:rsidRDefault="00BF2C49" w:rsidP="00BF2C49">
      <w:pPr>
        <w:pStyle w:val="ListParagraph"/>
        <w:numPr>
          <w:ilvl w:val="1"/>
          <w:numId w:val="3"/>
        </w:numPr>
        <w:tabs>
          <w:tab w:val="num" w:pos="720"/>
        </w:tabs>
        <w:spacing w:before="100" w:beforeAutospacing="1" w:after="150"/>
        <w:rPr>
          <w:b/>
          <w:bCs/>
        </w:rPr>
      </w:pPr>
      <w:r>
        <w:rPr>
          <w:b/>
          <w:bCs/>
        </w:rPr>
        <w:t>Most Common Venue Categories</w:t>
      </w:r>
    </w:p>
    <w:p w14:paraId="2FA18213" w14:textId="195A22FD" w:rsidR="00BF2C49" w:rsidRPr="00BF2C49" w:rsidRDefault="00BF2C49" w:rsidP="00BF2C49">
      <w:pPr>
        <w:pStyle w:val="ListParagraph"/>
        <w:tabs>
          <w:tab w:val="num" w:pos="720"/>
        </w:tabs>
        <w:spacing w:before="100" w:beforeAutospacing="1" w:after="150"/>
        <w:ind w:left="0"/>
      </w:pPr>
      <w:r w:rsidRPr="00BF2C49">
        <w:t>We will</w:t>
      </w:r>
      <w:r>
        <w:t xml:space="preserve"> start by looking at different venues in each neighborhood and understand the various categories associated with venues. The best way to look at these details is to create a bar plot of the number of occurrences of each venue category.</w:t>
      </w:r>
    </w:p>
    <w:p w14:paraId="50860451" w14:textId="77777777" w:rsidR="00BF2C49" w:rsidRDefault="00BF2C49" w:rsidP="00BF2C49">
      <w:pPr>
        <w:pStyle w:val="ListParagraph"/>
        <w:spacing w:before="100" w:beforeAutospacing="1" w:after="150"/>
        <w:rPr>
          <w:b/>
          <w:bCs/>
        </w:rPr>
      </w:pPr>
    </w:p>
    <w:p w14:paraId="797B87C7" w14:textId="31FCF66A" w:rsidR="00BF2C49" w:rsidRDefault="00BF2C49" w:rsidP="00BF2C49">
      <w:pPr>
        <w:pStyle w:val="ListParagraph"/>
        <w:numPr>
          <w:ilvl w:val="2"/>
          <w:numId w:val="3"/>
        </w:numPr>
        <w:spacing w:before="100" w:beforeAutospacing="1" w:after="150"/>
        <w:rPr>
          <w:b/>
          <w:bCs/>
        </w:rPr>
      </w:pPr>
      <w:r>
        <w:rPr>
          <w:b/>
          <w:bCs/>
        </w:rPr>
        <w:t>New York City</w:t>
      </w:r>
    </w:p>
    <w:p w14:paraId="69B57703" w14:textId="280102D4" w:rsidR="00BF2C49" w:rsidRDefault="00BF2C49" w:rsidP="00BF2C49">
      <w:pPr>
        <w:pStyle w:val="ListParagraph"/>
        <w:tabs>
          <w:tab w:val="num" w:pos="720"/>
        </w:tabs>
        <w:spacing w:before="100" w:beforeAutospacing="1" w:after="150"/>
        <w:ind w:left="0"/>
      </w:pPr>
      <w:r>
        <w:t>Below figure show</w:t>
      </w:r>
      <w:r w:rsidR="00851396">
        <w:t>s</w:t>
      </w:r>
      <w:r>
        <w:t xml:space="preserve"> a bar plot of the most common venues in NYC</w:t>
      </w:r>
      <w:r w:rsidR="00561A9E">
        <w:t>.</w:t>
      </w:r>
    </w:p>
    <w:p w14:paraId="00ACC492" w14:textId="1309D90C" w:rsidR="006B40AD" w:rsidRPr="00BF2C49" w:rsidRDefault="006B40AD" w:rsidP="00BF2C49">
      <w:pPr>
        <w:pStyle w:val="ListParagraph"/>
        <w:tabs>
          <w:tab w:val="num" w:pos="720"/>
        </w:tabs>
        <w:spacing w:before="100" w:beforeAutospacing="1" w:after="150"/>
        <w:ind w:left="0"/>
      </w:pPr>
      <w:r>
        <w:tab/>
      </w:r>
      <w:r w:rsidR="00561A9E">
        <w:rPr>
          <w:noProof/>
        </w:rPr>
        <w:drawing>
          <wp:inline distT="0" distB="0" distL="0" distR="0" wp14:anchorId="7BD85D4C" wp14:editId="4F1BC117">
            <wp:extent cx="5942586" cy="27207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st-common-ven-ny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4262" cy="2739796"/>
                    </a:xfrm>
                    <a:prstGeom prst="rect">
                      <a:avLst/>
                    </a:prstGeom>
                  </pic:spPr>
                </pic:pic>
              </a:graphicData>
            </a:graphic>
          </wp:inline>
        </w:drawing>
      </w:r>
    </w:p>
    <w:p w14:paraId="3BE1B679" w14:textId="77777777" w:rsidR="00561A9E" w:rsidRDefault="00BF2C49" w:rsidP="00561A9E">
      <w:pPr>
        <w:pStyle w:val="ListParagraph"/>
        <w:numPr>
          <w:ilvl w:val="2"/>
          <w:numId w:val="3"/>
        </w:numPr>
        <w:spacing w:before="100" w:beforeAutospacing="1" w:after="150"/>
        <w:rPr>
          <w:b/>
          <w:bCs/>
        </w:rPr>
      </w:pPr>
      <w:r>
        <w:rPr>
          <w:b/>
          <w:bCs/>
        </w:rPr>
        <w:lastRenderedPageBreak/>
        <w:t>Toronto City</w:t>
      </w:r>
    </w:p>
    <w:p w14:paraId="3C34C68D" w14:textId="255AD097" w:rsidR="006B40AD" w:rsidRPr="00561A9E" w:rsidRDefault="006B40AD" w:rsidP="00561A9E">
      <w:pPr>
        <w:pStyle w:val="ListParagraph"/>
        <w:tabs>
          <w:tab w:val="num" w:pos="720"/>
        </w:tabs>
        <w:spacing w:before="100" w:beforeAutospacing="1" w:after="150"/>
        <w:ind w:left="0"/>
        <w:rPr>
          <w:b/>
          <w:bCs/>
        </w:rPr>
      </w:pPr>
      <w:r>
        <w:t>Below figure show</w:t>
      </w:r>
      <w:r w:rsidR="00851396">
        <w:t>s</w:t>
      </w:r>
      <w:r>
        <w:t xml:space="preserve"> a bar plot of the most common venues in Toronto</w:t>
      </w:r>
      <w:r w:rsidR="00561A9E">
        <w:t>.</w:t>
      </w:r>
    </w:p>
    <w:p w14:paraId="5ED8DE91" w14:textId="1F1F03A8" w:rsidR="00BF2C49" w:rsidRDefault="00561A9E" w:rsidP="006E28ED">
      <w:pPr>
        <w:pStyle w:val="ListParagraph"/>
        <w:tabs>
          <w:tab w:val="num" w:pos="720"/>
        </w:tabs>
        <w:spacing w:before="100" w:beforeAutospacing="1" w:after="150"/>
        <w:ind w:left="0"/>
      </w:pPr>
      <w:r>
        <w:tab/>
      </w:r>
      <w:r>
        <w:rPr>
          <w:noProof/>
        </w:rPr>
        <w:drawing>
          <wp:inline distT="0" distB="0" distL="0" distR="0" wp14:anchorId="03DC15C8" wp14:editId="0F6B330F">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st-common-ven-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C0ED2C5" w14:textId="2FB88F1B" w:rsidR="005E04AE" w:rsidRDefault="005E04AE" w:rsidP="006E28ED">
      <w:pPr>
        <w:pStyle w:val="ListParagraph"/>
        <w:tabs>
          <w:tab w:val="num" w:pos="720"/>
        </w:tabs>
        <w:spacing w:before="100" w:beforeAutospacing="1" w:after="150"/>
        <w:ind w:left="0"/>
      </w:pPr>
    </w:p>
    <w:p w14:paraId="221C8318" w14:textId="3B7DE1B3" w:rsidR="005E04AE" w:rsidRDefault="005E04AE" w:rsidP="005E04AE">
      <w:pPr>
        <w:pStyle w:val="ListParagraph"/>
        <w:numPr>
          <w:ilvl w:val="1"/>
          <w:numId w:val="3"/>
        </w:numPr>
        <w:tabs>
          <w:tab w:val="num" w:pos="720"/>
        </w:tabs>
        <w:spacing w:before="100" w:beforeAutospacing="1" w:after="150"/>
        <w:rPr>
          <w:b/>
          <w:bCs/>
        </w:rPr>
      </w:pPr>
      <w:r>
        <w:rPr>
          <w:b/>
          <w:bCs/>
        </w:rPr>
        <w:t>Most Widespread Venue Categories</w:t>
      </w:r>
    </w:p>
    <w:p w14:paraId="5656D9D8" w14:textId="3531ADC1" w:rsidR="005E04AE" w:rsidRDefault="005E04AE" w:rsidP="006E28ED">
      <w:pPr>
        <w:pStyle w:val="ListParagraph"/>
        <w:tabs>
          <w:tab w:val="num" w:pos="720"/>
        </w:tabs>
        <w:spacing w:before="100" w:beforeAutospacing="1" w:after="150"/>
        <w:ind w:left="0"/>
      </w:pPr>
      <w:r>
        <w:t xml:space="preserve">We will also look at the most widespread venue category which is essentially telling us in how many neighborhoods does a venue category appear? We will also create a bar plot for each city </w:t>
      </w:r>
    </w:p>
    <w:p w14:paraId="7781268E" w14:textId="77777777" w:rsidR="00561A9E" w:rsidRDefault="00561A9E" w:rsidP="00561A9E">
      <w:pPr>
        <w:pStyle w:val="ListParagraph"/>
        <w:spacing w:before="100" w:beforeAutospacing="1" w:after="150"/>
        <w:rPr>
          <w:b/>
          <w:bCs/>
        </w:rPr>
      </w:pPr>
    </w:p>
    <w:p w14:paraId="665D2FD8" w14:textId="1E928EE8" w:rsidR="005E04AE" w:rsidRDefault="005E04AE" w:rsidP="005E04AE">
      <w:pPr>
        <w:pStyle w:val="ListParagraph"/>
        <w:numPr>
          <w:ilvl w:val="2"/>
          <w:numId w:val="3"/>
        </w:numPr>
        <w:spacing w:before="100" w:beforeAutospacing="1" w:after="150"/>
        <w:rPr>
          <w:b/>
          <w:bCs/>
        </w:rPr>
      </w:pPr>
      <w:r>
        <w:rPr>
          <w:b/>
          <w:bCs/>
        </w:rPr>
        <w:t>New York City</w:t>
      </w:r>
    </w:p>
    <w:p w14:paraId="2DD927C7" w14:textId="44889EDE" w:rsidR="00561A9E" w:rsidRDefault="00561A9E" w:rsidP="00561A9E">
      <w:pPr>
        <w:pStyle w:val="ListParagraph"/>
        <w:tabs>
          <w:tab w:val="num" w:pos="720"/>
        </w:tabs>
        <w:spacing w:before="100" w:beforeAutospacing="1" w:after="150"/>
        <w:ind w:left="0"/>
      </w:pPr>
      <w:r>
        <w:t>Below image</w:t>
      </w:r>
      <w:r w:rsidRPr="00561A9E">
        <w:t xml:space="preserve"> shows the most widespread venue categories in NYC. </w:t>
      </w:r>
    </w:p>
    <w:p w14:paraId="4DE39B21" w14:textId="055BD16C" w:rsidR="005E04AE" w:rsidRDefault="00561A9E" w:rsidP="005E04AE">
      <w:pPr>
        <w:pStyle w:val="ListParagraph"/>
        <w:tabs>
          <w:tab w:val="num" w:pos="720"/>
        </w:tabs>
        <w:spacing w:before="100" w:beforeAutospacing="1" w:after="150"/>
        <w:ind w:left="0"/>
      </w:pPr>
      <w:r>
        <w:rPr>
          <w:noProof/>
        </w:rPr>
        <w:drawing>
          <wp:inline distT="0" distB="0" distL="0" distR="0" wp14:anchorId="2E7DC9A4" wp14:editId="38C519BB">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t-common2-ven-ny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4197E15" w14:textId="64A6C7EF" w:rsidR="00561A9E" w:rsidRDefault="00561A9E" w:rsidP="00561A9E">
      <w:pPr>
        <w:pStyle w:val="ListParagraph"/>
        <w:spacing w:before="100" w:beforeAutospacing="1" w:after="150"/>
        <w:rPr>
          <w:b/>
          <w:bCs/>
        </w:rPr>
      </w:pPr>
    </w:p>
    <w:p w14:paraId="6D50F9A2" w14:textId="77777777" w:rsidR="00D644FE" w:rsidRDefault="00D644FE" w:rsidP="00561A9E">
      <w:pPr>
        <w:pStyle w:val="ListParagraph"/>
        <w:spacing w:before="100" w:beforeAutospacing="1" w:after="150"/>
        <w:rPr>
          <w:b/>
          <w:bCs/>
        </w:rPr>
      </w:pPr>
    </w:p>
    <w:p w14:paraId="0CD7F594" w14:textId="30B11258" w:rsidR="005E04AE" w:rsidRPr="00BF2C49" w:rsidRDefault="005E04AE" w:rsidP="005E04AE">
      <w:pPr>
        <w:pStyle w:val="ListParagraph"/>
        <w:numPr>
          <w:ilvl w:val="2"/>
          <w:numId w:val="3"/>
        </w:numPr>
        <w:spacing w:before="100" w:beforeAutospacing="1" w:after="150"/>
        <w:rPr>
          <w:b/>
          <w:bCs/>
        </w:rPr>
      </w:pPr>
      <w:r>
        <w:rPr>
          <w:b/>
          <w:bCs/>
        </w:rPr>
        <w:lastRenderedPageBreak/>
        <w:t>Toronto City</w:t>
      </w:r>
    </w:p>
    <w:p w14:paraId="61BD06DB" w14:textId="77777777" w:rsidR="00561A9E" w:rsidRDefault="00561A9E" w:rsidP="00561A9E">
      <w:pPr>
        <w:pStyle w:val="ListParagraph"/>
        <w:tabs>
          <w:tab w:val="num" w:pos="720"/>
        </w:tabs>
        <w:spacing w:before="100" w:beforeAutospacing="1" w:after="150"/>
        <w:ind w:left="0"/>
      </w:pPr>
      <w:r>
        <w:t>Below image</w:t>
      </w:r>
      <w:r w:rsidRPr="00561A9E">
        <w:t xml:space="preserve"> shows the most widespread venue categories in NYC. </w:t>
      </w:r>
    </w:p>
    <w:p w14:paraId="2A1A2DBD" w14:textId="3E688A6F" w:rsidR="005E04AE" w:rsidRDefault="00561A9E" w:rsidP="005E04AE">
      <w:pPr>
        <w:pStyle w:val="ListParagraph"/>
        <w:tabs>
          <w:tab w:val="num" w:pos="720"/>
        </w:tabs>
        <w:spacing w:before="100" w:beforeAutospacing="1" w:after="150"/>
        <w:ind w:left="0"/>
      </w:pPr>
      <w:r>
        <w:rPr>
          <w:noProof/>
        </w:rPr>
        <w:drawing>
          <wp:inline distT="0" distB="0" distL="0" distR="0" wp14:anchorId="4B93AA27" wp14:editId="07F042F1">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st-common2-ven-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7B7BD13" w14:textId="2744CFE6" w:rsidR="00561A9E" w:rsidRDefault="00561A9E" w:rsidP="005E04AE">
      <w:pPr>
        <w:pStyle w:val="ListParagraph"/>
        <w:tabs>
          <w:tab w:val="num" w:pos="720"/>
        </w:tabs>
        <w:spacing w:before="100" w:beforeAutospacing="1" w:after="150"/>
        <w:ind w:left="0"/>
      </w:pPr>
    </w:p>
    <w:p w14:paraId="15E874D0" w14:textId="11D60344" w:rsidR="00561A9E" w:rsidRDefault="00561A9E" w:rsidP="005E04AE">
      <w:pPr>
        <w:pStyle w:val="ListParagraph"/>
        <w:tabs>
          <w:tab w:val="num" w:pos="720"/>
        </w:tabs>
        <w:spacing w:before="100" w:beforeAutospacing="1" w:after="150"/>
        <w:ind w:left="0"/>
      </w:pPr>
    </w:p>
    <w:p w14:paraId="5A4807EA" w14:textId="4938AE28" w:rsidR="00561A9E" w:rsidRDefault="00561A9E" w:rsidP="005E04AE">
      <w:pPr>
        <w:pStyle w:val="ListParagraph"/>
        <w:tabs>
          <w:tab w:val="num" w:pos="720"/>
        </w:tabs>
        <w:spacing w:before="100" w:beforeAutospacing="1" w:after="150"/>
        <w:ind w:left="0"/>
      </w:pPr>
    </w:p>
    <w:p w14:paraId="1E7E0C33" w14:textId="77777777" w:rsidR="00D644FE" w:rsidRDefault="00D644FE" w:rsidP="005E04AE">
      <w:pPr>
        <w:pStyle w:val="ListParagraph"/>
        <w:tabs>
          <w:tab w:val="num" w:pos="720"/>
        </w:tabs>
        <w:spacing w:before="100" w:beforeAutospacing="1" w:after="150"/>
        <w:ind w:left="0"/>
      </w:pPr>
    </w:p>
    <w:p w14:paraId="2356557B" w14:textId="14686A1B" w:rsidR="005E04AE" w:rsidRDefault="005E04AE" w:rsidP="005E04AE">
      <w:pPr>
        <w:pStyle w:val="ListParagraph"/>
        <w:numPr>
          <w:ilvl w:val="0"/>
          <w:numId w:val="3"/>
        </w:numPr>
        <w:spacing w:before="100" w:beforeAutospacing="1" w:after="150"/>
        <w:rPr>
          <w:rFonts w:ascii="Arial" w:eastAsia="Times New Roman" w:hAnsi="Arial" w:cs="Arial"/>
          <w:b/>
          <w:bCs/>
          <w:color w:val="1F1F1F"/>
          <w:sz w:val="21"/>
          <w:szCs w:val="21"/>
        </w:rPr>
      </w:pPr>
      <w:r>
        <w:rPr>
          <w:rFonts w:ascii="Arial" w:eastAsia="Times New Roman" w:hAnsi="Arial" w:cs="Arial"/>
          <w:b/>
          <w:bCs/>
          <w:color w:val="1F1F1F"/>
          <w:sz w:val="21"/>
          <w:szCs w:val="21"/>
        </w:rPr>
        <w:t>Clustering of Neighborhoods</w:t>
      </w:r>
    </w:p>
    <w:p w14:paraId="04BB5A64" w14:textId="18648F66" w:rsidR="001A30CB" w:rsidRDefault="00F14161" w:rsidP="001A30CB">
      <w:pPr>
        <w:pStyle w:val="ListParagraph"/>
        <w:tabs>
          <w:tab w:val="num" w:pos="720"/>
        </w:tabs>
        <w:spacing w:before="100" w:beforeAutospacing="1" w:after="150"/>
        <w:ind w:left="0"/>
      </w:pPr>
      <w:r>
        <w:t xml:space="preserve">We will apply K-means clustering algorithm of the </w:t>
      </w:r>
      <w:proofErr w:type="spellStart"/>
      <w:r>
        <w:t>Scikit</w:t>
      </w:r>
      <w:proofErr w:type="spellEnd"/>
      <w:r>
        <w:t xml:space="preserve">-learn Python library to perform clustering of neighborhoods in each city. </w:t>
      </w:r>
    </w:p>
    <w:p w14:paraId="64DE0B67" w14:textId="77777777" w:rsidR="00561A9E" w:rsidRPr="001A30CB" w:rsidRDefault="00561A9E" w:rsidP="001A30CB">
      <w:pPr>
        <w:pStyle w:val="ListParagraph"/>
        <w:tabs>
          <w:tab w:val="num" w:pos="720"/>
        </w:tabs>
        <w:spacing w:before="100" w:beforeAutospacing="1" w:after="150"/>
        <w:ind w:left="0"/>
      </w:pPr>
    </w:p>
    <w:p w14:paraId="7D147540" w14:textId="1B132EC2" w:rsidR="005E04AE" w:rsidRDefault="00F14161" w:rsidP="005E04AE">
      <w:pPr>
        <w:pStyle w:val="ListParagraph"/>
        <w:numPr>
          <w:ilvl w:val="1"/>
          <w:numId w:val="3"/>
        </w:numPr>
        <w:tabs>
          <w:tab w:val="num" w:pos="720"/>
        </w:tabs>
        <w:spacing w:before="100" w:beforeAutospacing="1" w:after="150"/>
        <w:rPr>
          <w:b/>
          <w:bCs/>
        </w:rPr>
      </w:pPr>
      <w:r>
        <w:rPr>
          <w:b/>
          <w:bCs/>
        </w:rPr>
        <w:t>Feature Selection</w:t>
      </w:r>
    </w:p>
    <w:p w14:paraId="5CC1D5AF" w14:textId="6CFDD95B" w:rsidR="00F14161" w:rsidRDefault="00F14161" w:rsidP="005E04AE">
      <w:pPr>
        <w:pStyle w:val="ListParagraph"/>
        <w:tabs>
          <w:tab w:val="num" w:pos="720"/>
        </w:tabs>
        <w:spacing w:before="100" w:beforeAutospacing="1" w:after="150"/>
        <w:ind w:left="0"/>
      </w:pPr>
      <w:r w:rsidRPr="001A30CB">
        <w:t xml:space="preserve">To </w:t>
      </w:r>
      <w:r>
        <w:t>perform clustering, we will start by performing one-hot encoding to the “Venue Category” column in New York City and Toronto city dataframes. The resulting dataframe looks like the one shown in figure below.</w:t>
      </w:r>
    </w:p>
    <w:p w14:paraId="61886933" w14:textId="77777777" w:rsidR="00D644FE" w:rsidRDefault="00D644FE" w:rsidP="005E04AE">
      <w:pPr>
        <w:pStyle w:val="ListParagraph"/>
        <w:tabs>
          <w:tab w:val="num" w:pos="720"/>
        </w:tabs>
        <w:spacing w:before="100" w:beforeAutospacing="1" w:after="150"/>
        <w:ind w:left="0"/>
      </w:pPr>
    </w:p>
    <w:p w14:paraId="49A1B4AF" w14:textId="0F411CD7" w:rsidR="00561A9E" w:rsidRDefault="00D644FE" w:rsidP="005E04AE">
      <w:pPr>
        <w:pStyle w:val="ListParagraph"/>
        <w:tabs>
          <w:tab w:val="num" w:pos="720"/>
        </w:tabs>
        <w:spacing w:before="100" w:beforeAutospacing="1" w:after="150"/>
        <w:ind w:left="0"/>
      </w:pPr>
      <w:r>
        <w:rPr>
          <w:noProof/>
        </w:rPr>
        <w:drawing>
          <wp:inline distT="0" distB="0" distL="0" distR="0" wp14:anchorId="4D65F7E7" wp14:editId="1154792A">
            <wp:extent cx="5943600" cy="191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4 at 3.17.5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14:paraId="4FFC1A6E" w14:textId="2F9149C0" w:rsidR="00D644FE" w:rsidRPr="00D644FE" w:rsidRDefault="00D644FE" w:rsidP="005E04AE">
      <w:pPr>
        <w:pStyle w:val="ListParagraph"/>
        <w:tabs>
          <w:tab w:val="num" w:pos="720"/>
        </w:tabs>
        <w:spacing w:before="100" w:beforeAutospacing="1" w:after="150"/>
        <w:ind w:left="0"/>
        <w:rPr>
          <w:sz w:val="16"/>
          <w:szCs w:val="16"/>
        </w:rPr>
      </w:pPr>
      <w:r>
        <w:tab/>
      </w:r>
      <w:r>
        <w:tab/>
      </w:r>
      <w:r>
        <w:tab/>
      </w:r>
      <w:r>
        <w:tab/>
      </w:r>
      <w:r w:rsidRPr="00D644FE">
        <w:rPr>
          <w:sz w:val="16"/>
          <w:szCs w:val="16"/>
        </w:rPr>
        <w:t>Result of one-hot encoding on NYC data</w:t>
      </w:r>
    </w:p>
    <w:p w14:paraId="3A9F9D59" w14:textId="77777777" w:rsidR="00D644FE" w:rsidRDefault="00D644FE" w:rsidP="00AE6EE1">
      <w:pPr>
        <w:pStyle w:val="ListParagraph"/>
        <w:tabs>
          <w:tab w:val="num" w:pos="720"/>
        </w:tabs>
        <w:spacing w:before="100" w:beforeAutospacing="1" w:after="150"/>
        <w:ind w:left="0"/>
      </w:pPr>
    </w:p>
    <w:p w14:paraId="544908D1" w14:textId="754342A1" w:rsidR="00D644FE" w:rsidRDefault="00D644FE" w:rsidP="00AE6EE1">
      <w:pPr>
        <w:pStyle w:val="ListParagraph"/>
        <w:tabs>
          <w:tab w:val="num" w:pos="720"/>
        </w:tabs>
        <w:spacing w:before="100" w:beforeAutospacing="1" w:after="150"/>
        <w:ind w:left="0"/>
      </w:pPr>
      <w:r>
        <w:rPr>
          <w:noProof/>
        </w:rPr>
        <w:lastRenderedPageBreak/>
        <w:drawing>
          <wp:inline distT="0" distB="0" distL="0" distR="0" wp14:anchorId="47D56D54" wp14:editId="34A542A3">
            <wp:extent cx="5943600" cy="2589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4 at 3.19.5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14:paraId="305FFEF8" w14:textId="13179F16" w:rsidR="00D644FE" w:rsidRDefault="00D644FE" w:rsidP="00AE6EE1">
      <w:pPr>
        <w:pStyle w:val="ListParagraph"/>
        <w:tabs>
          <w:tab w:val="num" w:pos="720"/>
        </w:tabs>
        <w:spacing w:before="100" w:beforeAutospacing="1" w:after="150"/>
        <w:ind w:left="0"/>
      </w:pPr>
      <w:r>
        <w:tab/>
      </w:r>
      <w:r>
        <w:tab/>
      </w:r>
      <w:r>
        <w:tab/>
      </w:r>
      <w:r>
        <w:tab/>
      </w:r>
      <w:r w:rsidRPr="00D644FE">
        <w:rPr>
          <w:sz w:val="16"/>
          <w:szCs w:val="16"/>
        </w:rPr>
        <w:t xml:space="preserve">Result of one-hot encoding on </w:t>
      </w:r>
      <w:r>
        <w:rPr>
          <w:sz w:val="16"/>
          <w:szCs w:val="16"/>
        </w:rPr>
        <w:t>Toronto</w:t>
      </w:r>
      <w:r w:rsidRPr="00D644FE">
        <w:rPr>
          <w:sz w:val="16"/>
          <w:szCs w:val="16"/>
        </w:rPr>
        <w:t xml:space="preserve"> data</w:t>
      </w:r>
    </w:p>
    <w:p w14:paraId="5F6F3EFD" w14:textId="77777777" w:rsidR="00D644FE" w:rsidRDefault="00D644FE" w:rsidP="00AE6EE1">
      <w:pPr>
        <w:pStyle w:val="ListParagraph"/>
        <w:tabs>
          <w:tab w:val="num" w:pos="720"/>
        </w:tabs>
        <w:spacing w:before="100" w:beforeAutospacing="1" w:after="150"/>
        <w:ind w:left="0"/>
      </w:pPr>
    </w:p>
    <w:p w14:paraId="1C0A8CB1" w14:textId="0C3EC744" w:rsidR="00F14161" w:rsidRDefault="00F14161" w:rsidP="00AE6EE1">
      <w:pPr>
        <w:pStyle w:val="ListParagraph"/>
        <w:tabs>
          <w:tab w:val="num" w:pos="720"/>
        </w:tabs>
        <w:spacing w:before="100" w:beforeAutospacing="1" w:after="150"/>
        <w:ind w:left="0"/>
      </w:pPr>
      <w:r w:rsidRPr="00AE6EE1">
        <w:t>The next step is aggregating the values for each neighborhood so that each neighborhood is represented in a single row. The aggregation will be done by grouping rows by neighbor- hood and by taking the mean of the frequency of occurrence of each category.</w:t>
      </w:r>
    </w:p>
    <w:p w14:paraId="6950E265" w14:textId="77777777" w:rsidR="00AE6EE1" w:rsidRPr="00AE6EE1" w:rsidRDefault="00AE6EE1" w:rsidP="00AE6EE1">
      <w:pPr>
        <w:pStyle w:val="ListParagraph"/>
        <w:tabs>
          <w:tab w:val="num" w:pos="720"/>
        </w:tabs>
        <w:spacing w:before="100" w:beforeAutospacing="1" w:after="150"/>
        <w:ind w:left="0"/>
      </w:pPr>
    </w:p>
    <w:p w14:paraId="3F6CE9F9" w14:textId="6A11E5FA" w:rsidR="00F14161" w:rsidRDefault="00F14161" w:rsidP="00F14161">
      <w:pPr>
        <w:pStyle w:val="ListParagraph"/>
        <w:numPr>
          <w:ilvl w:val="1"/>
          <w:numId w:val="3"/>
        </w:numPr>
        <w:tabs>
          <w:tab w:val="num" w:pos="720"/>
        </w:tabs>
        <w:spacing w:before="100" w:beforeAutospacing="1" w:after="150"/>
        <w:rPr>
          <w:b/>
          <w:bCs/>
        </w:rPr>
      </w:pPr>
      <w:r>
        <w:rPr>
          <w:b/>
          <w:bCs/>
        </w:rPr>
        <w:t>Combining New York City and Toronto Data</w:t>
      </w:r>
    </w:p>
    <w:p w14:paraId="58E01413" w14:textId="06C7BDA9" w:rsidR="00F14161" w:rsidRPr="00F14161" w:rsidRDefault="00750F8A" w:rsidP="00F14161">
      <w:pPr>
        <w:pStyle w:val="ListParagraph"/>
        <w:tabs>
          <w:tab w:val="num" w:pos="720"/>
        </w:tabs>
        <w:spacing w:before="100" w:beforeAutospacing="1" w:after="150"/>
        <w:ind w:left="0"/>
      </w:pPr>
      <w:r>
        <w:t>The</w:t>
      </w:r>
      <w:r w:rsidR="00F14161" w:rsidRPr="00F14161">
        <w:t xml:space="preserve"> aggregated dataframes</w:t>
      </w:r>
      <w:r>
        <w:t xml:space="preserve"> </w:t>
      </w:r>
      <w:r w:rsidR="00F14161" w:rsidRPr="00F14161">
        <w:t>should be combined before applying the clustering algorithm.</w:t>
      </w:r>
      <w:r>
        <w:t xml:space="preserve"> I</w:t>
      </w:r>
      <w:r w:rsidR="00F14161" w:rsidRPr="00F14161">
        <w:t>n order to distinguish N</w:t>
      </w:r>
      <w:r>
        <w:t xml:space="preserve">ew </w:t>
      </w:r>
      <w:r w:rsidR="00F14161" w:rsidRPr="00F14161">
        <w:t>Y</w:t>
      </w:r>
      <w:r>
        <w:t xml:space="preserve">ork </w:t>
      </w:r>
      <w:r w:rsidR="00F14161" w:rsidRPr="00F14161">
        <w:t>C</w:t>
      </w:r>
      <w:r>
        <w:t>ity</w:t>
      </w:r>
      <w:r w:rsidR="00F14161" w:rsidRPr="00F14161">
        <w:t xml:space="preserve"> neighborhoods from Toronto neighborhoods in the new dataframe, </w:t>
      </w:r>
      <w:r>
        <w:t xml:space="preserve">add a suffix to </w:t>
      </w:r>
      <w:r w:rsidR="00F14161" w:rsidRPr="00F14161">
        <w:t xml:space="preserve">each neighborhood name: for NYC, the string to be added is “_NYC” and “_Toronto” for Toronto. </w:t>
      </w:r>
    </w:p>
    <w:p w14:paraId="53053248" w14:textId="5F0130DA" w:rsidR="00D644FE" w:rsidRDefault="00F14161" w:rsidP="00F14161">
      <w:pPr>
        <w:pStyle w:val="ListParagraph"/>
        <w:tabs>
          <w:tab w:val="num" w:pos="720"/>
        </w:tabs>
        <w:spacing w:before="100" w:beforeAutospacing="1" w:after="150"/>
        <w:ind w:left="0"/>
      </w:pPr>
      <w:r w:rsidRPr="00F14161">
        <w:t>Also, NYC and Toronto don’t necessarily have the same venue categories</w:t>
      </w:r>
      <w:r w:rsidR="00750F8A">
        <w:t xml:space="preserve">. </w:t>
      </w:r>
      <w:r w:rsidRPr="00F14161">
        <w:t xml:space="preserve">To deal with this issue before combining the dataframes, the columns of both dataframes are made the same by adding the columns that exist only in NYC dataframe to Toronto dataframe and vice versa; the newly-added columns have a value of 0 for all the rows. </w:t>
      </w:r>
    </w:p>
    <w:p w14:paraId="4BBC0B5D" w14:textId="77777777" w:rsidR="00D644FE" w:rsidRDefault="00D644FE" w:rsidP="00F14161">
      <w:pPr>
        <w:pStyle w:val="ListParagraph"/>
        <w:tabs>
          <w:tab w:val="num" w:pos="720"/>
        </w:tabs>
        <w:spacing w:before="100" w:beforeAutospacing="1" w:after="150"/>
        <w:ind w:left="0"/>
      </w:pPr>
    </w:p>
    <w:p w14:paraId="71046453" w14:textId="5055A7C5" w:rsidR="00D644FE" w:rsidRPr="00D644FE" w:rsidRDefault="00D644FE" w:rsidP="00F14161">
      <w:pPr>
        <w:pStyle w:val="ListParagraph"/>
        <w:tabs>
          <w:tab w:val="num" w:pos="720"/>
        </w:tabs>
        <w:spacing w:before="100" w:beforeAutospacing="1" w:after="150"/>
        <w:ind w:left="0"/>
      </w:pPr>
      <w:r>
        <w:rPr>
          <w:noProof/>
        </w:rPr>
        <w:drawing>
          <wp:inline distT="0" distB="0" distL="0" distR="0" wp14:anchorId="01121653" wp14:editId="22DDA576">
            <wp:extent cx="5943600" cy="2526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24 at 3.21.5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35915406" w14:textId="080CC568" w:rsidR="00D644FE" w:rsidRPr="00D644FE" w:rsidRDefault="00D644FE" w:rsidP="00D644FE">
      <w:pPr>
        <w:pStyle w:val="ListParagraph"/>
        <w:tabs>
          <w:tab w:val="num" w:pos="720"/>
        </w:tabs>
        <w:spacing w:before="100" w:beforeAutospacing="1" w:after="150"/>
        <w:ind w:left="0"/>
        <w:rPr>
          <w:sz w:val="16"/>
          <w:szCs w:val="16"/>
        </w:rPr>
      </w:pPr>
      <w:r>
        <w:rPr>
          <w:sz w:val="16"/>
          <w:szCs w:val="16"/>
        </w:rPr>
        <w:tab/>
      </w:r>
      <w:r>
        <w:rPr>
          <w:sz w:val="16"/>
          <w:szCs w:val="16"/>
        </w:rPr>
        <w:tab/>
      </w:r>
      <w:r>
        <w:rPr>
          <w:sz w:val="16"/>
          <w:szCs w:val="16"/>
        </w:rPr>
        <w:tab/>
      </w:r>
      <w:r>
        <w:rPr>
          <w:sz w:val="16"/>
          <w:szCs w:val="16"/>
        </w:rPr>
        <w:tab/>
        <w:t>The combination of NYC and Toronto aggregated dataframes data</w:t>
      </w:r>
    </w:p>
    <w:p w14:paraId="5560BAAB" w14:textId="2C2173B7" w:rsidR="00750F8A" w:rsidRDefault="00750F8A" w:rsidP="00750F8A">
      <w:pPr>
        <w:pStyle w:val="ListParagraph"/>
        <w:numPr>
          <w:ilvl w:val="1"/>
          <w:numId w:val="3"/>
        </w:numPr>
        <w:tabs>
          <w:tab w:val="num" w:pos="720"/>
        </w:tabs>
        <w:spacing w:before="100" w:beforeAutospacing="1" w:after="150"/>
        <w:rPr>
          <w:b/>
          <w:bCs/>
        </w:rPr>
      </w:pPr>
      <w:r>
        <w:rPr>
          <w:b/>
          <w:bCs/>
        </w:rPr>
        <w:lastRenderedPageBreak/>
        <w:t>Clustering results</w:t>
      </w:r>
    </w:p>
    <w:p w14:paraId="153CD455" w14:textId="599A3EE3" w:rsidR="00AE6EE1" w:rsidRDefault="00750F8A" w:rsidP="00AE6EE1">
      <w:pPr>
        <w:pStyle w:val="ListParagraph"/>
        <w:tabs>
          <w:tab w:val="num" w:pos="720"/>
        </w:tabs>
        <w:spacing w:before="100" w:beforeAutospacing="1" w:after="150"/>
        <w:ind w:left="0"/>
      </w:pPr>
      <w:r>
        <w:t>T</w:t>
      </w:r>
      <w:r w:rsidRPr="00750F8A">
        <w:t>he clustering algorithm produced cluster-labels</w:t>
      </w:r>
      <w:r>
        <w:t>.</w:t>
      </w:r>
      <w:r w:rsidRPr="00750F8A">
        <w:t xml:space="preserve"> </w:t>
      </w:r>
      <w:r>
        <w:t>T</w:t>
      </w:r>
      <w:r w:rsidRPr="00750F8A">
        <w:t xml:space="preserve">hese labels denote the cluster of each record (i.e. each neighborhood) in the data. Using these labels and the dataframe, a dataframe is constructed to show the neighborhoods of NYC and Toronto, the cluster to which each neighborhood belongs, and the most common venue categories in each neighborhood. This dataframe can be seen in </w:t>
      </w:r>
      <w:r w:rsidR="00AE6EE1">
        <w:t>below figure</w:t>
      </w:r>
      <w:r w:rsidRPr="00750F8A">
        <w:t>.</w:t>
      </w:r>
      <w:r w:rsidR="00AE6EE1">
        <w:t xml:space="preserve"> </w:t>
      </w:r>
    </w:p>
    <w:p w14:paraId="31FE74D8" w14:textId="7435DABF" w:rsidR="00D644FE" w:rsidRDefault="00D644FE" w:rsidP="00AE6EE1">
      <w:pPr>
        <w:pStyle w:val="ListParagraph"/>
        <w:tabs>
          <w:tab w:val="num" w:pos="720"/>
        </w:tabs>
        <w:spacing w:before="100" w:beforeAutospacing="1" w:after="150"/>
        <w:ind w:left="0"/>
      </w:pPr>
    </w:p>
    <w:p w14:paraId="5115D03D" w14:textId="2C1E8763" w:rsidR="00D644FE" w:rsidRDefault="00D644FE" w:rsidP="00AE6EE1">
      <w:pPr>
        <w:pStyle w:val="ListParagraph"/>
        <w:tabs>
          <w:tab w:val="num" w:pos="720"/>
        </w:tabs>
        <w:spacing w:before="100" w:beforeAutospacing="1" w:after="150"/>
        <w:ind w:left="0"/>
      </w:pPr>
      <w:r>
        <w:rPr>
          <w:noProof/>
        </w:rPr>
        <w:drawing>
          <wp:inline distT="0" distB="0" distL="0" distR="0" wp14:anchorId="2F8C0500" wp14:editId="173A215C">
            <wp:extent cx="5943600" cy="297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24 at 3.28.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2A3CA6F3" w14:textId="77777777" w:rsidR="00D644FE" w:rsidRDefault="00D644FE" w:rsidP="00AE6EE1">
      <w:pPr>
        <w:pStyle w:val="ListParagraph"/>
        <w:tabs>
          <w:tab w:val="num" w:pos="720"/>
        </w:tabs>
        <w:spacing w:before="100" w:beforeAutospacing="1" w:after="150"/>
        <w:ind w:left="0"/>
      </w:pPr>
    </w:p>
    <w:p w14:paraId="350DA6E8" w14:textId="6E8EB800" w:rsidR="00750F8A" w:rsidRDefault="00D644FE" w:rsidP="00750F8A">
      <w:pPr>
        <w:pStyle w:val="ListParagraph"/>
        <w:tabs>
          <w:tab w:val="num" w:pos="720"/>
        </w:tabs>
        <w:spacing w:before="100" w:beforeAutospacing="1" w:after="150"/>
        <w:ind w:left="0"/>
      </w:pPr>
      <w:r w:rsidRPr="00AE6EE1">
        <w:t>The output of the clustering operation is 5 clusters with cluster labels 0, 1, 2, 3, and 4. Each cluster is expected to contain a group of similar neighborhoods based on the categories of the venues in each neighborhood</w:t>
      </w:r>
      <w:r>
        <w:t>.</w:t>
      </w:r>
      <w:r w:rsidR="00750F8A" w:rsidRPr="00750F8A">
        <w:t xml:space="preserve"> </w:t>
      </w:r>
    </w:p>
    <w:p w14:paraId="602DDDA1" w14:textId="6B76202B" w:rsidR="00D644FE" w:rsidRDefault="00D644FE" w:rsidP="00750F8A">
      <w:pPr>
        <w:pStyle w:val="ListParagraph"/>
        <w:tabs>
          <w:tab w:val="num" w:pos="720"/>
        </w:tabs>
        <w:spacing w:before="100" w:beforeAutospacing="1" w:after="150"/>
        <w:ind w:left="0"/>
      </w:pPr>
    </w:p>
    <w:p w14:paraId="2DBCF1AE" w14:textId="449074F4" w:rsidR="00124056" w:rsidRDefault="00124056" w:rsidP="00750F8A">
      <w:pPr>
        <w:pStyle w:val="ListParagraph"/>
        <w:tabs>
          <w:tab w:val="num" w:pos="720"/>
        </w:tabs>
        <w:spacing w:before="100" w:beforeAutospacing="1" w:after="150"/>
        <w:ind w:left="0"/>
      </w:pPr>
    </w:p>
    <w:p w14:paraId="74E39F30" w14:textId="5B5ED984" w:rsidR="00124056" w:rsidRDefault="00124056" w:rsidP="00750F8A">
      <w:pPr>
        <w:pStyle w:val="ListParagraph"/>
        <w:tabs>
          <w:tab w:val="num" w:pos="720"/>
        </w:tabs>
        <w:spacing w:before="100" w:beforeAutospacing="1" w:after="150"/>
        <w:ind w:left="0"/>
      </w:pPr>
    </w:p>
    <w:p w14:paraId="60CB7824" w14:textId="77777777" w:rsidR="00124056" w:rsidRDefault="00124056" w:rsidP="00750F8A">
      <w:pPr>
        <w:pStyle w:val="ListParagraph"/>
        <w:tabs>
          <w:tab w:val="num" w:pos="720"/>
        </w:tabs>
        <w:spacing w:before="100" w:beforeAutospacing="1" w:after="150"/>
        <w:ind w:left="0"/>
      </w:pPr>
    </w:p>
    <w:p w14:paraId="1BA36548" w14:textId="22A3B262" w:rsidR="00AE6EE1" w:rsidRDefault="00AE6EE1" w:rsidP="00AE6EE1">
      <w:pPr>
        <w:pStyle w:val="ListParagraph"/>
        <w:numPr>
          <w:ilvl w:val="0"/>
          <w:numId w:val="3"/>
        </w:numPr>
        <w:spacing w:before="100" w:beforeAutospacing="1" w:after="150"/>
        <w:rPr>
          <w:rFonts w:ascii="Arial" w:eastAsia="Times New Roman" w:hAnsi="Arial" w:cs="Arial"/>
          <w:b/>
          <w:bCs/>
          <w:color w:val="1F1F1F"/>
          <w:sz w:val="21"/>
          <w:szCs w:val="21"/>
        </w:rPr>
      </w:pPr>
      <w:r>
        <w:rPr>
          <w:rFonts w:ascii="Arial" w:eastAsia="Times New Roman" w:hAnsi="Arial" w:cs="Arial"/>
          <w:b/>
          <w:bCs/>
          <w:color w:val="1F1F1F"/>
          <w:sz w:val="21"/>
          <w:szCs w:val="21"/>
        </w:rPr>
        <w:t>Clustering Analysis</w:t>
      </w:r>
    </w:p>
    <w:p w14:paraId="697381D5" w14:textId="5794E369" w:rsidR="00AE6EE1" w:rsidRDefault="00AE6EE1" w:rsidP="00AE6EE1">
      <w:pPr>
        <w:pStyle w:val="ListParagraph"/>
        <w:tabs>
          <w:tab w:val="num" w:pos="720"/>
        </w:tabs>
        <w:spacing w:before="100" w:beforeAutospacing="1" w:after="150"/>
        <w:ind w:left="0"/>
      </w:pPr>
      <w:r w:rsidRPr="00AE6EE1">
        <w:t xml:space="preserve">The clustering algorithm grouped neighborhoods of NYC and Toronto in 5 clusters based on the similarity between their venues. Now, these clusters will be investigated to see the most common categories in each of them. </w:t>
      </w:r>
      <w:r w:rsidR="00124056">
        <w:t>Below figures</w:t>
      </w:r>
      <w:r w:rsidRPr="00AE6EE1">
        <w:t xml:space="preserve"> show the most common </w:t>
      </w:r>
      <w:r w:rsidR="00124056">
        <w:t>10</w:t>
      </w:r>
      <w:r w:rsidRPr="00AE6EE1">
        <w:t xml:space="preserve"> venue categories in each cluster. </w:t>
      </w:r>
    </w:p>
    <w:p w14:paraId="143E24EB" w14:textId="2F1B16AD" w:rsidR="00124056" w:rsidRDefault="00124056" w:rsidP="00AE6EE1">
      <w:pPr>
        <w:pStyle w:val="ListParagraph"/>
        <w:tabs>
          <w:tab w:val="num" w:pos="720"/>
        </w:tabs>
        <w:spacing w:before="100" w:beforeAutospacing="1" w:after="150"/>
        <w:ind w:left="0"/>
      </w:pPr>
    </w:p>
    <w:p w14:paraId="63DB87F6" w14:textId="62486A70" w:rsidR="00124056" w:rsidRDefault="00124056" w:rsidP="00AE6EE1">
      <w:pPr>
        <w:pStyle w:val="ListParagraph"/>
        <w:tabs>
          <w:tab w:val="num" w:pos="720"/>
        </w:tabs>
        <w:spacing w:before="100" w:beforeAutospacing="1" w:after="150"/>
        <w:ind w:left="0"/>
      </w:pPr>
      <w:r>
        <w:rPr>
          <w:noProof/>
        </w:rPr>
        <w:lastRenderedPageBreak/>
        <w:drawing>
          <wp:inline distT="0" distB="0" distL="0" distR="0" wp14:anchorId="4D533433" wp14:editId="75AD5A84">
            <wp:extent cx="1858645" cy="220355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24 at 3.31.4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7765" cy="2297356"/>
                    </a:xfrm>
                    <a:prstGeom prst="rect">
                      <a:avLst/>
                    </a:prstGeom>
                  </pic:spPr>
                </pic:pic>
              </a:graphicData>
            </a:graphic>
          </wp:inline>
        </w:drawing>
      </w:r>
      <w:r>
        <w:tab/>
      </w:r>
      <w:r>
        <w:tab/>
        <w:t xml:space="preserve">  </w:t>
      </w:r>
      <w:r>
        <w:rPr>
          <w:noProof/>
        </w:rPr>
        <w:drawing>
          <wp:inline distT="0" distB="0" distL="0" distR="0" wp14:anchorId="57A3C94A" wp14:editId="79A8FE06">
            <wp:extent cx="2015979" cy="18446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24 at 3.33.0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0672" cy="1958773"/>
                    </a:xfrm>
                    <a:prstGeom prst="rect">
                      <a:avLst/>
                    </a:prstGeom>
                  </pic:spPr>
                </pic:pic>
              </a:graphicData>
            </a:graphic>
          </wp:inline>
        </w:drawing>
      </w:r>
    </w:p>
    <w:p w14:paraId="3D41B361" w14:textId="1E1FC3A6" w:rsidR="00124056" w:rsidRDefault="00124056" w:rsidP="00AE6EE1">
      <w:pPr>
        <w:pStyle w:val="ListParagraph"/>
        <w:tabs>
          <w:tab w:val="num" w:pos="720"/>
        </w:tabs>
        <w:spacing w:before="100" w:beforeAutospacing="1" w:after="150"/>
        <w:ind w:left="0"/>
      </w:pPr>
      <w:r>
        <w:rPr>
          <w:noProof/>
        </w:rPr>
        <w:drawing>
          <wp:inline distT="0" distB="0" distL="0" distR="0" wp14:anchorId="4F79F819" wp14:editId="2DCE3DB1">
            <wp:extent cx="2150110" cy="182593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24 at 3.33.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0034" cy="1859839"/>
                    </a:xfrm>
                    <a:prstGeom prst="rect">
                      <a:avLst/>
                    </a:prstGeom>
                  </pic:spPr>
                </pic:pic>
              </a:graphicData>
            </a:graphic>
          </wp:inline>
        </w:drawing>
      </w:r>
      <w:r>
        <w:tab/>
      </w:r>
      <w:r>
        <w:tab/>
      </w:r>
      <w:r>
        <w:rPr>
          <w:noProof/>
        </w:rPr>
        <w:drawing>
          <wp:inline distT="0" distB="0" distL="0" distR="0" wp14:anchorId="320193F1" wp14:editId="4F240765">
            <wp:extent cx="2083591" cy="18314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24 at 3.33.2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2793" cy="1857132"/>
                    </a:xfrm>
                    <a:prstGeom prst="rect">
                      <a:avLst/>
                    </a:prstGeom>
                  </pic:spPr>
                </pic:pic>
              </a:graphicData>
            </a:graphic>
          </wp:inline>
        </w:drawing>
      </w:r>
    </w:p>
    <w:p w14:paraId="49C3C5E2" w14:textId="6AB451BF" w:rsidR="00124056" w:rsidRDefault="00AE6EE1" w:rsidP="00AE6EE1">
      <w:pPr>
        <w:pStyle w:val="ListParagraph"/>
        <w:tabs>
          <w:tab w:val="num" w:pos="720"/>
        </w:tabs>
        <w:spacing w:before="100" w:beforeAutospacing="1" w:after="150"/>
        <w:ind w:left="0"/>
      </w:pPr>
      <w:r w:rsidRPr="00AE6EE1">
        <w:t xml:space="preserve">The differences between the clusters can be seen from the figure; each cluster distinguishably has different distribution of common venue categories than other clusters. </w:t>
      </w:r>
    </w:p>
    <w:p w14:paraId="59F86605" w14:textId="77777777" w:rsidR="00124056" w:rsidRDefault="00124056" w:rsidP="00AE6EE1">
      <w:pPr>
        <w:pStyle w:val="ListParagraph"/>
        <w:tabs>
          <w:tab w:val="num" w:pos="720"/>
        </w:tabs>
        <w:spacing w:before="100" w:beforeAutospacing="1" w:after="150"/>
        <w:ind w:left="0"/>
      </w:pPr>
    </w:p>
    <w:p w14:paraId="1B34C623" w14:textId="67EAAD51" w:rsidR="00AE6EE1" w:rsidRPr="00AE6EE1" w:rsidRDefault="00AE6EE1" w:rsidP="00AE6EE1">
      <w:pPr>
        <w:pStyle w:val="ListParagraph"/>
        <w:tabs>
          <w:tab w:val="num" w:pos="720"/>
        </w:tabs>
        <w:spacing w:before="100" w:beforeAutospacing="1" w:after="150"/>
        <w:ind w:left="0"/>
      </w:pPr>
      <w:r w:rsidRPr="00AE6EE1">
        <w:t xml:space="preserve">Some of the observations that can be made from the tables are: </w:t>
      </w:r>
    </w:p>
    <w:p w14:paraId="52A1E6A2" w14:textId="05628FCA" w:rsidR="00AE6EE1" w:rsidRPr="00AE6EE1" w:rsidRDefault="00AE6EE1" w:rsidP="00124056">
      <w:pPr>
        <w:pStyle w:val="ListParagraph"/>
        <w:numPr>
          <w:ilvl w:val="0"/>
          <w:numId w:val="5"/>
        </w:numPr>
        <w:spacing w:before="100" w:beforeAutospacing="1" w:after="150"/>
      </w:pPr>
      <w:r w:rsidRPr="00AE6EE1">
        <w:t>While</w:t>
      </w:r>
      <w:r w:rsidR="00124056">
        <w:t xml:space="preserve"> Pizza Place constitute ~6.65% of venues un the third cluster, they constitute ~4.6% of venues in the fourth cluster, and </w:t>
      </w:r>
      <w:r w:rsidRPr="00AE6EE1">
        <w:t>~</w:t>
      </w:r>
      <w:r w:rsidR="00124056">
        <w:t>2.7</w:t>
      </w:r>
      <w:r w:rsidRPr="00AE6EE1">
        <w:t xml:space="preserve">% of the venues in the </w:t>
      </w:r>
      <w:r w:rsidR="00124056">
        <w:t>fifth</w:t>
      </w:r>
      <w:r w:rsidRPr="00AE6EE1">
        <w:t xml:space="preserve"> cluster </w:t>
      </w:r>
    </w:p>
    <w:p w14:paraId="2819BE5A" w14:textId="3E784B10" w:rsidR="00AE6EE1" w:rsidRPr="00AE6EE1" w:rsidRDefault="00AE6EE1" w:rsidP="003E2D3F">
      <w:pPr>
        <w:pStyle w:val="ListParagraph"/>
        <w:numPr>
          <w:ilvl w:val="0"/>
          <w:numId w:val="5"/>
        </w:numPr>
        <w:spacing w:before="100" w:beforeAutospacing="1" w:after="150"/>
      </w:pPr>
      <w:r w:rsidRPr="00AE6EE1">
        <w:t xml:space="preserve">Pizza places appear in the most common categories of the second, third, and fourth clusters only. </w:t>
      </w:r>
    </w:p>
    <w:p w14:paraId="7EA852F1" w14:textId="7A03D5E1" w:rsidR="00AE6EE1" w:rsidRPr="00AE6EE1" w:rsidRDefault="003E2D3F" w:rsidP="003E2D3F">
      <w:pPr>
        <w:pStyle w:val="ListParagraph"/>
        <w:numPr>
          <w:ilvl w:val="0"/>
          <w:numId w:val="5"/>
        </w:numPr>
        <w:spacing w:before="100" w:beforeAutospacing="1" w:after="150"/>
      </w:pPr>
      <w:r>
        <w:t xml:space="preserve">Park appear </w:t>
      </w:r>
      <w:r w:rsidR="00AE6EE1" w:rsidRPr="00AE6EE1">
        <w:t xml:space="preserve">in the most common categories of the </w:t>
      </w:r>
      <w:r>
        <w:t>second</w:t>
      </w:r>
      <w:r w:rsidR="00AE6EE1" w:rsidRPr="00AE6EE1">
        <w:t xml:space="preserve"> cluster only. </w:t>
      </w:r>
    </w:p>
    <w:p w14:paraId="6B1BCC55" w14:textId="77777777" w:rsidR="003E2D3F" w:rsidRDefault="003E2D3F" w:rsidP="003E2D3F">
      <w:pPr>
        <w:pStyle w:val="ListParagraph"/>
        <w:numPr>
          <w:ilvl w:val="0"/>
          <w:numId w:val="5"/>
        </w:numPr>
        <w:spacing w:before="100" w:beforeAutospacing="1" w:after="150"/>
      </w:pPr>
      <w:r>
        <w:t>Coffee</w:t>
      </w:r>
      <w:r w:rsidR="00AE6EE1" w:rsidRPr="00AE6EE1">
        <w:t xml:space="preserve"> shops appear in the most common categories of the </w:t>
      </w:r>
      <w:r>
        <w:t>fifth</w:t>
      </w:r>
      <w:r w:rsidR="00AE6EE1" w:rsidRPr="00AE6EE1">
        <w:t xml:space="preserve"> cluster only</w:t>
      </w:r>
    </w:p>
    <w:p w14:paraId="6BA984DC" w14:textId="77777777" w:rsidR="003E2D3F" w:rsidRDefault="003E2D3F" w:rsidP="003E2D3F">
      <w:pPr>
        <w:pStyle w:val="ListParagraph"/>
        <w:numPr>
          <w:ilvl w:val="0"/>
          <w:numId w:val="5"/>
        </w:numPr>
        <w:spacing w:before="100" w:beforeAutospacing="1" w:after="150"/>
      </w:pPr>
      <w:r>
        <w:t xml:space="preserve">Shopping mall is the only category in first cluster with 100% of </w:t>
      </w:r>
      <w:r w:rsidR="00AE6EE1" w:rsidRPr="00AE6EE1">
        <w:t xml:space="preserve">venues. </w:t>
      </w:r>
    </w:p>
    <w:p w14:paraId="38C0BCFA" w14:textId="73B7BC00" w:rsidR="003E2D3F" w:rsidRDefault="00AE6EE1" w:rsidP="003E2D3F">
      <w:pPr>
        <w:pStyle w:val="ListParagraph"/>
        <w:tabs>
          <w:tab w:val="num" w:pos="720"/>
        </w:tabs>
        <w:spacing w:before="100" w:beforeAutospacing="1" w:after="150"/>
        <w:ind w:left="0"/>
      </w:pPr>
      <w:r w:rsidRPr="00AE6EE1">
        <w:t>Other differences can be observed</w:t>
      </w:r>
      <w:r w:rsidR="003E2D3F">
        <w:t xml:space="preserve"> as well</w:t>
      </w:r>
      <w:r w:rsidRPr="00AE6EE1">
        <w:t>.</w:t>
      </w:r>
      <w:r w:rsidRPr="00AE6EE1">
        <w:br/>
      </w:r>
    </w:p>
    <w:p w14:paraId="44C36838" w14:textId="1D2619E5" w:rsidR="00AE6EE1" w:rsidRPr="00AE6EE1" w:rsidRDefault="003E2D3F" w:rsidP="00AE6EE1">
      <w:pPr>
        <w:pStyle w:val="ListParagraph"/>
        <w:tabs>
          <w:tab w:val="num" w:pos="720"/>
        </w:tabs>
        <w:spacing w:before="100" w:beforeAutospacing="1" w:after="150"/>
        <w:ind w:left="0"/>
      </w:pPr>
      <w:r>
        <w:t>Below f</w:t>
      </w:r>
      <w:r w:rsidR="00AE6EE1" w:rsidRPr="00AE6EE1">
        <w:t>igure shows the number of NYC neighborhoods and the number of Toronto</w:t>
      </w:r>
      <w:r>
        <w:t xml:space="preserve"> </w:t>
      </w:r>
      <w:r w:rsidR="00AE6EE1" w:rsidRPr="00AE6EE1">
        <w:t xml:space="preserve">neighborhoods in each cluster of the five resulting clusters. </w:t>
      </w:r>
    </w:p>
    <w:p w14:paraId="7CFF13E4" w14:textId="6D3DADA3" w:rsidR="00AE6EE1" w:rsidRDefault="00AE6EE1" w:rsidP="00AE6EE1">
      <w:pPr>
        <w:pStyle w:val="ListParagraph"/>
        <w:tabs>
          <w:tab w:val="num" w:pos="720"/>
        </w:tabs>
        <w:spacing w:before="100" w:beforeAutospacing="1" w:after="150"/>
        <w:ind w:left="0"/>
      </w:pPr>
    </w:p>
    <w:p w14:paraId="723B387A" w14:textId="2361E211" w:rsidR="00124056" w:rsidRDefault="003E2D3F" w:rsidP="00AE6EE1">
      <w:pPr>
        <w:pStyle w:val="ListParagraph"/>
        <w:tabs>
          <w:tab w:val="num" w:pos="720"/>
        </w:tabs>
        <w:spacing w:before="100" w:beforeAutospacing="1" w:after="150"/>
        <w:ind w:left="0"/>
      </w:pPr>
      <w:r>
        <w:rPr>
          <w:noProof/>
        </w:rPr>
        <w:lastRenderedPageBreak/>
        <w:drawing>
          <wp:inline distT="0" distB="0" distL="0" distR="0" wp14:anchorId="7D2A6C15" wp14:editId="420585BE">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ty-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B0AC62B" w14:textId="776137BC" w:rsidR="00124056" w:rsidRDefault="00124056" w:rsidP="00AE6EE1">
      <w:pPr>
        <w:pStyle w:val="ListParagraph"/>
        <w:tabs>
          <w:tab w:val="num" w:pos="720"/>
        </w:tabs>
        <w:spacing w:before="100" w:beforeAutospacing="1" w:after="150"/>
        <w:ind w:left="0"/>
      </w:pPr>
    </w:p>
    <w:p w14:paraId="67A41883" w14:textId="68E8A5F5" w:rsidR="00124056" w:rsidRDefault="00124056" w:rsidP="00AE6EE1">
      <w:pPr>
        <w:pStyle w:val="ListParagraph"/>
        <w:tabs>
          <w:tab w:val="num" w:pos="720"/>
        </w:tabs>
        <w:spacing w:before="100" w:beforeAutospacing="1" w:after="150"/>
        <w:ind w:left="0"/>
      </w:pPr>
    </w:p>
    <w:p w14:paraId="4033A356" w14:textId="77777777" w:rsidR="003E2D3F" w:rsidRPr="00AE6EE1" w:rsidRDefault="003E2D3F" w:rsidP="00AE6EE1">
      <w:pPr>
        <w:pStyle w:val="ListParagraph"/>
        <w:tabs>
          <w:tab w:val="num" w:pos="720"/>
        </w:tabs>
        <w:spacing w:before="100" w:beforeAutospacing="1" w:after="150"/>
        <w:ind w:left="0"/>
      </w:pPr>
    </w:p>
    <w:p w14:paraId="2A7B7A9F" w14:textId="77777777" w:rsidR="00AE6EE1" w:rsidRPr="00AE6EE1" w:rsidRDefault="00AE6EE1" w:rsidP="00AE6EE1">
      <w:pPr>
        <w:pStyle w:val="ListParagraph"/>
        <w:numPr>
          <w:ilvl w:val="0"/>
          <w:numId w:val="3"/>
        </w:numPr>
        <w:spacing w:before="100" w:beforeAutospacing="1" w:after="150"/>
        <w:rPr>
          <w:rFonts w:ascii="Arial" w:eastAsia="Times New Roman" w:hAnsi="Arial" w:cs="Arial"/>
          <w:b/>
          <w:bCs/>
          <w:color w:val="1F1F1F"/>
          <w:sz w:val="21"/>
          <w:szCs w:val="21"/>
        </w:rPr>
      </w:pPr>
      <w:r w:rsidRPr="00AE6EE1">
        <w:rPr>
          <w:rFonts w:ascii="Arial" w:eastAsia="Times New Roman" w:hAnsi="Arial" w:cs="Arial"/>
          <w:b/>
          <w:bCs/>
          <w:color w:val="1F1F1F"/>
          <w:sz w:val="21"/>
          <w:szCs w:val="21"/>
        </w:rPr>
        <w:t xml:space="preserve">Conclusions </w:t>
      </w:r>
    </w:p>
    <w:p w14:paraId="7617130C" w14:textId="571C2CE1" w:rsidR="00AE6EE1" w:rsidRPr="00AE6EE1" w:rsidRDefault="00AE6EE1" w:rsidP="00AE6EE1">
      <w:pPr>
        <w:pStyle w:val="ListParagraph"/>
        <w:tabs>
          <w:tab w:val="num" w:pos="720"/>
        </w:tabs>
        <w:spacing w:before="100" w:beforeAutospacing="1" w:after="150"/>
        <w:ind w:left="0"/>
      </w:pPr>
      <w:r w:rsidRPr="00AE6EE1">
        <w:t>In this project, the neighborhoods of New York City and Toronto were clustered into multiple groups based on the categories (types) of the venues in these neighborhoods. The results showed that there are venue categories that are more common in some cluster than the others; the most common venue categories differ from one cluster to the other. If a deeper analysis—taking more aspects into account—is performed, it might result in discovering different style in each cluster based on the most common categories in the cluster.</w:t>
      </w:r>
    </w:p>
    <w:p w14:paraId="16761B26" w14:textId="67C8EC45" w:rsidR="00750F8A" w:rsidRPr="00AE6EE1" w:rsidRDefault="00750F8A" w:rsidP="00750F8A">
      <w:pPr>
        <w:pStyle w:val="ListParagraph"/>
        <w:tabs>
          <w:tab w:val="num" w:pos="720"/>
        </w:tabs>
        <w:spacing w:before="100" w:beforeAutospacing="1" w:after="150"/>
        <w:ind w:left="0"/>
      </w:pPr>
    </w:p>
    <w:sectPr w:rsidR="00750F8A" w:rsidRPr="00AE6EE1" w:rsidSect="00237B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0717E1"/>
    <w:multiLevelType w:val="hybridMultilevel"/>
    <w:tmpl w:val="6D7CB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1A3F2C"/>
    <w:multiLevelType w:val="multilevel"/>
    <w:tmpl w:val="94C0EEA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A535B8E"/>
    <w:multiLevelType w:val="multilevel"/>
    <w:tmpl w:val="1EB69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C878ED"/>
    <w:multiLevelType w:val="multilevel"/>
    <w:tmpl w:val="E1761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B670AD"/>
    <w:multiLevelType w:val="multilevel"/>
    <w:tmpl w:val="E832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558"/>
    <w:rsid w:val="00115D6F"/>
    <w:rsid w:val="00124056"/>
    <w:rsid w:val="001A30CB"/>
    <w:rsid w:val="00237B1F"/>
    <w:rsid w:val="003E2D3F"/>
    <w:rsid w:val="00475B9B"/>
    <w:rsid w:val="00561A9E"/>
    <w:rsid w:val="00563558"/>
    <w:rsid w:val="005E04AE"/>
    <w:rsid w:val="00615EDD"/>
    <w:rsid w:val="00656A71"/>
    <w:rsid w:val="006B40AD"/>
    <w:rsid w:val="006E28ED"/>
    <w:rsid w:val="00750F8A"/>
    <w:rsid w:val="00837B32"/>
    <w:rsid w:val="00851396"/>
    <w:rsid w:val="008733B6"/>
    <w:rsid w:val="008C47F8"/>
    <w:rsid w:val="009D2C71"/>
    <w:rsid w:val="00A90DA1"/>
    <w:rsid w:val="00AE6EE1"/>
    <w:rsid w:val="00B85D03"/>
    <w:rsid w:val="00BF2C49"/>
    <w:rsid w:val="00D644FE"/>
    <w:rsid w:val="00E73D76"/>
    <w:rsid w:val="00F14161"/>
    <w:rsid w:val="00F434FC"/>
    <w:rsid w:val="00F912BD"/>
    <w:rsid w:val="00F97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FB19C"/>
  <w15:chartTrackingRefBased/>
  <w15:docId w15:val="{5EB3D278-EE3F-8C40-89EB-4C1C565DB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3558"/>
    <w:rPr>
      <w:b/>
      <w:bCs/>
    </w:rPr>
  </w:style>
  <w:style w:type="character" w:customStyle="1" w:styleId="apple-converted-space">
    <w:name w:val="apple-converted-space"/>
    <w:basedOn w:val="DefaultParagraphFont"/>
    <w:rsid w:val="00563558"/>
  </w:style>
  <w:style w:type="paragraph" w:styleId="ListParagraph">
    <w:name w:val="List Paragraph"/>
    <w:basedOn w:val="Normal"/>
    <w:uiPriority w:val="34"/>
    <w:qFormat/>
    <w:rsid w:val="00563558"/>
    <w:pPr>
      <w:ind w:left="720"/>
      <w:contextualSpacing/>
    </w:pPr>
  </w:style>
  <w:style w:type="character" w:styleId="Hyperlink">
    <w:name w:val="Hyperlink"/>
    <w:basedOn w:val="DefaultParagraphFont"/>
    <w:uiPriority w:val="99"/>
    <w:unhideWhenUsed/>
    <w:rsid w:val="00563558"/>
    <w:rPr>
      <w:color w:val="0000FF"/>
      <w:u w:val="single"/>
    </w:rPr>
  </w:style>
  <w:style w:type="character" w:styleId="UnresolvedMention">
    <w:name w:val="Unresolved Mention"/>
    <w:basedOn w:val="DefaultParagraphFont"/>
    <w:uiPriority w:val="99"/>
    <w:semiHidden/>
    <w:unhideWhenUsed/>
    <w:rsid w:val="00475B9B"/>
    <w:rPr>
      <w:color w:val="605E5C"/>
      <w:shd w:val="clear" w:color="auto" w:fill="E1DFDD"/>
    </w:rPr>
  </w:style>
  <w:style w:type="paragraph" w:styleId="NormalWeb">
    <w:name w:val="Normal (Web)"/>
    <w:basedOn w:val="Normal"/>
    <w:uiPriority w:val="99"/>
    <w:unhideWhenUsed/>
    <w:rsid w:val="008C47F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94048">
      <w:bodyDiv w:val="1"/>
      <w:marLeft w:val="0"/>
      <w:marRight w:val="0"/>
      <w:marTop w:val="0"/>
      <w:marBottom w:val="0"/>
      <w:divBdr>
        <w:top w:val="none" w:sz="0" w:space="0" w:color="auto"/>
        <w:left w:val="none" w:sz="0" w:space="0" w:color="auto"/>
        <w:bottom w:val="none" w:sz="0" w:space="0" w:color="auto"/>
        <w:right w:val="none" w:sz="0" w:space="0" w:color="auto"/>
      </w:divBdr>
    </w:div>
    <w:div w:id="169417358">
      <w:bodyDiv w:val="1"/>
      <w:marLeft w:val="0"/>
      <w:marRight w:val="0"/>
      <w:marTop w:val="0"/>
      <w:marBottom w:val="0"/>
      <w:divBdr>
        <w:top w:val="none" w:sz="0" w:space="0" w:color="auto"/>
        <w:left w:val="none" w:sz="0" w:space="0" w:color="auto"/>
        <w:bottom w:val="none" w:sz="0" w:space="0" w:color="auto"/>
        <w:right w:val="none" w:sz="0" w:space="0" w:color="auto"/>
      </w:divBdr>
      <w:divsChild>
        <w:div w:id="1931697365">
          <w:marLeft w:val="0"/>
          <w:marRight w:val="0"/>
          <w:marTop w:val="0"/>
          <w:marBottom w:val="0"/>
          <w:divBdr>
            <w:top w:val="none" w:sz="0" w:space="0" w:color="auto"/>
            <w:left w:val="none" w:sz="0" w:space="0" w:color="auto"/>
            <w:bottom w:val="none" w:sz="0" w:space="0" w:color="auto"/>
            <w:right w:val="none" w:sz="0" w:space="0" w:color="auto"/>
          </w:divBdr>
          <w:divsChild>
            <w:div w:id="441654724">
              <w:marLeft w:val="0"/>
              <w:marRight w:val="0"/>
              <w:marTop w:val="0"/>
              <w:marBottom w:val="0"/>
              <w:divBdr>
                <w:top w:val="none" w:sz="0" w:space="0" w:color="auto"/>
                <w:left w:val="none" w:sz="0" w:space="0" w:color="auto"/>
                <w:bottom w:val="none" w:sz="0" w:space="0" w:color="auto"/>
                <w:right w:val="none" w:sz="0" w:space="0" w:color="auto"/>
              </w:divBdr>
              <w:divsChild>
                <w:div w:id="18285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3671">
      <w:bodyDiv w:val="1"/>
      <w:marLeft w:val="0"/>
      <w:marRight w:val="0"/>
      <w:marTop w:val="0"/>
      <w:marBottom w:val="0"/>
      <w:divBdr>
        <w:top w:val="none" w:sz="0" w:space="0" w:color="auto"/>
        <w:left w:val="none" w:sz="0" w:space="0" w:color="auto"/>
        <w:bottom w:val="none" w:sz="0" w:space="0" w:color="auto"/>
        <w:right w:val="none" w:sz="0" w:space="0" w:color="auto"/>
      </w:divBdr>
      <w:divsChild>
        <w:div w:id="628436832">
          <w:marLeft w:val="0"/>
          <w:marRight w:val="0"/>
          <w:marTop w:val="0"/>
          <w:marBottom w:val="0"/>
          <w:divBdr>
            <w:top w:val="none" w:sz="0" w:space="0" w:color="auto"/>
            <w:left w:val="none" w:sz="0" w:space="0" w:color="auto"/>
            <w:bottom w:val="none" w:sz="0" w:space="0" w:color="auto"/>
            <w:right w:val="none" w:sz="0" w:space="0" w:color="auto"/>
          </w:divBdr>
          <w:divsChild>
            <w:div w:id="439764374">
              <w:marLeft w:val="0"/>
              <w:marRight w:val="0"/>
              <w:marTop w:val="0"/>
              <w:marBottom w:val="0"/>
              <w:divBdr>
                <w:top w:val="none" w:sz="0" w:space="0" w:color="auto"/>
                <w:left w:val="none" w:sz="0" w:space="0" w:color="auto"/>
                <w:bottom w:val="none" w:sz="0" w:space="0" w:color="auto"/>
                <w:right w:val="none" w:sz="0" w:space="0" w:color="auto"/>
              </w:divBdr>
              <w:divsChild>
                <w:div w:id="14865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54783">
      <w:bodyDiv w:val="1"/>
      <w:marLeft w:val="0"/>
      <w:marRight w:val="0"/>
      <w:marTop w:val="0"/>
      <w:marBottom w:val="0"/>
      <w:divBdr>
        <w:top w:val="none" w:sz="0" w:space="0" w:color="auto"/>
        <w:left w:val="none" w:sz="0" w:space="0" w:color="auto"/>
        <w:bottom w:val="none" w:sz="0" w:space="0" w:color="auto"/>
        <w:right w:val="none" w:sz="0" w:space="0" w:color="auto"/>
      </w:divBdr>
      <w:divsChild>
        <w:div w:id="86122162">
          <w:marLeft w:val="0"/>
          <w:marRight w:val="0"/>
          <w:marTop w:val="0"/>
          <w:marBottom w:val="0"/>
          <w:divBdr>
            <w:top w:val="none" w:sz="0" w:space="0" w:color="auto"/>
            <w:left w:val="none" w:sz="0" w:space="0" w:color="auto"/>
            <w:bottom w:val="none" w:sz="0" w:space="0" w:color="auto"/>
            <w:right w:val="none" w:sz="0" w:space="0" w:color="auto"/>
          </w:divBdr>
          <w:divsChild>
            <w:div w:id="1053505009">
              <w:marLeft w:val="0"/>
              <w:marRight w:val="0"/>
              <w:marTop w:val="0"/>
              <w:marBottom w:val="0"/>
              <w:divBdr>
                <w:top w:val="none" w:sz="0" w:space="0" w:color="auto"/>
                <w:left w:val="none" w:sz="0" w:space="0" w:color="auto"/>
                <w:bottom w:val="none" w:sz="0" w:space="0" w:color="auto"/>
                <w:right w:val="none" w:sz="0" w:space="0" w:color="auto"/>
              </w:divBdr>
              <w:divsChild>
                <w:div w:id="12850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4115">
      <w:bodyDiv w:val="1"/>
      <w:marLeft w:val="0"/>
      <w:marRight w:val="0"/>
      <w:marTop w:val="0"/>
      <w:marBottom w:val="0"/>
      <w:divBdr>
        <w:top w:val="none" w:sz="0" w:space="0" w:color="auto"/>
        <w:left w:val="none" w:sz="0" w:space="0" w:color="auto"/>
        <w:bottom w:val="none" w:sz="0" w:space="0" w:color="auto"/>
        <w:right w:val="none" w:sz="0" w:space="0" w:color="auto"/>
      </w:divBdr>
    </w:div>
    <w:div w:id="562259285">
      <w:bodyDiv w:val="1"/>
      <w:marLeft w:val="0"/>
      <w:marRight w:val="0"/>
      <w:marTop w:val="0"/>
      <w:marBottom w:val="0"/>
      <w:divBdr>
        <w:top w:val="none" w:sz="0" w:space="0" w:color="auto"/>
        <w:left w:val="none" w:sz="0" w:space="0" w:color="auto"/>
        <w:bottom w:val="none" w:sz="0" w:space="0" w:color="auto"/>
        <w:right w:val="none" w:sz="0" w:space="0" w:color="auto"/>
      </w:divBdr>
    </w:div>
    <w:div w:id="767164808">
      <w:bodyDiv w:val="1"/>
      <w:marLeft w:val="0"/>
      <w:marRight w:val="0"/>
      <w:marTop w:val="0"/>
      <w:marBottom w:val="0"/>
      <w:divBdr>
        <w:top w:val="none" w:sz="0" w:space="0" w:color="auto"/>
        <w:left w:val="none" w:sz="0" w:space="0" w:color="auto"/>
        <w:bottom w:val="none" w:sz="0" w:space="0" w:color="auto"/>
        <w:right w:val="none" w:sz="0" w:space="0" w:color="auto"/>
      </w:divBdr>
      <w:divsChild>
        <w:div w:id="1955013395">
          <w:marLeft w:val="0"/>
          <w:marRight w:val="0"/>
          <w:marTop w:val="0"/>
          <w:marBottom w:val="0"/>
          <w:divBdr>
            <w:top w:val="none" w:sz="0" w:space="0" w:color="auto"/>
            <w:left w:val="none" w:sz="0" w:space="0" w:color="auto"/>
            <w:bottom w:val="none" w:sz="0" w:space="0" w:color="auto"/>
            <w:right w:val="none" w:sz="0" w:space="0" w:color="auto"/>
          </w:divBdr>
          <w:divsChild>
            <w:div w:id="1617369736">
              <w:marLeft w:val="0"/>
              <w:marRight w:val="0"/>
              <w:marTop w:val="0"/>
              <w:marBottom w:val="0"/>
              <w:divBdr>
                <w:top w:val="none" w:sz="0" w:space="0" w:color="auto"/>
                <w:left w:val="none" w:sz="0" w:space="0" w:color="auto"/>
                <w:bottom w:val="none" w:sz="0" w:space="0" w:color="auto"/>
                <w:right w:val="none" w:sz="0" w:space="0" w:color="auto"/>
              </w:divBdr>
              <w:divsChild>
                <w:div w:id="3461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078368">
      <w:bodyDiv w:val="1"/>
      <w:marLeft w:val="0"/>
      <w:marRight w:val="0"/>
      <w:marTop w:val="0"/>
      <w:marBottom w:val="0"/>
      <w:divBdr>
        <w:top w:val="none" w:sz="0" w:space="0" w:color="auto"/>
        <w:left w:val="none" w:sz="0" w:space="0" w:color="auto"/>
        <w:bottom w:val="none" w:sz="0" w:space="0" w:color="auto"/>
        <w:right w:val="none" w:sz="0" w:space="0" w:color="auto"/>
      </w:divBdr>
    </w:div>
    <w:div w:id="1039159963">
      <w:bodyDiv w:val="1"/>
      <w:marLeft w:val="0"/>
      <w:marRight w:val="0"/>
      <w:marTop w:val="0"/>
      <w:marBottom w:val="0"/>
      <w:divBdr>
        <w:top w:val="none" w:sz="0" w:space="0" w:color="auto"/>
        <w:left w:val="none" w:sz="0" w:space="0" w:color="auto"/>
        <w:bottom w:val="none" w:sz="0" w:space="0" w:color="auto"/>
        <w:right w:val="none" w:sz="0" w:space="0" w:color="auto"/>
      </w:divBdr>
      <w:divsChild>
        <w:div w:id="670186525">
          <w:marLeft w:val="0"/>
          <w:marRight w:val="0"/>
          <w:marTop w:val="0"/>
          <w:marBottom w:val="0"/>
          <w:divBdr>
            <w:top w:val="none" w:sz="0" w:space="0" w:color="auto"/>
            <w:left w:val="none" w:sz="0" w:space="0" w:color="auto"/>
            <w:bottom w:val="none" w:sz="0" w:space="0" w:color="auto"/>
            <w:right w:val="none" w:sz="0" w:space="0" w:color="auto"/>
          </w:divBdr>
          <w:divsChild>
            <w:div w:id="180900320">
              <w:marLeft w:val="0"/>
              <w:marRight w:val="0"/>
              <w:marTop w:val="0"/>
              <w:marBottom w:val="0"/>
              <w:divBdr>
                <w:top w:val="none" w:sz="0" w:space="0" w:color="auto"/>
                <w:left w:val="none" w:sz="0" w:space="0" w:color="auto"/>
                <w:bottom w:val="none" w:sz="0" w:space="0" w:color="auto"/>
                <w:right w:val="none" w:sz="0" w:space="0" w:color="auto"/>
              </w:divBdr>
              <w:divsChild>
                <w:div w:id="8457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81261">
      <w:bodyDiv w:val="1"/>
      <w:marLeft w:val="0"/>
      <w:marRight w:val="0"/>
      <w:marTop w:val="0"/>
      <w:marBottom w:val="0"/>
      <w:divBdr>
        <w:top w:val="none" w:sz="0" w:space="0" w:color="auto"/>
        <w:left w:val="none" w:sz="0" w:space="0" w:color="auto"/>
        <w:bottom w:val="none" w:sz="0" w:space="0" w:color="auto"/>
        <w:right w:val="none" w:sz="0" w:space="0" w:color="auto"/>
      </w:divBdr>
    </w:div>
    <w:div w:id="1290432837">
      <w:bodyDiv w:val="1"/>
      <w:marLeft w:val="0"/>
      <w:marRight w:val="0"/>
      <w:marTop w:val="0"/>
      <w:marBottom w:val="0"/>
      <w:divBdr>
        <w:top w:val="none" w:sz="0" w:space="0" w:color="auto"/>
        <w:left w:val="none" w:sz="0" w:space="0" w:color="auto"/>
        <w:bottom w:val="none" w:sz="0" w:space="0" w:color="auto"/>
        <w:right w:val="none" w:sz="0" w:space="0" w:color="auto"/>
      </w:divBdr>
      <w:divsChild>
        <w:div w:id="1830559948">
          <w:marLeft w:val="0"/>
          <w:marRight w:val="0"/>
          <w:marTop w:val="0"/>
          <w:marBottom w:val="0"/>
          <w:divBdr>
            <w:top w:val="none" w:sz="0" w:space="0" w:color="auto"/>
            <w:left w:val="none" w:sz="0" w:space="0" w:color="auto"/>
            <w:bottom w:val="none" w:sz="0" w:space="0" w:color="auto"/>
            <w:right w:val="none" w:sz="0" w:space="0" w:color="auto"/>
          </w:divBdr>
          <w:divsChild>
            <w:div w:id="1131363188">
              <w:marLeft w:val="0"/>
              <w:marRight w:val="0"/>
              <w:marTop w:val="0"/>
              <w:marBottom w:val="0"/>
              <w:divBdr>
                <w:top w:val="none" w:sz="0" w:space="0" w:color="auto"/>
                <w:left w:val="none" w:sz="0" w:space="0" w:color="auto"/>
                <w:bottom w:val="none" w:sz="0" w:space="0" w:color="auto"/>
                <w:right w:val="none" w:sz="0" w:space="0" w:color="auto"/>
              </w:divBdr>
              <w:divsChild>
                <w:div w:id="220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03390">
      <w:bodyDiv w:val="1"/>
      <w:marLeft w:val="0"/>
      <w:marRight w:val="0"/>
      <w:marTop w:val="0"/>
      <w:marBottom w:val="0"/>
      <w:divBdr>
        <w:top w:val="none" w:sz="0" w:space="0" w:color="auto"/>
        <w:left w:val="none" w:sz="0" w:space="0" w:color="auto"/>
        <w:bottom w:val="none" w:sz="0" w:space="0" w:color="auto"/>
        <w:right w:val="none" w:sz="0" w:space="0" w:color="auto"/>
      </w:divBdr>
      <w:divsChild>
        <w:div w:id="1157307696">
          <w:marLeft w:val="0"/>
          <w:marRight w:val="0"/>
          <w:marTop w:val="0"/>
          <w:marBottom w:val="0"/>
          <w:divBdr>
            <w:top w:val="none" w:sz="0" w:space="0" w:color="auto"/>
            <w:left w:val="none" w:sz="0" w:space="0" w:color="auto"/>
            <w:bottom w:val="none" w:sz="0" w:space="0" w:color="auto"/>
            <w:right w:val="none" w:sz="0" w:space="0" w:color="auto"/>
          </w:divBdr>
          <w:divsChild>
            <w:div w:id="871386706">
              <w:marLeft w:val="0"/>
              <w:marRight w:val="0"/>
              <w:marTop w:val="0"/>
              <w:marBottom w:val="0"/>
              <w:divBdr>
                <w:top w:val="none" w:sz="0" w:space="0" w:color="auto"/>
                <w:left w:val="none" w:sz="0" w:space="0" w:color="auto"/>
                <w:bottom w:val="none" w:sz="0" w:space="0" w:color="auto"/>
                <w:right w:val="none" w:sz="0" w:space="0" w:color="auto"/>
              </w:divBdr>
              <w:divsChild>
                <w:div w:id="20533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1928">
      <w:bodyDiv w:val="1"/>
      <w:marLeft w:val="0"/>
      <w:marRight w:val="0"/>
      <w:marTop w:val="0"/>
      <w:marBottom w:val="0"/>
      <w:divBdr>
        <w:top w:val="none" w:sz="0" w:space="0" w:color="auto"/>
        <w:left w:val="none" w:sz="0" w:space="0" w:color="auto"/>
        <w:bottom w:val="none" w:sz="0" w:space="0" w:color="auto"/>
        <w:right w:val="none" w:sz="0" w:space="0" w:color="auto"/>
      </w:divBdr>
      <w:divsChild>
        <w:div w:id="68891570">
          <w:marLeft w:val="0"/>
          <w:marRight w:val="0"/>
          <w:marTop w:val="0"/>
          <w:marBottom w:val="0"/>
          <w:divBdr>
            <w:top w:val="none" w:sz="0" w:space="0" w:color="auto"/>
            <w:left w:val="none" w:sz="0" w:space="0" w:color="auto"/>
            <w:bottom w:val="none" w:sz="0" w:space="0" w:color="auto"/>
            <w:right w:val="none" w:sz="0" w:space="0" w:color="auto"/>
          </w:divBdr>
          <w:divsChild>
            <w:div w:id="573511625">
              <w:marLeft w:val="0"/>
              <w:marRight w:val="0"/>
              <w:marTop w:val="0"/>
              <w:marBottom w:val="0"/>
              <w:divBdr>
                <w:top w:val="none" w:sz="0" w:space="0" w:color="auto"/>
                <w:left w:val="none" w:sz="0" w:space="0" w:color="auto"/>
                <w:bottom w:val="none" w:sz="0" w:space="0" w:color="auto"/>
                <w:right w:val="none" w:sz="0" w:space="0" w:color="auto"/>
              </w:divBdr>
              <w:divsChild>
                <w:div w:id="15274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92008">
      <w:bodyDiv w:val="1"/>
      <w:marLeft w:val="0"/>
      <w:marRight w:val="0"/>
      <w:marTop w:val="0"/>
      <w:marBottom w:val="0"/>
      <w:divBdr>
        <w:top w:val="none" w:sz="0" w:space="0" w:color="auto"/>
        <w:left w:val="none" w:sz="0" w:space="0" w:color="auto"/>
        <w:bottom w:val="none" w:sz="0" w:space="0" w:color="auto"/>
        <w:right w:val="none" w:sz="0" w:space="0" w:color="auto"/>
      </w:divBdr>
      <w:divsChild>
        <w:div w:id="1071776974">
          <w:marLeft w:val="0"/>
          <w:marRight w:val="0"/>
          <w:marTop w:val="0"/>
          <w:marBottom w:val="0"/>
          <w:divBdr>
            <w:top w:val="none" w:sz="0" w:space="0" w:color="auto"/>
            <w:left w:val="none" w:sz="0" w:space="0" w:color="auto"/>
            <w:bottom w:val="none" w:sz="0" w:space="0" w:color="auto"/>
            <w:right w:val="none" w:sz="0" w:space="0" w:color="auto"/>
          </w:divBdr>
          <w:divsChild>
            <w:div w:id="384793437">
              <w:marLeft w:val="0"/>
              <w:marRight w:val="0"/>
              <w:marTop w:val="0"/>
              <w:marBottom w:val="0"/>
              <w:divBdr>
                <w:top w:val="none" w:sz="0" w:space="0" w:color="auto"/>
                <w:left w:val="none" w:sz="0" w:space="0" w:color="auto"/>
                <w:bottom w:val="none" w:sz="0" w:space="0" w:color="auto"/>
                <w:right w:val="none" w:sz="0" w:space="0" w:color="auto"/>
              </w:divBdr>
              <w:divsChild>
                <w:div w:id="7774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05730">
      <w:bodyDiv w:val="1"/>
      <w:marLeft w:val="0"/>
      <w:marRight w:val="0"/>
      <w:marTop w:val="0"/>
      <w:marBottom w:val="0"/>
      <w:divBdr>
        <w:top w:val="none" w:sz="0" w:space="0" w:color="auto"/>
        <w:left w:val="none" w:sz="0" w:space="0" w:color="auto"/>
        <w:bottom w:val="none" w:sz="0" w:space="0" w:color="auto"/>
        <w:right w:val="none" w:sz="0" w:space="0" w:color="auto"/>
      </w:divBdr>
      <w:divsChild>
        <w:div w:id="2133864567">
          <w:marLeft w:val="0"/>
          <w:marRight w:val="0"/>
          <w:marTop w:val="0"/>
          <w:marBottom w:val="0"/>
          <w:divBdr>
            <w:top w:val="none" w:sz="0" w:space="0" w:color="auto"/>
            <w:left w:val="none" w:sz="0" w:space="0" w:color="auto"/>
            <w:bottom w:val="none" w:sz="0" w:space="0" w:color="auto"/>
            <w:right w:val="none" w:sz="0" w:space="0" w:color="auto"/>
          </w:divBdr>
          <w:divsChild>
            <w:div w:id="650523992">
              <w:marLeft w:val="0"/>
              <w:marRight w:val="0"/>
              <w:marTop w:val="0"/>
              <w:marBottom w:val="0"/>
              <w:divBdr>
                <w:top w:val="none" w:sz="0" w:space="0" w:color="auto"/>
                <w:left w:val="none" w:sz="0" w:space="0" w:color="auto"/>
                <w:bottom w:val="none" w:sz="0" w:space="0" w:color="auto"/>
                <w:right w:val="none" w:sz="0" w:space="0" w:color="auto"/>
              </w:divBdr>
              <w:divsChild>
                <w:div w:id="1301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825925400">
      <w:bodyDiv w:val="1"/>
      <w:marLeft w:val="0"/>
      <w:marRight w:val="0"/>
      <w:marTop w:val="0"/>
      <w:marBottom w:val="0"/>
      <w:divBdr>
        <w:top w:val="none" w:sz="0" w:space="0" w:color="auto"/>
        <w:left w:val="none" w:sz="0" w:space="0" w:color="auto"/>
        <w:bottom w:val="none" w:sz="0" w:space="0" w:color="auto"/>
        <w:right w:val="none" w:sz="0" w:space="0" w:color="auto"/>
      </w:divBdr>
      <w:divsChild>
        <w:div w:id="506409106">
          <w:marLeft w:val="0"/>
          <w:marRight w:val="0"/>
          <w:marTop w:val="0"/>
          <w:marBottom w:val="0"/>
          <w:divBdr>
            <w:top w:val="none" w:sz="0" w:space="0" w:color="auto"/>
            <w:left w:val="none" w:sz="0" w:space="0" w:color="auto"/>
            <w:bottom w:val="none" w:sz="0" w:space="0" w:color="auto"/>
            <w:right w:val="none" w:sz="0" w:space="0" w:color="auto"/>
          </w:divBdr>
          <w:divsChild>
            <w:div w:id="90440268">
              <w:marLeft w:val="0"/>
              <w:marRight w:val="0"/>
              <w:marTop w:val="0"/>
              <w:marBottom w:val="0"/>
              <w:divBdr>
                <w:top w:val="none" w:sz="0" w:space="0" w:color="auto"/>
                <w:left w:val="none" w:sz="0" w:space="0" w:color="auto"/>
                <w:bottom w:val="none" w:sz="0" w:space="0" w:color="auto"/>
                <w:right w:val="none" w:sz="0" w:space="0" w:color="auto"/>
              </w:divBdr>
              <w:divsChild>
                <w:div w:id="545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3540">
      <w:bodyDiv w:val="1"/>
      <w:marLeft w:val="0"/>
      <w:marRight w:val="0"/>
      <w:marTop w:val="0"/>
      <w:marBottom w:val="0"/>
      <w:divBdr>
        <w:top w:val="none" w:sz="0" w:space="0" w:color="auto"/>
        <w:left w:val="none" w:sz="0" w:space="0" w:color="auto"/>
        <w:bottom w:val="none" w:sz="0" w:space="0" w:color="auto"/>
        <w:right w:val="none" w:sz="0" w:space="0" w:color="auto"/>
      </w:divBdr>
    </w:div>
    <w:div w:id="1987389361">
      <w:bodyDiv w:val="1"/>
      <w:marLeft w:val="0"/>
      <w:marRight w:val="0"/>
      <w:marTop w:val="0"/>
      <w:marBottom w:val="0"/>
      <w:divBdr>
        <w:top w:val="none" w:sz="0" w:space="0" w:color="auto"/>
        <w:left w:val="none" w:sz="0" w:space="0" w:color="auto"/>
        <w:bottom w:val="none" w:sz="0" w:space="0" w:color="auto"/>
        <w:right w:val="none" w:sz="0" w:space="0" w:color="auto"/>
      </w:divBdr>
      <w:divsChild>
        <w:div w:id="1815640592">
          <w:marLeft w:val="0"/>
          <w:marRight w:val="0"/>
          <w:marTop w:val="0"/>
          <w:marBottom w:val="0"/>
          <w:divBdr>
            <w:top w:val="none" w:sz="0" w:space="0" w:color="auto"/>
            <w:left w:val="none" w:sz="0" w:space="0" w:color="auto"/>
            <w:bottom w:val="none" w:sz="0" w:space="0" w:color="auto"/>
            <w:right w:val="none" w:sz="0" w:space="0" w:color="auto"/>
          </w:divBdr>
          <w:divsChild>
            <w:div w:id="1734621628">
              <w:marLeft w:val="0"/>
              <w:marRight w:val="0"/>
              <w:marTop w:val="0"/>
              <w:marBottom w:val="0"/>
              <w:divBdr>
                <w:top w:val="none" w:sz="0" w:space="0" w:color="auto"/>
                <w:left w:val="none" w:sz="0" w:space="0" w:color="auto"/>
                <w:bottom w:val="none" w:sz="0" w:space="0" w:color="auto"/>
                <w:right w:val="none" w:sz="0" w:space="0" w:color="auto"/>
              </w:divBdr>
              <w:divsChild>
                <w:div w:id="1427968311">
                  <w:marLeft w:val="0"/>
                  <w:marRight w:val="0"/>
                  <w:marTop w:val="0"/>
                  <w:marBottom w:val="0"/>
                  <w:divBdr>
                    <w:top w:val="none" w:sz="0" w:space="0" w:color="auto"/>
                    <w:left w:val="none" w:sz="0" w:space="0" w:color="auto"/>
                    <w:bottom w:val="none" w:sz="0" w:space="0" w:color="auto"/>
                    <w:right w:val="none" w:sz="0" w:space="0" w:color="auto"/>
                  </w:divBdr>
                  <w:divsChild>
                    <w:div w:id="3458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0781">
      <w:bodyDiv w:val="1"/>
      <w:marLeft w:val="0"/>
      <w:marRight w:val="0"/>
      <w:marTop w:val="0"/>
      <w:marBottom w:val="0"/>
      <w:divBdr>
        <w:top w:val="none" w:sz="0" w:space="0" w:color="auto"/>
        <w:left w:val="none" w:sz="0" w:space="0" w:color="auto"/>
        <w:bottom w:val="none" w:sz="0" w:space="0" w:color="auto"/>
        <w:right w:val="none" w:sz="0" w:space="0" w:color="auto"/>
      </w:divBdr>
      <w:divsChild>
        <w:div w:id="886993424">
          <w:marLeft w:val="0"/>
          <w:marRight w:val="0"/>
          <w:marTop w:val="0"/>
          <w:marBottom w:val="0"/>
          <w:divBdr>
            <w:top w:val="none" w:sz="0" w:space="0" w:color="auto"/>
            <w:left w:val="none" w:sz="0" w:space="0" w:color="auto"/>
            <w:bottom w:val="none" w:sz="0" w:space="0" w:color="auto"/>
            <w:right w:val="none" w:sz="0" w:space="0" w:color="auto"/>
          </w:divBdr>
          <w:divsChild>
            <w:div w:id="1688866742">
              <w:marLeft w:val="0"/>
              <w:marRight w:val="0"/>
              <w:marTop w:val="0"/>
              <w:marBottom w:val="0"/>
              <w:divBdr>
                <w:top w:val="none" w:sz="0" w:space="0" w:color="auto"/>
                <w:left w:val="none" w:sz="0" w:space="0" w:color="auto"/>
                <w:bottom w:val="none" w:sz="0" w:space="0" w:color="auto"/>
                <w:right w:val="none" w:sz="0" w:space="0" w:color="auto"/>
              </w:divBdr>
              <w:divsChild>
                <w:div w:id="888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84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explore?mode=url&amp;near=Toronto%2C%20ON&amp;nearGeoId=72057594044095801"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foursquare.com/explore?mode=url&amp;near=New%20York%2C%20NY%2C%20United%20States&amp;nearGeoId=72057594043056517"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en.wikipedia.org/wiki/Culture_of_New_York_City"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255A6-E4EF-DF44-A323-65CF00CCA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8</Pages>
  <Words>1252</Words>
  <Characters>7138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Chaudhary</dc:creator>
  <cp:keywords/>
  <dc:description/>
  <cp:lastModifiedBy>Anuj Chaudhary</cp:lastModifiedBy>
  <cp:revision>7</cp:revision>
  <dcterms:created xsi:type="dcterms:W3CDTF">2020-05-11T18:01:00Z</dcterms:created>
  <dcterms:modified xsi:type="dcterms:W3CDTF">2020-05-24T21:37:00Z</dcterms:modified>
</cp:coreProperties>
</file>