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Database Documentation</w:t>
      </w:r>
    </w:p>
    <w:p>
      <w:pPr>
        <w:pStyle w:val="Heading1"/>
        <w:rPr>
          <w:color w:val="000000"/>
        </w:rPr>
      </w:pPr>
      <w:r>
        <w:rPr>
          <w:color w:val="000000"/>
        </w:rPr>
        <w:t>Overview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This document defines a production-grade database schema for a multi-agent orchestration system. </w:t>
        <w:br/>
        <w:t>The design focuses on scalability, performance, observability, and fault tolerance.</w:t>
        <w:br/>
        <w:br/>
        <w:t>Key Design Decisions:</w:t>
        <w:br/>
        <w:t>- Hybrid ID Strategy: BIGSERIAL (internal) + UUID (external)</w:t>
        <w:br/>
        <w:t>- Separation of concerns across tables</w:t>
        <w:br/>
        <w:t>- Read-optimized denormalization</w:t>
        <w:br/>
        <w:t>- JSONB for flexible agent data</w:t>
        <w:br/>
        <w:t>- Partitioning for high-volume tables</w:t>
        <w:br/>
        <w:t>- Composite indexing based on query patterns</w:t>
        <w:br/>
      </w:r>
    </w:p>
    <w:p>
      <w:pPr>
        <w:pStyle w:val="Heading1"/>
        <w:rPr>
          <w:color w:val="000000"/>
        </w:rPr>
      </w:pPr>
      <w:r>
        <w:rPr>
          <w:color w:val="000000"/>
        </w:rPr>
        <w:t>1. TASKS (Central Table)</w:t>
      </w:r>
    </w:p>
    <w:p>
      <w:pPr>
        <w:pStyle w:val="Normal"/>
        <w:rPr>
          <w:color w:val="000000"/>
        </w:rPr>
      </w:pPr>
      <w:r>
        <w:rPr>
          <w:color w:val="000000"/>
        </w:rPr>
        <w:t>Primary source of truth for task lifecycle. Optimized for fast reads and API access.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Column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BIGSERIAL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Internal fast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uuid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UUID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UNIQUE 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Public identifier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issue_url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Source issue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repo_url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Repository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ENUM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queued, running, success, failed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current_step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Current step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retry_count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DEFAULT 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Retries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max_retries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DEFAULT 3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Max retries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result_pr_url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Generated PR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error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Error message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Created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updated_at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Updated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2. TASK_STEPS</w:t>
      </w:r>
    </w:p>
    <w:p>
      <w:pPr>
        <w:pStyle w:val="Normal"/>
        <w:rPr>
          <w:color w:val="000000"/>
        </w:rPr>
      </w:pPr>
      <w:r>
        <w:rPr>
          <w:color w:val="000000"/>
        </w:rPr>
        <w:t>Tracks each agent execution step. Enables debugging and replay.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Column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BIGSERIAL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Internal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uuid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UUID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UNIQUE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Public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task_id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FK → tasks.id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Parent task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step_name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Agent 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ENUM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pending, running, success, failed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input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Input payload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output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Output payload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error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Error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started_at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Start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completed_at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End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3. TASK_LOGS (Partitioned Table)</w:t>
      </w:r>
    </w:p>
    <w:p>
      <w:pPr>
        <w:pStyle w:val="Normal"/>
        <w:rPr>
          <w:color w:val="000000"/>
        </w:rPr>
      </w:pPr>
      <w:r>
        <w:rPr>
          <w:color w:val="000000"/>
        </w:rPr>
        <w:t>High-volume structured logging table. Partitioned by created_at for scalability.</w:t>
        <w:br/>
        <w:t>Supports debugging, tracing, and observability.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Column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BIGSERIAL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Log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task_id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FK → tasks.id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Parent task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level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INFO, ERROR, DEBUG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message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Log message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metadata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Extra context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4. TASK_RESULTS</w:t>
      </w:r>
    </w:p>
    <w:p>
      <w:pPr>
        <w:pStyle w:val="Normal"/>
        <w:rPr>
          <w:color w:val="000000"/>
        </w:rPr>
      </w:pPr>
      <w:r>
        <w:rPr>
          <w:color w:val="000000"/>
        </w:rPr>
        <w:t>Stores final outputs. Separated to avoid bloating TASKS.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Column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BIGSERIAL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Result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task_id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UNIQUE FK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One-to-one task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generated_code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Generated code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test_cases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Test cases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summary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Summary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Created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5. DLQ_TASKS (Dead Letter Queue)</w:t>
      </w:r>
    </w:p>
    <w:p>
      <w:pPr>
        <w:pStyle w:val="Normal"/>
        <w:rPr>
          <w:color w:val="000000"/>
        </w:rPr>
      </w:pPr>
      <w:r>
        <w:rPr>
          <w:color w:val="000000"/>
        </w:rPr>
        <w:t>Stores unrecoverable failures for manual inspection and retry workflows.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Column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BIGSERIAL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Internal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uuid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UUID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UNIQUE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Public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original_task_id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UUID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Original reference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payload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Failed payload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failed_step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Failure step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error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Error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retry_count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Retries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failed_at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Failure time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6. WORKFLOW_STATES</w:t>
      </w:r>
    </w:p>
    <w:p>
      <w:pPr>
        <w:pStyle w:val="Normal"/>
        <w:rPr>
          <w:color w:val="000000"/>
        </w:rPr>
      </w:pPr>
      <w:r>
        <w:rPr>
          <w:color w:val="000000"/>
        </w:rPr>
        <w:t>Optional persistence layer for resumable workflows and LangGraph-style state recovery.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Column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task_id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BIGINT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PK FK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Task reference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plan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Execution plan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Context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generated_code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Code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test_results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JSONB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Results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updated_at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Updated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Relationships</w:t>
      </w:r>
    </w:p>
    <w:p>
      <w:pPr>
        <w:pStyle w:val="Normal"/>
        <w:rPr>
          <w:color w:val="000000"/>
        </w:rPr>
      </w:pPr>
      <w:r>
        <w:rPr>
          <w:color w:val="000000"/>
        </w:rPr>
        <w:t>TASKS (1) → TASK_STEPS (many)</w:t>
        <w:br/>
        <w:t>TASKS (1) → TASK_LOGS (many)</w:t>
        <w:br/>
        <w:t>TASKS (1) → TASK_RESULTS (1)</w:t>
        <w:br/>
        <w:t>TASKS (1) → WORKFLOW_STATES (1)</w:t>
        <w:br/>
        <w:t>DLQ_TASKS is independent</w:t>
      </w:r>
    </w:p>
    <w:p>
      <w:pPr>
        <w:pStyle w:val="Heading1"/>
        <w:rPr>
          <w:color w:val="000000"/>
        </w:rPr>
      </w:pPr>
      <w:r>
        <w:rPr>
          <w:color w:val="000000"/>
        </w:rPr>
        <w:t>Indexing Strategy</w:t>
      </w:r>
    </w:p>
    <w:p>
      <w:pPr>
        <w:pStyle w:val="Normal"/>
        <w:rPr>
          <w:color w:val="000000"/>
        </w:rPr>
      </w:pPr>
      <w:r>
        <w:rPr>
          <w:color w:val="000000"/>
        </w:rPr>
        <w:br/>
        <w:t>-- TASKS</w:t>
        <w:br/>
        <w:t>CREATE UNIQUE INDEX idx_tasks_uuid ON tasks(uuid);</w:t>
        <w:br/>
        <w:t>CREATE INDEX idx_tasks_status_created ON tasks(status, created_at DESC);</w:t>
        <w:br/>
        <w:br/>
        <w:t>-- TASK_STEPS</w:t>
        <w:br/>
        <w:t>CREATE INDEX idx_steps_task_status ON task_steps(task_id, status);</w:t>
        <w:br/>
        <w:t>CREATE INDEX idx_steps_task_time ON task_steps(task_id, started_at DESC);</w:t>
        <w:br/>
        <w:br/>
        <w:t>-- TASK_LOGS</w:t>
        <w:br/>
        <w:t>CREATE INDEX idx_logs_task_created ON task_logs(task_id, created_at DESC);</w:t>
        <w:br/>
        <w:br/>
        <w:t>-- TASK_RESULTS</w:t>
        <w:br/>
        <w:t>CREATE UNIQUE INDEX idx_results_task_id ON task_results(task_id);</w:t>
        <w:br/>
        <w:br/>
        <w:t>-- DLQ</w:t>
        <w:br/>
        <w:t>CREATE INDEX idx_dlq_failed_at ON dlq_tasks(failed_at DESC);</w:t>
        <w:br/>
        <w:br/>
        <w:t>-- WORKFLOW</w:t>
        <w:br/>
        <w:t>CREATE UNIQUE INDEX idx_workflow_task_id ON workflow_states(task_id);</w:t>
        <w:br/>
      </w:r>
    </w:p>
    <w:p>
      <w:pPr>
        <w:pStyle w:val="Heading1"/>
        <w:rPr>
          <w:color w:val="000000"/>
        </w:rPr>
      </w:pPr>
      <w:r>
        <w:rPr>
          <w:color w:val="000000"/>
        </w:rPr>
        <w:t>Partitioning Strategy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br/>
        <w:t>TASK_LOGS should be partitioned by RANGE(created_at).</w:t>
        <w:br/>
        <w:t>Example: monthly partitions to handle high write volume and improve query performance.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5</Pages>
  <Words>519</Words>
  <Characters>3369</Characters>
  <CharactersWithSpaces>3679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2026-04-05T11:50:21Z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