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4644552" w14:textId="77777777" w:rsidR="00726883" w:rsidRPr="008B6524" w:rsidRDefault="00726883" w:rsidP="00726883">
      <w:pPr>
        <w:pStyle w:val="papertitle"/>
        <w:spacing w:before="5pt" w:beforeAutospacing="1" w:after="5pt" w:afterAutospacing="1"/>
        <w:rPr>
          <w:kern w:val="48"/>
        </w:rPr>
      </w:pPr>
      <w:r w:rsidRPr="007243A3">
        <w:rPr>
          <w:kern w:val="48"/>
        </w:rPr>
        <w:t>Data-Driven Decision Support for Software Project Planning Under Multi-Factor Uncertainty</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0B3A75E1" w:rsidR="00BD670B" w:rsidRDefault="00726883" w:rsidP="00BD670B">
      <w:pPr>
        <w:pStyle w:val="Author"/>
        <w:spacing w:before="5pt" w:beforeAutospacing="1"/>
        <w:rPr>
          <w:sz w:val="18"/>
          <w:szCs w:val="18"/>
        </w:rPr>
      </w:pPr>
      <w:r>
        <w:rPr>
          <w:b/>
          <w:bCs/>
          <w:sz w:val="18"/>
          <w:szCs w:val="18"/>
        </w:rPr>
        <w:t>Priya Kadam</w:t>
      </w:r>
      <w:r w:rsidR="001A3B3D" w:rsidRPr="00F847A6">
        <w:rPr>
          <w:sz w:val="18"/>
          <w:szCs w:val="18"/>
        </w:rPr>
        <w:br/>
      </w:r>
      <w:r w:rsidR="00991E6C" w:rsidRPr="00991E6C">
        <w:rPr>
          <w:sz w:val="18"/>
          <w:szCs w:val="18"/>
        </w:rPr>
        <w:t>Department of Computer Engineering</w:t>
      </w:r>
      <w:r w:rsidR="00D72D06" w:rsidRPr="00991E6C">
        <w:rPr>
          <w:sz w:val="18"/>
          <w:szCs w:val="18"/>
        </w:rPr>
        <w:br/>
      </w:r>
      <w:r w:rsidR="00991E6C" w:rsidRPr="00991E6C">
        <w:rPr>
          <w:sz w:val="18"/>
          <w:szCs w:val="18"/>
        </w:rPr>
        <w:t>Vishwakarma Institute of Technology</w:t>
      </w:r>
      <w:r w:rsidR="001A3B3D" w:rsidRPr="00991E6C">
        <w:rPr>
          <w:i/>
          <w:iCs/>
          <w:sz w:val="18"/>
          <w:szCs w:val="18"/>
        </w:rPr>
        <w:br/>
      </w:r>
      <w:r w:rsidR="00991E6C" w:rsidRPr="00991E6C">
        <w:rPr>
          <w:sz w:val="18"/>
          <w:szCs w:val="18"/>
        </w:rPr>
        <w:t>Pune</w:t>
      </w:r>
      <w:r w:rsidR="009303D9" w:rsidRPr="00991E6C">
        <w:rPr>
          <w:sz w:val="18"/>
          <w:szCs w:val="18"/>
        </w:rPr>
        <w:t>,</w:t>
      </w:r>
      <w:r w:rsidR="00991E6C" w:rsidRPr="00991E6C">
        <w:rPr>
          <w:sz w:val="18"/>
          <w:szCs w:val="18"/>
        </w:rPr>
        <w:t xml:space="preserve"> India</w:t>
      </w:r>
      <w:r w:rsidR="00991E6C">
        <w:rPr>
          <w:sz w:val="18"/>
          <w:szCs w:val="18"/>
        </w:rPr>
        <w:t xml:space="preserve"> </w:t>
      </w:r>
      <w:r w:rsidR="001A3B3D" w:rsidRPr="00F847A6">
        <w:rPr>
          <w:sz w:val="18"/>
          <w:szCs w:val="18"/>
        </w:rPr>
        <w:br/>
      </w:r>
      <w:r>
        <w:rPr>
          <w:sz w:val="18"/>
          <w:szCs w:val="18"/>
        </w:rPr>
        <w:t>Priya</w:t>
      </w:r>
      <w:r w:rsidR="00991E6C">
        <w:rPr>
          <w:sz w:val="18"/>
          <w:szCs w:val="18"/>
        </w:rPr>
        <w:t>.</w:t>
      </w:r>
      <w:r>
        <w:rPr>
          <w:sz w:val="18"/>
          <w:szCs w:val="18"/>
        </w:rPr>
        <w:t>Kadam</w:t>
      </w:r>
      <w:r w:rsidR="00991E6C">
        <w:rPr>
          <w:sz w:val="18"/>
          <w:szCs w:val="18"/>
        </w:rPr>
        <w:t>@vit.edu</w:t>
      </w:r>
    </w:p>
    <w:p w14:paraId="1FCCE042" w14:textId="4F06404A" w:rsidR="001A3B3D" w:rsidRPr="00F847A6" w:rsidRDefault="00991E6C" w:rsidP="00991E6C">
      <w:pPr>
        <w:pStyle w:val="Author"/>
        <w:spacing w:before="5pt" w:beforeAutospacing="1"/>
        <w:rPr>
          <w:sz w:val="18"/>
          <w:szCs w:val="18"/>
        </w:rPr>
      </w:pPr>
      <w:r w:rsidRPr="00510776">
        <w:rPr>
          <w:b/>
          <w:bCs/>
          <w:sz w:val="18"/>
          <w:szCs w:val="18"/>
        </w:rPr>
        <w:t>Anuj Kamble</w:t>
      </w:r>
      <w:r w:rsidR="00447BB9">
        <w:rPr>
          <w:sz w:val="18"/>
          <w:szCs w:val="18"/>
        </w:rPr>
        <w:br/>
      </w:r>
      <w:r w:rsidRPr="00991E6C">
        <w:rPr>
          <w:sz w:val="18"/>
          <w:szCs w:val="18"/>
        </w:rPr>
        <w:t>Department of Computer Engineering</w:t>
      </w:r>
      <w:r w:rsidR="00447BB9" w:rsidRPr="00991E6C">
        <w:rPr>
          <w:sz w:val="18"/>
          <w:szCs w:val="18"/>
        </w:rPr>
        <w:br/>
      </w:r>
      <w:r w:rsidRPr="00991E6C">
        <w:rPr>
          <w:sz w:val="18"/>
          <w:szCs w:val="18"/>
        </w:rPr>
        <w:t>Vishwakarma Institute of Technology</w:t>
      </w:r>
      <w:r w:rsidR="00447BB9" w:rsidRPr="00F847A6">
        <w:rPr>
          <w:i/>
          <w:sz w:val="18"/>
          <w:szCs w:val="18"/>
        </w:rPr>
        <w:br/>
      </w:r>
      <w:r>
        <w:rPr>
          <w:sz w:val="18"/>
          <w:szCs w:val="18"/>
        </w:rPr>
        <w:t>Pune</w:t>
      </w:r>
      <w:r w:rsidR="00447BB9" w:rsidRPr="00F847A6">
        <w:rPr>
          <w:sz w:val="18"/>
          <w:szCs w:val="18"/>
        </w:rPr>
        <w:t xml:space="preserve">, </w:t>
      </w:r>
      <w:r>
        <w:rPr>
          <w:sz w:val="18"/>
          <w:szCs w:val="18"/>
        </w:rPr>
        <w:t>India</w:t>
      </w:r>
      <w:r w:rsidR="00447BB9" w:rsidRPr="00F847A6">
        <w:rPr>
          <w:sz w:val="18"/>
          <w:szCs w:val="18"/>
        </w:rPr>
        <w:br/>
      </w:r>
      <w:r>
        <w:rPr>
          <w:sz w:val="18"/>
          <w:szCs w:val="18"/>
        </w:rPr>
        <w:t>anuj.kamble224@vit.edu</w:t>
      </w:r>
      <w:r w:rsidR="00BD670B">
        <w:rPr>
          <w:sz w:val="18"/>
          <w:szCs w:val="18"/>
        </w:rPr>
        <w:br w:type="column"/>
      </w:r>
      <w:r w:rsidRPr="00510776">
        <w:rPr>
          <w:b/>
          <w:bCs/>
          <w:sz w:val="18"/>
          <w:szCs w:val="18"/>
        </w:rPr>
        <w:t>Ninad Kale</w:t>
      </w:r>
      <w:r w:rsidR="001A3B3D" w:rsidRPr="00F847A6">
        <w:rPr>
          <w:sz w:val="18"/>
          <w:szCs w:val="18"/>
        </w:rPr>
        <w:br/>
      </w:r>
      <w:r w:rsidRPr="00991E6C">
        <w:rPr>
          <w:sz w:val="18"/>
          <w:szCs w:val="18"/>
        </w:rPr>
        <w:t>Department of Computer Engineering</w:t>
      </w:r>
      <w:r w:rsidR="001A3B3D" w:rsidRPr="00991E6C">
        <w:rPr>
          <w:sz w:val="18"/>
          <w:szCs w:val="18"/>
        </w:rPr>
        <w:br/>
      </w:r>
      <w:r w:rsidRPr="00991E6C">
        <w:rPr>
          <w:sz w:val="18"/>
          <w:szCs w:val="18"/>
        </w:rPr>
        <w:t>Vishwakarma Institute of Technology</w:t>
      </w:r>
      <w:r w:rsidR="001A3B3D" w:rsidRPr="00F847A6">
        <w:rPr>
          <w:i/>
          <w:sz w:val="18"/>
          <w:szCs w:val="18"/>
        </w:rPr>
        <w:br/>
      </w:r>
      <w:r>
        <w:rPr>
          <w:sz w:val="18"/>
          <w:szCs w:val="18"/>
        </w:rPr>
        <w:t>Pune, India</w:t>
      </w:r>
      <w:r w:rsidR="001A3B3D" w:rsidRPr="00F847A6">
        <w:rPr>
          <w:sz w:val="18"/>
          <w:szCs w:val="18"/>
        </w:rPr>
        <w:br/>
      </w:r>
      <w:r>
        <w:rPr>
          <w:sz w:val="18"/>
          <w:szCs w:val="18"/>
        </w:rPr>
        <w:t>ninad.kale24@vit.edu</w:t>
      </w:r>
    </w:p>
    <w:p w14:paraId="11C3FF66" w14:textId="37D17422" w:rsidR="001A3B3D" w:rsidRPr="00F847A6" w:rsidRDefault="00991E6C" w:rsidP="00991E6C">
      <w:pPr>
        <w:pStyle w:val="Author"/>
        <w:spacing w:before="5pt" w:beforeAutospacing="1"/>
        <w:rPr>
          <w:sz w:val="18"/>
          <w:szCs w:val="18"/>
        </w:rPr>
      </w:pPr>
      <w:r w:rsidRPr="00510776">
        <w:rPr>
          <w:b/>
          <w:bCs/>
          <w:sz w:val="18"/>
          <w:szCs w:val="18"/>
        </w:rPr>
        <w:t>Ninad Kamble</w:t>
      </w:r>
      <w:r w:rsidR="00447BB9" w:rsidRPr="00F847A6">
        <w:rPr>
          <w:sz w:val="18"/>
          <w:szCs w:val="18"/>
        </w:rPr>
        <w:br/>
      </w:r>
      <w:r w:rsidRPr="00991E6C">
        <w:rPr>
          <w:sz w:val="18"/>
          <w:szCs w:val="18"/>
        </w:rPr>
        <w:t>Department of Computer Engineering</w:t>
      </w:r>
      <w:r w:rsidR="00447BB9" w:rsidRPr="00991E6C">
        <w:rPr>
          <w:sz w:val="18"/>
          <w:szCs w:val="18"/>
        </w:rPr>
        <w:br/>
      </w:r>
      <w:r w:rsidRPr="00991E6C">
        <w:rPr>
          <w:sz w:val="18"/>
          <w:szCs w:val="18"/>
        </w:rPr>
        <w:t>Vishwakarma Institute of Technology</w:t>
      </w:r>
      <w:r w:rsidR="00447BB9" w:rsidRPr="00F847A6">
        <w:rPr>
          <w:i/>
          <w:sz w:val="18"/>
          <w:szCs w:val="18"/>
        </w:rPr>
        <w:br/>
      </w:r>
      <w:r>
        <w:rPr>
          <w:sz w:val="18"/>
          <w:szCs w:val="18"/>
        </w:rPr>
        <w:t>Pune, India</w:t>
      </w:r>
      <w:r w:rsidR="00447BB9" w:rsidRPr="00F847A6">
        <w:rPr>
          <w:sz w:val="18"/>
          <w:szCs w:val="18"/>
        </w:rPr>
        <w:br/>
      </w:r>
      <w:r>
        <w:rPr>
          <w:sz w:val="18"/>
          <w:szCs w:val="18"/>
        </w:rPr>
        <w:t>ninad.kamble24@vit.edu</w:t>
      </w:r>
      <w:r w:rsidR="00BD670B">
        <w:rPr>
          <w:sz w:val="18"/>
          <w:szCs w:val="18"/>
        </w:rPr>
        <w:br w:type="column"/>
      </w:r>
      <w:r w:rsidRPr="00510776">
        <w:rPr>
          <w:b/>
          <w:bCs/>
          <w:sz w:val="18"/>
          <w:szCs w:val="18"/>
        </w:rPr>
        <w:t>Shravani Kale</w:t>
      </w:r>
      <w:r w:rsidR="001A3B3D" w:rsidRPr="00F847A6">
        <w:rPr>
          <w:sz w:val="18"/>
          <w:szCs w:val="18"/>
        </w:rPr>
        <w:br/>
      </w:r>
      <w:r w:rsidRPr="00991E6C">
        <w:rPr>
          <w:sz w:val="18"/>
          <w:szCs w:val="18"/>
        </w:rPr>
        <w:t>Department of Computer Engineering</w:t>
      </w:r>
      <w:r w:rsidR="001A3B3D" w:rsidRPr="00991E6C">
        <w:rPr>
          <w:sz w:val="18"/>
          <w:szCs w:val="18"/>
        </w:rPr>
        <w:br/>
      </w:r>
      <w:r w:rsidRPr="00991E6C">
        <w:rPr>
          <w:sz w:val="18"/>
          <w:szCs w:val="18"/>
        </w:rPr>
        <w:t>Vishwakarma Institute of Technology</w:t>
      </w:r>
      <w:r w:rsidR="001A3B3D" w:rsidRPr="00F847A6">
        <w:rPr>
          <w:i/>
          <w:sz w:val="18"/>
          <w:szCs w:val="18"/>
        </w:rPr>
        <w:br/>
      </w:r>
      <w:r>
        <w:rPr>
          <w:sz w:val="18"/>
          <w:szCs w:val="18"/>
        </w:rPr>
        <w:t>Pune</w:t>
      </w:r>
      <w:r w:rsidR="001A3B3D" w:rsidRPr="00F847A6">
        <w:rPr>
          <w:sz w:val="18"/>
          <w:szCs w:val="18"/>
        </w:rPr>
        <w:t xml:space="preserve">, </w:t>
      </w:r>
      <w:r>
        <w:rPr>
          <w:sz w:val="18"/>
          <w:szCs w:val="18"/>
        </w:rPr>
        <w:t>India</w:t>
      </w:r>
      <w:r w:rsidR="001A3B3D" w:rsidRPr="00F847A6">
        <w:rPr>
          <w:sz w:val="18"/>
          <w:szCs w:val="18"/>
        </w:rPr>
        <w:br/>
      </w:r>
      <w:r>
        <w:rPr>
          <w:sz w:val="18"/>
          <w:szCs w:val="18"/>
        </w:rPr>
        <w:t>shravani.kale24@vit.edu</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D4A0020" w14:textId="77777777" w:rsidR="00510776" w:rsidRDefault="00510776" w:rsidP="00972203">
      <w:pPr>
        <w:pStyle w:val="Abstract"/>
        <w:rPr>
          <w:i/>
          <w:iCs/>
        </w:rPr>
      </w:pPr>
    </w:p>
    <w:p w14:paraId="40FA2D84" w14:textId="3F813109" w:rsidR="004D72B5" w:rsidRDefault="009303D9" w:rsidP="00972203">
      <w:pPr>
        <w:pStyle w:val="Abstract"/>
        <w:rPr>
          <w:i/>
          <w:iCs/>
        </w:rPr>
      </w:pPr>
      <w:r>
        <w:rPr>
          <w:i/>
          <w:iCs/>
        </w:rPr>
        <w:t>Abstract</w:t>
      </w:r>
      <w:r>
        <w:t>—</w:t>
      </w:r>
      <w:r w:rsidR="00726883" w:rsidRPr="00726883">
        <w:t>Early-stage software project planning is often performed under significant uncertainty related to requirement clarity, project size, team capability, cost estimation, and risk exposure. Traditional planning approaches rely heavily on expert judgment and static models, which frequently result in inaccurate cost predictions, inappropriate SDLC selection, schedule overruns, and increased project failure rates. This paper proposes a data-driven Intelligent Decision Support Framework designed to assist project managers in making structured and evidence-based planning decisions under uncertainty. The proposed system analyzes key project parameters, classifies uncertainty levels, estimates cost and testing effort, evaluates risk profiles, and recommends an appropriate Software Development Life Cycle (SDLC) model. The framework integrates rule-based logic with analytical scoring mechanisms to generate explainable recommendations and a planning confidence score. A prototype web-based implementation demonstrates how the framework improves transparency, consistency, and reliability in early project planning decisions. The proposed approach aims to reduce planning errors, enhance project predictability, and support more resilient software development processes.</w:t>
      </w:r>
    </w:p>
    <w:p w14:paraId="3643D083" w14:textId="34D7E8C0" w:rsidR="00726883" w:rsidRPr="00726883" w:rsidRDefault="004D72B5" w:rsidP="00726883">
      <w:pPr>
        <w:pStyle w:val="Keywords"/>
        <w:ind w:firstLine="0pt"/>
        <w:rPr>
          <w:sz w:val="20"/>
          <w:szCs w:val="20"/>
          <w:lang w:val="en-IN"/>
        </w:rPr>
      </w:pPr>
      <w:r w:rsidRPr="004D72B5">
        <w:t>Keywords—</w:t>
      </w:r>
      <w:r w:rsidR="00493B6F" w:rsidRPr="00493B6F">
        <w:rPr>
          <w:b w:val="0"/>
          <w:bCs w:val="0"/>
          <w:i w:val="0"/>
          <w:sz w:val="20"/>
          <w:szCs w:val="20"/>
        </w:rPr>
        <w:t xml:space="preserve"> </w:t>
      </w:r>
      <w:r w:rsidR="00726883" w:rsidRPr="00726883">
        <w:rPr>
          <w:lang w:val="en-IN"/>
        </w:rPr>
        <w:t>Decision Support System (DSS), Software Project Planning, SDLC Recommendation, Cost Estimation, Risk Assessment, Requirement Uncertainty, Data Analytics.</w:t>
      </w:r>
    </w:p>
    <w:p w14:paraId="34A4B814" w14:textId="62A2FE9D" w:rsidR="004436BA" w:rsidRDefault="004436BA" w:rsidP="00972203">
      <w:pPr>
        <w:pStyle w:val="Keywords"/>
      </w:pPr>
    </w:p>
    <w:p w14:paraId="311FFE64" w14:textId="77777777" w:rsidR="00493B6F" w:rsidRPr="004D72B5" w:rsidRDefault="00493B6F" w:rsidP="00972203">
      <w:pPr>
        <w:pStyle w:val="Keywords"/>
      </w:pPr>
    </w:p>
    <w:p w14:paraId="1A521F3C" w14:textId="15ABF08D" w:rsidR="009303D9" w:rsidRDefault="00510776" w:rsidP="004436BA">
      <w:pPr>
        <w:pStyle w:val="Heading1"/>
        <w:rPr>
          <w:b/>
          <w:bCs/>
        </w:rPr>
      </w:pPr>
      <w:r w:rsidRPr="00510776">
        <w:rPr>
          <w:b/>
          <w:bCs/>
        </w:rPr>
        <w:t xml:space="preserve">INTRODUCTION </w:t>
      </w:r>
    </w:p>
    <w:p w14:paraId="4A00B1AD" w14:textId="77777777" w:rsidR="00493B6F" w:rsidRDefault="00493B6F" w:rsidP="00493B6F"/>
    <w:p w14:paraId="36DE4610" w14:textId="77777777" w:rsidR="00726883" w:rsidRPr="00172DE4" w:rsidRDefault="00726883" w:rsidP="00172DE4">
      <w:pPr>
        <w:jc w:val="both"/>
        <w:rPr>
          <w:lang w:val="en-IN"/>
        </w:rPr>
      </w:pPr>
      <w:r w:rsidRPr="00172DE4">
        <w:rPr>
          <w:lang w:val="en-IN"/>
        </w:rPr>
        <w:t>Reliable and accurate software project planning remains one of the most critical challenges in software engineering. Early planning decisions such as Software Development Life Cycle (SDLC) selection, cost estimation, testing effort allocation, and risk assessment are often made under incomplete and uncertain information. Requirement ambiguity, fluctuating scope, limited historical data, and varying team capabilities frequently lead to inaccurate predictions and suboptimal planning choices. As a result, many software projects suffer from cost overruns, schedule delays, reduced quality, or complete failure.</w:t>
      </w:r>
    </w:p>
    <w:p w14:paraId="0832A39D" w14:textId="122F7A72" w:rsidR="00726883" w:rsidRPr="00172DE4" w:rsidRDefault="00726883" w:rsidP="00172DE4">
      <w:pPr>
        <w:jc w:val="both"/>
        <w:rPr>
          <w:lang w:val="en-IN"/>
        </w:rPr>
      </w:pPr>
      <w:r w:rsidRPr="00172DE4">
        <w:rPr>
          <w:lang w:val="en-IN"/>
        </w:rPr>
        <w:t xml:space="preserve">Traditional project planning approaches largely depend on expert judgment, static estimation models, and manual evaluation techniques. While experience-driven decisions are </w:t>
      </w:r>
      <w:r w:rsidRPr="00172DE4">
        <w:rPr>
          <w:lang w:val="en-IN"/>
        </w:rPr>
        <w:t xml:space="preserve">valuable, they may lack consistency, traceability, and adaptability when project parameters change. Moreover, uncertainty in requirements, cost factors, and risk exposure is rarely </w:t>
      </w:r>
      <w:r w:rsidR="00172DE4" w:rsidRPr="00172DE4">
        <w:rPr>
          <w:lang w:val="en-IN"/>
        </w:rPr>
        <w:t>modelled</w:t>
      </w:r>
      <w:r w:rsidRPr="00172DE4">
        <w:rPr>
          <w:lang w:val="en-IN"/>
        </w:rPr>
        <w:t xml:space="preserve"> in a structured or quantifiable manner. This highlights the need for intelligent, data-driven mechanisms that can assist project managers in handling uncertainty systematically.</w:t>
      </w:r>
    </w:p>
    <w:p w14:paraId="19BB82AC" w14:textId="3E5C4838" w:rsidR="00726883" w:rsidRPr="00172DE4" w:rsidRDefault="00726883" w:rsidP="00172DE4">
      <w:pPr>
        <w:jc w:val="both"/>
        <w:rPr>
          <w:lang w:val="en-IN"/>
        </w:rPr>
      </w:pPr>
      <w:r w:rsidRPr="00172DE4">
        <w:rPr>
          <w:lang w:val="en-IN"/>
        </w:rPr>
        <w:t xml:space="preserve">Recent advances in data analytics and decision-support technologies provide promising opportunities to improve early-stage planning accuracy. By </w:t>
      </w:r>
      <w:r w:rsidR="00172DE4" w:rsidRPr="00172DE4">
        <w:rPr>
          <w:lang w:val="en-IN"/>
        </w:rPr>
        <w:t>analysing</w:t>
      </w:r>
      <w:r w:rsidRPr="00172DE4">
        <w:rPr>
          <w:lang w:val="en-IN"/>
        </w:rPr>
        <w:t xml:space="preserve"> structured project parameters and uncertainty levels, analytical frameworks can generate evidence-based recommendations and enhance decision transparency. However, most existing tools focus only on isolated tasks such as cost estimation or risk assessment, without offering an integrated planning solution.</w:t>
      </w:r>
    </w:p>
    <w:p w14:paraId="4990C2A5" w14:textId="77777777" w:rsidR="00726883" w:rsidRPr="00172DE4" w:rsidRDefault="00726883" w:rsidP="00172DE4">
      <w:pPr>
        <w:jc w:val="both"/>
        <w:rPr>
          <w:lang w:val="en-IN"/>
        </w:rPr>
      </w:pPr>
      <w:r w:rsidRPr="00172DE4">
        <w:rPr>
          <w:lang w:val="en-IN"/>
        </w:rPr>
        <w:t xml:space="preserve">In this paper, we propose an </w:t>
      </w:r>
      <w:r w:rsidRPr="00172DE4">
        <w:rPr>
          <w:b/>
          <w:bCs/>
          <w:lang w:val="en-IN"/>
        </w:rPr>
        <w:t>Intelligent Decision Support Framework for Software Project Planning Under Requirement, Cost, and Risk Uncertainty Using Data Analytics</w:t>
      </w:r>
      <w:r w:rsidRPr="00172DE4">
        <w:rPr>
          <w:lang w:val="en-IN"/>
        </w:rPr>
        <w:t>. The proposed framework evaluates key project inputs, classifies uncertainty levels, estimates cost and testing effort, assesses overall risk, and recommends an appropriate SDLC model. Additionally, it computes a planning confidence score to provide decision reliability insight. The objective of this work is to improve consistency, reduce planning errors, and support informed decision-making in software project management.</w:t>
      </w:r>
    </w:p>
    <w:p w14:paraId="51881CB1" w14:textId="77777777" w:rsidR="00726883" w:rsidRPr="00172DE4" w:rsidRDefault="00726883" w:rsidP="00172DE4">
      <w:pPr>
        <w:jc w:val="both"/>
        <w:rPr>
          <w:lang w:val="en-IN"/>
        </w:rPr>
      </w:pPr>
      <w:r w:rsidRPr="00172DE4">
        <w:rPr>
          <w:lang w:val="en-IN"/>
        </w:rPr>
        <w:t>The remainder of this paper is organized as follows: Section II reviews related work, Section III describes the proposed framework and system architecture, Section IV presents implementation details and evaluation, and Section V concludes the paper with future research directions.</w:t>
      </w:r>
    </w:p>
    <w:p w14:paraId="012B327B" w14:textId="77777777" w:rsidR="00493B6F" w:rsidRPr="00493B6F" w:rsidRDefault="00493B6F" w:rsidP="00493B6F">
      <w:pPr>
        <w:pStyle w:val="ListParagraph"/>
        <w:jc w:val="both"/>
      </w:pPr>
    </w:p>
    <w:p w14:paraId="179EA777" w14:textId="7F839F6C" w:rsidR="009303D9" w:rsidRPr="00AA63A1" w:rsidRDefault="00510776" w:rsidP="006B6B66">
      <w:pPr>
        <w:pStyle w:val="Heading1"/>
        <w:rPr>
          <w:b/>
          <w:bCs/>
        </w:rPr>
      </w:pPr>
      <w:r w:rsidRPr="00AA63A1">
        <w:rPr>
          <w:b/>
          <w:bCs/>
        </w:rPr>
        <w:t>LITERATURE REVIEW</w:t>
      </w:r>
    </w:p>
    <w:p w14:paraId="157B109D" w14:textId="77777777" w:rsidR="004436BA" w:rsidRDefault="004436BA" w:rsidP="004436BA"/>
    <w:p w14:paraId="2D0C22F9" w14:textId="77777777" w:rsidR="00172DE4" w:rsidRPr="00172DE4" w:rsidRDefault="00172DE4" w:rsidP="00172DE4">
      <w:pPr>
        <w:jc w:val="both"/>
        <w:rPr>
          <w:lang w:val="en-IN"/>
        </w:rPr>
      </w:pPr>
      <w:r w:rsidRPr="00172DE4">
        <w:rPr>
          <w:lang w:val="en-IN"/>
        </w:rPr>
        <w:t xml:space="preserve">Effective software project planning has long been a research focus in software engineering. Traditional estimation models such as COCOMO, Function Point Analysis, and expert judgment techniques have been widely adopted to estimate cost, effort, and schedule. These models provide structured mathematical formulations; however, they often assume stable requirements and well-defined project characteristics. In practice, software projects frequently experience requirement volatility, evolving scope, and incomplete </w:t>
      </w:r>
      <w:r w:rsidRPr="00172DE4">
        <w:rPr>
          <w:lang w:val="en-IN"/>
        </w:rPr>
        <w:lastRenderedPageBreak/>
        <w:t>information, reducing the reliability of purely deterministic estimation approaches.</w:t>
      </w:r>
    </w:p>
    <w:p w14:paraId="45A671A4" w14:textId="0F6C7DBD" w:rsidR="00172DE4" w:rsidRPr="00172DE4" w:rsidRDefault="00172DE4" w:rsidP="00172DE4">
      <w:pPr>
        <w:jc w:val="both"/>
        <w:rPr>
          <w:lang w:val="en-IN"/>
        </w:rPr>
      </w:pPr>
      <w:r w:rsidRPr="00172DE4">
        <w:rPr>
          <w:lang w:val="en-IN"/>
        </w:rPr>
        <w:t>Several studies have explored risk management frameworks for software development projects. These frameworks typically classify risks into categories such as technical, organizational, schedule, and financial risks, and apply qualitative or semi-quantitative scoring methods. While effective for risk identification, many of these approaches treat risk assessment as a separate activity, without integrating it directly into SDLC selection or cost estimation processes. This separation limits holistic decision-making during early project planning stages.</w:t>
      </w:r>
    </w:p>
    <w:p w14:paraId="1D62697C" w14:textId="69B59E12" w:rsidR="00172DE4" w:rsidRPr="00172DE4" w:rsidRDefault="00172DE4" w:rsidP="00172DE4">
      <w:pPr>
        <w:jc w:val="both"/>
        <w:rPr>
          <w:lang w:val="en-IN"/>
        </w:rPr>
      </w:pPr>
      <w:r w:rsidRPr="00172DE4">
        <w:rPr>
          <w:lang w:val="en-IN"/>
        </w:rPr>
        <w:t>Recent research has introduced Decision Support Systems (DSS) and data-driven techniques for improving project estimation accuracy. Machine learning models, regression analysis, neural networks, and fuzzy logic systems have been applied to predict development effort and defect rates. Although these methods demonstrate improved predictive performance using historical project datasets, many implementations focus on single-objective outputs such as cost or effort prediction. Integrated systems that simultaneously analyse requirement uncertainty, cost variability, testing effort, and overall project risk remain limited.</w:t>
      </w:r>
    </w:p>
    <w:p w14:paraId="637589C5" w14:textId="1EC0E335" w:rsidR="00172DE4" w:rsidRPr="00172DE4" w:rsidRDefault="00172DE4" w:rsidP="00172DE4">
      <w:pPr>
        <w:jc w:val="both"/>
        <w:rPr>
          <w:lang w:val="en-IN"/>
        </w:rPr>
      </w:pPr>
      <w:r w:rsidRPr="00172DE4">
        <w:rPr>
          <w:lang w:val="en-IN"/>
        </w:rPr>
        <w:t>Uncertainty modelling has also gained attention in modern project management research. Techniques such as probabilistic modelling, Monte Carlo simulation, and fuzzy inference systems have been proposed to manage ambiguity in early-stage planning. However, these techniques often require complex parameter tuning and large datasets, making them difficult to apply in academic or small-scale industrial environments.</w:t>
      </w:r>
    </w:p>
    <w:p w14:paraId="2F332E99" w14:textId="77777777" w:rsidR="00172DE4" w:rsidRPr="00172DE4" w:rsidRDefault="00172DE4" w:rsidP="00172DE4">
      <w:pPr>
        <w:jc w:val="both"/>
        <w:rPr>
          <w:lang w:val="en-IN"/>
        </w:rPr>
      </w:pPr>
      <w:r w:rsidRPr="00172DE4">
        <w:rPr>
          <w:lang w:val="en-IN"/>
        </w:rPr>
        <w:t>In contrast to existing literature, the proposed framework provides a unified and structured approach that integrates requirement uncertainty analysis, cost estimation, risk classification, SDLC recommendation, testing effort estimation, and confidence scoring within a single decision-support system. By combining rule-based logic with analytical scoring mechanisms, the framework aims to deliver explainable, transparent, and practically implementable planning recommendations suitable for both academic and real-world contexts.</w:t>
      </w:r>
    </w:p>
    <w:p w14:paraId="0526572C" w14:textId="77777777" w:rsidR="00D5792A" w:rsidRPr="004436BA" w:rsidRDefault="00D5792A" w:rsidP="00493B6F">
      <w:pPr>
        <w:jc w:val="both"/>
      </w:pPr>
    </w:p>
    <w:p w14:paraId="17F150FC" w14:textId="47A8E05A" w:rsidR="009303D9" w:rsidRPr="00AA63A1" w:rsidRDefault="00510776" w:rsidP="006B6B66">
      <w:pPr>
        <w:pStyle w:val="Heading1"/>
        <w:rPr>
          <w:b/>
          <w:bCs/>
        </w:rPr>
      </w:pPr>
      <w:r w:rsidRPr="00AA63A1">
        <w:rPr>
          <w:b/>
          <w:bCs/>
        </w:rPr>
        <w:t>METHODOLOGY</w:t>
      </w:r>
    </w:p>
    <w:p w14:paraId="6E18BA08" w14:textId="77777777" w:rsidR="00AA63A1" w:rsidRDefault="00AA63A1" w:rsidP="00AA63A1"/>
    <w:p w14:paraId="61096362" w14:textId="77777777" w:rsidR="00454976" w:rsidRDefault="00454976" w:rsidP="00454976">
      <w:pPr>
        <w:jc w:val="both"/>
      </w:pPr>
      <w:r>
        <w:t>The proposed system follows a multi-stage architecture to enable infrastructure-independent emergency communication using Bluetooth Low Energy (BLE) advertisement broadcasting and controlled multi-hop relay forwarding. The overall system architecture is illustrated in Fig. 1.</w:t>
      </w:r>
    </w:p>
    <w:p w14:paraId="40369665" w14:textId="77777777" w:rsidR="00454976" w:rsidRDefault="00454976" w:rsidP="00454976">
      <w:pPr>
        <w:jc w:val="both"/>
      </w:pPr>
    </w:p>
    <w:p w14:paraId="09347AD5" w14:textId="1136DED9" w:rsidR="00454976" w:rsidRPr="00454976" w:rsidRDefault="00454976" w:rsidP="00454976">
      <w:pPr>
        <w:pStyle w:val="Heading2"/>
      </w:pPr>
      <w:r w:rsidRPr="00454976">
        <w:t>System Architecture Overview</w:t>
      </w:r>
    </w:p>
    <w:p w14:paraId="3D590490" w14:textId="77777777" w:rsidR="00454976" w:rsidRDefault="00454976" w:rsidP="00454976">
      <w:pPr>
        <w:jc w:val="both"/>
      </w:pPr>
    </w:p>
    <w:p w14:paraId="6F372111" w14:textId="5F45EE50" w:rsidR="00454976" w:rsidRDefault="00454976" w:rsidP="00454976">
      <w:pPr>
        <w:jc w:val="both"/>
      </w:pPr>
      <w:r>
        <w:t>As shown in Fig. 1, the system consists of four primary components:</w:t>
      </w:r>
    </w:p>
    <w:p w14:paraId="5EF6509C" w14:textId="6280418D" w:rsidR="00454976" w:rsidRDefault="00454976" w:rsidP="00454976">
      <w:pPr>
        <w:pStyle w:val="ListParagraph"/>
        <w:numPr>
          <w:ilvl w:val="0"/>
          <w:numId w:val="30"/>
        </w:numPr>
        <w:jc w:val="both"/>
      </w:pPr>
      <w:r>
        <w:t>SOS Source Node</w:t>
      </w:r>
    </w:p>
    <w:p w14:paraId="73935024" w14:textId="6D5F97D6" w:rsidR="00454976" w:rsidRDefault="00454976" w:rsidP="00454976">
      <w:pPr>
        <w:pStyle w:val="ListParagraph"/>
        <w:numPr>
          <w:ilvl w:val="0"/>
          <w:numId w:val="30"/>
        </w:numPr>
        <w:jc w:val="both"/>
      </w:pPr>
      <w:r>
        <w:t>Multiple Relay Nodes</w:t>
      </w:r>
    </w:p>
    <w:p w14:paraId="5D66F25A" w14:textId="0750CFE0" w:rsidR="00454976" w:rsidRDefault="00454976" w:rsidP="00454976">
      <w:pPr>
        <w:pStyle w:val="ListParagraph"/>
        <w:numPr>
          <w:ilvl w:val="0"/>
          <w:numId w:val="30"/>
        </w:numPr>
        <w:jc w:val="both"/>
      </w:pPr>
      <w:r>
        <w:t>Central Receiver</w:t>
      </w:r>
    </w:p>
    <w:p w14:paraId="516C4B9F" w14:textId="1997888B" w:rsidR="00454976" w:rsidRDefault="00454976" w:rsidP="00454976">
      <w:pPr>
        <w:pStyle w:val="ListParagraph"/>
        <w:numPr>
          <w:ilvl w:val="0"/>
          <w:numId w:val="30"/>
        </w:numPr>
        <w:jc w:val="both"/>
      </w:pPr>
      <w:r>
        <w:t>Real-Time Monitoring Dashboard</w:t>
      </w:r>
      <w:r w:rsidR="00B418C6" w:rsidRPr="00B418C6">
        <w:drawing>
          <wp:inline distT="0" distB="0" distL="0" distR="0" wp14:anchorId="655E09D2" wp14:editId="179C2540">
            <wp:extent cx="3089910" cy="7193280"/>
            <wp:effectExtent l="0" t="0" r="0" b="7620"/>
            <wp:docPr id="2994884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9488465" name=""/>
                    <pic:cNvPicPr/>
                  </pic:nvPicPr>
                  <pic:blipFill>
                    <a:blip r:embed="rId9"/>
                    <a:stretch>
                      <a:fillRect/>
                    </a:stretch>
                  </pic:blipFill>
                  <pic:spPr>
                    <a:xfrm>
                      <a:off x="0" y="0"/>
                      <a:ext cx="3089910" cy="7193280"/>
                    </a:xfrm>
                    <a:prstGeom prst="rect">
                      <a:avLst/>
                    </a:prstGeom>
                  </pic:spPr>
                </pic:pic>
              </a:graphicData>
            </a:graphic>
          </wp:inline>
        </w:drawing>
      </w:r>
    </w:p>
    <w:p w14:paraId="429E064D" w14:textId="77777777" w:rsidR="00454976" w:rsidRDefault="00454976" w:rsidP="00454976">
      <w:pPr>
        <w:jc w:val="both"/>
      </w:pPr>
    </w:p>
    <w:p w14:paraId="516E1C23" w14:textId="43649542" w:rsidR="00A94559" w:rsidRDefault="00454976" w:rsidP="00454976">
      <w:pPr>
        <w:jc w:val="both"/>
      </w:pPr>
      <w:r>
        <w:t>The SOS source node generates and broadcasts a compact BLE advertisement packet containing emergency information. Nearby smartphones operate as relay nodes that scan for advertisements, decode the payload, increment the hop count, and rebroadcast the packet to extend coverage. The propagated packets are captured by a central receiver, which parses and forwards the decoded information to a monitoring dashboard for visualization and logging.</w:t>
      </w:r>
    </w:p>
    <w:p w14:paraId="406D15DA" w14:textId="2AE25C22" w:rsidR="00A94559" w:rsidRPr="00D5792A" w:rsidRDefault="00A94559" w:rsidP="00AA63A1">
      <w:pPr>
        <w:jc w:val="both"/>
      </w:pPr>
    </w:p>
    <w:p w14:paraId="68FEC90B" w14:textId="7D60103A" w:rsidR="00573B11" w:rsidRDefault="00573B11" w:rsidP="00573B11">
      <w:pPr>
        <w:pStyle w:val="Heading2"/>
        <w:numPr>
          <w:ilvl w:val="0"/>
          <w:numId w:val="0"/>
        </w:numPr>
        <w:ind w:start="14.40pt"/>
        <w:rPr>
          <w:lang w:val="en-IN"/>
        </w:rPr>
      </w:pPr>
    </w:p>
    <w:p w14:paraId="1B061186" w14:textId="55F7997B" w:rsidR="00573B11" w:rsidRDefault="00573B11" w:rsidP="00573B11">
      <w:pPr>
        <w:pStyle w:val="Heading2"/>
        <w:numPr>
          <w:ilvl w:val="0"/>
          <w:numId w:val="0"/>
        </w:numPr>
        <w:ind w:start="14.40pt"/>
        <w:rPr>
          <w:lang w:val="en-IN"/>
        </w:rPr>
      </w:pPr>
    </w:p>
    <w:p w14:paraId="37EFCF31" w14:textId="001DCAEC" w:rsidR="00573B11" w:rsidRDefault="00573B11" w:rsidP="00573B11">
      <w:pPr>
        <w:pStyle w:val="Heading2"/>
        <w:numPr>
          <w:ilvl w:val="0"/>
          <w:numId w:val="0"/>
        </w:numPr>
        <w:ind w:start="14.40pt"/>
        <w:rPr>
          <w:lang w:val="en-IN"/>
        </w:rPr>
      </w:pPr>
    </w:p>
    <w:p w14:paraId="5759AAB5" w14:textId="1FC95BC0" w:rsidR="00573B11" w:rsidRDefault="00BA017C" w:rsidP="00573B11">
      <w:pPr>
        <w:pStyle w:val="Heading2"/>
        <w:numPr>
          <w:ilvl w:val="0"/>
          <w:numId w:val="0"/>
        </w:numPr>
        <w:ind w:start="14.40pt"/>
        <w:rPr>
          <w:lang w:val="en-IN"/>
        </w:rPr>
      </w:pPr>
      <w:r>
        <w:rPr>
          <w:lang w:val="en-IN"/>
        </w:rPr>
        <w:drawing>
          <wp:anchor distT="0" distB="0" distL="114300" distR="114300" simplePos="0" relativeHeight="251672576" behindDoc="0" locked="0" layoutInCell="1" allowOverlap="1" wp14:anchorId="0AD1AA52" wp14:editId="408E9521">
            <wp:simplePos x="0" y="0"/>
            <wp:positionH relativeFrom="column">
              <wp:posOffset>471805</wp:posOffset>
            </wp:positionH>
            <wp:positionV relativeFrom="paragraph">
              <wp:posOffset>200660</wp:posOffset>
            </wp:positionV>
            <wp:extent cx="7620" cy="731520"/>
            <wp:effectExtent l="76200" t="0" r="68580" b="49530"/>
            <wp:wrapNone/>
            <wp:docPr id="69067027" name="Straight Arrow Connector 9"/>
            <wp:cNvGraphicFramePr/>
            <a:graphic xmlns:a="http://purl.oclc.org/ooxml/drawingml/main">
              <a:graphicData uri="http://schemas.microsoft.com/office/word/2010/wordprocessingShape">
                <wp:wsp>
                  <wp:cNvCnPr/>
                  <wp:spPr>
                    <a:xfrm flipH="1">
                      <a:off x="0" y="0"/>
                      <a:ext cx="7620" cy="73152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p>
    <w:p w14:paraId="4DA7BDB2" w14:textId="6EF070AE" w:rsidR="00573B11" w:rsidRDefault="00BA017C" w:rsidP="00573B11">
      <w:pPr>
        <w:pStyle w:val="Heading2"/>
        <w:numPr>
          <w:ilvl w:val="0"/>
          <w:numId w:val="0"/>
        </w:numPr>
        <w:ind w:start="14.40pt"/>
        <w:rPr>
          <w:lang w:val="en-IN"/>
        </w:rPr>
      </w:pPr>
      <w:r>
        <w:drawing>
          <wp:anchor distT="0" distB="0" distL="114300" distR="114300" simplePos="0" relativeHeight="251661312" behindDoc="0" locked="0" layoutInCell="1" allowOverlap="1" wp14:anchorId="550FB166" wp14:editId="72C6892F">
            <wp:simplePos x="0" y="0"/>
            <wp:positionH relativeFrom="column">
              <wp:posOffset>726122</wp:posOffset>
            </wp:positionH>
            <wp:positionV relativeFrom="paragraph">
              <wp:posOffset>46990</wp:posOffset>
            </wp:positionV>
            <wp:extent cx="1554480" cy="579120"/>
            <wp:effectExtent l="0" t="0" r="26670" b="11430"/>
            <wp:wrapNone/>
            <wp:docPr id="781579832" name="Rectangle 3"/>
            <wp:cNvGraphicFramePr/>
            <a:graphic xmlns:a="http://purl.oclc.org/ooxml/drawingml/main">
              <a:graphicData uri="http://schemas.microsoft.com/office/word/2010/wordprocessingShape">
                <wp:wsp>
                  <wp:cNvSpPr/>
                  <wp:spPr>
                    <a:xfrm>
                      <a:off x="0" y="0"/>
                      <a:ext cx="1554480" cy="579120"/>
                    </a:xfrm>
                    <a:prstGeom prst="rect">
                      <a:avLst/>
                    </a:prstGeom>
                  </wp:spPr>
                  <wp:style>
                    <a:lnRef idx="2">
                      <a:schemeClr val="dk1"/>
                    </a:lnRef>
                    <a:fillRef idx="1">
                      <a:schemeClr val="lt1"/>
                    </a:fillRef>
                    <a:effectRef idx="0">
                      <a:schemeClr val="dk1"/>
                    </a:effectRef>
                    <a:fontRef idx="minor">
                      <a:schemeClr val="dk1"/>
                    </a:fontRef>
                  </wp:style>
                  <wp:txbx>
                    <wne:txbxContent>
                      <w:p w14:paraId="175C07EF" w14:textId="77777777" w:rsidR="00573B11" w:rsidRDefault="00573B11" w:rsidP="00573B11">
                        <w:r>
                          <w:t>BLE Advertisement Broadcast</w:t>
                        </w:r>
                      </w:p>
                      <w:p w14:paraId="318F41A0" w14:textId="40A92900" w:rsidR="00573B11" w:rsidRDefault="00573B11" w:rsidP="00573B11">
                        <w:r>
                          <w:t>(Non-Connectable Mode)</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27E441D0" w14:textId="5A05E390" w:rsidR="00573B11" w:rsidRDefault="00BA017C" w:rsidP="00573B11">
      <w:pPr>
        <w:pStyle w:val="Heading2"/>
        <w:numPr>
          <w:ilvl w:val="0"/>
          <w:numId w:val="0"/>
        </w:numPr>
        <w:ind w:start="14.40pt"/>
        <w:rPr>
          <w:lang w:val="en-IN"/>
        </w:rPr>
      </w:pPr>
      <w:r>
        <w:rPr>
          <w:lang w:val="en-IN"/>
        </w:rPr>
        <w:drawing>
          <wp:anchor distT="0" distB="0" distL="114300" distR="114300" simplePos="0" relativeHeight="251680768" behindDoc="0" locked="0" layoutInCell="1" allowOverlap="1" wp14:anchorId="2EF7E78D" wp14:editId="28B3B017">
            <wp:simplePos x="0" y="0"/>
            <wp:positionH relativeFrom="column">
              <wp:posOffset>477732</wp:posOffset>
            </wp:positionH>
            <wp:positionV relativeFrom="paragraph">
              <wp:posOffset>110067</wp:posOffset>
            </wp:positionV>
            <wp:extent cx="250613" cy="0"/>
            <wp:effectExtent l="0" t="0" r="0" b="0"/>
            <wp:wrapNone/>
            <wp:docPr id="1274990086" name="Straight Connector 17"/>
            <wp:cNvGraphicFramePr/>
            <a:graphic xmlns:a="http://purl.oclc.org/ooxml/drawingml/main">
              <a:graphicData uri="http://schemas.microsoft.com/office/word/2010/wordprocessingShape">
                <wp:wsp>
                  <wp:cNvCnPr/>
                  <wp:spPr>
                    <a:xfrm flipH="1">
                      <a:off x="0" y="0"/>
                      <a:ext cx="250613" cy="0"/>
                    </a:xfrm>
                    <a:prstGeom prst="line">
                      <a:avLst/>
                    </a:prstGeom>
                  </wp:spPr>
                  <wp:style>
                    <a:lnRef idx="1">
                      <a:schemeClr val="dk1"/>
                    </a:lnRef>
                    <a:fillRef idx="0">
                      <a:schemeClr val="dk1"/>
                    </a:fillRef>
                    <a:effectRef idx="0">
                      <a:schemeClr val="dk1"/>
                    </a:effectRef>
                    <a:fontRef idx="minor">
                      <a:schemeClr val="tx1"/>
                    </a:fontRef>
                  </wp:style>
                  <wp:bodyPr/>
                </wp:wsp>
              </a:graphicData>
            </a:graphic>
          </wp:anchor>
        </w:drawing>
      </w:r>
    </w:p>
    <w:p w14:paraId="5742E424" w14:textId="416D2824" w:rsidR="00573B11" w:rsidRDefault="00573B11" w:rsidP="00573B11">
      <w:pPr>
        <w:pStyle w:val="Heading2"/>
        <w:numPr>
          <w:ilvl w:val="0"/>
          <w:numId w:val="0"/>
        </w:numPr>
        <w:ind w:start="14.40pt"/>
        <w:rPr>
          <w:lang w:val="en-IN"/>
        </w:rPr>
      </w:pPr>
    </w:p>
    <w:p w14:paraId="2AC8F16B" w14:textId="770D8CFA" w:rsidR="00573B11" w:rsidRDefault="00575C87" w:rsidP="00573B11">
      <w:pPr>
        <w:pStyle w:val="Heading2"/>
        <w:numPr>
          <w:ilvl w:val="0"/>
          <w:numId w:val="0"/>
        </w:numPr>
        <w:ind w:start="14.40pt"/>
        <w:rPr>
          <w:lang w:val="en-IN"/>
        </w:rPr>
      </w:pPr>
      <w:r>
        <w:drawing>
          <wp:anchor distT="0" distB="0" distL="114300" distR="114300" simplePos="0" relativeHeight="251660288" behindDoc="0" locked="0" layoutInCell="1" allowOverlap="1" wp14:anchorId="2E37426C" wp14:editId="574EC6E0">
            <wp:simplePos x="0" y="0"/>
            <wp:positionH relativeFrom="column">
              <wp:posOffset>1802765</wp:posOffset>
            </wp:positionH>
            <wp:positionV relativeFrom="paragraph">
              <wp:posOffset>45720</wp:posOffset>
            </wp:positionV>
            <wp:extent cx="1432560" cy="1135380"/>
            <wp:effectExtent l="0" t="0" r="15240" b="26670"/>
            <wp:wrapNone/>
            <wp:docPr id="932184481" name="Rectangle 2"/>
            <wp:cNvGraphicFramePr/>
            <a:graphic xmlns:a="http://purl.oclc.org/ooxml/drawingml/main">
              <a:graphicData uri="http://schemas.microsoft.com/office/word/2010/wordprocessingShape">
                <wp:wsp>
                  <wp:cNvSpPr/>
                  <wp:spPr>
                    <a:xfrm>
                      <a:off x="0" y="0"/>
                      <a:ext cx="1432560" cy="1135380"/>
                    </a:xfrm>
                    <a:prstGeom prst="rect">
                      <a:avLst/>
                    </a:prstGeom>
                  </wp:spPr>
                  <wp:style>
                    <a:lnRef idx="2">
                      <a:schemeClr val="dk1"/>
                    </a:lnRef>
                    <a:fillRef idx="1">
                      <a:schemeClr val="lt1"/>
                    </a:fillRef>
                    <a:effectRef idx="0">
                      <a:schemeClr val="dk1"/>
                    </a:effectRef>
                    <a:fontRef idx="minor">
                      <a:schemeClr val="dk1"/>
                    </a:fontRef>
                  </wp:style>
                  <wp:txbx>
                    <wne:txbxContent>
                      <w:p w14:paraId="0CB86AB0" w14:textId="450D4DFD" w:rsidR="00573B11" w:rsidRPr="00573B11" w:rsidRDefault="00573B11" w:rsidP="00573B11">
                        <w:pPr>
                          <w:jc w:val="start"/>
                          <w:rPr>
                            <w:b/>
                            <w:bCs/>
                            <w:lang w:val="en-IN"/>
                          </w:rPr>
                        </w:pPr>
                        <w:r w:rsidRPr="00573B11">
                          <w:rPr>
                            <w:b/>
                            <w:bCs/>
                            <w:lang w:val="en-IN"/>
                          </w:rPr>
                          <w:t>Relay Nodes-</w:t>
                        </w:r>
                      </w:p>
                      <w:p w14:paraId="2145D94D" w14:textId="77777777" w:rsidR="00573B11" w:rsidRPr="00573B11" w:rsidRDefault="00573B11" w:rsidP="00573B11">
                        <w:pPr>
                          <w:jc w:val="start"/>
                          <w:rPr>
                            <w:lang w:val="en-IN"/>
                          </w:rPr>
                        </w:pPr>
                        <w:r w:rsidRPr="00573B11">
                          <w:rPr>
                            <w:lang w:val="en-IN"/>
                          </w:rPr>
                          <w:t>Multiple Devices</w:t>
                        </w:r>
                      </w:p>
                      <w:p w14:paraId="03D68C68" w14:textId="0FAE1EF7" w:rsidR="00573B11" w:rsidRPr="00573B11" w:rsidRDefault="00573B11" w:rsidP="00573B11">
                        <w:pPr>
                          <w:jc w:val="start"/>
                          <w:rPr>
                            <w:lang w:val="en-IN"/>
                          </w:rPr>
                        </w:pPr>
                        <w:r w:rsidRPr="00573B11">
                          <w:rPr>
                            <w:lang w:val="en-IN"/>
                          </w:rPr>
                          <w:t>(Ad-hoc Network)</w:t>
                        </w:r>
                      </w:p>
                      <w:p w14:paraId="19E193C4" w14:textId="77777777" w:rsidR="00573B11" w:rsidRPr="00573B11" w:rsidRDefault="00573B11" w:rsidP="00573B11">
                        <w:pPr>
                          <w:jc w:val="start"/>
                          <w:rPr>
                            <w:lang w:val="en-IN"/>
                          </w:rPr>
                        </w:pPr>
                        <w:r w:rsidRPr="00573B11">
                          <w:rPr>
                            <w:lang w:val="en-IN"/>
                          </w:rPr>
                          <w:t>• BLE Scanner</w:t>
                        </w:r>
                      </w:p>
                      <w:p w14:paraId="7DEE9805" w14:textId="77777777" w:rsidR="00573B11" w:rsidRPr="00573B11" w:rsidRDefault="00573B11" w:rsidP="00573B11">
                        <w:pPr>
                          <w:jc w:val="start"/>
                          <w:rPr>
                            <w:lang w:val="en-IN"/>
                          </w:rPr>
                        </w:pPr>
                        <w:r w:rsidRPr="00573B11">
                          <w:rPr>
                            <w:lang w:val="en-IN"/>
                          </w:rPr>
                          <w:t>• Payload Decoder</w:t>
                        </w:r>
                      </w:p>
                      <w:p w14:paraId="454B0581" w14:textId="77777777" w:rsidR="00573B11" w:rsidRPr="00573B11" w:rsidRDefault="00573B11" w:rsidP="00573B11">
                        <w:pPr>
                          <w:jc w:val="start"/>
                          <w:rPr>
                            <w:lang w:val="en-IN"/>
                          </w:rPr>
                        </w:pPr>
                        <w:r w:rsidRPr="00573B11">
                          <w:rPr>
                            <w:lang w:val="en-IN"/>
                          </w:rPr>
                          <w:t>• Hop Counter</w:t>
                        </w:r>
                      </w:p>
                      <w:p w14:paraId="420774DE" w14:textId="6A1F1248" w:rsidR="00573B11" w:rsidRPr="00573B11" w:rsidRDefault="00573B11" w:rsidP="00573B11">
                        <w:pPr>
                          <w:jc w:val="start"/>
                          <w:rPr>
                            <w:lang w:val="en-IN"/>
                          </w:rPr>
                        </w:pPr>
                        <w:r w:rsidRPr="00573B11">
                          <w:rPr>
                            <w:lang w:val="en-IN"/>
                          </w:rPr>
                          <w:t>• Re-Broadcaster</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r>
        <w:drawing>
          <wp:anchor distT="0" distB="0" distL="114300" distR="114300" simplePos="0" relativeHeight="251676672" behindDoc="0" locked="0" layoutInCell="1" allowOverlap="1" wp14:anchorId="6792C0BD" wp14:editId="2FD44816">
            <wp:simplePos x="0" y="0"/>
            <wp:positionH relativeFrom="column">
              <wp:posOffset>1028488</wp:posOffset>
            </wp:positionH>
            <wp:positionV relativeFrom="paragraph">
              <wp:posOffset>179917</wp:posOffset>
            </wp:positionV>
            <wp:extent cx="782955" cy="427566"/>
            <wp:effectExtent l="0" t="0" r="17145" b="29845"/>
            <wp:wrapNone/>
            <wp:docPr id="1592127449" name="Connector: Elbow 13"/>
            <wp:cNvGraphicFramePr/>
            <a:graphic xmlns:a="http://purl.oclc.org/ooxml/drawingml/main">
              <a:graphicData uri="http://schemas.microsoft.com/office/word/2010/wordprocessingShape">
                <wp:wsp>
                  <wp:cNvCnPr/>
                  <wp:spPr>
                    <a:xfrm>
                      <a:off x="0" y="0"/>
                      <a:ext cx="782955" cy="427566"/>
                    </a:xfrm>
                    <a:prstGeom prst="bentConnector3">
                      <a:avLst/>
                    </a:prstGeom>
                  </wp:spPr>
                  <wp:style>
                    <a:lnRef idx="1">
                      <a:schemeClr val="dk1"/>
                    </a:lnRef>
                    <a:fillRef idx="0">
                      <a:schemeClr val="dk1"/>
                    </a:fillRef>
                    <a:effectRef idx="0">
                      <a:schemeClr val="dk1"/>
                    </a:effectRef>
                    <a:fontRef idx="minor">
                      <a:schemeClr val="tx1"/>
                    </a:fontRef>
                  </wp:style>
                  <wp:bodyPr/>
                </wp:wsp>
              </a:graphicData>
            </a:graphic>
            <wp14:sizeRelH relativeFrom="margin">
              <wp14:pctWidth>0%</wp14:pctWidth>
            </wp14:sizeRelH>
            <wp14:sizeRelV relativeFrom="margin">
              <wp14:pctHeight>0%</wp14:pctHeight>
            </wp14:sizeRelV>
          </wp:anchor>
        </w:drawing>
      </w:r>
      <w:r w:rsidR="00BA017C">
        <w:rPr>
          <w:lang w:val="en-IN"/>
        </w:rPr>
        <w:drawing>
          <wp:anchor distT="0" distB="0" distL="114300" distR="114300" simplePos="0" relativeHeight="251664384" behindDoc="0" locked="0" layoutInCell="1" allowOverlap="1" wp14:anchorId="4E2C34BB" wp14:editId="6C512405">
            <wp:simplePos x="0" y="0"/>
            <wp:positionH relativeFrom="column">
              <wp:posOffset>-635</wp:posOffset>
            </wp:positionH>
            <wp:positionV relativeFrom="paragraph">
              <wp:posOffset>43180</wp:posOffset>
            </wp:positionV>
            <wp:extent cx="1028700" cy="274320"/>
            <wp:effectExtent l="0" t="0" r="19050" b="11430"/>
            <wp:wrapNone/>
            <wp:docPr id="1806556980" name="Rectangle 6"/>
            <wp:cNvGraphicFramePr/>
            <a:graphic xmlns:a="http://purl.oclc.org/ooxml/drawingml/main">
              <a:graphicData uri="http://schemas.microsoft.com/office/word/2010/wordprocessingShape">
                <wp:wsp>
                  <wp:cNvSpPr/>
                  <wp:spPr>
                    <a:xfrm>
                      <a:off x="0" y="0"/>
                      <a:ext cx="1028700" cy="274320"/>
                    </a:xfrm>
                    <a:prstGeom prst="rect">
                      <a:avLst/>
                    </a:prstGeom>
                  </wp:spPr>
                  <wp:style>
                    <a:lnRef idx="2">
                      <a:schemeClr val="dk1"/>
                    </a:lnRef>
                    <a:fillRef idx="1">
                      <a:schemeClr val="lt1"/>
                    </a:fillRef>
                    <a:effectRef idx="0">
                      <a:schemeClr val="dk1"/>
                    </a:effectRef>
                    <a:fontRef idx="minor">
                      <a:schemeClr val="dk1"/>
                    </a:fontRef>
                  </wp:style>
                  <wp:txbx>
                    <wne:txbxContent>
                      <w:p w14:paraId="5E7618B2" w14:textId="57DFBF64" w:rsidR="00573B11" w:rsidRPr="00573B11" w:rsidRDefault="00573B11" w:rsidP="00573B11">
                        <w:pPr>
                          <w:rPr>
                            <w:lang w:val="en-IN"/>
                          </w:rPr>
                        </w:pPr>
                        <w:r>
                          <w:rPr>
                            <w:lang w:val="en-IN"/>
                          </w:rPr>
                          <w:t>Relay Node- 1</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p>
    <w:p w14:paraId="7F3AA6E8" w14:textId="6D102361" w:rsidR="00573B11" w:rsidRDefault="00BA017C" w:rsidP="00573B11">
      <w:pPr>
        <w:pStyle w:val="Heading2"/>
        <w:numPr>
          <w:ilvl w:val="0"/>
          <w:numId w:val="0"/>
        </w:numPr>
        <w:ind w:start="14.40pt"/>
        <w:rPr>
          <w:lang w:val="en-IN"/>
        </w:rPr>
      </w:pPr>
      <w:r>
        <w:rPr>
          <w:lang w:val="en-IN"/>
        </w:rPr>
        <w:drawing>
          <wp:anchor distT="0" distB="0" distL="114300" distR="114300" simplePos="0" relativeHeight="251674624" behindDoc="0" locked="0" layoutInCell="1" allowOverlap="1" wp14:anchorId="5A0959F0" wp14:editId="2F6AA9AA">
            <wp:simplePos x="0" y="0"/>
            <wp:positionH relativeFrom="column">
              <wp:posOffset>480949</wp:posOffset>
            </wp:positionH>
            <wp:positionV relativeFrom="paragraph">
              <wp:posOffset>98298</wp:posOffset>
            </wp:positionV>
            <wp:extent cx="0" cy="121920"/>
            <wp:effectExtent l="76200" t="0" r="57150" b="49530"/>
            <wp:wrapNone/>
            <wp:docPr id="992612362" name="Straight Arrow Connector 11"/>
            <wp:cNvGraphicFramePr/>
            <a:graphic xmlns:a="http://purl.oclc.org/ooxml/drawingml/main">
              <a:graphicData uri="http://schemas.microsoft.com/office/word/2010/wordprocessingShape">
                <wp:wsp>
                  <wp:cNvCnPr/>
                  <wp:spPr>
                    <a:xfrm>
                      <a:off x="0" y="0"/>
                      <a:ext cx="0" cy="121920"/>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r>
        <w:rPr>
          <w:lang w:val="en-IN"/>
        </w:rPr>
        <w:drawing>
          <wp:anchor distT="0" distB="0" distL="114300" distR="114300" simplePos="0" relativeHeight="251666432" behindDoc="0" locked="0" layoutInCell="1" allowOverlap="1" wp14:anchorId="11E30B08" wp14:editId="5D24A845">
            <wp:simplePos x="0" y="0"/>
            <wp:positionH relativeFrom="column">
              <wp:posOffset>-635</wp:posOffset>
            </wp:positionH>
            <wp:positionV relativeFrom="paragraph">
              <wp:posOffset>217170</wp:posOffset>
            </wp:positionV>
            <wp:extent cx="1028700" cy="274320"/>
            <wp:effectExtent l="0" t="0" r="19050" b="11430"/>
            <wp:wrapNone/>
            <wp:docPr id="256801578" name="Rectangle 6"/>
            <wp:cNvGraphicFramePr/>
            <a:graphic xmlns:a="http://purl.oclc.org/ooxml/drawingml/main">
              <a:graphicData uri="http://schemas.microsoft.com/office/word/2010/wordprocessingShape">
                <wp:wsp>
                  <wp:cNvSpPr/>
                  <wp:spPr>
                    <a:xfrm>
                      <a:off x="0" y="0"/>
                      <a:ext cx="1028700" cy="274320"/>
                    </a:xfrm>
                    <a:prstGeom prst="rect">
                      <a:avLst/>
                    </a:prstGeom>
                  </wp:spPr>
                  <wp:style>
                    <a:lnRef idx="2">
                      <a:schemeClr val="dk1"/>
                    </a:lnRef>
                    <a:fillRef idx="1">
                      <a:schemeClr val="lt1"/>
                    </a:fillRef>
                    <a:effectRef idx="0">
                      <a:schemeClr val="dk1"/>
                    </a:effectRef>
                    <a:fontRef idx="minor">
                      <a:schemeClr val="dk1"/>
                    </a:fontRef>
                  </wp:style>
                  <wp:txbx>
                    <wne:txbxContent>
                      <w:p w14:paraId="1051E891" w14:textId="7505307B" w:rsidR="00573B11" w:rsidRPr="00573B11" w:rsidRDefault="00573B11" w:rsidP="00573B11">
                        <w:pPr>
                          <w:rPr>
                            <w:lang w:val="en-IN"/>
                          </w:rPr>
                        </w:pPr>
                        <w:r>
                          <w:rPr>
                            <w:lang w:val="en-IN"/>
                          </w:rPr>
                          <w:t>Relay Node- 2</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p>
    <w:p w14:paraId="1CD30051" w14:textId="6CCD3560" w:rsidR="00573B11" w:rsidRDefault="00575C87" w:rsidP="00573B11">
      <w:pPr>
        <w:pStyle w:val="Heading2"/>
        <w:numPr>
          <w:ilvl w:val="0"/>
          <w:numId w:val="0"/>
        </w:numPr>
        <w:ind w:start="14.40pt"/>
        <w:rPr>
          <w:lang w:val="en-IN"/>
        </w:rPr>
      </w:pPr>
      <w:r>
        <w:rPr>
          <w:lang w:val="en-IN"/>
        </w:rPr>
        <w:drawing>
          <wp:anchor distT="0" distB="0" distL="114300" distR="114300" simplePos="0" relativeHeight="251677696" behindDoc="0" locked="0" layoutInCell="1" allowOverlap="1" wp14:anchorId="79909B82" wp14:editId="7CA9A85F">
            <wp:simplePos x="0" y="0"/>
            <wp:positionH relativeFrom="column">
              <wp:posOffset>1028488</wp:posOffset>
            </wp:positionH>
            <wp:positionV relativeFrom="paragraph">
              <wp:posOffset>164041</wp:posOffset>
            </wp:positionV>
            <wp:extent cx="783167" cy="389466"/>
            <wp:effectExtent l="0" t="0" r="17145" b="29845"/>
            <wp:wrapNone/>
            <wp:docPr id="1687570267" name="Connector: Elbow 14"/>
            <wp:cNvGraphicFramePr/>
            <a:graphic xmlns:a="http://purl.oclc.org/ooxml/drawingml/main">
              <a:graphicData uri="http://schemas.microsoft.com/office/word/2010/wordprocessingShape">
                <wp:wsp>
                  <wp:cNvCnPr/>
                  <wp:spPr>
                    <a:xfrm flipV="1">
                      <a:off x="0" y="0"/>
                      <a:ext cx="783167" cy="389466"/>
                    </a:xfrm>
                    <a:prstGeom prst="bentConnector3">
                      <a:avLst/>
                    </a:prstGeom>
                  </wp:spPr>
                  <wp:style>
                    <a:lnRef idx="1">
                      <a:schemeClr val="dk1"/>
                    </a:lnRef>
                    <a:fillRef idx="0">
                      <a:schemeClr val="dk1"/>
                    </a:fillRef>
                    <a:effectRef idx="0">
                      <a:schemeClr val="dk1"/>
                    </a:effectRef>
                    <a:fontRef idx="minor">
                      <a:schemeClr val="tx1"/>
                    </a:fontRef>
                  </wp:style>
                  <wp:bodyPr/>
                </wp:wsp>
              </a:graphicData>
            </a:graphic>
            <wp14:sizeRelH relativeFrom="margin">
              <wp14:pctWidth>0%</wp14:pctWidth>
            </wp14:sizeRelH>
            <wp14:sizeRelV relativeFrom="margin">
              <wp14:pctHeight>0%</wp14:pctHeight>
            </wp14:sizeRelV>
          </wp:anchor>
        </w:drawing>
      </w:r>
      <w:r w:rsidR="00BA017C">
        <w:rPr>
          <w:lang w:val="en-IN"/>
        </w:rPr>
        <w:drawing>
          <wp:anchor distT="0" distB="0" distL="114300" distR="114300" simplePos="0" relativeHeight="251678720" behindDoc="0" locked="0" layoutInCell="1" allowOverlap="1" wp14:anchorId="6216EE86" wp14:editId="4AA8BCF1">
            <wp:simplePos x="0" y="0"/>
            <wp:positionH relativeFrom="column">
              <wp:posOffset>1030323</wp:posOffset>
            </wp:positionH>
            <wp:positionV relativeFrom="paragraph">
              <wp:posOffset>158044</wp:posOffset>
            </wp:positionV>
            <wp:extent cx="510822" cy="5645"/>
            <wp:effectExtent l="0" t="0" r="22860" b="33020"/>
            <wp:wrapNone/>
            <wp:docPr id="1582964403" name="Straight Connector 15"/>
            <wp:cNvGraphicFramePr/>
            <a:graphic xmlns:a="http://purl.oclc.org/ooxml/drawingml/main">
              <a:graphicData uri="http://schemas.microsoft.com/office/word/2010/wordprocessingShape">
                <wp:wsp>
                  <wp:cNvCnPr/>
                  <wp:spPr>
                    <a:xfrm flipH="1" flipV="1">
                      <a:off x="0" y="0"/>
                      <a:ext cx="510822" cy="5645"/>
                    </a:xfrm>
                    <a:prstGeom prst="line">
                      <a:avLst/>
                    </a:prstGeom>
                  </wp:spPr>
                  <wp:style>
                    <a:lnRef idx="1">
                      <a:schemeClr val="dk1"/>
                    </a:lnRef>
                    <a:fillRef idx="0">
                      <a:schemeClr val="dk1"/>
                    </a:fillRef>
                    <a:effectRef idx="0">
                      <a:schemeClr val="dk1"/>
                    </a:effectRef>
                    <a:fontRef idx="minor">
                      <a:schemeClr val="tx1"/>
                    </a:fontRef>
                  </wp:style>
                  <wp:bodyPr/>
                </wp:wsp>
              </a:graphicData>
            </a:graphic>
          </wp:anchor>
        </w:drawing>
      </w:r>
    </w:p>
    <w:p w14:paraId="0BFD4996" w14:textId="14F3229F" w:rsidR="00573B11" w:rsidRDefault="00BA017C" w:rsidP="00573B11">
      <w:pPr>
        <w:pStyle w:val="Heading2"/>
        <w:numPr>
          <w:ilvl w:val="0"/>
          <w:numId w:val="0"/>
        </w:numPr>
        <w:ind w:start="14.40pt"/>
        <w:rPr>
          <w:lang w:val="en-IN"/>
        </w:rPr>
      </w:pPr>
      <w:r>
        <w:rPr>
          <w:lang w:val="en-IN"/>
        </w:rPr>
        <w:drawing>
          <wp:anchor distT="0" distB="0" distL="114300" distR="114300" simplePos="0" relativeHeight="251675648" behindDoc="0" locked="0" layoutInCell="1" allowOverlap="1" wp14:anchorId="7BCC994A" wp14:editId="337BDD4F">
            <wp:simplePos x="0" y="0"/>
            <wp:positionH relativeFrom="column">
              <wp:posOffset>488569</wp:posOffset>
            </wp:positionH>
            <wp:positionV relativeFrom="paragraph">
              <wp:posOffset>50038</wp:posOffset>
            </wp:positionV>
            <wp:extent cx="3048" cy="118872"/>
            <wp:effectExtent l="76200" t="0" r="73660" b="52705"/>
            <wp:wrapNone/>
            <wp:docPr id="880348732" name="Straight Arrow Connector 12"/>
            <wp:cNvGraphicFramePr/>
            <a:graphic xmlns:a="http://purl.oclc.org/ooxml/drawingml/main">
              <a:graphicData uri="http://schemas.microsoft.com/office/word/2010/wordprocessingShape">
                <wp:wsp>
                  <wp:cNvCnPr/>
                  <wp:spPr>
                    <a:xfrm>
                      <a:off x="0" y="0"/>
                      <a:ext cx="3048" cy="118872"/>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r>
        <w:rPr>
          <w:lang w:val="en-IN"/>
        </w:rPr>
        <w:drawing>
          <wp:anchor distT="0" distB="0" distL="114300" distR="114300" simplePos="0" relativeHeight="251668480" behindDoc="0" locked="0" layoutInCell="1" allowOverlap="1" wp14:anchorId="252D8F68" wp14:editId="7D4A7D7D">
            <wp:simplePos x="0" y="0"/>
            <wp:positionH relativeFrom="column">
              <wp:align>left</wp:align>
            </wp:positionH>
            <wp:positionV relativeFrom="paragraph">
              <wp:posOffset>172085</wp:posOffset>
            </wp:positionV>
            <wp:extent cx="1028700" cy="274320"/>
            <wp:effectExtent l="0" t="0" r="19050" b="11430"/>
            <wp:wrapNone/>
            <wp:docPr id="706331294" name="Rectangle 6"/>
            <wp:cNvGraphicFramePr/>
            <a:graphic xmlns:a="http://purl.oclc.org/ooxml/drawingml/main">
              <a:graphicData uri="http://schemas.microsoft.com/office/word/2010/wordprocessingShape">
                <wp:wsp>
                  <wp:cNvSpPr/>
                  <wp:spPr>
                    <a:xfrm>
                      <a:off x="0" y="0"/>
                      <a:ext cx="1028700" cy="274320"/>
                    </a:xfrm>
                    <a:prstGeom prst="rect">
                      <a:avLst/>
                    </a:prstGeom>
                  </wp:spPr>
                  <wp:style>
                    <a:lnRef idx="2">
                      <a:schemeClr val="dk1"/>
                    </a:lnRef>
                    <a:fillRef idx="1">
                      <a:schemeClr val="lt1"/>
                    </a:fillRef>
                    <a:effectRef idx="0">
                      <a:schemeClr val="dk1"/>
                    </a:effectRef>
                    <a:fontRef idx="minor">
                      <a:schemeClr val="dk1"/>
                    </a:fontRef>
                  </wp:style>
                  <wp:txbx>
                    <wne:txbxContent>
                      <w:p w14:paraId="2F1D51B9" w14:textId="41D4236B" w:rsidR="00573B11" w:rsidRPr="00573B11" w:rsidRDefault="00573B11" w:rsidP="00573B11">
                        <w:pPr>
                          <w:rPr>
                            <w:lang w:val="en-IN"/>
                          </w:rPr>
                        </w:pPr>
                        <w:r>
                          <w:rPr>
                            <w:lang w:val="en-IN"/>
                          </w:rPr>
                          <w:t>Relay Node- N</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p>
    <w:p w14:paraId="0D739C67" w14:textId="6876846A" w:rsidR="00573B11" w:rsidRDefault="00573B11" w:rsidP="00573B11">
      <w:pPr>
        <w:pStyle w:val="Heading2"/>
        <w:numPr>
          <w:ilvl w:val="0"/>
          <w:numId w:val="0"/>
        </w:numPr>
        <w:ind w:start="14.40pt"/>
        <w:rPr>
          <w:lang w:val="en-IN"/>
        </w:rPr>
      </w:pPr>
    </w:p>
    <w:p w14:paraId="45D6CA0C" w14:textId="2CD5CAB1" w:rsidR="00573B11" w:rsidRDefault="00BA017C" w:rsidP="00573B11">
      <w:pPr>
        <w:pStyle w:val="Heading2"/>
        <w:numPr>
          <w:ilvl w:val="0"/>
          <w:numId w:val="0"/>
        </w:numPr>
        <w:ind w:start="14.40pt"/>
        <w:rPr>
          <w:lang w:val="en-IN"/>
        </w:rPr>
      </w:pPr>
      <w:r>
        <w:drawing>
          <wp:anchor distT="0" distB="0" distL="114300" distR="114300" simplePos="0" relativeHeight="251671552" behindDoc="0" locked="0" layoutInCell="1" allowOverlap="1" wp14:anchorId="21AD7A80" wp14:editId="10D72E2B">
            <wp:simplePos x="0" y="0"/>
            <wp:positionH relativeFrom="column">
              <wp:posOffset>751523</wp:posOffset>
            </wp:positionH>
            <wp:positionV relativeFrom="paragraph">
              <wp:posOffset>180975</wp:posOffset>
            </wp:positionV>
            <wp:extent cx="1554480" cy="579120"/>
            <wp:effectExtent l="0" t="0" r="26670" b="11430"/>
            <wp:wrapNone/>
            <wp:docPr id="1823366802" name="Rectangle 3"/>
            <wp:cNvGraphicFramePr/>
            <a:graphic xmlns:a="http://purl.oclc.org/ooxml/drawingml/main">
              <a:graphicData uri="http://schemas.microsoft.com/office/word/2010/wordprocessingShape">
                <wp:wsp>
                  <wp:cNvSpPr/>
                  <wp:spPr>
                    <a:xfrm>
                      <a:off x="0" y="0"/>
                      <a:ext cx="1554480" cy="579120"/>
                    </a:xfrm>
                    <a:prstGeom prst="rect">
                      <a:avLst/>
                    </a:prstGeom>
                  </wp:spPr>
                  <wp:style>
                    <a:lnRef idx="2">
                      <a:schemeClr val="dk1"/>
                    </a:lnRef>
                    <a:fillRef idx="1">
                      <a:schemeClr val="lt1"/>
                    </a:fillRef>
                    <a:effectRef idx="0">
                      <a:schemeClr val="dk1"/>
                    </a:effectRef>
                    <a:fontRef idx="minor">
                      <a:schemeClr val="dk1"/>
                    </a:fontRef>
                  </wp:style>
                  <wp:txbx>
                    <wne:txbxContent>
                      <w:p w14:paraId="2D584C82" w14:textId="77777777" w:rsidR="00BA017C" w:rsidRDefault="00BA017C" w:rsidP="00BA017C">
                        <w:r>
                          <w:t>BLE Advertisement Broadcast</w:t>
                        </w:r>
                      </w:p>
                      <w:p w14:paraId="2F7BDFE9" w14:textId="77777777" w:rsidR="00BA017C" w:rsidRDefault="00BA017C" w:rsidP="00BA017C">
                        <w:r>
                          <w:t>(Non-Connectable Mode)</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drawing>
          <wp:anchor distT="0" distB="0" distL="114300" distR="114300" simplePos="0" relativeHeight="251673600" behindDoc="0" locked="0" layoutInCell="1" allowOverlap="1" wp14:anchorId="3608CEEA" wp14:editId="5B16537D">
            <wp:simplePos x="0" y="0"/>
            <wp:positionH relativeFrom="column">
              <wp:posOffset>488569</wp:posOffset>
            </wp:positionH>
            <wp:positionV relativeFrom="paragraph">
              <wp:posOffset>1778</wp:posOffset>
            </wp:positionV>
            <wp:extent cx="0" cy="935736"/>
            <wp:effectExtent l="76200" t="0" r="76200" b="55245"/>
            <wp:wrapNone/>
            <wp:docPr id="397406221" name="Straight Arrow Connector 10"/>
            <wp:cNvGraphicFramePr/>
            <a:graphic xmlns:a="http://purl.oclc.org/ooxml/drawingml/main">
              <a:graphicData uri="http://schemas.microsoft.com/office/word/2010/wordprocessingShape">
                <wp:wsp>
                  <wp:cNvCnPr/>
                  <wp:spPr>
                    <a:xfrm>
                      <a:off x="0" y="0"/>
                      <a:ext cx="0" cy="935736"/>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p>
    <w:p w14:paraId="3BA614A1" w14:textId="2E0E7144" w:rsidR="00573B11" w:rsidRDefault="00573B11" w:rsidP="00573B11">
      <w:pPr>
        <w:pStyle w:val="Heading2"/>
        <w:numPr>
          <w:ilvl w:val="0"/>
          <w:numId w:val="0"/>
        </w:numPr>
        <w:ind w:start="14.40pt"/>
        <w:rPr>
          <w:lang w:val="en-IN"/>
        </w:rPr>
      </w:pPr>
    </w:p>
    <w:p w14:paraId="53076B9A" w14:textId="0687EAB1" w:rsidR="00573B11" w:rsidRDefault="00BA017C" w:rsidP="00573B11">
      <w:pPr>
        <w:pStyle w:val="Heading2"/>
        <w:numPr>
          <w:ilvl w:val="0"/>
          <w:numId w:val="0"/>
        </w:numPr>
        <w:ind w:start="14.40pt"/>
        <w:rPr>
          <w:lang w:val="en-IN"/>
        </w:rPr>
      </w:pPr>
      <w:r>
        <w:rPr>
          <w:lang w:val="en-IN"/>
        </w:rPr>
        <w:drawing>
          <wp:anchor distT="0" distB="0" distL="114300" distR="114300" simplePos="0" relativeHeight="251681792" behindDoc="0" locked="0" layoutInCell="1" allowOverlap="1" wp14:anchorId="6F137783" wp14:editId="59A0EFBB">
            <wp:simplePos x="0" y="0"/>
            <wp:positionH relativeFrom="column">
              <wp:posOffset>482812</wp:posOffset>
            </wp:positionH>
            <wp:positionV relativeFrom="paragraph">
              <wp:posOffset>23283</wp:posOffset>
            </wp:positionV>
            <wp:extent cx="266700" cy="0"/>
            <wp:effectExtent l="0" t="0" r="0" b="0"/>
            <wp:wrapNone/>
            <wp:docPr id="1766150474" name="Straight Connector 18"/>
            <wp:cNvGraphicFramePr/>
            <a:graphic xmlns:a="http://purl.oclc.org/ooxml/drawingml/main">
              <a:graphicData uri="http://schemas.microsoft.com/office/word/2010/wordprocessingShape">
                <wp:wsp>
                  <wp:cNvCnPr/>
                  <wp:spPr>
                    <a:xfrm flipH="1">
                      <a:off x="0" y="0"/>
                      <a:ext cx="266700" cy="0"/>
                    </a:xfrm>
                    <a:prstGeom prst="line">
                      <a:avLst/>
                    </a:prstGeom>
                  </wp:spPr>
                  <wp:style>
                    <a:lnRef idx="1">
                      <a:schemeClr val="dk1"/>
                    </a:lnRef>
                    <a:fillRef idx="0">
                      <a:schemeClr val="dk1"/>
                    </a:fillRef>
                    <a:effectRef idx="0">
                      <a:schemeClr val="dk1"/>
                    </a:effectRef>
                    <a:fontRef idx="minor">
                      <a:schemeClr val="tx1"/>
                    </a:fontRef>
                  </wp:style>
                  <wp:bodyPr/>
                </wp:wsp>
              </a:graphicData>
            </a:graphic>
          </wp:anchor>
        </w:drawing>
      </w:r>
    </w:p>
    <w:p w14:paraId="7987294A" w14:textId="11F386F3" w:rsidR="00573B11" w:rsidRDefault="00573B11" w:rsidP="00573B11">
      <w:pPr>
        <w:pStyle w:val="Heading2"/>
        <w:numPr>
          <w:ilvl w:val="0"/>
          <w:numId w:val="0"/>
        </w:numPr>
        <w:ind w:start="14.40pt"/>
        <w:rPr>
          <w:lang w:val="en-IN"/>
        </w:rPr>
      </w:pPr>
    </w:p>
    <w:p w14:paraId="50347A09" w14:textId="16C7F953" w:rsidR="00573B11" w:rsidRDefault="00172DE4" w:rsidP="00573B11">
      <w:pPr>
        <w:pStyle w:val="Heading2"/>
        <w:numPr>
          <w:ilvl w:val="0"/>
          <w:numId w:val="0"/>
        </w:numPr>
        <w:ind w:start="14.40pt"/>
        <w:rPr>
          <w:lang w:val="en-IN"/>
        </w:rPr>
      </w:pPr>
      <w:r>
        <w:drawing>
          <wp:anchor distT="0" distB="0" distL="114300" distR="114300" simplePos="0" relativeHeight="251659264" behindDoc="0" locked="0" layoutInCell="1" allowOverlap="1" wp14:anchorId="4C896D33" wp14:editId="51FD58F8">
            <wp:simplePos x="0" y="0"/>
            <wp:positionH relativeFrom="margin">
              <wp:posOffset>5317298</wp:posOffset>
            </wp:positionH>
            <wp:positionV relativeFrom="paragraph">
              <wp:posOffset>49324</wp:posOffset>
            </wp:positionV>
            <wp:extent cx="1363980" cy="1043940"/>
            <wp:effectExtent l="0" t="0" r="26670" b="22860"/>
            <wp:wrapNone/>
            <wp:docPr id="1267703736" name="Rectangle 1"/>
            <wp:cNvGraphicFramePr/>
            <a:graphic xmlns:a="http://purl.oclc.org/ooxml/drawingml/main">
              <a:graphicData uri="http://schemas.microsoft.com/office/word/2010/wordprocessingShape">
                <wp:wsp>
                  <wp:cNvSpPr/>
                  <wp:spPr>
                    <a:xfrm>
                      <a:off x="0" y="0"/>
                      <a:ext cx="1363980" cy="1043940"/>
                    </a:xfrm>
                    <a:prstGeom prst="rect">
                      <a:avLst/>
                    </a:prstGeom>
                  </wp:spPr>
                  <wp:style>
                    <a:lnRef idx="2">
                      <a:schemeClr val="dk1"/>
                    </a:lnRef>
                    <a:fillRef idx="1">
                      <a:schemeClr val="lt1"/>
                    </a:fillRef>
                    <a:effectRef idx="0">
                      <a:schemeClr val="dk1"/>
                    </a:effectRef>
                    <a:fontRef idx="minor">
                      <a:schemeClr val="dk1"/>
                    </a:fontRef>
                  </wp:style>
                  <wp:txbx>
                    <wne:txbxContent>
                      <w:p w14:paraId="4AA55F26" w14:textId="77777777" w:rsidR="00573B11" w:rsidRPr="00573B11" w:rsidRDefault="00573B11" w:rsidP="00573B11">
                        <w:pPr>
                          <w:jc w:val="start"/>
                          <w:rPr>
                            <w:lang w:val="en-IN"/>
                          </w:rPr>
                        </w:pPr>
                        <w:r w:rsidRPr="00573B11">
                          <w:rPr>
                            <w:b/>
                            <w:bCs/>
                            <w:lang w:val="en-IN"/>
                          </w:rPr>
                          <w:t>SOS Source Node</w:t>
                        </w:r>
                        <w:r>
                          <w:rPr>
                            <w:lang w:val="en-IN"/>
                          </w:rPr>
                          <w:br/>
                        </w:r>
                        <w:r w:rsidRPr="00573B11">
                          <w:rPr>
                            <w:lang w:val="en-IN"/>
                          </w:rPr>
                          <w:t>• BLE Advertiser</w:t>
                        </w:r>
                      </w:p>
                      <w:p w14:paraId="454009D9" w14:textId="28B194EF" w:rsidR="00573B11" w:rsidRPr="00573B11" w:rsidRDefault="00573B11" w:rsidP="00573B11">
                        <w:pPr>
                          <w:jc w:val="start"/>
                          <w:rPr>
                            <w:lang w:val="en-IN"/>
                          </w:rPr>
                        </w:pPr>
                        <w:r w:rsidRPr="00573B11">
                          <w:rPr>
                            <w:lang w:val="en-IN"/>
                          </w:rPr>
                          <w:t xml:space="preserve">• GPS </w:t>
                        </w:r>
                        <w:proofErr w:type="spellStart"/>
                        <w:r w:rsidRPr="00573B11">
                          <w:rPr>
                            <w:lang w:val="en-IN"/>
                          </w:rPr>
                          <w:t>odule</w:t>
                        </w:r>
                        <w:proofErr w:type="spellEnd"/>
                      </w:p>
                      <w:p w14:paraId="44C6A9E4" w14:textId="77777777" w:rsidR="00573B11" w:rsidRPr="00573B11" w:rsidRDefault="00573B11" w:rsidP="00573B11">
                        <w:pPr>
                          <w:jc w:val="start"/>
                          <w:rPr>
                            <w:lang w:val="en-IN"/>
                          </w:rPr>
                        </w:pPr>
                        <w:r w:rsidRPr="00573B11">
                          <w:rPr>
                            <w:lang w:val="en-IN"/>
                          </w:rPr>
                          <w:t>• SOS Encoder</w:t>
                        </w:r>
                      </w:p>
                      <w:p w14:paraId="264B1427" w14:textId="22977D60" w:rsidR="00573B11" w:rsidRPr="00573B11" w:rsidRDefault="00573B11" w:rsidP="00573B11">
                        <w:pPr>
                          <w:jc w:val="start"/>
                          <w:rPr>
                            <w:lang w:val="en-IN"/>
                          </w:rPr>
                        </w:pPr>
                        <w:r w:rsidRPr="00573B11">
                          <w:rPr>
                            <w:lang w:val="en-IN"/>
                          </w:rPr>
                          <w:t xml:space="preserve">• Node ID </w:t>
                        </w:r>
                        <w:proofErr w:type="spellStart"/>
                        <w:r w:rsidRPr="00573B11">
                          <w:rPr>
                            <w:lang w:val="en-IN"/>
                          </w:rPr>
                          <w:t>Genertor</w:t>
                        </w:r>
                        <w:proofErr w:type="spellEnd"/>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BA017C">
        <w:rPr>
          <w:lang w:val="en-IN"/>
        </w:rPr>
        <w:drawing>
          <wp:anchor distT="0" distB="0" distL="114300" distR="114300" simplePos="0" relativeHeight="251662336" behindDoc="0" locked="0" layoutInCell="1" allowOverlap="1" wp14:anchorId="512525A7" wp14:editId="61E6FD31">
            <wp:simplePos x="0" y="0"/>
            <wp:positionH relativeFrom="column">
              <wp:posOffset>-635</wp:posOffset>
            </wp:positionH>
            <wp:positionV relativeFrom="paragraph">
              <wp:posOffset>46990</wp:posOffset>
            </wp:positionV>
            <wp:extent cx="1562100" cy="1005840"/>
            <wp:effectExtent l="0" t="0" r="19050" b="22860"/>
            <wp:wrapNone/>
            <wp:docPr id="1839292250" name="Rectangle 4"/>
            <wp:cNvGraphicFramePr/>
            <a:graphic xmlns:a="http://purl.oclc.org/ooxml/drawingml/main">
              <a:graphicData uri="http://schemas.microsoft.com/office/word/2010/wordprocessingShape">
                <wp:wsp>
                  <wp:cNvSpPr/>
                  <wp:spPr>
                    <a:xfrm>
                      <a:off x="0" y="0"/>
                      <a:ext cx="1562100" cy="1005840"/>
                    </a:xfrm>
                    <a:prstGeom prst="rect">
                      <a:avLst/>
                    </a:prstGeom>
                  </wp:spPr>
                  <wp:style>
                    <a:lnRef idx="2">
                      <a:schemeClr val="dk1"/>
                    </a:lnRef>
                    <a:fillRef idx="1">
                      <a:schemeClr val="lt1"/>
                    </a:fillRef>
                    <a:effectRef idx="0">
                      <a:schemeClr val="dk1"/>
                    </a:effectRef>
                    <a:fontRef idx="minor">
                      <a:schemeClr val="dk1"/>
                    </a:fontRef>
                  </wp:style>
                  <wp:txbx>
                    <wne:txbxContent>
                      <w:p w14:paraId="23BC40CE" w14:textId="77777777" w:rsidR="00573B11" w:rsidRPr="00573B11" w:rsidRDefault="00573B11" w:rsidP="00573B11">
                        <w:pPr>
                          <w:jc w:val="start"/>
                          <w:rPr>
                            <w:b/>
                            <w:bCs/>
                          </w:rPr>
                        </w:pPr>
                        <w:r w:rsidRPr="00573B11">
                          <w:rPr>
                            <w:b/>
                            <w:bCs/>
                          </w:rPr>
                          <w:t>Central Receiver</w:t>
                        </w:r>
                      </w:p>
                      <w:p w14:paraId="080EF29C" w14:textId="77777777" w:rsidR="00573B11" w:rsidRDefault="00573B11" w:rsidP="00573B11">
                        <w:pPr>
                          <w:jc w:val="start"/>
                        </w:pPr>
                        <w:r>
                          <w:t>• BLE Scanner (Python + Bleak)</w:t>
                        </w:r>
                      </w:p>
                      <w:p w14:paraId="407E00FF" w14:textId="77777777" w:rsidR="00573B11" w:rsidRDefault="00573B11" w:rsidP="00573B11">
                        <w:pPr>
                          <w:jc w:val="start"/>
                        </w:pPr>
                        <w:r>
                          <w:t>• Packet Parser</w:t>
                        </w:r>
                      </w:p>
                      <w:p w14:paraId="415657AB" w14:textId="3CF90490" w:rsidR="00573B11" w:rsidRDefault="00573B11" w:rsidP="00573B11">
                        <w:pPr>
                          <w:jc w:val="start"/>
                        </w:pPr>
                        <w:r>
                          <w:t>• Data Logger</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p>
    <w:p w14:paraId="465F485F" w14:textId="1A960BAE" w:rsidR="00573B11" w:rsidRDefault="00573B11" w:rsidP="00573B11">
      <w:pPr>
        <w:pStyle w:val="Heading2"/>
        <w:numPr>
          <w:ilvl w:val="0"/>
          <w:numId w:val="0"/>
        </w:numPr>
        <w:ind w:start="14.40pt"/>
        <w:rPr>
          <w:lang w:val="en-IN"/>
        </w:rPr>
      </w:pPr>
    </w:p>
    <w:p w14:paraId="4B606687" w14:textId="6EE0AA83" w:rsidR="00573B11" w:rsidRDefault="00573B11" w:rsidP="00573B11">
      <w:pPr>
        <w:pStyle w:val="Heading2"/>
        <w:numPr>
          <w:ilvl w:val="0"/>
          <w:numId w:val="0"/>
        </w:numPr>
        <w:ind w:start="14.40pt"/>
        <w:rPr>
          <w:lang w:val="en-IN"/>
        </w:rPr>
      </w:pPr>
    </w:p>
    <w:p w14:paraId="17E38061" w14:textId="317271D0" w:rsidR="00BA017C" w:rsidRDefault="00BA017C" w:rsidP="00BA017C">
      <w:pPr>
        <w:pStyle w:val="Heading2"/>
        <w:numPr>
          <w:ilvl w:val="0"/>
          <w:numId w:val="0"/>
        </w:numPr>
        <w:ind w:start="14.40pt"/>
        <w:rPr>
          <w:lang w:val="en-IN"/>
        </w:rPr>
      </w:pPr>
    </w:p>
    <w:p w14:paraId="38BF3B70" w14:textId="721DB2F4" w:rsidR="00BA017C" w:rsidRDefault="00BA017C" w:rsidP="00BA017C">
      <w:pPr>
        <w:pStyle w:val="Heading2"/>
        <w:numPr>
          <w:ilvl w:val="0"/>
          <w:numId w:val="0"/>
        </w:numPr>
        <w:ind w:start="14.40pt"/>
        <w:rPr>
          <w:lang w:val="en-IN"/>
        </w:rPr>
      </w:pPr>
      <w:r>
        <w:rPr>
          <w:lang w:val="en-IN"/>
        </w:rPr>
        <w:drawing>
          <wp:anchor distT="0" distB="0" distL="114300" distR="114300" simplePos="0" relativeHeight="251679744" behindDoc="0" locked="0" layoutInCell="1" allowOverlap="1" wp14:anchorId="78672602" wp14:editId="65D48E8D">
            <wp:simplePos x="0" y="0"/>
            <wp:positionH relativeFrom="column">
              <wp:posOffset>489585</wp:posOffset>
            </wp:positionH>
            <wp:positionV relativeFrom="paragraph">
              <wp:posOffset>163080</wp:posOffset>
            </wp:positionV>
            <wp:extent cx="4387" cy="112914"/>
            <wp:effectExtent l="76200" t="0" r="72390" b="59055"/>
            <wp:wrapNone/>
            <wp:docPr id="240336286" name="Straight Arrow Connector 16"/>
            <wp:cNvGraphicFramePr/>
            <a:graphic xmlns:a="http://purl.oclc.org/ooxml/drawingml/main">
              <a:graphicData uri="http://schemas.microsoft.com/office/word/2010/wordprocessingShape">
                <wp:wsp>
                  <wp:cNvCnPr/>
                  <wp:spPr>
                    <a:xfrm>
                      <a:off x="0" y="0"/>
                      <a:ext cx="4387" cy="112914"/>
                    </a:xfrm>
                    <a:prstGeom prst="straightConnector1">
                      <a:avLst/>
                    </a:prstGeom>
                    <a:ln>
                      <a:tailEnd type="triangle"/>
                    </a:ln>
                  </wp:spPr>
                  <wp:style>
                    <a:lnRef idx="1">
                      <a:schemeClr val="dk1"/>
                    </a:lnRef>
                    <a:fillRef idx="0">
                      <a:schemeClr val="dk1"/>
                    </a:fillRef>
                    <a:effectRef idx="0">
                      <a:schemeClr val="dk1"/>
                    </a:effectRef>
                    <a:fontRef idx="minor">
                      <a:schemeClr val="tx1"/>
                    </a:fontRef>
                  </wp:style>
                  <wp:bodyPr/>
                </wp:wsp>
              </a:graphicData>
            </a:graphic>
          </wp:anchor>
        </w:drawing>
      </w:r>
    </w:p>
    <w:p w14:paraId="1C814B5F" w14:textId="028003B8" w:rsidR="00BA017C" w:rsidRDefault="00575C87" w:rsidP="00BA017C">
      <w:pPr>
        <w:pStyle w:val="Heading2"/>
        <w:numPr>
          <w:ilvl w:val="0"/>
          <w:numId w:val="0"/>
        </w:numPr>
        <w:ind w:start="14.40pt"/>
        <w:rPr>
          <w:lang w:val="en-IN"/>
        </w:rPr>
      </w:pPr>
      <w:r>
        <w:rPr>
          <w:lang w:val="en-IN"/>
        </w:rPr>
        <w:drawing>
          <wp:anchor distT="0" distB="0" distL="114300" distR="114300" simplePos="0" relativeHeight="251669504" behindDoc="0" locked="0" layoutInCell="1" allowOverlap="1" wp14:anchorId="0A6DAEEC" wp14:editId="136B6BF0">
            <wp:simplePos x="0" y="0"/>
            <wp:positionH relativeFrom="column">
              <wp:posOffset>2033693</wp:posOffset>
            </wp:positionH>
            <wp:positionV relativeFrom="paragraph">
              <wp:posOffset>51012</wp:posOffset>
            </wp:positionV>
            <wp:extent cx="1109133" cy="975360"/>
            <wp:effectExtent l="0" t="0" r="15240" b="15240"/>
            <wp:wrapNone/>
            <wp:docPr id="1581963883" name="Rectangle 8"/>
            <wp:cNvGraphicFramePr/>
            <a:graphic xmlns:a="http://purl.oclc.org/ooxml/drawingml/main">
              <a:graphicData uri="http://schemas.microsoft.com/office/word/2010/wordprocessingShape">
                <wp:wsp>
                  <wp:cNvSpPr/>
                  <wp:spPr>
                    <a:xfrm>
                      <a:off x="0" y="0"/>
                      <a:ext cx="1109133" cy="975360"/>
                    </a:xfrm>
                    <a:prstGeom prst="rect">
                      <a:avLst/>
                    </a:prstGeom>
                  </wp:spPr>
                  <wp:style>
                    <a:lnRef idx="2">
                      <a:schemeClr val="dk1"/>
                    </a:lnRef>
                    <a:fillRef idx="1">
                      <a:schemeClr val="lt1"/>
                    </a:fillRef>
                    <a:effectRef idx="0">
                      <a:schemeClr val="dk1"/>
                    </a:effectRef>
                    <a:fontRef idx="minor">
                      <a:schemeClr val="dk1"/>
                    </a:fontRef>
                  </wp:style>
                  <wp:txbx>
                    <wne:txbxContent>
                      <w:p w14:paraId="093C19D4" w14:textId="77777777" w:rsidR="00573B11" w:rsidRPr="00573B11" w:rsidRDefault="00573B11" w:rsidP="00573B11">
                        <w:pPr>
                          <w:jc w:val="start"/>
                          <w:rPr>
                            <w:b/>
                            <w:bCs/>
                          </w:rPr>
                        </w:pPr>
                        <w:r w:rsidRPr="00573B11">
                          <w:rPr>
                            <w:b/>
                            <w:bCs/>
                          </w:rPr>
                          <w:t>SOS Packet Format</w:t>
                        </w:r>
                      </w:p>
                      <w:p w14:paraId="61B78CBE" w14:textId="77777777" w:rsidR="00573B11" w:rsidRDefault="00573B11" w:rsidP="00573B11">
                        <w:pPr>
                          <w:jc w:val="start"/>
                        </w:pPr>
                        <w:r>
                          <w:t>• Sender ID</w:t>
                        </w:r>
                      </w:p>
                      <w:p w14:paraId="599F2DBD" w14:textId="77777777" w:rsidR="00573B11" w:rsidRDefault="00573B11" w:rsidP="00573B11">
                        <w:pPr>
                          <w:jc w:val="start"/>
                        </w:pPr>
                        <w:r>
                          <w:t>• Latitude</w:t>
                        </w:r>
                      </w:p>
                      <w:p w14:paraId="4AAA87E6" w14:textId="77777777" w:rsidR="00573B11" w:rsidRDefault="00573B11" w:rsidP="00573B11">
                        <w:pPr>
                          <w:jc w:val="start"/>
                        </w:pPr>
                        <w:r>
                          <w:t>• Longitude</w:t>
                        </w:r>
                      </w:p>
                      <w:p w14:paraId="0B2C4D09" w14:textId="77777777" w:rsidR="00573B11" w:rsidRDefault="00573B11" w:rsidP="00573B11">
                        <w:pPr>
                          <w:jc w:val="start"/>
                        </w:pPr>
                        <w:r>
                          <w:t>• Hop Count</w:t>
                        </w:r>
                      </w:p>
                      <w:p w14:paraId="47F2C2D3" w14:textId="3D941AE0" w:rsidR="00573B11" w:rsidRDefault="00573B11" w:rsidP="00573B11">
                        <w:pPr>
                          <w:jc w:val="start"/>
                        </w:pPr>
                        <w:r>
                          <w:t>• Alert Code</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r w:rsidR="00BA017C">
        <w:rPr>
          <w:lang w:val="en-IN"/>
        </w:rPr>
        <w:drawing>
          <wp:anchor distT="0" distB="0" distL="114300" distR="114300" simplePos="0" relativeHeight="251663360" behindDoc="0" locked="0" layoutInCell="1" allowOverlap="1" wp14:anchorId="274AA470" wp14:editId="2EB2B955">
            <wp:simplePos x="0" y="0"/>
            <wp:positionH relativeFrom="column">
              <wp:posOffset>-635</wp:posOffset>
            </wp:positionH>
            <wp:positionV relativeFrom="paragraph">
              <wp:posOffset>48895</wp:posOffset>
            </wp:positionV>
            <wp:extent cx="1905000" cy="1181100"/>
            <wp:effectExtent l="0" t="0" r="19050" b="19050"/>
            <wp:wrapNone/>
            <wp:docPr id="1167816880" name="Rectangle 5"/>
            <wp:cNvGraphicFramePr/>
            <a:graphic xmlns:a="http://purl.oclc.org/ooxml/drawingml/main">
              <a:graphicData uri="http://schemas.microsoft.com/office/word/2010/wordprocessingShape">
                <wp:wsp>
                  <wp:cNvSpPr/>
                  <wp:spPr>
                    <a:xfrm>
                      <a:off x="0" y="0"/>
                      <a:ext cx="1905000" cy="1181100"/>
                    </a:xfrm>
                    <a:prstGeom prst="rect">
                      <a:avLst/>
                    </a:prstGeom>
                  </wp:spPr>
                  <wp:style>
                    <a:lnRef idx="2">
                      <a:schemeClr val="dk1"/>
                    </a:lnRef>
                    <a:fillRef idx="1">
                      <a:schemeClr val="lt1"/>
                    </a:fillRef>
                    <a:effectRef idx="0">
                      <a:schemeClr val="dk1"/>
                    </a:effectRef>
                    <a:fontRef idx="minor">
                      <a:schemeClr val="dk1"/>
                    </a:fontRef>
                  </wp:style>
                  <wp:txbx>
                    <wne:txbxContent>
                      <w:p w14:paraId="7AE22BE3" w14:textId="77777777" w:rsidR="00573B11" w:rsidRPr="00573B11" w:rsidRDefault="00573B11" w:rsidP="00573B11">
                        <w:pPr>
                          <w:jc w:val="start"/>
                          <w:rPr>
                            <w:b/>
                            <w:bCs/>
                          </w:rPr>
                        </w:pPr>
                        <w:r w:rsidRPr="00573B11">
                          <w:rPr>
                            <w:b/>
                            <w:bCs/>
                          </w:rPr>
                          <w:t>Monitoring Dashboard</w:t>
                        </w:r>
                      </w:p>
                      <w:p w14:paraId="51BA8B3D" w14:textId="77777777" w:rsidR="00573B11" w:rsidRDefault="00573B11" w:rsidP="00573B11">
                        <w:pPr>
                          <w:jc w:val="start"/>
                        </w:pPr>
                        <w:r>
                          <w:t>• Node ID</w:t>
                        </w:r>
                      </w:p>
                      <w:p w14:paraId="7C7C9306" w14:textId="77777777" w:rsidR="00573B11" w:rsidRDefault="00573B11" w:rsidP="00573B11">
                        <w:pPr>
                          <w:jc w:val="start"/>
                        </w:pPr>
                        <w:r>
                          <w:t>• GPS Coordinates</w:t>
                        </w:r>
                      </w:p>
                      <w:p w14:paraId="522154A6" w14:textId="77777777" w:rsidR="00573B11" w:rsidRDefault="00573B11" w:rsidP="00573B11">
                        <w:pPr>
                          <w:jc w:val="start"/>
                        </w:pPr>
                        <w:r>
                          <w:t>• Hop Count</w:t>
                        </w:r>
                      </w:p>
                      <w:p w14:paraId="63B94DBA" w14:textId="77777777" w:rsidR="00573B11" w:rsidRDefault="00573B11" w:rsidP="00573B11">
                        <w:pPr>
                          <w:jc w:val="start"/>
                        </w:pPr>
                        <w:r>
                          <w:t>• RSSI</w:t>
                        </w:r>
                      </w:p>
                      <w:p w14:paraId="56E7C836" w14:textId="77777777" w:rsidR="00573B11" w:rsidRDefault="00573B11" w:rsidP="00573B11">
                        <w:pPr>
                          <w:jc w:val="start"/>
                        </w:pPr>
                        <w:r>
                          <w:t>• Timestamp</w:t>
                        </w:r>
                      </w:p>
                      <w:p w14:paraId="09F05AEA" w14:textId="14F8B22F" w:rsidR="00573B11" w:rsidRDefault="00573B11" w:rsidP="00573B11">
                        <w:pPr>
                          <w:jc w:val="start"/>
                        </w:pPr>
                        <w:r>
                          <w:t>• Map Visualization</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V relativeFrom="margin">
              <wp14:pctHeight>0%</wp14:pctHeight>
            </wp14:sizeRelV>
          </wp:anchor>
        </w:drawing>
      </w:r>
    </w:p>
    <w:p w14:paraId="40C555A6" w14:textId="77777777" w:rsidR="00BA017C" w:rsidRDefault="00BA017C" w:rsidP="00BA017C">
      <w:pPr>
        <w:pStyle w:val="Heading2"/>
        <w:numPr>
          <w:ilvl w:val="0"/>
          <w:numId w:val="0"/>
        </w:numPr>
        <w:ind w:start="14.40pt"/>
        <w:rPr>
          <w:lang w:val="en-IN"/>
        </w:rPr>
      </w:pPr>
    </w:p>
    <w:p w14:paraId="7AA5CCD8" w14:textId="77777777" w:rsidR="00BA017C" w:rsidRDefault="00BA017C" w:rsidP="00BA017C">
      <w:pPr>
        <w:pStyle w:val="Heading2"/>
        <w:numPr>
          <w:ilvl w:val="0"/>
          <w:numId w:val="0"/>
        </w:numPr>
        <w:ind w:start="14.40pt"/>
        <w:rPr>
          <w:lang w:val="en-IN"/>
        </w:rPr>
      </w:pPr>
    </w:p>
    <w:p w14:paraId="1E702975" w14:textId="77777777" w:rsidR="00BA017C" w:rsidRDefault="00BA017C" w:rsidP="00BA017C">
      <w:pPr>
        <w:pStyle w:val="Heading2"/>
        <w:numPr>
          <w:ilvl w:val="0"/>
          <w:numId w:val="0"/>
        </w:numPr>
        <w:ind w:start="14.40pt"/>
        <w:rPr>
          <w:lang w:val="en-IN"/>
        </w:rPr>
      </w:pPr>
    </w:p>
    <w:p w14:paraId="404A4C11" w14:textId="77777777" w:rsidR="00BA017C" w:rsidRDefault="00BA017C" w:rsidP="00BA017C">
      <w:pPr>
        <w:pStyle w:val="Heading2"/>
        <w:numPr>
          <w:ilvl w:val="0"/>
          <w:numId w:val="0"/>
        </w:numPr>
        <w:ind w:start="14.40pt"/>
        <w:rPr>
          <w:lang w:val="en-IN"/>
        </w:rPr>
      </w:pPr>
    </w:p>
    <w:p w14:paraId="41C23F0C" w14:textId="77777777" w:rsidR="00BA017C" w:rsidRDefault="00BA017C" w:rsidP="00BA017C">
      <w:pPr>
        <w:pStyle w:val="Heading2"/>
        <w:numPr>
          <w:ilvl w:val="0"/>
          <w:numId w:val="0"/>
        </w:numPr>
        <w:ind w:start="14.40pt"/>
        <w:rPr>
          <w:lang w:val="en-IN"/>
        </w:rPr>
      </w:pPr>
    </w:p>
    <w:p w14:paraId="7A9996B6" w14:textId="18D4651B" w:rsidR="0065539D" w:rsidRDefault="0065539D" w:rsidP="00454976">
      <w:pPr>
        <w:pStyle w:val="Heading2"/>
        <w:numPr>
          <w:ilvl w:val="0"/>
          <w:numId w:val="0"/>
        </w:numPr>
        <w:ind w:start="14.40pt"/>
        <w:rPr>
          <w:i w:val="0"/>
          <w:iCs w:val="0"/>
        </w:rPr>
      </w:pPr>
      <w:r w:rsidRPr="0065539D">
        <w:rPr>
          <w:b/>
          <w:bCs/>
          <w:i w:val="0"/>
          <w:iCs w:val="0"/>
        </w:rPr>
        <w:t>Fig. 1.</w:t>
      </w:r>
      <w:r w:rsidRPr="0065539D">
        <w:rPr>
          <w:i w:val="0"/>
          <w:iCs w:val="0"/>
        </w:rPr>
        <w:t xml:space="preserve"> System architecture of the proposed multi-hop BLE-based offline emergency communication system.</w:t>
      </w:r>
    </w:p>
    <w:p w14:paraId="177C13EF" w14:textId="77777777" w:rsidR="00454976" w:rsidRPr="00454976" w:rsidRDefault="00454976" w:rsidP="00454976"/>
    <w:p w14:paraId="25551762" w14:textId="1903D957" w:rsidR="00454976" w:rsidRPr="00454976" w:rsidRDefault="00454976" w:rsidP="00454976">
      <w:pPr>
        <w:pStyle w:val="Heading2"/>
        <w:rPr>
          <w:lang w:val="en-IN"/>
        </w:rPr>
      </w:pPr>
      <w:r w:rsidRPr="00454976">
        <w:rPr>
          <w:lang w:val="en-IN"/>
        </w:rPr>
        <w:t>Node Configurations &amp; Initialization</w:t>
      </w:r>
    </w:p>
    <w:p w14:paraId="526D152F" w14:textId="77777777" w:rsidR="00454976" w:rsidRPr="00454976" w:rsidRDefault="00454976" w:rsidP="00454976">
      <w:pPr>
        <w:jc w:val="both"/>
        <w:rPr>
          <w:noProof/>
          <w:lang w:val="en-IN"/>
        </w:rPr>
      </w:pPr>
    </w:p>
    <w:p w14:paraId="3DD2840A" w14:textId="77777777" w:rsidR="00454976" w:rsidRPr="00454976" w:rsidRDefault="00454976" w:rsidP="00454976">
      <w:pPr>
        <w:jc w:val="both"/>
        <w:rPr>
          <w:noProof/>
          <w:lang w:val="en-IN"/>
        </w:rPr>
      </w:pPr>
      <w:r w:rsidRPr="00454976">
        <w:rPr>
          <w:noProof/>
          <w:lang w:val="en-IN"/>
        </w:rPr>
        <w:t>Several BLE enabled devices (nodes) were created through various device equipped with BLE capabilities: 1 Source Node and multiple Relay Nodes configured as an Ad-hoc topology. Each of these nodes are also assigned a unique identifier for packet associated tracking or Hop related propagation control (i.e., unique Node ID numbers).</w:t>
      </w:r>
    </w:p>
    <w:p w14:paraId="03B31C56" w14:textId="77777777" w:rsidR="00454976" w:rsidRPr="00454976" w:rsidRDefault="00454976" w:rsidP="00454976">
      <w:pPr>
        <w:jc w:val="both"/>
        <w:rPr>
          <w:noProof/>
          <w:lang w:val="en-IN"/>
        </w:rPr>
      </w:pPr>
    </w:p>
    <w:p w14:paraId="0952D41B" w14:textId="77777777" w:rsidR="00454976" w:rsidRPr="00454976" w:rsidRDefault="00454976" w:rsidP="00454976">
      <w:pPr>
        <w:jc w:val="both"/>
        <w:rPr>
          <w:noProof/>
          <w:lang w:val="en-IN"/>
        </w:rPr>
      </w:pPr>
      <w:r w:rsidRPr="00454976">
        <w:rPr>
          <w:noProof/>
          <w:lang w:val="en-IN"/>
        </w:rPr>
        <w:t>Relay nodes continuously scan the environment for the presence of SOS Advertisement (Ad) packets. As each Relay Node detects a valid SOS Ad it processes the SOS packet and rebroadcasts (forwards) it while updating hop related Meta Data associated with that SOS packet.</w:t>
      </w:r>
    </w:p>
    <w:p w14:paraId="10A93DFB" w14:textId="77777777" w:rsidR="00454976" w:rsidRPr="00454976" w:rsidRDefault="00454976" w:rsidP="00454976">
      <w:pPr>
        <w:jc w:val="both"/>
        <w:rPr>
          <w:noProof/>
          <w:lang w:val="en-IN"/>
        </w:rPr>
      </w:pPr>
    </w:p>
    <w:p w14:paraId="47BB783C" w14:textId="273DD3A1" w:rsidR="00454976" w:rsidRPr="00454976" w:rsidRDefault="00454976" w:rsidP="00454976">
      <w:pPr>
        <w:pStyle w:val="Heading2"/>
        <w:rPr>
          <w:lang w:val="en-IN"/>
        </w:rPr>
      </w:pPr>
      <w:r w:rsidRPr="00454976">
        <w:rPr>
          <w:lang w:val="en-IN"/>
        </w:rPr>
        <w:t>SOS Packet Codification</w:t>
      </w:r>
    </w:p>
    <w:p w14:paraId="50C02132" w14:textId="77777777" w:rsidR="00454976" w:rsidRDefault="00454976" w:rsidP="00454976">
      <w:pPr>
        <w:jc w:val="both"/>
        <w:rPr>
          <w:noProof/>
          <w:lang w:val="en-IN"/>
        </w:rPr>
      </w:pPr>
    </w:p>
    <w:p w14:paraId="020B647B" w14:textId="3D6E8C5E" w:rsidR="00454976" w:rsidRPr="00454976" w:rsidRDefault="00454976" w:rsidP="00454976">
      <w:pPr>
        <w:jc w:val="both"/>
        <w:rPr>
          <w:noProof/>
          <w:lang w:val="en-IN"/>
        </w:rPr>
      </w:pPr>
      <w:r w:rsidRPr="00454976">
        <w:rPr>
          <w:noProof/>
          <w:lang w:val="en-IN"/>
        </w:rPr>
        <w:t>Due to the limitation on the advertised payload size of BLE packets (31 bytes Legacy packets) a compact payload codification was created for the SOS packet, which consists of:</w:t>
      </w:r>
    </w:p>
    <w:p w14:paraId="331D011D" w14:textId="75C64E8E" w:rsidR="00454976" w:rsidRPr="00454976" w:rsidRDefault="00454976" w:rsidP="00454976">
      <w:pPr>
        <w:pStyle w:val="ListParagraph"/>
        <w:numPr>
          <w:ilvl w:val="0"/>
          <w:numId w:val="31"/>
        </w:numPr>
        <w:jc w:val="both"/>
        <w:rPr>
          <w:noProof/>
          <w:lang w:val="en-IN"/>
        </w:rPr>
      </w:pPr>
      <w:r w:rsidRPr="00454976">
        <w:rPr>
          <w:noProof/>
          <w:lang w:val="en-IN"/>
        </w:rPr>
        <w:t>Sender ID</w:t>
      </w:r>
    </w:p>
    <w:p w14:paraId="48544B0E" w14:textId="53C0A428" w:rsidR="00454976" w:rsidRPr="00454976" w:rsidRDefault="00454976" w:rsidP="00454976">
      <w:pPr>
        <w:pStyle w:val="ListParagraph"/>
        <w:numPr>
          <w:ilvl w:val="0"/>
          <w:numId w:val="31"/>
        </w:numPr>
        <w:jc w:val="both"/>
        <w:rPr>
          <w:noProof/>
          <w:lang w:val="en-IN"/>
        </w:rPr>
      </w:pPr>
      <w:r w:rsidRPr="00454976">
        <w:rPr>
          <w:noProof/>
          <w:lang w:val="en-IN"/>
        </w:rPr>
        <w:t>Latitude</w:t>
      </w:r>
    </w:p>
    <w:p w14:paraId="22A7DC4E" w14:textId="20667510" w:rsidR="00454976" w:rsidRPr="00454976" w:rsidRDefault="00454976" w:rsidP="00454976">
      <w:pPr>
        <w:pStyle w:val="ListParagraph"/>
        <w:numPr>
          <w:ilvl w:val="0"/>
          <w:numId w:val="31"/>
        </w:numPr>
        <w:jc w:val="both"/>
        <w:rPr>
          <w:noProof/>
          <w:lang w:val="en-IN"/>
        </w:rPr>
      </w:pPr>
      <w:r w:rsidRPr="00454976">
        <w:rPr>
          <w:noProof/>
          <w:lang w:val="en-IN"/>
        </w:rPr>
        <w:t>Longitude</w:t>
      </w:r>
    </w:p>
    <w:p w14:paraId="5C7E075E" w14:textId="15A5BB2F" w:rsidR="00454976" w:rsidRPr="00454976" w:rsidRDefault="00454976" w:rsidP="00454976">
      <w:pPr>
        <w:pStyle w:val="ListParagraph"/>
        <w:numPr>
          <w:ilvl w:val="0"/>
          <w:numId w:val="31"/>
        </w:numPr>
        <w:jc w:val="both"/>
        <w:rPr>
          <w:noProof/>
          <w:lang w:val="en-IN"/>
        </w:rPr>
      </w:pPr>
      <w:r w:rsidRPr="00454976">
        <w:rPr>
          <w:noProof/>
          <w:lang w:val="en-IN"/>
        </w:rPr>
        <w:t>Hop count</w:t>
      </w:r>
    </w:p>
    <w:p w14:paraId="69ED7CA2" w14:textId="77777777" w:rsidR="00454976" w:rsidRPr="00454976" w:rsidRDefault="00454976" w:rsidP="00454976">
      <w:pPr>
        <w:pStyle w:val="ListParagraph"/>
        <w:numPr>
          <w:ilvl w:val="0"/>
          <w:numId w:val="31"/>
        </w:numPr>
        <w:jc w:val="both"/>
        <w:rPr>
          <w:noProof/>
          <w:lang w:val="en-IN"/>
        </w:rPr>
      </w:pPr>
      <w:r w:rsidRPr="00454976">
        <w:rPr>
          <w:noProof/>
          <w:lang w:val="en-IN"/>
        </w:rPr>
        <w:t>Alert code</w:t>
      </w:r>
    </w:p>
    <w:p w14:paraId="56D34ABC" w14:textId="77777777" w:rsidR="00454976" w:rsidRPr="00454976" w:rsidRDefault="00454976" w:rsidP="00454976">
      <w:pPr>
        <w:jc w:val="both"/>
        <w:rPr>
          <w:noProof/>
          <w:lang w:val="en-IN"/>
        </w:rPr>
      </w:pPr>
    </w:p>
    <w:p w14:paraId="1C89F7DD" w14:textId="02E7001E" w:rsidR="00AA63A1" w:rsidRDefault="00454976" w:rsidP="00454976">
      <w:pPr>
        <w:jc w:val="both"/>
        <w:rPr>
          <w:noProof/>
          <w:lang w:val="en-IN"/>
        </w:rPr>
      </w:pPr>
      <w:r w:rsidRPr="00454976">
        <w:rPr>
          <w:noProof/>
          <w:lang w:val="en-IN"/>
        </w:rPr>
        <w:t>In order to conform to the constraints of BLE advertised packet size restrictions, the packets are coded into a byte efficient manner.</w:t>
      </w:r>
    </w:p>
    <w:p w14:paraId="35E2938B" w14:textId="77777777" w:rsidR="00454976" w:rsidRDefault="00454976" w:rsidP="00454976">
      <w:pPr>
        <w:jc w:val="both"/>
        <w:rPr>
          <w:noProof/>
          <w:lang w:val="en-IN"/>
        </w:rPr>
      </w:pPr>
    </w:p>
    <w:p w14:paraId="35E474F4" w14:textId="7CD4FA44" w:rsidR="00454976" w:rsidRDefault="009E640B" w:rsidP="00454976">
      <w:pPr>
        <w:jc w:val="both"/>
        <w:rPr>
          <w:b/>
          <w:bCs/>
        </w:rPr>
      </w:pPr>
      <w:r>
        <w:rPr>
          <w:b/>
          <w:bCs/>
          <w:highlight w:val="yellow"/>
        </w:rPr>
        <w:t xml:space="preserve">(Diagram) </w:t>
      </w:r>
      <w:r w:rsidR="00454976" w:rsidRPr="004816DF">
        <w:rPr>
          <w:b/>
          <w:bCs/>
          <w:highlight w:val="yellow"/>
        </w:rPr>
        <w:t>Figure 2 — SOS Packet Structure Diagram</w:t>
      </w:r>
    </w:p>
    <w:p w14:paraId="5B48E0CE" w14:textId="77777777" w:rsidR="004816DF" w:rsidRPr="00454976" w:rsidRDefault="004816DF" w:rsidP="00454976">
      <w:pPr>
        <w:jc w:val="both"/>
        <w:rPr>
          <w:b/>
          <w:bCs/>
          <w:lang w:val="en-IN"/>
        </w:rPr>
      </w:pPr>
    </w:p>
    <w:p w14:paraId="5AC129CA" w14:textId="3DE483F2" w:rsidR="004816DF" w:rsidRDefault="004816DF" w:rsidP="004816DF">
      <w:pPr>
        <w:pStyle w:val="Heading2"/>
        <w:rPr>
          <w:lang w:val="en-IN"/>
        </w:rPr>
      </w:pPr>
      <w:r w:rsidRPr="004816DF">
        <w:rPr>
          <w:lang w:val="en-IN"/>
        </w:rPr>
        <w:t>BLE Advertisement Broadcasting</w:t>
      </w:r>
    </w:p>
    <w:p w14:paraId="52845F7B" w14:textId="77777777" w:rsidR="004816DF" w:rsidRPr="004816DF" w:rsidRDefault="004816DF" w:rsidP="004816DF">
      <w:pPr>
        <w:rPr>
          <w:lang w:val="en-IN"/>
        </w:rPr>
      </w:pPr>
    </w:p>
    <w:p w14:paraId="3F6D203F" w14:textId="77777777" w:rsidR="004816DF" w:rsidRPr="004816DF" w:rsidRDefault="004816DF" w:rsidP="004816DF">
      <w:pPr>
        <w:jc w:val="both"/>
        <w:rPr>
          <w:noProof/>
          <w:lang w:val="en-IN"/>
        </w:rPr>
      </w:pPr>
      <w:r w:rsidRPr="004816DF">
        <w:rPr>
          <w:noProof/>
          <w:lang w:val="en-IN"/>
        </w:rPr>
        <w:t>BLE advertising mode was selected over connection-oriented communication due to:</w:t>
      </w:r>
    </w:p>
    <w:p w14:paraId="587AE003" w14:textId="77777777" w:rsidR="004816DF" w:rsidRPr="004816DF" w:rsidRDefault="004816DF" w:rsidP="004816DF">
      <w:pPr>
        <w:pStyle w:val="ListParagraph"/>
        <w:numPr>
          <w:ilvl w:val="0"/>
          <w:numId w:val="34"/>
        </w:numPr>
        <w:jc w:val="both"/>
        <w:rPr>
          <w:noProof/>
          <w:lang w:val="en-IN"/>
        </w:rPr>
      </w:pPr>
      <w:r w:rsidRPr="004816DF">
        <w:rPr>
          <w:noProof/>
          <w:lang w:val="en-IN"/>
        </w:rPr>
        <w:t>No pairing requirement</w:t>
      </w:r>
    </w:p>
    <w:p w14:paraId="7CF0A5BB" w14:textId="77777777" w:rsidR="004816DF" w:rsidRPr="004816DF" w:rsidRDefault="004816DF" w:rsidP="004816DF">
      <w:pPr>
        <w:pStyle w:val="ListParagraph"/>
        <w:numPr>
          <w:ilvl w:val="0"/>
          <w:numId w:val="34"/>
        </w:numPr>
        <w:jc w:val="both"/>
        <w:rPr>
          <w:noProof/>
          <w:lang w:val="en-IN"/>
        </w:rPr>
      </w:pPr>
      <w:r w:rsidRPr="004816DF">
        <w:rPr>
          <w:noProof/>
          <w:lang w:val="en-IN"/>
        </w:rPr>
        <w:t>Faster device discovery</w:t>
      </w:r>
    </w:p>
    <w:p w14:paraId="3713048D" w14:textId="77777777" w:rsidR="004816DF" w:rsidRPr="004816DF" w:rsidRDefault="004816DF" w:rsidP="004816DF">
      <w:pPr>
        <w:pStyle w:val="ListParagraph"/>
        <w:numPr>
          <w:ilvl w:val="0"/>
          <w:numId w:val="34"/>
        </w:numPr>
        <w:jc w:val="both"/>
        <w:rPr>
          <w:noProof/>
          <w:lang w:val="en-IN"/>
        </w:rPr>
      </w:pPr>
      <w:r w:rsidRPr="004816DF">
        <w:rPr>
          <w:noProof/>
          <w:lang w:val="en-IN"/>
        </w:rPr>
        <w:t>Lower energy consumption</w:t>
      </w:r>
    </w:p>
    <w:p w14:paraId="6FA25462" w14:textId="77777777" w:rsidR="004816DF" w:rsidRDefault="004816DF" w:rsidP="004816DF">
      <w:pPr>
        <w:pStyle w:val="ListParagraph"/>
        <w:numPr>
          <w:ilvl w:val="0"/>
          <w:numId w:val="34"/>
        </w:numPr>
        <w:jc w:val="both"/>
        <w:rPr>
          <w:noProof/>
          <w:lang w:val="en-IN"/>
        </w:rPr>
      </w:pPr>
      <w:r w:rsidRPr="004816DF">
        <w:rPr>
          <w:noProof/>
          <w:lang w:val="en-IN"/>
        </w:rPr>
        <w:t>Broadcast capability</w:t>
      </w:r>
    </w:p>
    <w:p w14:paraId="370CFA07" w14:textId="77777777" w:rsidR="004816DF" w:rsidRPr="004816DF" w:rsidRDefault="004816DF" w:rsidP="004816DF">
      <w:pPr>
        <w:pStyle w:val="ListParagraph"/>
        <w:jc w:val="both"/>
        <w:rPr>
          <w:noProof/>
          <w:lang w:val="en-IN"/>
        </w:rPr>
      </w:pPr>
    </w:p>
    <w:p w14:paraId="418C3886" w14:textId="77777777" w:rsidR="004816DF" w:rsidRDefault="004816DF" w:rsidP="004816DF">
      <w:pPr>
        <w:jc w:val="both"/>
        <w:rPr>
          <w:noProof/>
          <w:lang w:val="en-IN"/>
        </w:rPr>
      </w:pPr>
      <w:r w:rsidRPr="004816DF">
        <w:rPr>
          <w:noProof/>
          <w:lang w:val="en-IN"/>
        </w:rPr>
        <w:t>The source node transmits the SOS packet using non-connectable advertising mode. This enables open reception by nearby relay nodes without establishing a persistent BLE connection.</w:t>
      </w:r>
    </w:p>
    <w:p w14:paraId="65B64D5C" w14:textId="77777777" w:rsidR="004816DF" w:rsidRPr="004816DF" w:rsidRDefault="004816DF" w:rsidP="004816DF">
      <w:pPr>
        <w:jc w:val="both"/>
        <w:rPr>
          <w:noProof/>
          <w:lang w:val="en-IN"/>
        </w:rPr>
      </w:pPr>
    </w:p>
    <w:p w14:paraId="5020A884" w14:textId="2671A36A" w:rsidR="004816DF" w:rsidRDefault="004816DF" w:rsidP="004816DF">
      <w:pPr>
        <w:pStyle w:val="Heading2"/>
        <w:rPr>
          <w:lang w:val="en-IN"/>
        </w:rPr>
      </w:pPr>
      <w:r w:rsidRPr="004816DF">
        <w:rPr>
          <w:lang w:val="en-IN"/>
        </w:rPr>
        <w:t>Multi-Hop Relay Mechanism</w:t>
      </w:r>
    </w:p>
    <w:p w14:paraId="5C343582" w14:textId="77777777" w:rsidR="004816DF" w:rsidRPr="004816DF" w:rsidRDefault="004816DF" w:rsidP="004816DF">
      <w:pPr>
        <w:rPr>
          <w:lang w:val="en-IN"/>
        </w:rPr>
      </w:pPr>
    </w:p>
    <w:p w14:paraId="0FEDA081" w14:textId="77777777" w:rsidR="004816DF" w:rsidRPr="004816DF" w:rsidRDefault="004816DF" w:rsidP="004816DF">
      <w:pPr>
        <w:jc w:val="both"/>
        <w:rPr>
          <w:noProof/>
          <w:lang w:val="en-IN"/>
        </w:rPr>
      </w:pPr>
      <w:r w:rsidRPr="004816DF">
        <w:rPr>
          <w:noProof/>
          <w:lang w:val="en-IN"/>
        </w:rPr>
        <w:t>Relay nodes continuously scan for BLE advertisement packets. Upon detecting a new SOS packet, the following steps are executed:</w:t>
      </w:r>
    </w:p>
    <w:p w14:paraId="2A333275" w14:textId="77777777" w:rsidR="004816DF" w:rsidRPr="004816DF" w:rsidRDefault="004816DF" w:rsidP="004816DF">
      <w:pPr>
        <w:numPr>
          <w:ilvl w:val="0"/>
          <w:numId w:val="35"/>
        </w:numPr>
        <w:jc w:val="both"/>
        <w:rPr>
          <w:noProof/>
          <w:lang w:val="en-IN"/>
        </w:rPr>
      </w:pPr>
      <w:r w:rsidRPr="004816DF">
        <w:rPr>
          <w:noProof/>
          <w:lang w:val="en-IN"/>
        </w:rPr>
        <w:t>Decode received payload</w:t>
      </w:r>
    </w:p>
    <w:p w14:paraId="092371D2" w14:textId="77777777" w:rsidR="004816DF" w:rsidRPr="004816DF" w:rsidRDefault="004816DF" w:rsidP="004816DF">
      <w:pPr>
        <w:numPr>
          <w:ilvl w:val="0"/>
          <w:numId w:val="35"/>
        </w:numPr>
        <w:jc w:val="both"/>
        <w:rPr>
          <w:noProof/>
          <w:lang w:val="en-IN"/>
        </w:rPr>
      </w:pPr>
      <w:r w:rsidRPr="004816DF">
        <w:rPr>
          <w:noProof/>
          <w:lang w:val="en-IN"/>
        </w:rPr>
        <w:t>Verify packet validity</w:t>
      </w:r>
    </w:p>
    <w:p w14:paraId="2FD24B6C" w14:textId="77777777" w:rsidR="004816DF" w:rsidRPr="004816DF" w:rsidRDefault="004816DF" w:rsidP="004816DF">
      <w:pPr>
        <w:numPr>
          <w:ilvl w:val="0"/>
          <w:numId w:val="35"/>
        </w:numPr>
        <w:jc w:val="both"/>
        <w:rPr>
          <w:noProof/>
          <w:lang w:val="en-IN"/>
        </w:rPr>
      </w:pPr>
      <w:r w:rsidRPr="004816DF">
        <w:rPr>
          <w:noProof/>
          <w:lang w:val="en-IN"/>
        </w:rPr>
        <w:t>Increment hop count (H = H + 1)</w:t>
      </w:r>
    </w:p>
    <w:p w14:paraId="431F4CF5" w14:textId="4AE62D17" w:rsidR="004816DF" w:rsidRPr="004816DF" w:rsidRDefault="004816DF" w:rsidP="004816DF">
      <w:pPr>
        <w:numPr>
          <w:ilvl w:val="0"/>
          <w:numId w:val="35"/>
        </w:numPr>
        <w:jc w:val="both"/>
        <w:rPr>
          <w:noProof/>
          <w:lang w:val="en-IN"/>
        </w:rPr>
      </w:pPr>
      <w:r w:rsidRPr="004816DF">
        <w:rPr>
          <w:noProof/>
          <w:lang w:val="en-IN"/>
        </w:rPr>
        <w:t>Rebroadcast updated packet</w:t>
      </w:r>
    </w:p>
    <w:p w14:paraId="0684D18B" w14:textId="77777777" w:rsidR="004816DF" w:rsidRPr="004816DF" w:rsidRDefault="004816DF" w:rsidP="004816DF">
      <w:pPr>
        <w:jc w:val="both"/>
        <w:rPr>
          <w:noProof/>
          <w:lang w:val="en-IN"/>
        </w:rPr>
      </w:pPr>
      <w:r w:rsidRPr="004816DF">
        <w:rPr>
          <w:noProof/>
          <w:lang w:val="en-IN"/>
        </w:rPr>
        <w:t>This process follows a store-carry-forward propagation model.</w:t>
      </w:r>
    </w:p>
    <w:p w14:paraId="5FA8D07E" w14:textId="77777777" w:rsidR="00AA63A1" w:rsidRDefault="00AA63A1" w:rsidP="00510776">
      <w:pPr>
        <w:jc w:val="both"/>
        <w:rPr>
          <w:b/>
          <w:bCs/>
          <w:lang w:val="en-IN"/>
        </w:rPr>
      </w:pPr>
    </w:p>
    <w:p w14:paraId="2E81C696" w14:textId="7A995DE9" w:rsidR="004816DF" w:rsidRDefault="004816DF" w:rsidP="004816DF">
      <w:pPr>
        <w:pStyle w:val="Heading3"/>
      </w:pPr>
      <w:r w:rsidRPr="004816DF">
        <w:t>Algorithm 1: Multi-Hop Relay Procedure</w:t>
      </w:r>
    </w:p>
    <w:p w14:paraId="6E7775ED" w14:textId="7E824F37" w:rsidR="004816DF" w:rsidRPr="004816DF" w:rsidRDefault="004740D2" w:rsidP="004816DF">
      <w:r>
        <w:rPr>
          <w:noProof/>
        </w:rPr>
        <w:drawing>
          <wp:anchor distT="0" distB="0" distL="114300" distR="114300" simplePos="0" relativeHeight="251682816" behindDoc="0" locked="0" layoutInCell="1" allowOverlap="1" wp14:anchorId="6825FAC5" wp14:editId="3BA3FA33">
            <wp:simplePos x="0" y="0"/>
            <wp:positionH relativeFrom="column">
              <wp:posOffset>435090</wp:posOffset>
            </wp:positionH>
            <wp:positionV relativeFrom="paragraph">
              <wp:posOffset>56111</wp:posOffset>
            </wp:positionV>
            <wp:extent cx="2049896" cy="1122218"/>
            <wp:effectExtent l="0" t="0" r="26670" b="20955"/>
            <wp:wrapNone/>
            <wp:docPr id="1012724051" name="Rectangle: Rounded Corners 19"/>
            <wp:cNvGraphicFramePr/>
            <a:graphic xmlns:a="http://purl.oclc.org/ooxml/drawingml/main">
              <a:graphicData uri="http://schemas.microsoft.com/office/word/2010/wordprocessingShape">
                <wp:wsp>
                  <wp:cNvSpPr/>
                  <wp:spPr>
                    <a:xfrm>
                      <a:off x="0" y="0"/>
                      <a:ext cx="2049896" cy="1122218"/>
                    </a:xfrm>
                    <a:prstGeom prst="roundRect">
                      <a:avLst/>
                    </a:prstGeom>
                  </wp:spPr>
                  <wp:style>
                    <a:lnRef idx="2">
                      <a:schemeClr val="dk1"/>
                    </a:lnRef>
                    <a:fillRef idx="1">
                      <a:schemeClr val="lt1"/>
                    </a:fillRef>
                    <a:effectRef idx="0">
                      <a:schemeClr val="dk1"/>
                    </a:effectRef>
                    <a:fontRef idx="minor">
                      <a:schemeClr val="dk1"/>
                    </a:fontRef>
                  </wp:style>
                  <wp:txbx>
                    <wne:txbxContent>
                      <w:p w14:paraId="44CF5ECE" w14:textId="77777777" w:rsidR="004740D2" w:rsidRDefault="004740D2" w:rsidP="004740D2">
                        <w:pPr>
                          <w:jc w:val="both"/>
                        </w:pPr>
                        <w:r>
                          <w:t xml:space="preserve">If </w:t>
                        </w:r>
                        <w:proofErr w:type="spellStart"/>
                        <w:r>
                          <w:t>packet_received</w:t>
                        </w:r>
                        <w:proofErr w:type="spellEnd"/>
                        <w:r>
                          <w:t xml:space="preserve"> == True:</w:t>
                        </w:r>
                      </w:p>
                      <w:p w14:paraId="6274D2FC" w14:textId="77777777" w:rsidR="004740D2" w:rsidRDefault="004740D2" w:rsidP="004740D2">
                        <w:pPr>
                          <w:jc w:val="both"/>
                        </w:pPr>
                        <w:r>
                          <w:t xml:space="preserve">    Decode packet</w:t>
                        </w:r>
                      </w:p>
                      <w:p w14:paraId="36CEF8B2" w14:textId="77777777" w:rsidR="004740D2" w:rsidRDefault="004740D2" w:rsidP="004740D2">
                        <w:pPr>
                          <w:jc w:val="both"/>
                        </w:pPr>
                        <w:r>
                          <w:t xml:space="preserve">    If </w:t>
                        </w:r>
                        <w:proofErr w:type="spellStart"/>
                        <w:r>
                          <w:t>packet_ID</w:t>
                        </w:r>
                        <w:proofErr w:type="spellEnd"/>
                        <w:r>
                          <w:t xml:space="preserve"> not in </w:t>
                        </w:r>
                        <w:proofErr w:type="spellStart"/>
                        <w:r>
                          <w:t>local_cache</w:t>
                        </w:r>
                        <w:proofErr w:type="spellEnd"/>
                        <w:r>
                          <w:t>:</w:t>
                        </w:r>
                      </w:p>
                      <w:p w14:paraId="3D2794C3" w14:textId="77777777" w:rsidR="004740D2" w:rsidRDefault="004740D2" w:rsidP="004740D2">
                        <w:pPr>
                          <w:jc w:val="both"/>
                        </w:pPr>
                        <w:r>
                          <w:t xml:space="preserve">        Increment </w:t>
                        </w:r>
                        <w:proofErr w:type="spellStart"/>
                        <w:r>
                          <w:t>hop_count</w:t>
                        </w:r>
                        <w:proofErr w:type="spellEnd"/>
                      </w:p>
                      <w:p w14:paraId="3282DD59" w14:textId="77777777" w:rsidR="004740D2" w:rsidRDefault="004740D2" w:rsidP="004740D2">
                        <w:pPr>
                          <w:jc w:val="both"/>
                        </w:pPr>
                        <w:r>
                          <w:t xml:space="preserve">        Store </w:t>
                        </w:r>
                        <w:proofErr w:type="spellStart"/>
                        <w:r>
                          <w:t>packet_ID</w:t>
                        </w:r>
                        <w:proofErr w:type="spellEnd"/>
                      </w:p>
                      <w:p w14:paraId="69DD1407" w14:textId="6172775F" w:rsidR="004740D2" w:rsidRDefault="004740D2" w:rsidP="004740D2">
                        <w:pPr>
                          <w:jc w:val="both"/>
                        </w:pPr>
                        <w:r>
                          <w:t xml:space="preserve">        Rebroadcast packet</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3DC7FE9C" w14:textId="77777777" w:rsidR="004816DF" w:rsidRDefault="004816DF" w:rsidP="00510776">
      <w:pPr>
        <w:jc w:val="both"/>
        <w:rPr>
          <w:b/>
          <w:bCs/>
          <w:lang w:val="en-IN"/>
        </w:rPr>
      </w:pPr>
    </w:p>
    <w:p w14:paraId="4EB9568A" w14:textId="77777777" w:rsidR="004740D2" w:rsidRDefault="004740D2" w:rsidP="004740D2">
      <w:pPr>
        <w:pStyle w:val="Heading2"/>
        <w:numPr>
          <w:ilvl w:val="0"/>
          <w:numId w:val="0"/>
        </w:numPr>
        <w:ind w:start="14.40pt"/>
        <w:rPr>
          <w:lang w:val="en-IN"/>
        </w:rPr>
      </w:pPr>
    </w:p>
    <w:p w14:paraId="40EDB64A" w14:textId="77777777" w:rsidR="004740D2" w:rsidRDefault="004740D2" w:rsidP="004740D2">
      <w:pPr>
        <w:pStyle w:val="Heading2"/>
        <w:numPr>
          <w:ilvl w:val="0"/>
          <w:numId w:val="0"/>
        </w:numPr>
        <w:ind w:start="14.40pt"/>
        <w:rPr>
          <w:lang w:val="en-IN"/>
        </w:rPr>
      </w:pPr>
    </w:p>
    <w:p w14:paraId="44AD7EAE" w14:textId="77777777" w:rsidR="004740D2" w:rsidRDefault="004740D2" w:rsidP="004740D2">
      <w:pPr>
        <w:pStyle w:val="Heading2"/>
        <w:numPr>
          <w:ilvl w:val="0"/>
          <w:numId w:val="0"/>
        </w:numPr>
        <w:ind w:start="14.40pt"/>
        <w:rPr>
          <w:lang w:val="en-IN"/>
        </w:rPr>
      </w:pPr>
    </w:p>
    <w:p w14:paraId="44904088" w14:textId="77777777" w:rsidR="004740D2" w:rsidRDefault="004740D2" w:rsidP="004740D2">
      <w:pPr>
        <w:pStyle w:val="Heading2"/>
        <w:numPr>
          <w:ilvl w:val="0"/>
          <w:numId w:val="0"/>
        </w:numPr>
        <w:ind w:start="14.40pt"/>
        <w:rPr>
          <w:lang w:val="en-IN"/>
        </w:rPr>
      </w:pPr>
    </w:p>
    <w:p w14:paraId="591E2105" w14:textId="5557F71C" w:rsidR="004740D2" w:rsidRPr="009E640B" w:rsidRDefault="009E640B" w:rsidP="004740D2">
      <w:pPr>
        <w:ind w:firstLine="36pt"/>
        <w:jc w:val="both"/>
        <w:rPr>
          <w:b/>
          <w:bCs/>
        </w:rPr>
      </w:pPr>
      <w:r w:rsidRPr="009E640B">
        <w:rPr>
          <w:b/>
          <w:bCs/>
          <w:highlight w:val="yellow"/>
        </w:rPr>
        <w:t xml:space="preserve">(Flowchart) </w:t>
      </w:r>
      <w:r w:rsidR="004740D2" w:rsidRPr="009E640B">
        <w:rPr>
          <w:b/>
          <w:bCs/>
          <w:highlight w:val="yellow"/>
        </w:rPr>
        <w:t>(Insert Flowchart of Relay Algorithm here)</w:t>
      </w:r>
    </w:p>
    <w:p w14:paraId="59AFEEDA" w14:textId="77777777" w:rsidR="004740D2" w:rsidRDefault="004740D2" w:rsidP="004740D2">
      <w:pPr>
        <w:ind w:firstLine="36pt"/>
        <w:jc w:val="both"/>
      </w:pPr>
    </w:p>
    <w:p w14:paraId="1D9A6985" w14:textId="77777777" w:rsidR="004740D2" w:rsidRDefault="004740D2" w:rsidP="004740D2">
      <w:pPr>
        <w:ind w:firstLine="36pt"/>
        <w:jc w:val="both"/>
      </w:pPr>
    </w:p>
    <w:p w14:paraId="64A9F486" w14:textId="77777777" w:rsidR="004740D2" w:rsidRPr="004740D2" w:rsidRDefault="004740D2" w:rsidP="004740D2">
      <w:pPr>
        <w:ind w:firstLine="36pt"/>
        <w:jc w:val="both"/>
        <w:rPr>
          <w:lang w:val="en-IN"/>
        </w:rPr>
      </w:pPr>
    </w:p>
    <w:p w14:paraId="149C9D58" w14:textId="24A6EC3B" w:rsidR="004740D2" w:rsidRDefault="004740D2" w:rsidP="004740D2">
      <w:pPr>
        <w:pStyle w:val="Heading2"/>
        <w:rPr>
          <w:lang w:val="en-IN"/>
        </w:rPr>
      </w:pPr>
      <w:r w:rsidRPr="004740D2">
        <w:rPr>
          <w:lang w:val="en-IN"/>
        </w:rPr>
        <w:t>Communication Model</w:t>
      </w:r>
    </w:p>
    <w:p w14:paraId="422C9AEA" w14:textId="77777777" w:rsidR="004740D2" w:rsidRPr="004740D2" w:rsidRDefault="004740D2" w:rsidP="004740D2">
      <w:pPr>
        <w:rPr>
          <w:lang w:val="en-IN"/>
        </w:rPr>
      </w:pPr>
    </w:p>
    <w:p w14:paraId="574CEEFE" w14:textId="77777777" w:rsidR="004740D2" w:rsidRPr="004740D2" w:rsidRDefault="004740D2" w:rsidP="004740D2">
      <w:pPr>
        <w:jc w:val="both"/>
        <w:rPr>
          <w:noProof/>
          <w:lang w:val="en-IN"/>
        </w:rPr>
      </w:pPr>
      <w:r w:rsidRPr="004740D2">
        <w:rPr>
          <w:noProof/>
          <w:lang w:val="en-IN"/>
        </w:rPr>
        <w:t>Let:</w:t>
      </w:r>
    </w:p>
    <w:p w14:paraId="3D795EB0" w14:textId="77777777" w:rsidR="004740D2" w:rsidRPr="004740D2" w:rsidRDefault="004740D2" w:rsidP="004740D2">
      <w:pPr>
        <w:pStyle w:val="ListParagraph"/>
        <w:numPr>
          <w:ilvl w:val="0"/>
          <w:numId w:val="37"/>
        </w:numPr>
        <w:jc w:val="both"/>
        <w:rPr>
          <w:noProof/>
          <w:lang w:val="en-IN"/>
        </w:rPr>
      </w:pPr>
      <w:r w:rsidRPr="004740D2">
        <w:rPr>
          <w:noProof/>
          <w:lang w:val="en-IN"/>
        </w:rPr>
        <w:t>R = BLE transmission range per hop</w:t>
      </w:r>
    </w:p>
    <w:p w14:paraId="631EEA73" w14:textId="2E62851F" w:rsidR="004740D2" w:rsidRPr="004740D2" w:rsidRDefault="004740D2" w:rsidP="004740D2">
      <w:pPr>
        <w:pStyle w:val="ListParagraph"/>
        <w:numPr>
          <w:ilvl w:val="0"/>
          <w:numId w:val="37"/>
        </w:numPr>
        <w:jc w:val="both"/>
        <w:rPr>
          <w:noProof/>
          <w:lang w:val="en-IN"/>
        </w:rPr>
      </w:pPr>
      <w:r w:rsidRPr="004740D2">
        <w:rPr>
          <w:noProof/>
          <w:lang w:val="en-IN"/>
        </w:rPr>
        <w:t>H = number of successful hops</w:t>
      </w:r>
    </w:p>
    <w:p w14:paraId="4D7F90B8" w14:textId="443FEAC9" w:rsidR="004740D2" w:rsidRPr="004740D2" w:rsidRDefault="004740D2" w:rsidP="004740D2">
      <w:pPr>
        <w:jc w:val="both"/>
        <w:rPr>
          <w:noProof/>
          <w:lang w:val="en-IN"/>
        </w:rPr>
      </w:pPr>
      <w:r w:rsidRPr="004740D2">
        <w:rPr>
          <w:noProof/>
          <w:lang w:val="en-IN"/>
        </w:rPr>
        <w:t>The approximate communication coverage can be modeled as:</w:t>
      </w:r>
    </w:p>
    <w:p w14:paraId="3D012131" w14:textId="3F4DCC53" w:rsidR="007561FA" w:rsidRDefault="007561FA" w:rsidP="007561FA">
      <w:pPr>
        <w:rPr>
          <w:vertAlign w:val="subscript"/>
        </w:rPr>
      </w:pPr>
      <m:oMath>
        <m:r>
          <m:rPr>
            <m:sty m:val="p"/>
          </m:rPr>
          <w:rPr>
            <w:rFonts w:ascii="Cambria Math" w:hAnsi="Cambria Math"/>
            <w:vertAlign w:val="subscript"/>
          </w:rPr>
          <m:t>Dtotal=H×R</m:t>
        </m:r>
      </m:oMath>
      <w:r>
        <w:rPr>
          <w:vertAlign w:val="subscript"/>
        </w:rPr>
        <w:t xml:space="preserve"> </w:t>
      </w:r>
    </w:p>
    <w:p w14:paraId="18E0094A" w14:textId="77777777" w:rsidR="004740D2" w:rsidRDefault="004740D2" w:rsidP="004740D2"/>
    <w:p w14:paraId="23CAC59E" w14:textId="71B23BED" w:rsidR="004740D2" w:rsidRDefault="004740D2" w:rsidP="004740D2">
      <w:r w:rsidRPr="004740D2">
        <w:t>Similarly, total propagation delay can be approximated as:</w:t>
      </w:r>
    </w:p>
    <w:p w14:paraId="1B706841" w14:textId="77777777" w:rsidR="00A16895" w:rsidRDefault="00A16895" w:rsidP="004740D2"/>
    <w:p w14:paraId="35DA7979" w14:textId="5FB9BF9A" w:rsidR="00A16895" w:rsidRDefault="00A16895" w:rsidP="00A16895">
      <w:pPr>
        <w:rPr>
          <w:vertAlign w:val="subscript"/>
        </w:rPr>
      </w:pPr>
      <m:oMath>
        <m:r>
          <w:rPr>
            <w:rFonts w:ascii="Cambria Math" w:hAnsi="Cambria Math"/>
            <w:lang w:val="en-IN"/>
          </w:rPr>
          <m:t>T</m:t>
        </m:r>
        <m:r>
          <m:rPr>
            <m:nor/>
          </m:rPr>
          <w:rPr>
            <w:rFonts w:ascii="Cambria Math" w:hAnsi="Cambria Math"/>
            <w:lang w:val="en-IN"/>
          </w:rPr>
          <m:t>total</m:t>
        </m:r>
        <m:nary>
          <m:naryPr>
            <m:chr m:val="∑"/>
            <m:limLoc m:val="undOvr"/>
            <m:ctrlPr>
              <w:rPr>
                <w:rFonts w:ascii="Cambria Math" w:hAnsi="Cambria Math"/>
                <w:i/>
                <w:lang w:val="en-IN"/>
              </w:rPr>
            </m:ctrlPr>
          </m:naryPr>
          <m:sub>
            <m:r>
              <w:rPr>
                <w:rFonts w:ascii="Cambria Math" w:hAnsi="Cambria Math"/>
                <w:lang w:val="en-IN"/>
              </w:rPr>
              <m:t>i=1</m:t>
            </m:r>
          </m:sub>
          <m:sup>
            <m:r>
              <w:rPr>
                <w:rFonts w:ascii="Cambria Math" w:hAnsi="Cambria Math"/>
                <w:lang w:val="en-IN"/>
              </w:rPr>
              <m:t>H</m:t>
            </m:r>
          </m:sup>
          <m:e>
            <m:r>
              <w:rPr>
                <w:rFonts w:ascii="Cambria Math" w:hAnsi="Cambria Math"/>
                <w:lang w:val="en-IN"/>
              </w:rPr>
              <m:t>Ti</m:t>
            </m:r>
          </m:e>
        </m:nary>
      </m:oMath>
      <w:r>
        <w:rPr>
          <w:vertAlign w:val="subscript"/>
        </w:rPr>
        <w:t xml:space="preserve"> </w:t>
      </w:r>
    </w:p>
    <w:p w14:paraId="3F2AE2C8" w14:textId="77777777" w:rsidR="007561FA" w:rsidRDefault="007561FA" w:rsidP="00A16895">
      <w:pPr>
        <w:jc w:val="both"/>
        <w:rPr>
          <w:lang w:val="en-IN"/>
        </w:rPr>
      </w:pPr>
    </w:p>
    <w:p w14:paraId="2FE4D19D" w14:textId="7BBDE5EE" w:rsidR="00A16895" w:rsidRPr="00A16895" w:rsidRDefault="00A16895" w:rsidP="00A16895">
      <w:pPr>
        <w:jc w:val="both"/>
        <w:rPr>
          <w:lang w:val="en-IN"/>
        </w:rPr>
      </w:pPr>
      <w:r w:rsidRPr="00A16895">
        <w:rPr>
          <w:lang w:val="en-IN"/>
        </w:rPr>
        <w:t>where</w:t>
      </w:r>
      <w:r>
        <w:rPr>
          <w:lang w:val="en-IN"/>
        </w:rPr>
        <w:t xml:space="preserve"> </w:t>
      </w:r>
      <w:r w:rsidR="007561FA">
        <w:rPr>
          <w:lang w:val="en-IN"/>
        </w:rPr>
        <w:t>T</w:t>
      </w:r>
      <w:r w:rsidR="007561FA" w:rsidRPr="007561FA">
        <w:rPr>
          <w:i/>
          <w:iCs/>
          <w:lang w:val="en-IN"/>
        </w:rPr>
        <w:t>i</w:t>
      </w:r>
      <w:r w:rsidR="007561FA">
        <w:rPr>
          <w:lang w:val="en-IN"/>
        </w:rPr>
        <w:t xml:space="preserve"> </w:t>
      </w:r>
      <w:r w:rsidRPr="00A16895">
        <w:rPr>
          <w:lang w:val="en-IN"/>
        </w:rPr>
        <w:t>represents per-hop processing and transmission delay.</w:t>
      </w:r>
    </w:p>
    <w:p w14:paraId="784A33F2" w14:textId="77777777" w:rsidR="00A16895" w:rsidRPr="00A16895" w:rsidRDefault="00A16895" w:rsidP="00A16895">
      <w:pPr>
        <w:jc w:val="both"/>
        <w:rPr>
          <w:lang w:val="en-IN"/>
        </w:rPr>
      </w:pPr>
      <w:r w:rsidRPr="00A16895">
        <w:rPr>
          <w:lang w:val="en-IN"/>
        </w:rPr>
        <w:t>These expressions provide a simplified model for estimating scalability and propagation performance.</w:t>
      </w:r>
    </w:p>
    <w:p w14:paraId="66D7D2F2" w14:textId="77777777" w:rsidR="00A16895" w:rsidRPr="004740D2" w:rsidRDefault="00A16895" w:rsidP="00A16895">
      <w:pPr>
        <w:rPr>
          <w:lang w:val="en-IN"/>
        </w:rPr>
      </w:pPr>
    </w:p>
    <w:p w14:paraId="3542FB02" w14:textId="6E8547A9" w:rsidR="00AA63A1" w:rsidRPr="00510776" w:rsidRDefault="00AA63A1" w:rsidP="00AA63A1">
      <w:pPr>
        <w:pStyle w:val="Heading2"/>
        <w:rPr>
          <w:lang w:val="en-IN"/>
        </w:rPr>
      </w:pPr>
      <w:r w:rsidRPr="00510776">
        <w:rPr>
          <w:lang w:val="en-IN"/>
        </w:rPr>
        <w:t>Real-Time Dashboard Visualization</w:t>
      </w:r>
    </w:p>
    <w:p w14:paraId="30BD702D" w14:textId="77777777" w:rsidR="00AA63A1" w:rsidRPr="00AA63A1" w:rsidRDefault="00AA63A1" w:rsidP="00AA63A1">
      <w:pPr>
        <w:jc w:val="both"/>
        <w:rPr>
          <w:b/>
          <w:bCs/>
          <w:lang w:val="en-IN"/>
        </w:rPr>
      </w:pPr>
    </w:p>
    <w:p w14:paraId="61C71C43" w14:textId="77777777" w:rsidR="007561FA" w:rsidRDefault="007561FA" w:rsidP="00AA63A1">
      <w:pPr>
        <w:jc w:val="both"/>
      </w:pPr>
      <w:r w:rsidRPr="007561FA">
        <w:t xml:space="preserve">The laptop-based central receiver that implements the Bleak BLE library in Python will continuously scan for SOS advertisements sent out. Once an SOS advertisement is received, its packet will be parsed by extracting the following data from it: </w:t>
      </w:r>
    </w:p>
    <w:p w14:paraId="02A7B617" w14:textId="0FB6DE64" w:rsidR="007561FA" w:rsidRDefault="007561FA" w:rsidP="007561FA">
      <w:pPr>
        <w:pStyle w:val="ListParagraph"/>
        <w:numPr>
          <w:ilvl w:val="0"/>
          <w:numId w:val="38"/>
        </w:numPr>
        <w:jc w:val="both"/>
      </w:pPr>
      <w:r w:rsidRPr="007561FA">
        <w:t xml:space="preserve">Sender ID </w:t>
      </w:r>
    </w:p>
    <w:p w14:paraId="092EF60E" w14:textId="23007544" w:rsidR="007561FA" w:rsidRDefault="007561FA" w:rsidP="007561FA">
      <w:pPr>
        <w:pStyle w:val="ListParagraph"/>
        <w:numPr>
          <w:ilvl w:val="0"/>
          <w:numId w:val="38"/>
        </w:numPr>
        <w:jc w:val="both"/>
      </w:pPr>
      <w:r w:rsidRPr="007561FA">
        <w:t xml:space="preserve">GPS Location </w:t>
      </w:r>
    </w:p>
    <w:p w14:paraId="0B5EFDF9" w14:textId="11913F9F" w:rsidR="007561FA" w:rsidRDefault="007561FA" w:rsidP="007561FA">
      <w:pPr>
        <w:pStyle w:val="ListParagraph"/>
        <w:numPr>
          <w:ilvl w:val="0"/>
          <w:numId w:val="38"/>
        </w:numPr>
        <w:jc w:val="both"/>
      </w:pPr>
      <w:r w:rsidRPr="007561FA">
        <w:t xml:space="preserve">Hop count </w:t>
      </w:r>
    </w:p>
    <w:p w14:paraId="3B9B4DF1" w14:textId="23A8E3DF" w:rsidR="007561FA" w:rsidRDefault="007561FA" w:rsidP="007561FA">
      <w:pPr>
        <w:pStyle w:val="ListParagraph"/>
        <w:numPr>
          <w:ilvl w:val="0"/>
          <w:numId w:val="38"/>
        </w:numPr>
        <w:jc w:val="both"/>
      </w:pPr>
      <w:r w:rsidRPr="007561FA">
        <w:t xml:space="preserve">RSSI </w:t>
      </w:r>
    </w:p>
    <w:p w14:paraId="29B6AE39" w14:textId="247E1D2C" w:rsidR="007561FA" w:rsidRDefault="007561FA" w:rsidP="007561FA">
      <w:pPr>
        <w:pStyle w:val="ListParagraph"/>
        <w:numPr>
          <w:ilvl w:val="0"/>
          <w:numId w:val="38"/>
        </w:numPr>
        <w:jc w:val="both"/>
      </w:pPr>
      <w:r w:rsidRPr="007561FA">
        <w:t xml:space="preserve">Datetime of packet reception </w:t>
      </w:r>
    </w:p>
    <w:p w14:paraId="0EF7464B" w14:textId="77777777" w:rsidR="007561FA" w:rsidRDefault="007561FA" w:rsidP="00AA63A1">
      <w:pPr>
        <w:jc w:val="both"/>
      </w:pPr>
    </w:p>
    <w:p w14:paraId="1B53E23B" w14:textId="6046960C" w:rsidR="002F11FE" w:rsidRDefault="007561FA" w:rsidP="00AA63A1">
      <w:pPr>
        <w:jc w:val="both"/>
      </w:pPr>
      <w:r w:rsidRPr="007561FA">
        <w:t>All of this information will be stored in structured logs in order to facilitate the analysis of said information.</w:t>
      </w:r>
    </w:p>
    <w:p w14:paraId="547EF9D0" w14:textId="77777777" w:rsidR="007561FA" w:rsidRDefault="007561FA" w:rsidP="00AA63A1">
      <w:pPr>
        <w:jc w:val="both"/>
        <w:rPr>
          <w:lang w:val="en-IN"/>
        </w:rPr>
      </w:pPr>
    </w:p>
    <w:p w14:paraId="22BF0CAA" w14:textId="331A38C4" w:rsidR="007561FA" w:rsidRDefault="007561FA" w:rsidP="007561FA">
      <w:pPr>
        <w:pStyle w:val="Heading2"/>
        <w:rPr>
          <w:lang w:val="en-IN"/>
        </w:rPr>
      </w:pPr>
      <w:r w:rsidRPr="007561FA">
        <w:rPr>
          <w:lang w:val="en-IN"/>
        </w:rPr>
        <w:t>Real-Time Dashboard Visualization</w:t>
      </w:r>
    </w:p>
    <w:p w14:paraId="185A20F8" w14:textId="77777777" w:rsidR="007561FA" w:rsidRPr="007561FA" w:rsidRDefault="007561FA" w:rsidP="007561FA">
      <w:pPr>
        <w:rPr>
          <w:lang w:val="en-IN"/>
        </w:rPr>
      </w:pPr>
    </w:p>
    <w:p w14:paraId="165598BF" w14:textId="77777777" w:rsidR="007561FA" w:rsidRPr="007561FA" w:rsidRDefault="007561FA" w:rsidP="007561FA">
      <w:pPr>
        <w:jc w:val="both"/>
        <w:rPr>
          <w:noProof/>
          <w:lang w:val="en-IN"/>
        </w:rPr>
      </w:pPr>
      <w:r w:rsidRPr="007561FA">
        <w:rPr>
          <w:noProof/>
          <w:lang w:val="en-IN"/>
        </w:rPr>
        <w:t>A graphical interface developed using Tkinter displays received alerts in real time. The dashboard presents:</w:t>
      </w:r>
    </w:p>
    <w:p w14:paraId="6CD199B2" w14:textId="77777777" w:rsidR="007561FA" w:rsidRPr="007561FA" w:rsidRDefault="007561FA" w:rsidP="007561FA">
      <w:pPr>
        <w:numPr>
          <w:ilvl w:val="0"/>
          <w:numId w:val="39"/>
        </w:numPr>
        <w:jc w:val="both"/>
        <w:rPr>
          <w:noProof/>
          <w:lang w:val="en-IN"/>
        </w:rPr>
      </w:pPr>
      <w:r w:rsidRPr="007561FA">
        <w:rPr>
          <w:noProof/>
          <w:lang w:val="en-IN"/>
        </w:rPr>
        <w:t>Sender identity</w:t>
      </w:r>
    </w:p>
    <w:p w14:paraId="4002385A" w14:textId="77777777" w:rsidR="007561FA" w:rsidRPr="007561FA" w:rsidRDefault="007561FA" w:rsidP="007561FA">
      <w:pPr>
        <w:numPr>
          <w:ilvl w:val="0"/>
          <w:numId w:val="39"/>
        </w:numPr>
        <w:jc w:val="both"/>
        <w:rPr>
          <w:noProof/>
          <w:lang w:val="en-IN"/>
        </w:rPr>
      </w:pPr>
      <w:r w:rsidRPr="007561FA">
        <w:rPr>
          <w:noProof/>
          <w:lang w:val="en-IN"/>
        </w:rPr>
        <w:t>Geographic location</w:t>
      </w:r>
    </w:p>
    <w:p w14:paraId="3038A3BF" w14:textId="77777777" w:rsidR="007561FA" w:rsidRPr="007561FA" w:rsidRDefault="007561FA" w:rsidP="007561FA">
      <w:pPr>
        <w:numPr>
          <w:ilvl w:val="0"/>
          <w:numId w:val="39"/>
        </w:numPr>
        <w:jc w:val="both"/>
        <w:rPr>
          <w:noProof/>
          <w:lang w:val="en-IN"/>
        </w:rPr>
      </w:pPr>
      <w:r w:rsidRPr="007561FA">
        <w:rPr>
          <w:noProof/>
          <w:lang w:val="en-IN"/>
        </w:rPr>
        <w:t>Hop progression</w:t>
      </w:r>
    </w:p>
    <w:p w14:paraId="07EEA211" w14:textId="77777777" w:rsidR="007561FA" w:rsidRPr="007561FA" w:rsidRDefault="007561FA" w:rsidP="007561FA">
      <w:pPr>
        <w:numPr>
          <w:ilvl w:val="0"/>
          <w:numId w:val="39"/>
        </w:numPr>
        <w:jc w:val="both"/>
        <w:rPr>
          <w:noProof/>
          <w:lang w:val="en-IN"/>
        </w:rPr>
      </w:pPr>
      <w:r w:rsidRPr="007561FA">
        <w:rPr>
          <w:noProof/>
          <w:lang w:val="en-IN"/>
        </w:rPr>
        <w:t>RSSI values</w:t>
      </w:r>
    </w:p>
    <w:p w14:paraId="68CC2B2F" w14:textId="77777777" w:rsidR="007561FA" w:rsidRDefault="007561FA" w:rsidP="007561FA">
      <w:pPr>
        <w:numPr>
          <w:ilvl w:val="0"/>
          <w:numId w:val="39"/>
        </w:numPr>
        <w:jc w:val="both"/>
        <w:rPr>
          <w:noProof/>
          <w:lang w:val="en-IN"/>
        </w:rPr>
      </w:pPr>
      <w:r w:rsidRPr="007561FA">
        <w:rPr>
          <w:noProof/>
          <w:lang w:val="en-IN"/>
        </w:rPr>
        <w:t>Alert timestamp</w:t>
      </w:r>
    </w:p>
    <w:p w14:paraId="0A9B3764" w14:textId="77777777" w:rsidR="007561FA" w:rsidRPr="007561FA" w:rsidRDefault="007561FA" w:rsidP="007561FA">
      <w:pPr>
        <w:ind w:start="36pt"/>
        <w:jc w:val="both"/>
        <w:rPr>
          <w:noProof/>
          <w:lang w:val="en-IN"/>
        </w:rPr>
      </w:pPr>
    </w:p>
    <w:p w14:paraId="7BA18F13" w14:textId="77777777" w:rsidR="007561FA" w:rsidRDefault="007561FA" w:rsidP="007561FA">
      <w:pPr>
        <w:jc w:val="both"/>
        <w:rPr>
          <w:noProof/>
          <w:lang w:val="en-IN"/>
        </w:rPr>
      </w:pPr>
      <w:r w:rsidRPr="007561FA">
        <w:rPr>
          <w:noProof/>
          <w:lang w:val="en-IN"/>
        </w:rPr>
        <w:t>A Folium-based map interface provides spatial visualization of the originating SOS location.</w:t>
      </w:r>
    </w:p>
    <w:p w14:paraId="6EE79111" w14:textId="77777777" w:rsidR="00CC4CDC" w:rsidRPr="007561FA" w:rsidRDefault="00CC4CDC" w:rsidP="007561FA">
      <w:pPr>
        <w:jc w:val="both"/>
        <w:rPr>
          <w:noProof/>
          <w:lang w:val="en-IN"/>
        </w:rPr>
      </w:pPr>
    </w:p>
    <w:p w14:paraId="3327FB0F" w14:textId="68C8F883" w:rsidR="00D5792A" w:rsidRPr="007561FA" w:rsidRDefault="007561FA" w:rsidP="00D5792A">
      <w:pPr>
        <w:jc w:val="both"/>
        <w:rPr>
          <w:b/>
          <w:bCs/>
          <w:lang w:val="en-IN"/>
        </w:rPr>
      </w:pPr>
      <w:r w:rsidRPr="007561FA">
        <w:rPr>
          <w:b/>
          <w:bCs/>
          <w:highlight w:val="yellow"/>
        </w:rPr>
        <w:t>Insert Figure 3 — Dashboard Screenshot</w:t>
      </w:r>
    </w:p>
    <w:p w14:paraId="6705F0C9" w14:textId="77777777" w:rsidR="004744D6" w:rsidRDefault="004744D6" w:rsidP="002F11FE">
      <w:pPr>
        <w:jc w:val="both"/>
        <w:rPr>
          <w:lang w:val="en-IN"/>
        </w:rPr>
      </w:pPr>
    </w:p>
    <w:p w14:paraId="32E31588" w14:textId="306684F4" w:rsidR="004744D6" w:rsidRPr="00D5792A" w:rsidRDefault="00D5792A" w:rsidP="004744D6">
      <w:pPr>
        <w:rPr>
          <w:b/>
          <w:bCs/>
          <w:sz w:val="18"/>
          <w:szCs w:val="18"/>
          <w:lang w:val="en-IN"/>
        </w:rPr>
      </w:pPr>
      <w:r w:rsidRPr="00D5792A">
        <w:rPr>
          <w:b/>
          <w:bCs/>
          <w:sz w:val="18"/>
          <w:szCs w:val="18"/>
          <w:lang w:val="en-IN"/>
        </w:rPr>
        <w:t>TABLE.1 FEATURE COMPARISON</w:t>
      </w:r>
    </w:p>
    <w:p w14:paraId="7F26875A" w14:textId="77777777" w:rsidR="00AA63A1" w:rsidRDefault="00AA63A1" w:rsidP="00AA63A1"/>
    <w:tbl>
      <w:tblPr>
        <w:tblStyle w:val="TableGrid"/>
        <w:tblW w:w="0pt" w:type="dxa"/>
        <w:tblLook w:firstRow="1" w:lastRow="0" w:firstColumn="1" w:lastColumn="0" w:noHBand="0" w:noVBand="1"/>
      </w:tblPr>
      <w:tblGrid>
        <w:gridCol w:w="1412"/>
        <w:gridCol w:w="1016"/>
        <w:gridCol w:w="1214"/>
        <w:gridCol w:w="1214"/>
      </w:tblGrid>
      <w:tr w:rsidR="002F11FE" w:rsidRPr="00D5792A" w14:paraId="38BF4955" w14:textId="77777777" w:rsidTr="004744D6">
        <w:tc>
          <w:tcPr>
            <w:tcW w:w="70.65pt" w:type="dxa"/>
          </w:tcPr>
          <w:p w14:paraId="756BFDC7" w14:textId="76D1CD0F" w:rsidR="002F11FE" w:rsidRPr="00D5792A" w:rsidRDefault="002F11FE" w:rsidP="00AA63A1">
            <w:pPr>
              <w:rPr>
                <w:b/>
                <w:bCs/>
              </w:rPr>
            </w:pPr>
            <w:r w:rsidRPr="00D5792A">
              <w:rPr>
                <w:b/>
                <w:bCs/>
              </w:rPr>
              <w:t>Feature</w:t>
            </w:r>
          </w:p>
        </w:tc>
        <w:tc>
          <w:tcPr>
            <w:tcW w:w="50.75pt" w:type="dxa"/>
          </w:tcPr>
          <w:p w14:paraId="4AF3A4B7" w14:textId="2D01B846" w:rsidR="002F11FE" w:rsidRPr="00D5792A" w:rsidRDefault="002F11FE" w:rsidP="00AA63A1">
            <w:pPr>
              <w:rPr>
                <w:b/>
                <w:bCs/>
              </w:rPr>
            </w:pPr>
            <w:r w:rsidRPr="00D5792A">
              <w:rPr>
                <w:b/>
                <w:bCs/>
              </w:rPr>
              <w:t>Proposed System</w:t>
            </w:r>
          </w:p>
        </w:tc>
        <w:tc>
          <w:tcPr>
            <w:tcW w:w="60.70pt" w:type="dxa"/>
          </w:tcPr>
          <w:p w14:paraId="0002F034" w14:textId="2E3F56A9" w:rsidR="002F11FE" w:rsidRPr="00D5792A" w:rsidRDefault="002F11FE" w:rsidP="00AA63A1">
            <w:pPr>
              <w:rPr>
                <w:b/>
                <w:bCs/>
              </w:rPr>
            </w:pPr>
            <w:proofErr w:type="spellStart"/>
            <w:r w:rsidRPr="00D5792A">
              <w:rPr>
                <w:b/>
                <w:bCs/>
              </w:rPr>
              <w:t>ChatFunky</w:t>
            </w:r>
            <w:proofErr w:type="spellEnd"/>
          </w:p>
        </w:tc>
        <w:tc>
          <w:tcPr>
            <w:tcW w:w="60.70pt" w:type="dxa"/>
          </w:tcPr>
          <w:p w14:paraId="0BC5A7B4" w14:textId="4E584895" w:rsidR="002F11FE" w:rsidRPr="00D5792A" w:rsidRDefault="002F11FE" w:rsidP="00AA63A1">
            <w:pPr>
              <w:rPr>
                <w:b/>
                <w:bCs/>
              </w:rPr>
            </w:pPr>
            <w:r w:rsidRPr="00D5792A">
              <w:rPr>
                <w:b/>
                <w:bCs/>
              </w:rPr>
              <w:t>BLE Mesh(IoT)</w:t>
            </w:r>
          </w:p>
        </w:tc>
      </w:tr>
      <w:tr w:rsidR="002F11FE" w14:paraId="7BC26A27" w14:textId="77777777" w:rsidTr="004744D6">
        <w:tc>
          <w:tcPr>
            <w:tcW w:w="70.65pt" w:type="dxa"/>
          </w:tcPr>
          <w:p w14:paraId="1D6D183F" w14:textId="0EFE436B" w:rsidR="002F11FE" w:rsidRDefault="002F11FE" w:rsidP="00AA63A1">
            <w:r>
              <w:t>Internet Free</w:t>
            </w:r>
          </w:p>
        </w:tc>
        <w:tc>
          <w:tcPr>
            <w:tcW w:w="50.75pt" w:type="dxa"/>
          </w:tcPr>
          <w:p w14:paraId="7D47E580" w14:textId="6282C593" w:rsidR="002F11FE" w:rsidRDefault="00C26915" w:rsidP="00AA63A1">
            <w:r w:rsidRPr="00C26915">
              <w:rPr>
                <w:rFonts w:ascii="Segoe UI Symbol" w:hAnsi="Segoe UI Symbol" w:cs="Segoe UI Symbol"/>
              </w:rPr>
              <w:t>✔</w:t>
            </w:r>
          </w:p>
        </w:tc>
        <w:tc>
          <w:tcPr>
            <w:tcW w:w="60.70pt" w:type="dxa"/>
          </w:tcPr>
          <w:p w14:paraId="4A3C5DAE" w14:textId="3A0F8725" w:rsidR="002F11FE" w:rsidRDefault="00C26915" w:rsidP="00AA63A1">
            <w:r w:rsidRPr="00C26915">
              <w:rPr>
                <w:rFonts w:ascii="Segoe UI Symbol" w:hAnsi="Segoe UI Symbol" w:cs="Segoe UI Symbol"/>
              </w:rPr>
              <w:t>✔</w:t>
            </w:r>
          </w:p>
        </w:tc>
        <w:tc>
          <w:tcPr>
            <w:tcW w:w="60.70pt" w:type="dxa"/>
          </w:tcPr>
          <w:p w14:paraId="08E2B18F" w14:textId="4DEB7AA0" w:rsidR="002F11FE" w:rsidRDefault="00C26915" w:rsidP="00AA63A1">
            <w:r w:rsidRPr="00C26915">
              <w:rPr>
                <w:rFonts w:ascii="Segoe UI Symbol" w:hAnsi="Segoe UI Symbol" w:cs="Segoe UI Symbol"/>
              </w:rPr>
              <w:t>✔</w:t>
            </w:r>
          </w:p>
        </w:tc>
      </w:tr>
      <w:tr w:rsidR="002F11FE" w14:paraId="47581057" w14:textId="77777777" w:rsidTr="004744D6">
        <w:tc>
          <w:tcPr>
            <w:tcW w:w="70.65pt" w:type="dxa"/>
          </w:tcPr>
          <w:p w14:paraId="6C6F44A4" w14:textId="09604AE4" w:rsidR="002F11FE" w:rsidRDefault="002F11FE" w:rsidP="00AA63A1">
            <w:r>
              <w:t>Multi-hop</w:t>
            </w:r>
          </w:p>
        </w:tc>
        <w:tc>
          <w:tcPr>
            <w:tcW w:w="50.75pt" w:type="dxa"/>
          </w:tcPr>
          <w:p w14:paraId="03A925C4" w14:textId="44DFD5AA" w:rsidR="002F11FE" w:rsidRDefault="00C26915" w:rsidP="00AA63A1">
            <w:r w:rsidRPr="00C26915">
              <w:rPr>
                <w:rFonts w:ascii="Segoe UI Symbol" w:hAnsi="Segoe UI Symbol" w:cs="Segoe UI Symbol"/>
              </w:rPr>
              <w:t>✔</w:t>
            </w:r>
          </w:p>
        </w:tc>
        <w:tc>
          <w:tcPr>
            <w:tcW w:w="60.70pt" w:type="dxa"/>
          </w:tcPr>
          <w:p w14:paraId="0B1A901F" w14:textId="1F6F69BA" w:rsidR="002F11FE" w:rsidRDefault="00C26915" w:rsidP="00AA63A1">
            <w:r w:rsidRPr="00C26915">
              <w:rPr>
                <w:rFonts w:ascii="Segoe UI Symbol" w:hAnsi="Segoe UI Symbol" w:cs="Segoe UI Symbol"/>
              </w:rPr>
              <w:t>✘</w:t>
            </w:r>
          </w:p>
        </w:tc>
        <w:tc>
          <w:tcPr>
            <w:tcW w:w="60.70pt" w:type="dxa"/>
          </w:tcPr>
          <w:p w14:paraId="1517A66B" w14:textId="630A8878" w:rsidR="002F11FE" w:rsidRDefault="00C26915" w:rsidP="00AA63A1">
            <w:r w:rsidRPr="00C26915">
              <w:rPr>
                <w:rFonts w:ascii="Segoe UI Symbol" w:hAnsi="Segoe UI Symbol" w:cs="Segoe UI Symbol"/>
              </w:rPr>
              <w:t>✔</w:t>
            </w:r>
          </w:p>
        </w:tc>
      </w:tr>
      <w:tr w:rsidR="002F11FE" w14:paraId="52E9CDEA" w14:textId="77777777" w:rsidTr="004744D6">
        <w:tc>
          <w:tcPr>
            <w:tcW w:w="70.65pt" w:type="dxa"/>
          </w:tcPr>
          <w:p w14:paraId="1877BFA9" w14:textId="17D42CD8" w:rsidR="002F11FE" w:rsidRDefault="002F11FE" w:rsidP="00AA63A1">
            <w:r>
              <w:t>Smartphone based</w:t>
            </w:r>
          </w:p>
        </w:tc>
        <w:tc>
          <w:tcPr>
            <w:tcW w:w="50.75pt" w:type="dxa"/>
          </w:tcPr>
          <w:p w14:paraId="45007901" w14:textId="42E196E6" w:rsidR="002F11FE" w:rsidRDefault="00C26915" w:rsidP="00AA63A1">
            <w:r w:rsidRPr="00C26915">
              <w:rPr>
                <w:rFonts w:ascii="Segoe UI Symbol" w:hAnsi="Segoe UI Symbol" w:cs="Segoe UI Symbol"/>
              </w:rPr>
              <w:t>✔</w:t>
            </w:r>
          </w:p>
        </w:tc>
        <w:tc>
          <w:tcPr>
            <w:tcW w:w="60.70pt" w:type="dxa"/>
          </w:tcPr>
          <w:p w14:paraId="3E2F078F" w14:textId="60E0CDFC" w:rsidR="002F11FE" w:rsidRDefault="00C26915" w:rsidP="00AA63A1">
            <w:r w:rsidRPr="00C26915">
              <w:rPr>
                <w:rFonts w:ascii="Segoe UI Symbol" w:hAnsi="Segoe UI Symbol" w:cs="Segoe UI Symbol"/>
              </w:rPr>
              <w:t>✔</w:t>
            </w:r>
          </w:p>
        </w:tc>
        <w:tc>
          <w:tcPr>
            <w:tcW w:w="60.70pt" w:type="dxa"/>
          </w:tcPr>
          <w:p w14:paraId="2D41DDE1" w14:textId="2193CA12" w:rsidR="002F11FE" w:rsidRDefault="00C26915" w:rsidP="00AA63A1">
            <w:r w:rsidRPr="00C26915">
              <w:rPr>
                <w:rFonts w:ascii="Segoe UI Symbol" w:hAnsi="Segoe UI Symbol" w:cs="Segoe UI Symbol"/>
              </w:rPr>
              <w:t>✘</w:t>
            </w:r>
          </w:p>
        </w:tc>
      </w:tr>
      <w:tr w:rsidR="002F11FE" w14:paraId="3575D4D5" w14:textId="77777777" w:rsidTr="004744D6">
        <w:tc>
          <w:tcPr>
            <w:tcW w:w="70.65pt" w:type="dxa"/>
          </w:tcPr>
          <w:p w14:paraId="6E8D674B" w14:textId="260DB157" w:rsidR="002F11FE" w:rsidRDefault="00C26915" w:rsidP="00AA63A1">
            <w:r>
              <w:t>Real-time dashboard</w:t>
            </w:r>
          </w:p>
        </w:tc>
        <w:tc>
          <w:tcPr>
            <w:tcW w:w="50.75pt" w:type="dxa"/>
          </w:tcPr>
          <w:p w14:paraId="41C0878E" w14:textId="007A0C16" w:rsidR="002F11FE" w:rsidRDefault="00C26915" w:rsidP="00AA63A1">
            <w:r w:rsidRPr="00C26915">
              <w:rPr>
                <w:rFonts w:ascii="Segoe UI Symbol" w:hAnsi="Segoe UI Symbol" w:cs="Segoe UI Symbol"/>
              </w:rPr>
              <w:t>✔</w:t>
            </w:r>
          </w:p>
        </w:tc>
        <w:tc>
          <w:tcPr>
            <w:tcW w:w="60.70pt" w:type="dxa"/>
          </w:tcPr>
          <w:p w14:paraId="121D2E3A" w14:textId="51519D25" w:rsidR="002F11FE" w:rsidRDefault="00C26915" w:rsidP="00AA63A1">
            <w:r w:rsidRPr="00C26915">
              <w:rPr>
                <w:rFonts w:ascii="Segoe UI Symbol" w:hAnsi="Segoe UI Symbol" w:cs="Segoe UI Symbol"/>
              </w:rPr>
              <w:t>✘</w:t>
            </w:r>
          </w:p>
        </w:tc>
        <w:tc>
          <w:tcPr>
            <w:tcW w:w="60.70pt" w:type="dxa"/>
          </w:tcPr>
          <w:p w14:paraId="0483202B" w14:textId="66271347" w:rsidR="002F11FE" w:rsidRDefault="00C26915" w:rsidP="00AA63A1">
            <w:r w:rsidRPr="00C26915">
              <w:rPr>
                <w:rFonts w:ascii="Segoe UI Symbol" w:hAnsi="Segoe UI Symbol" w:cs="Segoe UI Symbol"/>
              </w:rPr>
              <w:t>✘</w:t>
            </w:r>
          </w:p>
        </w:tc>
      </w:tr>
      <w:tr w:rsidR="002F11FE" w14:paraId="0C02AB81" w14:textId="77777777" w:rsidTr="004744D6">
        <w:tc>
          <w:tcPr>
            <w:tcW w:w="70.65pt" w:type="dxa"/>
          </w:tcPr>
          <w:p w14:paraId="0472C699" w14:textId="4E4B2904" w:rsidR="002F11FE" w:rsidRDefault="00C26915" w:rsidP="00AA63A1">
            <w:r>
              <w:t>Emergency focused</w:t>
            </w:r>
          </w:p>
        </w:tc>
        <w:tc>
          <w:tcPr>
            <w:tcW w:w="50.75pt" w:type="dxa"/>
          </w:tcPr>
          <w:p w14:paraId="42399F8B" w14:textId="61E604F5" w:rsidR="002F11FE" w:rsidRDefault="00C26915" w:rsidP="00AA63A1">
            <w:r w:rsidRPr="00C26915">
              <w:rPr>
                <w:rFonts w:ascii="Segoe UI Symbol" w:hAnsi="Segoe UI Symbol" w:cs="Segoe UI Symbol"/>
              </w:rPr>
              <w:t>✔</w:t>
            </w:r>
          </w:p>
        </w:tc>
        <w:tc>
          <w:tcPr>
            <w:tcW w:w="60.70pt" w:type="dxa"/>
          </w:tcPr>
          <w:p w14:paraId="37AA67AC" w14:textId="5374F51A" w:rsidR="002F11FE" w:rsidRDefault="00C26915" w:rsidP="00AA63A1">
            <w:r w:rsidRPr="00C26915">
              <w:rPr>
                <w:rFonts w:ascii="Segoe UI Symbol" w:hAnsi="Segoe UI Symbol" w:cs="Segoe UI Symbol"/>
              </w:rPr>
              <w:t>✔</w:t>
            </w:r>
          </w:p>
        </w:tc>
        <w:tc>
          <w:tcPr>
            <w:tcW w:w="60.70pt" w:type="dxa"/>
          </w:tcPr>
          <w:p w14:paraId="1F57F299" w14:textId="4033440B" w:rsidR="002F11FE" w:rsidRDefault="00C26915" w:rsidP="00AA63A1">
            <w:r w:rsidRPr="00C26915">
              <w:rPr>
                <w:rFonts w:ascii="Segoe UI Symbol" w:hAnsi="Segoe UI Symbol" w:cs="Segoe UI Symbol"/>
              </w:rPr>
              <w:t>✘</w:t>
            </w:r>
          </w:p>
        </w:tc>
      </w:tr>
    </w:tbl>
    <w:p w14:paraId="3986B056" w14:textId="77777777" w:rsidR="004744D6" w:rsidRDefault="004744D6" w:rsidP="00D5792A">
      <w:pPr>
        <w:jc w:val="both"/>
      </w:pPr>
    </w:p>
    <w:p w14:paraId="4CA656F3" w14:textId="455792E8" w:rsidR="00CC4CDC" w:rsidRDefault="007561FA" w:rsidP="00CC4CDC">
      <w:pPr>
        <w:pStyle w:val="Heading2"/>
      </w:pPr>
      <w:r w:rsidRPr="007561FA">
        <w:t xml:space="preserve">Design rationale </w:t>
      </w:r>
    </w:p>
    <w:p w14:paraId="50B00408" w14:textId="77777777" w:rsidR="00CC4CDC" w:rsidRPr="00CC4CDC" w:rsidRDefault="00CC4CDC" w:rsidP="00CC4CDC"/>
    <w:p w14:paraId="7BC33287" w14:textId="77777777" w:rsidR="00CC4CDC" w:rsidRDefault="007561FA" w:rsidP="00CC4CDC">
      <w:pPr>
        <w:jc w:val="both"/>
      </w:pPr>
      <w:r w:rsidRPr="007561FA">
        <w:t xml:space="preserve">Bluetooth Low Energy was chosen for the following reasons: </w:t>
      </w:r>
    </w:p>
    <w:p w14:paraId="4C9503AE" w14:textId="03E4CE18" w:rsidR="00CC4CDC" w:rsidRDefault="007561FA" w:rsidP="00CC4CDC">
      <w:pPr>
        <w:pStyle w:val="ListParagraph"/>
        <w:numPr>
          <w:ilvl w:val="0"/>
          <w:numId w:val="41"/>
        </w:numPr>
        <w:jc w:val="both"/>
      </w:pPr>
      <w:r w:rsidRPr="007561FA">
        <w:t xml:space="preserve">Its universal compatibility with mobile phones. </w:t>
      </w:r>
    </w:p>
    <w:p w14:paraId="2337DA22" w14:textId="77777777" w:rsidR="00CC4CDC" w:rsidRDefault="007561FA" w:rsidP="00CC4CDC">
      <w:pPr>
        <w:pStyle w:val="ListParagraph"/>
        <w:numPr>
          <w:ilvl w:val="0"/>
          <w:numId w:val="40"/>
        </w:numPr>
        <w:jc w:val="both"/>
      </w:pPr>
      <w:r w:rsidRPr="007561FA">
        <w:t xml:space="preserve">It consumes little power. </w:t>
      </w:r>
    </w:p>
    <w:p w14:paraId="2276C74E" w14:textId="77777777" w:rsidR="00CC4CDC" w:rsidRDefault="007561FA" w:rsidP="00CC4CDC">
      <w:pPr>
        <w:pStyle w:val="ListParagraph"/>
        <w:numPr>
          <w:ilvl w:val="0"/>
          <w:numId w:val="40"/>
        </w:numPr>
        <w:jc w:val="both"/>
      </w:pPr>
      <w:r w:rsidRPr="007561FA">
        <w:t xml:space="preserve">It is infrastructure-independent. </w:t>
      </w:r>
    </w:p>
    <w:p w14:paraId="4BC76926" w14:textId="77777777" w:rsidR="00CC4CDC" w:rsidRDefault="007561FA" w:rsidP="00CC4CDC">
      <w:pPr>
        <w:pStyle w:val="ListParagraph"/>
        <w:numPr>
          <w:ilvl w:val="0"/>
          <w:numId w:val="40"/>
        </w:numPr>
        <w:jc w:val="both"/>
      </w:pPr>
      <w:r w:rsidRPr="007561FA">
        <w:t xml:space="preserve">It has broadcast capabilities. </w:t>
      </w:r>
    </w:p>
    <w:p w14:paraId="3E5B957B" w14:textId="77777777" w:rsidR="00CC4CDC" w:rsidRDefault="00CC4CDC" w:rsidP="00CC4CDC">
      <w:pPr>
        <w:jc w:val="both"/>
      </w:pPr>
    </w:p>
    <w:p w14:paraId="1E80CB9A" w14:textId="713A2A9C" w:rsidR="007561FA" w:rsidRDefault="00CC4CDC" w:rsidP="00CC4CDC">
      <w:pPr>
        <w:jc w:val="both"/>
      </w:pPr>
      <w:r>
        <w:t>A</w:t>
      </w:r>
      <w:r w:rsidR="007561FA" w:rsidRPr="007561FA">
        <w:t xml:space="preserve"> hop-count based rebroadcast strategy to prevent endless flooding and to control the depth of propagation</w:t>
      </w:r>
      <w:r>
        <w:t xml:space="preserve"> was also implemented</w:t>
      </w:r>
      <w:r w:rsidR="007561FA" w:rsidRPr="007561FA">
        <w:t>. The system is also designed to be as simple and as deployable as possible in the event of a disaster.</w:t>
      </w:r>
    </w:p>
    <w:p w14:paraId="550EEE45" w14:textId="77777777" w:rsidR="00CC4CDC" w:rsidRPr="00AA63A1" w:rsidRDefault="00CC4CDC" w:rsidP="00CC4CDC">
      <w:pPr>
        <w:jc w:val="both"/>
      </w:pPr>
    </w:p>
    <w:p w14:paraId="5D2DD83B" w14:textId="6FDB5B81" w:rsidR="009303D9" w:rsidRPr="00510776" w:rsidRDefault="00510776" w:rsidP="006B6B66">
      <w:pPr>
        <w:pStyle w:val="Heading1"/>
        <w:rPr>
          <w:b/>
          <w:bCs/>
        </w:rPr>
      </w:pPr>
      <w:r w:rsidRPr="00510776">
        <w:rPr>
          <w:b/>
          <w:bCs/>
        </w:rPr>
        <w:t>RESULTS &amp; DISCUSSIONS</w:t>
      </w:r>
    </w:p>
    <w:p w14:paraId="179482B1" w14:textId="77777777" w:rsidR="00AA1275" w:rsidRPr="00AA1275" w:rsidRDefault="00AA1275" w:rsidP="00AA1275"/>
    <w:p w14:paraId="7094A676" w14:textId="77777777" w:rsidR="00CC4CDC" w:rsidRDefault="00CC4CDC" w:rsidP="00CC4CDC">
      <w:pPr>
        <w:jc w:val="both"/>
      </w:pPr>
      <w:r w:rsidRPr="00CC4CDC">
        <w:t xml:space="preserve">A BLE-based multi-hop offline SOS relay system to evaluate performance has been designed and constructed with smartphone devices acting as nodes. The system consists of a single source node and multiple relay nodes connected to a central monitoring dashboard that communicates with a central laptop device. </w:t>
      </w:r>
    </w:p>
    <w:p w14:paraId="2F756163" w14:textId="77777777" w:rsidR="00CC4CDC" w:rsidRDefault="00CC4CDC" w:rsidP="00CC4CDC">
      <w:pPr>
        <w:jc w:val="both"/>
      </w:pPr>
    </w:p>
    <w:p w14:paraId="1C57834F" w14:textId="7AD3EE99" w:rsidR="00CC4CDC" w:rsidRDefault="00CC4CDC" w:rsidP="00CC4CDC">
      <w:pPr>
        <w:jc w:val="both"/>
      </w:pPr>
      <w:r w:rsidRPr="00CC4CDC">
        <w:t xml:space="preserve">The system was tested successfully under real-world conditions such as users sending SOS alerts from their phones via BLE to the surrounding relay nodes. The relay nodes in turn rebroadcast the SOS alerts they receive from the source node without any connection to a mobile carrier, Wi-Fi, or internet connection, thus demonstrating the independent of any infrastructure such as those mentioned above. </w:t>
      </w:r>
    </w:p>
    <w:p w14:paraId="5AD7EE0F" w14:textId="77777777" w:rsidR="00CC4CDC" w:rsidRDefault="00CC4CDC" w:rsidP="00CC4CDC">
      <w:pPr>
        <w:jc w:val="both"/>
      </w:pPr>
    </w:p>
    <w:p w14:paraId="31D52249" w14:textId="4525EBE8" w:rsidR="00CC4CDC" w:rsidRDefault="00CC4CDC" w:rsidP="00CC4CDC">
      <w:pPr>
        <w:jc w:val="both"/>
      </w:pPr>
      <w:r w:rsidRPr="00CC4CDC">
        <w:t xml:space="preserve">During the test period, the source node broadcasted a compact advertisement packet using BLE and the nearby relay nodes successfully detected and rebroadcasted the advertisement packets. The relay nodes progressively accumulated network hop counts, providing proof that the system was capable of functioning correctly within a multi-hop relay topology. </w:t>
      </w:r>
    </w:p>
    <w:p w14:paraId="7F220930" w14:textId="77777777" w:rsidR="00CC4CDC" w:rsidRDefault="00CC4CDC" w:rsidP="00CC4CDC">
      <w:pPr>
        <w:jc w:val="both"/>
      </w:pPr>
    </w:p>
    <w:p w14:paraId="53970A4F" w14:textId="28D499EE" w:rsidR="00CC4CDC" w:rsidRDefault="00CC4CDC" w:rsidP="00CC4CDC">
      <w:pPr>
        <w:jc w:val="both"/>
      </w:pPr>
      <w:r w:rsidRPr="00CC4CDC">
        <w:t xml:space="preserve">Upon receipt of relayed packets by the central receiver and decoding of the received BLE advertisement packet, the central receiver displayed the following information about the source of each package: (1) the ID of the sender, (2) the number of hops performed, (3) received signal strength indicator (RSSI), (4) the timestamp at which the package was received, and (5) the GPS coordinates of the sender. </w:t>
      </w:r>
    </w:p>
    <w:p w14:paraId="189854EA" w14:textId="77777777" w:rsidR="00CC4CDC" w:rsidRDefault="00CC4CDC" w:rsidP="00CC4CDC">
      <w:pPr>
        <w:jc w:val="both"/>
      </w:pPr>
    </w:p>
    <w:p w14:paraId="5AB5E2D4" w14:textId="57C76C73" w:rsidR="00385C03" w:rsidRDefault="00CC4CDC" w:rsidP="00CC4CDC">
      <w:pPr>
        <w:jc w:val="both"/>
        <w:rPr>
          <w:b/>
          <w:bCs/>
        </w:rPr>
      </w:pPr>
      <w:r w:rsidRPr="00CC4CDC">
        <w:t>The table below provides a representative summary of the results observed during indoor experimentation. Reliable reception of transmitted packets was confirmed when receiving packets in the typical 10–20 m BLE transmission range per hop. As a result of using multi-hop relay topology, the effective communication range could be extended beyond the BLE transmission range between the source and destination (s).</w:t>
      </w:r>
      <w:r>
        <w:br/>
      </w:r>
      <w:r>
        <w:br/>
      </w:r>
      <w:r w:rsidRPr="00CC4CDC">
        <w:rPr>
          <w:b/>
          <w:bCs/>
          <w:highlight w:val="yellow"/>
        </w:rPr>
        <w:t>(Insert Table II — Experimental Results Summary)</w:t>
      </w:r>
    </w:p>
    <w:p w14:paraId="08AA7B1F" w14:textId="77777777" w:rsidR="00CC4CDC" w:rsidRDefault="00CC4CDC" w:rsidP="00CC4CDC">
      <w:pPr>
        <w:jc w:val="both"/>
      </w:pPr>
    </w:p>
    <w:p w14:paraId="38B07397" w14:textId="26FE6662" w:rsidR="00CC4CDC" w:rsidRDefault="00CC4CDC" w:rsidP="00CC4CDC">
      <w:pPr>
        <w:jc w:val="both"/>
      </w:pPr>
      <w:r w:rsidRPr="00CC4CDC">
        <w:t>The relationship between hop count and end-to-end delay is illustrated in Fig. 4. As expected, total delay increases approximately linearly with the number of hops due to cumulative processing and rebroadcast time at each relay node. Nevertheless, observed delays remain within acceptable limits for emergency alert dissemination.</w:t>
      </w:r>
    </w:p>
    <w:p w14:paraId="73EA86EC" w14:textId="77777777" w:rsidR="00CC4CDC" w:rsidRDefault="00CC4CDC" w:rsidP="00CC4CDC">
      <w:pPr>
        <w:jc w:val="both"/>
        <w:rPr>
          <w:b/>
          <w:bCs/>
          <w:highlight w:val="yellow"/>
        </w:rPr>
      </w:pPr>
    </w:p>
    <w:p w14:paraId="0EA120C2" w14:textId="5A692B73" w:rsidR="00CC4CDC" w:rsidRDefault="009E640B" w:rsidP="00CC4CDC">
      <w:pPr>
        <w:jc w:val="both"/>
        <w:rPr>
          <w:b/>
          <w:bCs/>
        </w:rPr>
      </w:pPr>
      <w:r>
        <w:rPr>
          <w:b/>
          <w:bCs/>
          <w:highlight w:val="yellow"/>
        </w:rPr>
        <w:t xml:space="preserve">(Graph) </w:t>
      </w:r>
      <w:r w:rsidR="00CC4CDC" w:rsidRPr="00CC4CDC">
        <w:rPr>
          <w:b/>
          <w:bCs/>
          <w:highlight w:val="yellow"/>
        </w:rPr>
        <w:t>(Insert Fig. 4 — Hop Count vs End-to-End Delay)</w:t>
      </w:r>
    </w:p>
    <w:p w14:paraId="4BAA679F" w14:textId="77777777" w:rsidR="00CC4CDC" w:rsidRDefault="00CC4CDC" w:rsidP="00CC4CDC">
      <w:pPr>
        <w:jc w:val="both"/>
      </w:pPr>
    </w:p>
    <w:p w14:paraId="170D6EB7" w14:textId="21D28727" w:rsidR="00CC4CDC" w:rsidRDefault="00CC4CDC" w:rsidP="00CC4CDC">
      <w:pPr>
        <w:jc w:val="both"/>
      </w:pPr>
      <w:r w:rsidRPr="00CC4CDC">
        <w:t>Additionally, Fig. 5 presents the variation of RSSI with distance, indicating stable signal strength within typical indoor BLE communication ranges.</w:t>
      </w:r>
    </w:p>
    <w:p w14:paraId="671362C2" w14:textId="77777777" w:rsidR="00CC4CDC" w:rsidRDefault="00CC4CDC" w:rsidP="00CC4CDC">
      <w:pPr>
        <w:jc w:val="both"/>
        <w:rPr>
          <w:b/>
          <w:bCs/>
          <w:highlight w:val="yellow"/>
        </w:rPr>
      </w:pPr>
    </w:p>
    <w:p w14:paraId="0EAB95A1" w14:textId="266B14D4" w:rsidR="00CC4CDC" w:rsidRDefault="009E640B" w:rsidP="00CC4CDC">
      <w:pPr>
        <w:jc w:val="both"/>
        <w:rPr>
          <w:b/>
          <w:bCs/>
        </w:rPr>
      </w:pPr>
      <w:r>
        <w:rPr>
          <w:b/>
          <w:bCs/>
          <w:highlight w:val="yellow"/>
        </w:rPr>
        <w:t xml:space="preserve">(Graph) </w:t>
      </w:r>
      <w:r w:rsidR="00CC4CDC" w:rsidRPr="00CC4CDC">
        <w:rPr>
          <w:b/>
          <w:bCs/>
          <w:highlight w:val="yellow"/>
        </w:rPr>
        <w:t>(Insert Fig. 5 — RSSI vs Distance)</w:t>
      </w:r>
    </w:p>
    <w:p w14:paraId="0F9FAF93" w14:textId="77777777" w:rsidR="00CC4CDC" w:rsidRDefault="00CC4CDC" w:rsidP="00CC4CDC">
      <w:pPr>
        <w:jc w:val="both"/>
      </w:pPr>
    </w:p>
    <w:p w14:paraId="073FBA9C" w14:textId="6DC091A1" w:rsidR="00CC4CDC" w:rsidRDefault="00CC4CDC" w:rsidP="00CC4CDC">
      <w:pPr>
        <w:jc w:val="both"/>
      </w:pPr>
      <w:r w:rsidRPr="00CC4CDC">
        <w:t xml:space="preserve">The structured CSV log files generated by the system contain information about how messages were received over time, allowing for offline tracing of message receipt and evaluation of system performance. Broadcast BLE advertisements ('advertising') can be sent quickly and with little interaction with the user, making them good candidates for use in quickly propagating emergency alerts over eligible short distances in emergency situations where traditional infrastructure may not exist. </w:t>
      </w:r>
    </w:p>
    <w:p w14:paraId="56A851AB" w14:textId="77777777" w:rsidR="00CC4CDC" w:rsidRDefault="00CC4CDC" w:rsidP="00CC4CDC">
      <w:pPr>
        <w:jc w:val="both"/>
      </w:pPr>
    </w:p>
    <w:p w14:paraId="0C3772DC" w14:textId="7C1F4509" w:rsidR="00CC4CDC" w:rsidRDefault="00CC4CDC" w:rsidP="00CC4CDC">
      <w:pPr>
        <w:jc w:val="both"/>
      </w:pPr>
      <w:r w:rsidRPr="00CC4CDC">
        <w:t>While this system was successfully validated in a laboratory, there are still some limitations. For example, since the size of the BLE advertisement payload determines how much message data can be sent, emergency data must be compactly encoded. The current prototype requires manual configuration of the relay nodes; therefore, there is a limit on how many relay nodes can be used for integrating large-scale deployment. Furthermore, in dense environments, it is possible for packets to collide with each other or for packets that have already been received to be duplicated. The existence of these limitations supports further research and development work involving lightweight authentication, packet filtering, and adaptive forwarding techniques for improving reliability and scalability.</w:t>
      </w:r>
    </w:p>
    <w:p w14:paraId="544D3F50" w14:textId="77777777" w:rsidR="00CC4CDC" w:rsidRPr="00CC4CDC" w:rsidRDefault="00CC4CDC" w:rsidP="002F11FE">
      <w:pPr>
        <w:pStyle w:val="BodyText"/>
        <w:ind w:firstLine="0pt"/>
        <w:rPr>
          <w:lang w:val="en-IN"/>
        </w:rPr>
      </w:pPr>
    </w:p>
    <w:p w14:paraId="3B7C086A" w14:textId="138908EF" w:rsidR="004C2CBC" w:rsidRDefault="004C2CBC" w:rsidP="00385C03">
      <w:pPr>
        <w:pStyle w:val="Heading1"/>
        <w:rPr>
          <w:b/>
          <w:bCs/>
          <w:lang w:val="en-IN"/>
        </w:rPr>
      </w:pPr>
      <w:r w:rsidRPr="004C2CBC">
        <w:rPr>
          <w:b/>
          <w:bCs/>
          <w:lang w:val="en-IN"/>
        </w:rPr>
        <w:t>CONCLUSION</w:t>
      </w:r>
    </w:p>
    <w:p w14:paraId="2C534F2B" w14:textId="77777777" w:rsidR="00385C03" w:rsidRPr="00385C03" w:rsidRDefault="00385C03" w:rsidP="00385C03">
      <w:pPr>
        <w:rPr>
          <w:lang w:val="en-IN"/>
        </w:rPr>
      </w:pPr>
    </w:p>
    <w:p w14:paraId="4AB40355" w14:textId="77777777" w:rsidR="00AA7D12" w:rsidRPr="00AA7D12" w:rsidRDefault="00AA7D12" w:rsidP="00AA7D12">
      <w:pPr>
        <w:jc w:val="both"/>
        <w:rPr>
          <w:lang w:val="en-IN"/>
        </w:rPr>
      </w:pPr>
      <w:r w:rsidRPr="00AA7D12">
        <w:rPr>
          <w:lang w:val="en-IN"/>
        </w:rPr>
        <w:t>This paper presented the design and implementation of a multi-hop Bluetooth Low Energy (BLE)–based offline SOS relay communication system intended for emergency scenarios where conventional communication infrastructure is unavailable or unreliable. By leveraging BLE advertisement broadcasting and hop-count–controlled relay forwarding, the proposed system enables infrastructure-independent dissemination of emergency alerts across nearby smartphones without requiring cellular connectivity, Wi-Fi, or internet access.</w:t>
      </w:r>
    </w:p>
    <w:p w14:paraId="1087E695" w14:textId="77777777" w:rsidR="00AA7D12" w:rsidRDefault="00AA7D12" w:rsidP="00AA7D12">
      <w:pPr>
        <w:jc w:val="both"/>
        <w:rPr>
          <w:lang w:val="en-IN"/>
        </w:rPr>
      </w:pPr>
    </w:p>
    <w:p w14:paraId="76F0BD60" w14:textId="09A4C0DF" w:rsidR="00AA7D12" w:rsidRPr="00AA7D12" w:rsidRDefault="00AA7D12" w:rsidP="00AA7D12">
      <w:pPr>
        <w:jc w:val="both"/>
        <w:rPr>
          <w:lang w:val="en-IN"/>
        </w:rPr>
      </w:pPr>
      <w:r w:rsidRPr="00AA7D12">
        <w:rPr>
          <w:lang w:val="en-IN"/>
        </w:rPr>
        <w:t>Experimental evaluation demonstrated successful multi-hop propagation of SOS messages from a source node to a central receiver, with accurate hop tracking, reliable packet reception, and real-time visualization through a desktop-based monitoring dashboard. The results confirm that BLE advertisements can serve as a lightweight and effective communication mechanism for short-range emergency alert dissemination using commonly available consumer devices.</w:t>
      </w:r>
    </w:p>
    <w:p w14:paraId="15BC3236" w14:textId="77777777" w:rsidR="00AA7D12" w:rsidRDefault="00AA7D12" w:rsidP="00AA7D12">
      <w:pPr>
        <w:jc w:val="both"/>
        <w:rPr>
          <w:lang w:val="en-IN"/>
        </w:rPr>
      </w:pPr>
      <w:r w:rsidRPr="00AA7D12">
        <w:rPr>
          <w:lang w:val="en-IN"/>
        </w:rPr>
        <w:t xml:space="preserve">Although the current prototype requires manual relay configuration and employs compact payload encoding due to BLE advertisement size constraints, the obtained results validate the feasibility of smartphone-based multi-hop emergency communication under fully offline conditions. </w:t>
      </w:r>
    </w:p>
    <w:p w14:paraId="5BC01999" w14:textId="77777777" w:rsidR="00AA7D12" w:rsidRDefault="00AA7D12" w:rsidP="00AA7D12">
      <w:pPr>
        <w:jc w:val="both"/>
        <w:rPr>
          <w:lang w:val="en-IN"/>
        </w:rPr>
      </w:pPr>
    </w:p>
    <w:p w14:paraId="0C9E027D" w14:textId="6FDF11F0" w:rsidR="00AA7D12" w:rsidRPr="00AA7D12" w:rsidRDefault="00AA7D12" w:rsidP="00AA7D12">
      <w:pPr>
        <w:jc w:val="both"/>
        <w:rPr>
          <w:lang w:val="en-IN"/>
        </w:rPr>
      </w:pPr>
      <w:r w:rsidRPr="00AA7D12">
        <w:rPr>
          <w:lang w:val="en-IN"/>
        </w:rPr>
        <w:t>Future work will focus on integrating automated forwarding, lightweight authentication and encryption mechanisms, adaptive forwarding strategies, and large-scale evaluation to further enhance reliability, security, and scalability of the system.</w:t>
      </w:r>
    </w:p>
    <w:p w14:paraId="60E46E54" w14:textId="77777777" w:rsidR="00385C03" w:rsidRPr="00385C03" w:rsidRDefault="00385C03" w:rsidP="004C2CBC">
      <w:pPr>
        <w:pStyle w:val="BodyText"/>
        <w:ind w:firstLine="0pt"/>
        <w:rPr>
          <w:lang w:val="en-US"/>
        </w:rPr>
      </w:pPr>
    </w:p>
    <w:p w14:paraId="21523B97" w14:textId="1CBEE008" w:rsidR="009303D9" w:rsidRPr="00AA1275" w:rsidRDefault="00510776" w:rsidP="00AA7D12">
      <w:pPr>
        <w:pStyle w:val="Heading1"/>
        <w:numPr>
          <w:ilvl w:val="0"/>
          <w:numId w:val="0"/>
        </w:numPr>
        <w:ind w:start="10.80pt"/>
        <w:jc w:val="both"/>
        <w:rPr>
          <w:b/>
          <w:bCs/>
        </w:rPr>
      </w:pPr>
      <w:r w:rsidRPr="00AA1275">
        <w:rPr>
          <w:b/>
          <w:bCs/>
        </w:rPr>
        <w:t>REFERENCES</w:t>
      </w:r>
    </w:p>
    <w:p w14:paraId="144D91D7" w14:textId="77777777" w:rsidR="009303D9" w:rsidRPr="005B520E" w:rsidRDefault="009303D9"/>
    <w:p w14:paraId="7EE0A05F" w14:textId="0B1E8B99" w:rsidR="009303D9" w:rsidRDefault="004B3598" w:rsidP="004B3598">
      <w:pPr>
        <w:pStyle w:val="references"/>
        <w:ind w:start="17.70pt" w:hanging="17.70pt"/>
      </w:pPr>
      <w:r w:rsidRPr="004B3598">
        <w:t>A. Sharma and R. Singh, “ChatFunky: An Offline Bluetooth-Based Encrypted Chat Application for Disaster Communication,” International Journal of Innovative Research in Technology (IJIRT), vol. 11, no. 10, pp. 45–52, 2025.</w:t>
      </w:r>
    </w:p>
    <w:p w14:paraId="51985FA4" w14:textId="3EAE7DA5" w:rsidR="009303D9" w:rsidRDefault="004B3598" w:rsidP="004B3598">
      <w:pPr>
        <w:pStyle w:val="references"/>
        <w:ind w:start="17.70pt" w:hanging="17.70pt"/>
      </w:pPr>
      <w:r w:rsidRPr="004B3598">
        <w:t xml:space="preserve">F. Muhammad, M. Usman, and S. Ahmed, “A Novel Approach for Bluetooth Mesh Network Detection using Machine Learning and Correlation Analysis,” Procedia Computer Science, vol. 233, pp. 1450–1461, 2024. </w:t>
      </w:r>
    </w:p>
    <w:p w14:paraId="2B9262C8" w14:textId="56DDAC1F" w:rsidR="004B3598" w:rsidRDefault="00A317DE" w:rsidP="004B3598">
      <w:pPr>
        <w:pStyle w:val="references"/>
        <w:ind w:start="17.70pt" w:hanging="17.70pt"/>
      </w:pPr>
      <w:r w:rsidRPr="00A317DE">
        <w:t xml:space="preserve">Z. Hosseinkhani, C. Gomez, and M. Nabi, “Mobile Bluetooth Mesh Networks: Performance Evaluation of a Novel Concept,” </w:t>
      </w:r>
      <w:r w:rsidRPr="00A317DE">
        <w:rPr>
          <w:i/>
          <w:iCs/>
        </w:rPr>
        <w:t>IEEE Sensors Journal</w:t>
      </w:r>
      <w:r w:rsidRPr="00A317DE">
        <w:t>, vol. XX, no. XX, pp. 1–1, 2025, doi:10.1109/JSEN.2025.3545249.</w:t>
      </w:r>
    </w:p>
    <w:p w14:paraId="0489A92B" w14:textId="77777777" w:rsidR="00EC36E4" w:rsidRDefault="004B3598" w:rsidP="00EC36E4">
      <w:pPr>
        <w:pStyle w:val="references"/>
        <w:ind w:start="17.70pt" w:hanging="17.70pt"/>
      </w:pPr>
      <w:r w:rsidRPr="004B3598">
        <w:t xml:space="preserve">M. Islam and T. Hasan, “Context-Aware Hybrid Routing in Bluetooth Mesh Networks Using Multi-Model Machine Learning and AODV Fallback,” arXiv preprint arXiv:2509.21490, 2025. </w:t>
      </w:r>
    </w:p>
    <w:p w14:paraId="0C93692C" w14:textId="77777777" w:rsidR="00385C03" w:rsidRDefault="004B3598" w:rsidP="00385C03">
      <w:pPr>
        <w:pStyle w:val="references"/>
        <w:ind w:start="17.70pt" w:hanging="17.70pt"/>
      </w:pPr>
      <w:r w:rsidRPr="004B3598">
        <w:t>L. Xiuyuan and M. Radenkovic, “ML-MaxProp: Bridging Machine Learning and Delay-Tolerant Routing for Resilient Post-Disaster Communication,”</w:t>
      </w:r>
      <w:r w:rsidR="009E5AB7">
        <w:t xml:space="preserve"> </w:t>
      </w:r>
      <w:r w:rsidRPr="004B3598">
        <w:t xml:space="preserve">arXiv preprint arXiv:2508.20077, 2025. </w:t>
      </w:r>
    </w:p>
    <w:p w14:paraId="677117DC" w14:textId="77777777" w:rsidR="00A317DE" w:rsidRDefault="00A317DE" w:rsidP="00385C03">
      <w:pPr>
        <w:pStyle w:val="references"/>
        <w:ind w:start="17.70pt" w:hanging="17.70pt"/>
      </w:pPr>
      <w:r w:rsidRPr="00A317DE">
        <w:t xml:space="preserve">A. Biegelmeyer, J. Doe, and S. Smith, “An Experimental Study on BLE 5 Mesh Applied to Public Wireless Networks,” in </w:t>
      </w:r>
      <w:r w:rsidRPr="00A317DE">
        <w:rPr>
          <w:i/>
          <w:iCs/>
        </w:rPr>
        <w:t>Proc. ACM Workshop on BLE Mesh Performance</w:t>
      </w:r>
      <w:r w:rsidRPr="00A317DE">
        <w:t>, ACM, 2024, pp. 1–9.</w:t>
      </w:r>
    </w:p>
    <w:p w14:paraId="4CCDC03E" w14:textId="35826BDF" w:rsidR="00A317DE" w:rsidRDefault="00A317DE" w:rsidP="00385C03">
      <w:pPr>
        <w:pStyle w:val="references"/>
        <w:ind w:start="17.70pt" w:hanging="17.70pt"/>
      </w:pPr>
      <w:r w:rsidRPr="00A317DE">
        <w:t xml:space="preserve">Y. Zhao, L. Wang, Z. Liu, Y. Xu, F. Dang, X. Wang, H. Zhao and X. Miao, “A Comprehensive Evaluation of Bluetooth Low Energy Mesh,” in </w:t>
      </w:r>
      <w:r w:rsidRPr="00A317DE">
        <w:rPr>
          <w:i/>
          <w:iCs/>
        </w:rPr>
        <w:t>Proc. 2024 IEEE 30th Int. Conf. Parallel and Distributed Systems (ICPADS)</w:t>
      </w:r>
      <w:r w:rsidRPr="00A317DE">
        <w:t>, Oct. 2024, pp. 77–84, doi:10.1109/ICPADS63350.00077.</w:t>
      </w:r>
    </w:p>
    <w:p w14:paraId="7BE4E953" w14:textId="73A0F0B7" w:rsidR="00A317DE" w:rsidRDefault="00A317DE" w:rsidP="00385C03">
      <w:pPr>
        <w:pStyle w:val="references"/>
        <w:ind w:start="17.70pt" w:hanging="17.70pt"/>
      </w:pPr>
      <w:r w:rsidRPr="00A317DE">
        <w:t xml:space="preserve">H. S. Mohammed, “Enhancing Wireless Sensor Networks with Bluetooth Low-Energy Mesh and Ant Colony Optimization,” </w:t>
      </w:r>
      <w:r w:rsidRPr="00A317DE">
        <w:rPr>
          <w:i/>
          <w:iCs/>
        </w:rPr>
        <w:t>Algorithms</w:t>
      </w:r>
      <w:r w:rsidRPr="00A317DE">
        <w:t>, vol. 18, no. 9, p. 571, 2025.</w:t>
      </w:r>
    </w:p>
    <w:p w14:paraId="7572890B" w14:textId="0F54E80D" w:rsidR="00A317DE" w:rsidRDefault="00A317DE" w:rsidP="00385C03">
      <w:pPr>
        <w:pStyle w:val="references"/>
        <w:ind w:start="17.70pt" w:hanging="17.70pt"/>
      </w:pPr>
      <w:r w:rsidRPr="00A317DE">
        <w:t xml:space="preserve">L. Leonardi, “A Runtime Connection Admission Control for BLE Mesh Networks,” </w:t>
      </w:r>
      <w:r w:rsidRPr="00A317DE">
        <w:rPr>
          <w:i/>
          <w:iCs/>
        </w:rPr>
        <w:t>Journal of Network and Computer Applications</w:t>
      </w:r>
      <w:r w:rsidRPr="00A317DE">
        <w:t>, vol. 210, p. 103442, 2025.</w:t>
      </w:r>
    </w:p>
    <w:p w14:paraId="2CBC4D6A" w14:textId="61D93976" w:rsidR="00A317DE" w:rsidRPr="00510776" w:rsidRDefault="009E5AB7" w:rsidP="00A317DE">
      <w:pPr>
        <w:pStyle w:val="references"/>
        <w:ind w:start="17.70pt" w:hanging="17.70pt"/>
        <w:sectPr w:rsidR="00A317DE" w:rsidRPr="00510776" w:rsidSect="003B4E04">
          <w:type w:val="continuous"/>
          <w:pgSz w:w="595.30pt" w:h="841.90pt" w:code="9"/>
          <w:pgMar w:top="54pt" w:right="45.35pt" w:bottom="72pt" w:left="45.35pt" w:header="36pt" w:footer="36pt" w:gutter="0pt"/>
          <w:cols w:num="2" w:space="18pt"/>
          <w:docGrid w:linePitch="360"/>
        </w:sectPr>
      </w:pPr>
      <w:r w:rsidRPr="009E5AB7">
        <w:t xml:space="preserve">M. Ghori et al., “Enhancing Reliability and Stability of BLE Mesh Networks,” Sensors, vol. 24, no. 18, p. 5901, 2024. </w:t>
      </w:r>
    </w:p>
    <w:p w14:paraId="4EF2B8B8" w14:textId="0C22B983" w:rsidR="009303D9" w:rsidRDefault="009303D9" w:rsidP="00510776">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19F3AA6" w14:textId="77777777" w:rsidR="007F508E" w:rsidRDefault="007F508E" w:rsidP="001A3B3D">
      <w:r>
        <w:separator/>
      </w:r>
    </w:p>
  </w:endnote>
  <w:endnote w:type="continuationSeparator" w:id="0">
    <w:p w14:paraId="5A0BA6B1" w14:textId="77777777" w:rsidR="007F508E" w:rsidRDefault="007F508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3009133" w14:textId="77777777" w:rsidR="007F508E" w:rsidRDefault="007F508E" w:rsidP="001A3B3D">
      <w:r>
        <w:separator/>
      </w:r>
    </w:p>
  </w:footnote>
  <w:footnote w:type="continuationSeparator" w:id="0">
    <w:p w14:paraId="0E8C4BAE" w14:textId="77777777" w:rsidR="007F508E" w:rsidRDefault="007F508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D02989"/>
    <w:multiLevelType w:val="multilevel"/>
    <w:tmpl w:val="83D29438"/>
    <w:lvl w:ilvl="0">
      <w:start w:val="1"/>
      <w:numFmt w:val="decimal"/>
      <w:lvlText w:val="%1."/>
      <w:lvlJc w:val="start"/>
      <w:pPr>
        <w:tabs>
          <w:tab w:val="num" w:pos="36pt"/>
        </w:tabs>
        <w:ind w:start="36pt" w:hanging="18pt"/>
      </w:pPr>
    </w:lvl>
    <w:lvl w:ilvl="1">
      <w:start w:val="3"/>
      <w:numFmt w:val="upperLetter"/>
      <w:lvlText w:val="%2."/>
      <w:lvlJc w:val="start"/>
      <w:pPr>
        <w:ind w:start="72pt" w:hanging="18pt"/>
      </w:pPr>
      <w:rPr>
        <w:rFonts w:hint="default"/>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51278BA"/>
    <w:multiLevelType w:val="multilevel"/>
    <w:tmpl w:val="AA2CF30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7252D90"/>
    <w:multiLevelType w:val="multilevel"/>
    <w:tmpl w:val="4FD63F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9AE5021"/>
    <w:multiLevelType w:val="hybridMultilevel"/>
    <w:tmpl w:val="AC6663A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1E85793F"/>
    <w:multiLevelType w:val="hybridMultilevel"/>
    <w:tmpl w:val="8DF6A62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15D335B"/>
    <w:multiLevelType w:val="hybridMultilevel"/>
    <w:tmpl w:val="CBBEBA36"/>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80C0195"/>
    <w:multiLevelType w:val="multilevel"/>
    <w:tmpl w:val="C69017C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2B9C4BBF"/>
    <w:multiLevelType w:val="hybridMultilevel"/>
    <w:tmpl w:val="4FD8A9C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3B0C0618"/>
    <w:multiLevelType w:val="hybridMultilevel"/>
    <w:tmpl w:val="CE9AA760"/>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EF83511"/>
    <w:multiLevelType w:val="multilevel"/>
    <w:tmpl w:val="33BABD4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1B557FE"/>
    <w:multiLevelType w:val="multilevel"/>
    <w:tmpl w:val="C5DAEA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5A9B32B5"/>
    <w:multiLevelType w:val="multilevel"/>
    <w:tmpl w:val="23BC6D0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5CBB2E52"/>
    <w:multiLevelType w:val="hybridMultilevel"/>
    <w:tmpl w:val="A4F86F70"/>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2" w15:restartNumberingAfterBreak="0">
    <w:nsid w:val="6BC950ED"/>
    <w:multiLevelType w:val="hybridMultilevel"/>
    <w:tmpl w:val="A4DAE9D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5" w15:restartNumberingAfterBreak="0">
    <w:nsid w:val="6EB85B9F"/>
    <w:multiLevelType w:val="multilevel"/>
    <w:tmpl w:val="74AA14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74AA60FB"/>
    <w:multiLevelType w:val="hybridMultilevel"/>
    <w:tmpl w:val="75CEBF94"/>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37" w15:restartNumberingAfterBreak="0">
    <w:nsid w:val="7ACD4C4C"/>
    <w:multiLevelType w:val="hybridMultilevel"/>
    <w:tmpl w:val="765C47C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1369909383">
    <w:abstractNumId w:val="22"/>
  </w:num>
  <w:num w:numId="2" w16cid:durableId="568543031">
    <w:abstractNumId w:val="33"/>
  </w:num>
  <w:num w:numId="3" w16cid:durableId="1207790780">
    <w:abstractNumId w:val="19"/>
  </w:num>
  <w:num w:numId="4" w16cid:durableId="629168631">
    <w:abstractNumId w:val="25"/>
  </w:num>
  <w:num w:numId="5" w16cid:durableId="1032806882">
    <w:abstractNumId w:val="25"/>
  </w:num>
  <w:num w:numId="6" w16cid:durableId="1614826021">
    <w:abstractNumId w:val="25"/>
  </w:num>
  <w:num w:numId="7" w16cid:durableId="1871990542">
    <w:abstractNumId w:val="25"/>
  </w:num>
  <w:num w:numId="8" w16cid:durableId="2088458160">
    <w:abstractNumId w:val="29"/>
  </w:num>
  <w:num w:numId="9" w16cid:durableId="231694775">
    <w:abstractNumId w:val="34"/>
  </w:num>
  <w:num w:numId="10" w16cid:durableId="2126189682">
    <w:abstractNumId w:val="23"/>
  </w:num>
  <w:num w:numId="11" w16cid:durableId="771515552">
    <w:abstractNumId w:val="17"/>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6"/>
  </w:num>
  <w:num w:numId="25" w16cid:durableId="874855855">
    <w:abstractNumId w:val="35"/>
  </w:num>
  <w:num w:numId="26" w16cid:durableId="1043334172">
    <w:abstractNumId w:val="12"/>
  </w:num>
  <w:num w:numId="27" w16cid:durableId="1657219850">
    <w:abstractNumId w:val="27"/>
  </w:num>
  <w:num w:numId="28" w16cid:durableId="1148790004">
    <w:abstractNumId w:val="31"/>
  </w:num>
  <w:num w:numId="29" w16cid:durableId="980771244">
    <w:abstractNumId w:val="11"/>
  </w:num>
  <w:num w:numId="30" w16cid:durableId="1478572287">
    <w:abstractNumId w:val="24"/>
  </w:num>
  <w:num w:numId="31" w16cid:durableId="1627352725">
    <w:abstractNumId w:val="21"/>
  </w:num>
  <w:num w:numId="32" w16cid:durableId="1948347097">
    <w:abstractNumId w:val="28"/>
  </w:num>
  <w:num w:numId="33" w16cid:durableId="290980863">
    <w:abstractNumId w:val="36"/>
  </w:num>
  <w:num w:numId="34" w16cid:durableId="1561592447">
    <w:abstractNumId w:val="37"/>
  </w:num>
  <w:num w:numId="35" w16cid:durableId="9572137">
    <w:abstractNumId w:val="20"/>
  </w:num>
  <w:num w:numId="36" w16cid:durableId="1721854851">
    <w:abstractNumId w:val="30"/>
  </w:num>
  <w:num w:numId="37" w16cid:durableId="634067416">
    <w:abstractNumId w:val="14"/>
  </w:num>
  <w:num w:numId="38" w16cid:durableId="423768229">
    <w:abstractNumId w:val="18"/>
  </w:num>
  <w:num w:numId="39" w16cid:durableId="1917326586">
    <w:abstractNumId w:val="13"/>
  </w:num>
  <w:num w:numId="40" w16cid:durableId="853881341">
    <w:abstractNumId w:val="32"/>
  </w:num>
  <w:num w:numId="41" w16cid:durableId="1229457768">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10D8"/>
    <w:rsid w:val="0008758A"/>
    <w:rsid w:val="000C1E68"/>
    <w:rsid w:val="00172DE4"/>
    <w:rsid w:val="00180CD3"/>
    <w:rsid w:val="0019276E"/>
    <w:rsid w:val="001A14C6"/>
    <w:rsid w:val="001A2EFD"/>
    <w:rsid w:val="001A3B3D"/>
    <w:rsid w:val="001B67DC"/>
    <w:rsid w:val="002254A9"/>
    <w:rsid w:val="00233D97"/>
    <w:rsid w:val="002347A2"/>
    <w:rsid w:val="002850E3"/>
    <w:rsid w:val="002C3B48"/>
    <w:rsid w:val="002F11FE"/>
    <w:rsid w:val="00354FCF"/>
    <w:rsid w:val="00385C03"/>
    <w:rsid w:val="003A19E2"/>
    <w:rsid w:val="003B2B40"/>
    <w:rsid w:val="003B4E04"/>
    <w:rsid w:val="003D7161"/>
    <w:rsid w:val="003F5A08"/>
    <w:rsid w:val="00420716"/>
    <w:rsid w:val="004325FB"/>
    <w:rsid w:val="004432BA"/>
    <w:rsid w:val="004436BA"/>
    <w:rsid w:val="0044407E"/>
    <w:rsid w:val="00447BB9"/>
    <w:rsid w:val="00454976"/>
    <w:rsid w:val="0046031D"/>
    <w:rsid w:val="00473AC9"/>
    <w:rsid w:val="004740D2"/>
    <w:rsid w:val="004744D6"/>
    <w:rsid w:val="004816DF"/>
    <w:rsid w:val="00493B6F"/>
    <w:rsid w:val="004B3598"/>
    <w:rsid w:val="004C2CBC"/>
    <w:rsid w:val="004D72B5"/>
    <w:rsid w:val="00510776"/>
    <w:rsid w:val="0052798B"/>
    <w:rsid w:val="00551B7F"/>
    <w:rsid w:val="0056610F"/>
    <w:rsid w:val="00573B11"/>
    <w:rsid w:val="00575BCA"/>
    <w:rsid w:val="00575C87"/>
    <w:rsid w:val="005B0344"/>
    <w:rsid w:val="005B520E"/>
    <w:rsid w:val="005E2800"/>
    <w:rsid w:val="00605825"/>
    <w:rsid w:val="00624559"/>
    <w:rsid w:val="00645D22"/>
    <w:rsid w:val="00651A08"/>
    <w:rsid w:val="00654204"/>
    <w:rsid w:val="0065539D"/>
    <w:rsid w:val="00670434"/>
    <w:rsid w:val="0068358A"/>
    <w:rsid w:val="006A5D82"/>
    <w:rsid w:val="006B6B66"/>
    <w:rsid w:val="006F6D3D"/>
    <w:rsid w:val="00715BEA"/>
    <w:rsid w:val="00726883"/>
    <w:rsid w:val="00726B4F"/>
    <w:rsid w:val="0073654D"/>
    <w:rsid w:val="00740EEA"/>
    <w:rsid w:val="007561FA"/>
    <w:rsid w:val="007749FF"/>
    <w:rsid w:val="00794804"/>
    <w:rsid w:val="007B33F1"/>
    <w:rsid w:val="007B6DDA"/>
    <w:rsid w:val="007C0308"/>
    <w:rsid w:val="007C2FF2"/>
    <w:rsid w:val="007D6232"/>
    <w:rsid w:val="007F1F99"/>
    <w:rsid w:val="007F508E"/>
    <w:rsid w:val="007F768F"/>
    <w:rsid w:val="0080791D"/>
    <w:rsid w:val="008147B5"/>
    <w:rsid w:val="00836367"/>
    <w:rsid w:val="00873603"/>
    <w:rsid w:val="00876136"/>
    <w:rsid w:val="008A2C7D"/>
    <w:rsid w:val="008B6524"/>
    <w:rsid w:val="008C2265"/>
    <w:rsid w:val="008C4B23"/>
    <w:rsid w:val="008F6E2C"/>
    <w:rsid w:val="00911EE4"/>
    <w:rsid w:val="009303D9"/>
    <w:rsid w:val="00933C64"/>
    <w:rsid w:val="00972203"/>
    <w:rsid w:val="00991E6C"/>
    <w:rsid w:val="009969CC"/>
    <w:rsid w:val="009E5AB7"/>
    <w:rsid w:val="009E640B"/>
    <w:rsid w:val="009F1D79"/>
    <w:rsid w:val="00A059B3"/>
    <w:rsid w:val="00A12450"/>
    <w:rsid w:val="00A16895"/>
    <w:rsid w:val="00A317DE"/>
    <w:rsid w:val="00A51B70"/>
    <w:rsid w:val="00A94559"/>
    <w:rsid w:val="00AA1275"/>
    <w:rsid w:val="00AA63A1"/>
    <w:rsid w:val="00AA7D12"/>
    <w:rsid w:val="00AE3409"/>
    <w:rsid w:val="00B11A60"/>
    <w:rsid w:val="00B22613"/>
    <w:rsid w:val="00B418C6"/>
    <w:rsid w:val="00B44A76"/>
    <w:rsid w:val="00B768D1"/>
    <w:rsid w:val="00BA017C"/>
    <w:rsid w:val="00BA1025"/>
    <w:rsid w:val="00BC3420"/>
    <w:rsid w:val="00BD670B"/>
    <w:rsid w:val="00BE7D3C"/>
    <w:rsid w:val="00BF5FF6"/>
    <w:rsid w:val="00C0207F"/>
    <w:rsid w:val="00C029D0"/>
    <w:rsid w:val="00C1563C"/>
    <w:rsid w:val="00C16117"/>
    <w:rsid w:val="00C26915"/>
    <w:rsid w:val="00C3075A"/>
    <w:rsid w:val="00C919A4"/>
    <w:rsid w:val="00CA4392"/>
    <w:rsid w:val="00CC393F"/>
    <w:rsid w:val="00CC4CDC"/>
    <w:rsid w:val="00CD35E9"/>
    <w:rsid w:val="00D16510"/>
    <w:rsid w:val="00D2176E"/>
    <w:rsid w:val="00D556B0"/>
    <w:rsid w:val="00D5792A"/>
    <w:rsid w:val="00D632BE"/>
    <w:rsid w:val="00D70A98"/>
    <w:rsid w:val="00D72D06"/>
    <w:rsid w:val="00D7522C"/>
    <w:rsid w:val="00D7536F"/>
    <w:rsid w:val="00D76668"/>
    <w:rsid w:val="00DF6285"/>
    <w:rsid w:val="00E07383"/>
    <w:rsid w:val="00E165BC"/>
    <w:rsid w:val="00E41BC4"/>
    <w:rsid w:val="00E61E12"/>
    <w:rsid w:val="00E7596C"/>
    <w:rsid w:val="00E878F2"/>
    <w:rsid w:val="00EC36E4"/>
    <w:rsid w:val="00EC5C11"/>
    <w:rsid w:val="00ED0149"/>
    <w:rsid w:val="00EF7DE3"/>
    <w:rsid w:val="00F03103"/>
    <w:rsid w:val="00F271DE"/>
    <w:rsid w:val="00F627DA"/>
    <w:rsid w:val="00F7288F"/>
    <w:rsid w:val="00F847A6"/>
    <w:rsid w:val="00F9441B"/>
    <w:rsid w:val="00FA4C32"/>
    <w:rsid w:val="00FD0D8E"/>
    <w:rsid w:val="00FE711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35797675-0E6C-44D1-9C7F-DB9FE7115C6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68358A"/>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68358A"/>
    <w:rPr>
      <w:b/>
      <w:bCs/>
    </w:rPr>
  </w:style>
  <w:style w:type="table" w:styleId="TableGrid">
    <w:name w:val="Table Grid"/>
    <w:basedOn w:val="TableNormal"/>
    <w:rsid w:val="002F11F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B6F"/>
    <w:pPr>
      <w:ind w:start="36pt"/>
      <w:contextualSpacing/>
    </w:pPr>
  </w:style>
  <w:style w:type="character" w:styleId="PlaceholderText">
    <w:name w:val="Placeholder Text"/>
    <w:basedOn w:val="DefaultParagraphFont"/>
    <w:uiPriority w:val="99"/>
    <w:semiHidden/>
    <w:rsid w:val="007561FA"/>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14</TotalTime>
  <Pages>5</Pages>
  <Words>2901</Words>
  <Characters>16541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anuj kamble</cp:lastModifiedBy>
  <cp:revision>3</cp:revision>
  <dcterms:created xsi:type="dcterms:W3CDTF">2026-02-28T17:49:00Z</dcterms:created>
  <dcterms:modified xsi:type="dcterms:W3CDTF">2026-03-02T06:27:00Z</dcterms:modified>
</cp:coreProperties>
</file>