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25C70" w14:textId="77777777" w:rsidR="003412B1" w:rsidRDefault="005342B4" w:rsidP="000202E5">
      <w:pPr>
        <w:widowControl w:val="0"/>
        <w:pBdr>
          <w:top w:val="nil"/>
          <w:left w:val="nil"/>
          <w:bottom w:val="nil"/>
          <w:right w:val="nil"/>
          <w:between w:val="nil"/>
        </w:pBdr>
        <w:ind w:left="720" w:right="2184" w:firstLine="720"/>
        <w:rPr>
          <w:rFonts w:ascii="EB Garamond" w:eastAsia="EB Garamond" w:hAnsi="EB Garamond" w:cs="EB Garamond"/>
          <w:i/>
          <w:color w:val="000000"/>
        </w:rPr>
      </w:pPr>
      <w:r>
        <w:rPr>
          <w:rFonts w:ascii="EB Garamond" w:eastAsia="EB Garamond" w:hAnsi="EB Garamond" w:cs="EB Garamond"/>
          <w:i/>
          <w:color w:val="000000"/>
        </w:rPr>
        <w:t>Overall Multidisciplinary Projec</w:t>
      </w:r>
      <w:r>
        <w:rPr>
          <w:rFonts w:ascii="EB Garamond" w:eastAsia="EB Garamond" w:hAnsi="EB Garamond" w:cs="EB Garamond"/>
          <w:color w:val="000000"/>
          <w:sz w:val="22"/>
          <w:szCs w:val="22"/>
        </w:rPr>
        <w:t>t</w:t>
      </w:r>
    </w:p>
    <w:p w14:paraId="64111112" w14:textId="77777777" w:rsidR="003412B1" w:rsidRDefault="005342B4" w:rsidP="000202E5">
      <w:pPr>
        <w:widowControl w:val="0"/>
        <w:pBdr>
          <w:top w:val="nil"/>
          <w:left w:val="nil"/>
          <w:bottom w:val="nil"/>
          <w:right w:val="nil"/>
          <w:between w:val="nil"/>
        </w:pBdr>
        <w:ind w:left="720" w:right="2184" w:firstLine="720"/>
        <w:rPr>
          <w:rFonts w:ascii="EB Garamond" w:eastAsia="EB Garamond" w:hAnsi="EB Garamond" w:cs="EB Garamond"/>
          <w:i/>
          <w:color w:val="000000"/>
        </w:rPr>
      </w:pPr>
      <w:r>
        <w:rPr>
          <w:rFonts w:ascii="EB Garamond" w:eastAsia="EB Garamond" w:hAnsi="EB Garamond" w:cs="EB Garamond"/>
          <w:i/>
          <w:color w:val="000000"/>
        </w:rPr>
        <w:t>SEM Programme &amp; SGB Master</w:t>
      </w:r>
    </w:p>
    <w:p w14:paraId="7DC8DE50" w14:textId="77777777" w:rsidR="003412B1" w:rsidRDefault="003412B1">
      <w:pPr>
        <w:widowControl w:val="0"/>
        <w:pBdr>
          <w:top w:val="nil"/>
          <w:left w:val="nil"/>
          <w:bottom w:val="nil"/>
          <w:right w:val="nil"/>
          <w:between w:val="nil"/>
        </w:pBdr>
        <w:spacing w:before="120"/>
        <w:jc w:val="both"/>
        <w:rPr>
          <w:rFonts w:ascii="EB Garamond" w:eastAsia="EB Garamond" w:hAnsi="EB Garamond" w:cs="EB Garamond"/>
          <w:color w:val="000000"/>
          <w:sz w:val="20"/>
          <w:szCs w:val="20"/>
        </w:rPr>
      </w:pPr>
    </w:p>
    <w:p w14:paraId="1E05B028" w14:textId="77777777" w:rsidR="003412B1" w:rsidRDefault="003412B1">
      <w:pPr>
        <w:widowControl w:val="0"/>
        <w:pBdr>
          <w:top w:val="nil"/>
          <w:left w:val="nil"/>
          <w:bottom w:val="nil"/>
          <w:right w:val="nil"/>
          <w:between w:val="nil"/>
        </w:pBdr>
        <w:spacing w:before="120"/>
        <w:jc w:val="both"/>
        <w:rPr>
          <w:rFonts w:ascii="EB Garamond" w:eastAsia="EB Garamond" w:hAnsi="EB Garamond" w:cs="EB Garamond"/>
          <w:color w:val="000000"/>
          <w:sz w:val="26"/>
          <w:szCs w:val="26"/>
        </w:rPr>
      </w:pPr>
    </w:p>
    <w:p w14:paraId="5B43A334" w14:textId="77777777" w:rsidR="003412B1" w:rsidRDefault="003412B1">
      <w:pPr>
        <w:widowControl w:val="0"/>
        <w:pBdr>
          <w:top w:val="nil"/>
          <w:left w:val="nil"/>
          <w:bottom w:val="nil"/>
          <w:right w:val="nil"/>
          <w:between w:val="nil"/>
        </w:pBdr>
        <w:spacing w:before="120"/>
        <w:jc w:val="both"/>
        <w:rPr>
          <w:rFonts w:ascii="EB Garamond" w:eastAsia="EB Garamond" w:hAnsi="EB Garamond" w:cs="EB Garamond"/>
          <w:color w:val="000000"/>
          <w:sz w:val="26"/>
          <w:szCs w:val="26"/>
        </w:rPr>
      </w:pPr>
    </w:p>
    <w:p w14:paraId="4CD8F654" w14:textId="77777777" w:rsidR="003412B1" w:rsidRDefault="005342B4">
      <w:pPr>
        <w:widowControl w:val="0"/>
        <w:pBdr>
          <w:top w:val="nil"/>
          <w:left w:val="nil"/>
          <w:bottom w:val="nil"/>
          <w:right w:val="nil"/>
          <w:between w:val="nil"/>
        </w:pBdr>
        <w:spacing w:before="5"/>
        <w:jc w:val="both"/>
        <w:rPr>
          <w:rFonts w:ascii="EB Garamond" w:eastAsia="EB Garamond" w:hAnsi="EB Garamond" w:cs="EB Garamond"/>
          <w:color w:val="000000"/>
          <w:sz w:val="23"/>
          <w:szCs w:val="23"/>
        </w:rPr>
      </w:pPr>
      <w:r>
        <w:rPr>
          <w:rFonts w:ascii="EB Garamond" w:eastAsia="EB Garamond" w:hAnsi="EB Garamond" w:cs="EB Garamond"/>
          <w:color w:val="000000"/>
          <w:sz w:val="23"/>
          <w:szCs w:val="23"/>
        </w:rPr>
        <w:br/>
      </w:r>
    </w:p>
    <w:p w14:paraId="3A6ED8B2" w14:textId="77777777" w:rsidR="003412B1" w:rsidRDefault="005342B4">
      <w:pPr>
        <w:widowControl w:val="0"/>
        <w:pBdr>
          <w:top w:val="nil"/>
          <w:left w:val="nil"/>
          <w:bottom w:val="nil"/>
          <w:right w:val="nil"/>
          <w:between w:val="nil"/>
        </w:pBdr>
        <w:spacing w:before="120"/>
        <w:ind w:left="1416" w:right="226"/>
        <w:rPr>
          <w:rFonts w:ascii="EB Garamond" w:eastAsia="EB Garamond" w:hAnsi="EB Garamond" w:cs="EB Garamond"/>
          <w:color w:val="000000"/>
          <w:sz w:val="72"/>
          <w:szCs w:val="72"/>
        </w:rPr>
      </w:pPr>
      <w:r>
        <w:rPr>
          <w:rFonts w:ascii="EB Garamond" w:eastAsia="EB Garamond" w:hAnsi="EB Garamond" w:cs="EB Garamond"/>
          <w:color w:val="000000"/>
          <w:sz w:val="72"/>
          <w:szCs w:val="72"/>
        </w:rPr>
        <w:t>Load Forecasting Using Learning Techniques: EV Charging Stations</w:t>
      </w:r>
    </w:p>
    <w:p w14:paraId="497BF8E2" w14:textId="77777777" w:rsidR="003412B1" w:rsidRDefault="003412B1">
      <w:pPr>
        <w:widowControl w:val="0"/>
        <w:pBdr>
          <w:top w:val="nil"/>
          <w:left w:val="nil"/>
          <w:bottom w:val="nil"/>
          <w:right w:val="nil"/>
          <w:between w:val="nil"/>
        </w:pBdr>
        <w:spacing w:before="7"/>
        <w:jc w:val="both"/>
        <w:rPr>
          <w:rFonts w:ascii="EB Garamond" w:eastAsia="EB Garamond" w:hAnsi="EB Garamond" w:cs="EB Garamond"/>
          <w:color w:val="000000"/>
          <w:sz w:val="48"/>
          <w:szCs w:val="48"/>
        </w:rPr>
      </w:pPr>
    </w:p>
    <w:p w14:paraId="3407D63C" w14:textId="77777777" w:rsidR="003412B1" w:rsidRDefault="003412B1">
      <w:pPr>
        <w:widowControl w:val="0"/>
        <w:pBdr>
          <w:top w:val="nil"/>
          <w:left w:val="nil"/>
          <w:bottom w:val="nil"/>
          <w:right w:val="nil"/>
          <w:between w:val="nil"/>
        </w:pBdr>
        <w:spacing w:before="7"/>
        <w:ind w:left="720" w:firstLine="720"/>
        <w:jc w:val="both"/>
        <w:rPr>
          <w:rFonts w:ascii="EB Garamond" w:eastAsia="EB Garamond" w:hAnsi="EB Garamond" w:cs="EB Garamond"/>
          <w:color w:val="000000"/>
          <w:sz w:val="22"/>
          <w:szCs w:val="22"/>
        </w:rPr>
      </w:pPr>
    </w:p>
    <w:p w14:paraId="2BB2975C" w14:textId="77777777" w:rsidR="003412B1" w:rsidRDefault="005342B4">
      <w:pPr>
        <w:widowControl w:val="0"/>
        <w:pBdr>
          <w:top w:val="nil"/>
          <w:left w:val="nil"/>
          <w:bottom w:val="nil"/>
          <w:right w:val="nil"/>
          <w:between w:val="nil"/>
        </w:pBdr>
        <w:spacing w:before="7"/>
        <w:ind w:left="720" w:firstLine="720"/>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br/>
      </w:r>
    </w:p>
    <w:p w14:paraId="7D657CE9" w14:textId="16E1C587" w:rsidR="003412B1" w:rsidRDefault="005342B4" w:rsidP="00F623EC">
      <w:pPr>
        <w:widowControl w:val="0"/>
        <w:pBdr>
          <w:top w:val="nil"/>
          <w:left w:val="nil"/>
          <w:bottom w:val="nil"/>
          <w:right w:val="nil"/>
          <w:between w:val="nil"/>
        </w:pBdr>
        <w:spacing w:before="120"/>
        <w:ind w:left="1416" w:right="2184"/>
        <w:rPr>
          <w:rFonts w:ascii="EB Garamond" w:eastAsia="EB Garamond" w:hAnsi="EB Garamond" w:cs="EB Garamond"/>
          <w:i/>
          <w:color w:val="000000"/>
          <w:sz w:val="30"/>
          <w:szCs w:val="30"/>
        </w:rPr>
      </w:pPr>
      <w:r>
        <w:rPr>
          <w:rFonts w:ascii="EB Garamond" w:eastAsia="EB Garamond" w:hAnsi="EB Garamond" w:cs="EB Garamond"/>
          <w:i/>
          <w:color w:val="000000"/>
          <w:sz w:val="30"/>
          <w:szCs w:val="30"/>
        </w:rPr>
        <w:t>Project</w:t>
      </w:r>
      <w:r w:rsidR="00F623EC">
        <w:rPr>
          <w:rFonts w:ascii="EB Garamond" w:eastAsia="EB Garamond" w:hAnsi="EB Garamond" w:cs="EB Garamond"/>
          <w:i/>
          <w:color w:val="000000"/>
          <w:sz w:val="30"/>
          <w:szCs w:val="30"/>
        </w:rPr>
        <w:t xml:space="preserve"> </w:t>
      </w:r>
      <w:r>
        <w:rPr>
          <w:rFonts w:ascii="EB Garamond" w:eastAsia="EB Garamond" w:hAnsi="EB Garamond" w:cs="EB Garamond"/>
          <w:i/>
          <w:color w:val="000000"/>
          <w:sz w:val="30"/>
          <w:szCs w:val="30"/>
        </w:rPr>
        <w:t>Report</w:t>
      </w:r>
    </w:p>
    <w:p w14:paraId="3975E457" w14:textId="77777777" w:rsidR="003412B1" w:rsidRDefault="005342B4">
      <w:pPr>
        <w:widowControl w:val="0"/>
        <w:pBdr>
          <w:top w:val="nil"/>
          <w:left w:val="nil"/>
          <w:bottom w:val="nil"/>
          <w:right w:val="nil"/>
          <w:between w:val="nil"/>
        </w:pBdr>
        <w:spacing w:before="120"/>
        <w:ind w:left="1416" w:right="2184"/>
        <w:jc w:val="both"/>
        <w:rPr>
          <w:rFonts w:ascii="EB Garamond" w:eastAsia="EB Garamond" w:hAnsi="EB Garamond" w:cs="EB Garamond"/>
          <w:i/>
          <w:color w:val="000000"/>
          <w:sz w:val="26"/>
          <w:szCs w:val="26"/>
        </w:rPr>
      </w:pPr>
      <w:r>
        <w:rPr>
          <w:rFonts w:ascii="EB Garamond" w:eastAsia="EB Garamond" w:hAnsi="EB Garamond" w:cs="EB Garamond"/>
          <w:i/>
          <w:color w:val="000000"/>
          <w:sz w:val="26"/>
          <w:szCs w:val="26"/>
        </w:rPr>
        <w:t>16/01/2023</w:t>
      </w:r>
    </w:p>
    <w:p w14:paraId="7AC5B472" w14:textId="77777777" w:rsidR="003412B1" w:rsidRDefault="003412B1">
      <w:pPr>
        <w:widowControl w:val="0"/>
        <w:pBdr>
          <w:top w:val="nil"/>
          <w:left w:val="nil"/>
          <w:bottom w:val="nil"/>
          <w:right w:val="nil"/>
          <w:between w:val="nil"/>
        </w:pBdr>
        <w:spacing w:line="167" w:lineRule="auto"/>
        <w:rPr>
          <w:rFonts w:ascii="EB Garamond" w:eastAsia="EB Garamond" w:hAnsi="EB Garamond" w:cs="EB Garamond"/>
          <w:color w:val="000000"/>
          <w:sz w:val="28"/>
          <w:szCs w:val="28"/>
        </w:rPr>
      </w:pPr>
    </w:p>
    <w:p w14:paraId="0DA86743" w14:textId="77777777" w:rsidR="003412B1" w:rsidRDefault="003412B1">
      <w:pPr>
        <w:widowControl w:val="0"/>
        <w:pBdr>
          <w:top w:val="nil"/>
          <w:left w:val="nil"/>
          <w:bottom w:val="nil"/>
          <w:right w:val="nil"/>
          <w:between w:val="nil"/>
        </w:pBdr>
        <w:spacing w:before="7"/>
        <w:ind w:left="720" w:firstLine="720"/>
        <w:jc w:val="both"/>
        <w:rPr>
          <w:rFonts w:ascii="EB Garamond" w:eastAsia="EB Garamond" w:hAnsi="EB Garamond" w:cs="EB Garamond"/>
          <w:b/>
          <w:i/>
          <w:color w:val="000000"/>
          <w:sz w:val="20"/>
          <w:szCs w:val="20"/>
        </w:rPr>
      </w:pPr>
    </w:p>
    <w:p w14:paraId="108E33E8" w14:textId="77777777" w:rsidR="003412B1" w:rsidRDefault="003412B1">
      <w:pPr>
        <w:widowControl w:val="0"/>
        <w:pBdr>
          <w:top w:val="nil"/>
          <w:left w:val="nil"/>
          <w:bottom w:val="nil"/>
          <w:right w:val="nil"/>
          <w:between w:val="nil"/>
        </w:pBdr>
        <w:spacing w:before="7"/>
        <w:ind w:left="720" w:firstLine="720"/>
        <w:jc w:val="both"/>
        <w:rPr>
          <w:rFonts w:ascii="EB Garamond" w:eastAsia="EB Garamond" w:hAnsi="EB Garamond" w:cs="EB Garamond"/>
          <w:b/>
          <w:i/>
          <w:color w:val="000000"/>
          <w:sz w:val="20"/>
          <w:szCs w:val="20"/>
        </w:rPr>
      </w:pPr>
    </w:p>
    <w:p w14:paraId="3A6A1875" w14:textId="77777777" w:rsidR="003412B1" w:rsidRDefault="003412B1">
      <w:pPr>
        <w:widowControl w:val="0"/>
        <w:pBdr>
          <w:top w:val="nil"/>
          <w:left w:val="nil"/>
          <w:bottom w:val="nil"/>
          <w:right w:val="nil"/>
          <w:between w:val="nil"/>
        </w:pBdr>
        <w:spacing w:before="7"/>
        <w:jc w:val="both"/>
        <w:rPr>
          <w:rFonts w:ascii="EB Garamond" w:eastAsia="EB Garamond" w:hAnsi="EB Garamond" w:cs="EB Garamond"/>
          <w:b/>
          <w:i/>
          <w:sz w:val="20"/>
          <w:szCs w:val="20"/>
        </w:rPr>
      </w:pPr>
    </w:p>
    <w:p w14:paraId="13391DCB" w14:textId="77777777" w:rsidR="003412B1" w:rsidRDefault="003412B1">
      <w:pPr>
        <w:widowControl w:val="0"/>
        <w:pBdr>
          <w:top w:val="nil"/>
          <w:left w:val="nil"/>
          <w:bottom w:val="nil"/>
          <w:right w:val="nil"/>
          <w:between w:val="nil"/>
        </w:pBdr>
        <w:spacing w:before="7"/>
        <w:jc w:val="both"/>
        <w:rPr>
          <w:rFonts w:ascii="EB Garamond" w:eastAsia="EB Garamond" w:hAnsi="EB Garamond" w:cs="EB Garamond"/>
          <w:b/>
          <w:i/>
          <w:sz w:val="20"/>
          <w:szCs w:val="20"/>
        </w:rPr>
      </w:pPr>
    </w:p>
    <w:p w14:paraId="1138ADB2" w14:textId="77777777" w:rsidR="003412B1" w:rsidRDefault="003412B1">
      <w:pPr>
        <w:widowControl w:val="0"/>
        <w:pBdr>
          <w:top w:val="nil"/>
          <w:left w:val="nil"/>
          <w:bottom w:val="nil"/>
          <w:right w:val="nil"/>
          <w:between w:val="nil"/>
        </w:pBdr>
        <w:spacing w:before="7"/>
        <w:jc w:val="both"/>
        <w:rPr>
          <w:rFonts w:ascii="EB Garamond" w:eastAsia="EB Garamond" w:hAnsi="EB Garamond" w:cs="EB Garamond"/>
          <w:b/>
          <w:i/>
          <w:sz w:val="20"/>
          <w:szCs w:val="20"/>
        </w:rPr>
      </w:pPr>
    </w:p>
    <w:p w14:paraId="466C3AF0" w14:textId="77777777" w:rsidR="003412B1" w:rsidRDefault="003412B1">
      <w:pPr>
        <w:widowControl w:val="0"/>
        <w:pBdr>
          <w:top w:val="nil"/>
          <w:left w:val="nil"/>
          <w:bottom w:val="nil"/>
          <w:right w:val="nil"/>
          <w:between w:val="nil"/>
        </w:pBdr>
        <w:spacing w:before="7"/>
        <w:jc w:val="both"/>
        <w:rPr>
          <w:rFonts w:ascii="EB Garamond" w:eastAsia="EB Garamond" w:hAnsi="EB Garamond" w:cs="EB Garamond"/>
          <w:b/>
          <w:i/>
          <w:sz w:val="20"/>
          <w:szCs w:val="20"/>
        </w:rPr>
      </w:pPr>
    </w:p>
    <w:p w14:paraId="411DE8A5" w14:textId="77777777" w:rsidR="003412B1" w:rsidRDefault="003412B1">
      <w:pPr>
        <w:widowControl w:val="0"/>
        <w:pBdr>
          <w:top w:val="nil"/>
          <w:left w:val="nil"/>
          <w:bottom w:val="nil"/>
          <w:right w:val="nil"/>
          <w:between w:val="nil"/>
        </w:pBdr>
        <w:spacing w:before="7"/>
        <w:jc w:val="both"/>
        <w:rPr>
          <w:rFonts w:ascii="EB Garamond" w:eastAsia="EB Garamond" w:hAnsi="EB Garamond" w:cs="EB Garamond"/>
          <w:b/>
          <w:i/>
          <w:sz w:val="20"/>
          <w:szCs w:val="20"/>
        </w:rPr>
      </w:pPr>
    </w:p>
    <w:p w14:paraId="3372EB84" w14:textId="77777777" w:rsidR="003412B1" w:rsidRDefault="003412B1">
      <w:pPr>
        <w:widowControl w:val="0"/>
        <w:pBdr>
          <w:top w:val="nil"/>
          <w:left w:val="nil"/>
          <w:bottom w:val="nil"/>
          <w:right w:val="nil"/>
          <w:between w:val="nil"/>
        </w:pBdr>
        <w:spacing w:before="7"/>
        <w:jc w:val="both"/>
        <w:rPr>
          <w:rFonts w:ascii="EB Garamond" w:eastAsia="EB Garamond" w:hAnsi="EB Garamond" w:cs="EB Garamond"/>
          <w:b/>
          <w:i/>
          <w:sz w:val="20"/>
          <w:szCs w:val="20"/>
        </w:rPr>
      </w:pPr>
    </w:p>
    <w:p w14:paraId="5AC1FE2B" w14:textId="77777777" w:rsidR="003412B1" w:rsidRDefault="005342B4">
      <w:pPr>
        <w:widowControl w:val="0"/>
        <w:pBdr>
          <w:top w:val="nil"/>
          <w:left w:val="nil"/>
          <w:bottom w:val="nil"/>
          <w:right w:val="nil"/>
          <w:between w:val="nil"/>
        </w:pBdr>
        <w:spacing w:before="7"/>
        <w:ind w:left="720" w:firstLine="720"/>
        <w:jc w:val="both"/>
        <w:rPr>
          <w:rFonts w:ascii="EB Garamond" w:eastAsia="EB Garamond" w:hAnsi="EB Garamond" w:cs="EB Garamond"/>
          <w:color w:val="000000"/>
          <w:sz w:val="22"/>
          <w:szCs w:val="22"/>
        </w:rPr>
      </w:pPr>
      <w:r>
        <w:rPr>
          <w:rFonts w:ascii="EB Garamond" w:eastAsia="EB Garamond" w:hAnsi="EB Garamond" w:cs="EB Garamond"/>
          <w:b/>
          <w:i/>
          <w:color w:val="000000"/>
          <w:sz w:val="22"/>
          <w:szCs w:val="22"/>
        </w:rPr>
        <w:t>Authors</w:t>
      </w:r>
    </w:p>
    <w:p w14:paraId="5F40A1F1" w14:textId="77777777" w:rsidR="003412B1" w:rsidRDefault="005342B4">
      <w:pPr>
        <w:widowControl w:val="0"/>
        <w:pBdr>
          <w:top w:val="nil"/>
          <w:left w:val="nil"/>
          <w:bottom w:val="nil"/>
          <w:right w:val="nil"/>
          <w:between w:val="nil"/>
        </w:pBdr>
        <w:spacing w:before="7"/>
        <w:ind w:left="720" w:firstLine="720"/>
        <w:jc w:val="both"/>
        <w:rPr>
          <w:rFonts w:ascii="EB Garamond" w:eastAsia="EB Garamond" w:hAnsi="EB Garamond" w:cs="EB Garamond"/>
          <w:sz w:val="22"/>
          <w:szCs w:val="22"/>
        </w:rPr>
      </w:pPr>
      <w:r>
        <w:rPr>
          <w:rFonts w:ascii="EB Garamond" w:eastAsia="EB Garamond" w:hAnsi="EB Garamond" w:cs="EB Garamond"/>
          <w:color w:val="000000"/>
          <w:sz w:val="22"/>
          <w:szCs w:val="22"/>
        </w:rPr>
        <w:t>Oscar Wahlström</w:t>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t>oscar.wahlstrom</w:t>
      </w:r>
      <w:hyperlink r:id="rId8">
        <w:r>
          <w:rPr>
            <w:rFonts w:ascii="EB Garamond" w:eastAsia="EB Garamond" w:hAnsi="EB Garamond" w:cs="EB Garamond"/>
            <w:color w:val="000000"/>
            <w:sz w:val="22"/>
            <w:szCs w:val="22"/>
          </w:rPr>
          <w:t>@grenoble-inp.org</w:t>
        </w:r>
      </w:hyperlink>
    </w:p>
    <w:p w14:paraId="4D919116" w14:textId="77777777" w:rsidR="003412B1" w:rsidRPr="00F623EC" w:rsidRDefault="005342B4">
      <w:pPr>
        <w:widowControl w:val="0"/>
        <w:spacing w:before="7"/>
        <w:ind w:left="720" w:firstLine="720"/>
        <w:jc w:val="both"/>
        <w:rPr>
          <w:rFonts w:ascii="EB Garamond" w:eastAsia="EB Garamond" w:hAnsi="EB Garamond" w:cs="EB Garamond"/>
          <w:sz w:val="22"/>
          <w:szCs w:val="22"/>
          <w:lang w:val="fr-FR"/>
        </w:rPr>
      </w:pPr>
      <w:r w:rsidRPr="00F623EC">
        <w:rPr>
          <w:rFonts w:ascii="EB Garamond" w:eastAsia="EB Garamond" w:hAnsi="EB Garamond" w:cs="EB Garamond"/>
          <w:sz w:val="22"/>
          <w:szCs w:val="22"/>
          <w:lang w:val="fr-FR"/>
        </w:rPr>
        <w:t>Camille Fournier</w:t>
      </w:r>
      <w:r w:rsidRPr="00F623EC">
        <w:rPr>
          <w:rFonts w:ascii="EB Garamond" w:eastAsia="EB Garamond" w:hAnsi="EB Garamond" w:cs="EB Garamond"/>
          <w:sz w:val="22"/>
          <w:szCs w:val="22"/>
          <w:lang w:val="fr-FR"/>
        </w:rPr>
        <w:tab/>
        <w:t xml:space="preserve">                camille.fournier2@grenoble-inp.org</w:t>
      </w:r>
    </w:p>
    <w:p w14:paraId="6477E077" w14:textId="77777777" w:rsidR="003412B1" w:rsidRPr="00F623EC" w:rsidRDefault="005342B4">
      <w:pPr>
        <w:widowControl w:val="0"/>
        <w:spacing w:before="7"/>
        <w:ind w:left="720" w:firstLine="720"/>
        <w:jc w:val="both"/>
        <w:rPr>
          <w:rFonts w:ascii="EB Garamond" w:eastAsia="EB Garamond" w:hAnsi="EB Garamond" w:cs="EB Garamond"/>
          <w:color w:val="000000"/>
          <w:sz w:val="22"/>
          <w:szCs w:val="22"/>
          <w:lang w:val="fr-FR"/>
        </w:rPr>
      </w:pPr>
      <w:r w:rsidRPr="00F623EC">
        <w:rPr>
          <w:rFonts w:ascii="EB Garamond" w:eastAsia="EB Garamond" w:hAnsi="EB Garamond" w:cs="EB Garamond"/>
          <w:color w:val="000000"/>
          <w:sz w:val="22"/>
          <w:szCs w:val="22"/>
          <w:lang w:val="fr-FR"/>
        </w:rPr>
        <w:t>Yann Le Floch</w:t>
      </w:r>
      <w:r w:rsidRPr="00F623EC">
        <w:rPr>
          <w:rFonts w:ascii="EB Garamond" w:eastAsia="EB Garamond" w:hAnsi="EB Garamond" w:cs="EB Garamond"/>
          <w:color w:val="000000"/>
          <w:sz w:val="22"/>
          <w:szCs w:val="22"/>
          <w:lang w:val="fr-FR"/>
        </w:rPr>
        <w:tab/>
      </w:r>
      <w:r w:rsidRPr="00F623EC">
        <w:rPr>
          <w:rFonts w:ascii="EB Garamond" w:eastAsia="EB Garamond" w:hAnsi="EB Garamond" w:cs="EB Garamond"/>
          <w:color w:val="000000"/>
          <w:sz w:val="22"/>
          <w:szCs w:val="22"/>
          <w:lang w:val="fr-FR"/>
        </w:rPr>
        <w:tab/>
      </w:r>
      <w:r w:rsidRPr="00F623EC">
        <w:rPr>
          <w:rFonts w:ascii="EB Garamond" w:eastAsia="EB Garamond" w:hAnsi="EB Garamond" w:cs="EB Garamond"/>
          <w:color w:val="000000"/>
          <w:sz w:val="22"/>
          <w:szCs w:val="22"/>
          <w:lang w:val="fr-FR"/>
        </w:rPr>
        <w:tab/>
      </w:r>
      <w:hyperlink r:id="rId9">
        <w:r w:rsidRPr="00F623EC">
          <w:rPr>
            <w:rFonts w:ascii="EB Garamond" w:eastAsia="EB Garamond" w:hAnsi="EB Garamond" w:cs="EB Garamond"/>
            <w:color w:val="000000"/>
            <w:sz w:val="22"/>
            <w:szCs w:val="22"/>
            <w:lang w:val="fr-FR"/>
          </w:rPr>
          <w:t>yann.le-floch2@grenoble-inp.org</w:t>
        </w:r>
      </w:hyperlink>
    </w:p>
    <w:p w14:paraId="65EB2F83" w14:textId="77777777" w:rsidR="003412B1" w:rsidRDefault="005342B4">
      <w:pPr>
        <w:widowControl w:val="0"/>
        <w:pBdr>
          <w:top w:val="nil"/>
          <w:left w:val="nil"/>
          <w:bottom w:val="nil"/>
          <w:right w:val="nil"/>
          <w:between w:val="nil"/>
        </w:pBdr>
        <w:spacing w:before="7"/>
        <w:ind w:left="720" w:firstLine="720"/>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Anujraaj Gopalsamy Sakthivel</w:t>
      </w:r>
      <w:r>
        <w:rPr>
          <w:rFonts w:ascii="EB Garamond" w:eastAsia="EB Garamond" w:hAnsi="EB Garamond" w:cs="EB Garamond"/>
          <w:color w:val="000000"/>
          <w:sz w:val="22"/>
          <w:szCs w:val="22"/>
        </w:rPr>
        <w:tab/>
      </w:r>
      <w:hyperlink r:id="rId10">
        <w:r>
          <w:rPr>
            <w:rFonts w:ascii="EB Garamond" w:eastAsia="EB Garamond" w:hAnsi="EB Garamond" w:cs="EB Garamond"/>
            <w:color w:val="000000"/>
            <w:sz w:val="22"/>
            <w:szCs w:val="22"/>
          </w:rPr>
          <w:t>anujraaj.gopalsamy@grenoble-inp.org</w:t>
        </w:r>
      </w:hyperlink>
    </w:p>
    <w:p w14:paraId="0A8A9F37" w14:textId="77777777" w:rsidR="003412B1" w:rsidRDefault="003412B1">
      <w:pPr>
        <w:widowControl w:val="0"/>
        <w:pBdr>
          <w:top w:val="nil"/>
          <w:left w:val="nil"/>
          <w:bottom w:val="nil"/>
          <w:right w:val="nil"/>
          <w:between w:val="nil"/>
        </w:pBdr>
        <w:spacing w:before="7"/>
        <w:ind w:left="720" w:firstLine="720"/>
        <w:jc w:val="both"/>
        <w:rPr>
          <w:rFonts w:ascii="EB Garamond" w:eastAsia="EB Garamond" w:hAnsi="EB Garamond" w:cs="EB Garamond"/>
          <w:color w:val="000000"/>
          <w:sz w:val="22"/>
          <w:szCs w:val="22"/>
        </w:rPr>
      </w:pPr>
    </w:p>
    <w:p w14:paraId="030AC6AB" w14:textId="77777777" w:rsidR="003412B1" w:rsidRDefault="005342B4">
      <w:pPr>
        <w:widowControl w:val="0"/>
        <w:pBdr>
          <w:top w:val="nil"/>
          <w:left w:val="nil"/>
          <w:bottom w:val="nil"/>
          <w:right w:val="nil"/>
          <w:between w:val="nil"/>
        </w:pBdr>
        <w:spacing w:before="7"/>
        <w:ind w:left="720" w:firstLine="720"/>
        <w:jc w:val="both"/>
        <w:rPr>
          <w:rFonts w:ascii="EB Garamond" w:eastAsia="EB Garamond" w:hAnsi="EB Garamond" w:cs="EB Garamond"/>
          <w:color w:val="000000"/>
          <w:sz w:val="22"/>
          <w:szCs w:val="22"/>
        </w:rPr>
      </w:pPr>
      <w:r>
        <w:rPr>
          <w:rFonts w:ascii="EB Garamond" w:eastAsia="EB Garamond" w:hAnsi="EB Garamond" w:cs="EB Garamond"/>
          <w:b/>
          <w:i/>
          <w:color w:val="000000"/>
          <w:sz w:val="22"/>
          <w:szCs w:val="22"/>
        </w:rPr>
        <w:t>Supervisors</w:t>
      </w:r>
    </w:p>
    <w:p w14:paraId="4F743EC0" w14:textId="77777777" w:rsidR="003412B1" w:rsidRDefault="005342B4">
      <w:pPr>
        <w:widowControl w:val="0"/>
        <w:pBdr>
          <w:top w:val="nil"/>
          <w:left w:val="nil"/>
          <w:bottom w:val="nil"/>
          <w:right w:val="nil"/>
          <w:between w:val="nil"/>
        </w:pBdr>
        <w:spacing w:before="7"/>
        <w:ind w:left="720" w:firstLine="720"/>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Manar Amayri</w:t>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r>
      <w:hyperlink r:id="rId11">
        <w:r>
          <w:rPr>
            <w:rFonts w:ascii="EB Garamond" w:eastAsia="EB Garamond" w:hAnsi="EB Garamond" w:cs="EB Garamond"/>
            <w:color w:val="000000"/>
            <w:sz w:val="22"/>
            <w:szCs w:val="22"/>
          </w:rPr>
          <w:t>manar.amayri@grenoble-inp.fr</w:t>
        </w:r>
      </w:hyperlink>
    </w:p>
    <w:p w14:paraId="3998212C" w14:textId="77777777" w:rsidR="003412B1" w:rsidRDefault="005342B4">
      <w:pPr>
        <w:widowControl w:val="0"/>
        <w:pBdr>
          <w:top w:val="nil"/>
          <w:left w:val="nil"/>
          <w:bottom w:val="nil"/>
          <w:right w:val="nil"/>
          <w:between w:val="nil"/>
        </w:pBdr>
        <w:spacing w:before="7"/>
        <w:ind w:left="720" w:firstLine="720"/>
        <w:jc w:val="both"/>
        <w:rPr>
          <w:rFonts w:ascii="EB Garamond" w:eastAsia="EB Garamond" w:hAnsi="EB Garamond" w:cs="EB Garamond"/>
          <w:color w:val="000000"/>
          <w:sz w:val="22"/>
          <w:szCs w:val="22"/>
        </w:rPr>
        <w:sectPr w:rsidR="003412B1">
          <w:headerReference w:type="even" r:id="rId12"/>
          <w:headerReference w:type="default" r:id="rId13"/>
          <w:footerReference w:type="even" r:id="rId14"/>
          <w:footerReference w:type="default" r:id="rId15"/>
          <w:headerReference w:type="first" r:id="rId16"/>
          <w:footerReference w:type="first" r:id="rId17"/>
          <w:pgSz w:w="11920" w:h="16840"/>
          <w:pgMar w:top="1451" w:right="1451" w:bottom="1451" w:left="1451" w:header="0" w:footer="708" w:gutter="0"/>
          <w:pgNumType w:start="0"/>
          <w:cols w:space="720"/>
          <w:titlePg/>
        </w:sectPr>
      </w:pPr>
      <w:r>
        <w:rPr>
          <w:rFonts w:ascii="EB Garamond" w:eastAsia="EB Garamond" w:hAnsi="EB Garamond" w:cs="EB Garamond"/>
          <w:color w:val="000000"/>
          <w:sz w:val="22"/>
          <w:szCs w:val="22"/>
        </w:rPr>
        <w:t>Nana Kofi Baabu Twum Duah</w:t>
      </w:r>
      <w:r>
        <w:rPr>
          <w:rFonts w:ascii="EB Garamond" w:eastAsia="EB Garamond" w:hAnsi="EB Garamond" w:cs="EB Garamond"/>
          <w:color w:val="000000"/>
          <w:sz w:val="22"/>
          <w:szCs w:val="22"/>
        </w:rPr>
        <w:tab/>
      </w:r>
      <w:hyperlink r:id="rId18">
        <w:r>
          <w:rPr>
            <w:rFonts w:ascii="EB Garamond" w:eastAsia="EB Garamond" w:hAnsi="EB Garamond" w:cs="EB Garamond"/>
            <w:color w:val="000000"/>
            <w:sz w:val="22"/>
            <w:szCs w:val="22"/>
          </w:rPr>
          <w:t>nana-kofi-baabu.twum-duah@g2elab.grenoble-inp.fr</w:t>
        </w:r>
      </w:hyperlink>
    </w:p>
    <w:p w14:paraId="1C3D622A" w14:textId="77777777" w:rsidR="003412B1" w:rsidRDefault="005342B4">
      <w:pPr>
        <w:pStyle w:val="Heading1"/>
        <w:rPr>
          <w:rFonts w:ascii="EB Garamond" w:eastAsia="EB Garamond" w:hAnsi="EB Garamond" w:cs="EB Garamond"/>
        </w:rPr>
      </w:pPr>
      <w:bookmarkStart w:id="0" w:name="_heading=h.gjdgxs" w:colFirst="0" w:colLast="0"/>
      <w:bookmarkEnd w:id="0"/>
      <w:r>
        <w:rPr>
          <w:rFonts w:ascii="EB Garamond" w:eastAsia="EB Garamond" w:hAnsi="EB Garamond" w:cs="EB Garamond"/>
        </w:rPr>
        <w:lastRenderedPageBreak/>
        <w:t>Abstract</w:t>
      </w:r>
    </w:p>
    <w:p w14:paraId="79EB9C2D" w14:textId="77777777" w:rsidR="003412B1" w:rsidRDefault="003412B1">
      <w:pPr>
        <w:widowControl w:val="0"/>
        <w:pBdr>
          <w:top w:val="nil"/>
          <w:left w:val="nil"/>
          <w:bottom w:val="nil"/>
          <w:right w:val="nil"/>
          <w:between w:val="nil"/>
        </w:pBdr>
        <w:spacing w:before="258" w:line="246" w:lineRule="auto"/>
        <w:ind w:right="151"/>
        <w:jc w:val="both"/>
        <w:rPr>
          <w:rFonts w:ascii="EB Garamond" w:eastAsia="EB Garamond" w:hAnsi="EB Garamond" w:cs="EB Garamond"/>
          <w:sz w:val="22"/>
          <w:szCs w:val="22"/>
        </w:rPr>
      </w:pPr>
    </w:p>
    <w:p w14:paraId="5ED37005" w14:textId="77777777" w:rsidR="003412B1" w:rsidRDefault="005342B4" w:rsidP="000202E5">
      <w:pPr>
        <w:widowControl w:val="0"/>
        <w:pBdr>
          <w:top w:val="nil"/>
          <w:left w:val="nil"/>
          <w:bottom w:val="nil"/>
          <w:right w:val="nil"/>
          <w:between w:val="nil"/>
        </w:pBdr>
        <w:spacing w:before="258" w:line="246" w:lineRule="auto"/>
        <w:ind w:right="151" w:firstLine="720"/>
        <w:jc w:val="both"/>
        <w:rPr>
          <w:rFonts w:ascii="EB Garamond" w:eastAsia="EB Garamond" w:hAnsi="EB Garamond" w:cs="EB Garamond"/>
          <w:sz w:val="18"/>
          <w:szCs w:val="18"/>
        </w:rPr>
      </w:pPr>
      <w:r>
        <w:rPr>
          <w:rFonts w:ascii="EB Garamond" w:eastAsia="EB Garamond" w:hAnsi="EB Garamond" w:cs="EB Garamond"/>
          <w:color w:val="000000"/>
          <w:sz w:val="22"/>
          <w:szCs w:val="22"/>
        </w:rPr>
        <w:t xml:space="preserve">To meet the objectives of the energy transition, the use of </w:t>
      </w:r>
      <w:r>
        <w:rPr>
          <w:rFonts w:ascii="EB Garamond" w:eastAsia="EB Garamond" w:hAnsi="EB Garamond" w:cs="EB Garamond"/>
          <w:sz w:val="22"/>
          <w:szCs w:val="22"/>
        </w:rPr>
        <w:t>R</w:t>
      </w:r>
      <w:r>
        <w:rPr>
          <w:rFonts w:ascii="EB Garamond" w:eastAsia="EB Garamond" w:hAnsi="EB Garamond" w:cs="EB Garamond"/>
          <w:color w:val="000000"/>
          <w:sz w:val="22"/>
          <w:szCs w:val="22"/>
        </w:rPr>
        <w:t>enewabl</w:t>
      </w:r>
      <w:r>
        <w:rPr>
          <w:rFonts w:ascii="EB Garamond" w:eastAsia="EB Garamond" w:hAnsi="EB Garamond" w:cs="EB Garamond"/>
          <w:sz w:val="22"/>
          <w:szCs w:val="22"/>
        </w:rPr>
        <w:t>e Energy Res</w:t>
      </w:r>
      <w:r>
        <w:rPr>
          <w:rFonts w:ascii="EB Garamond" w:eastAsia="EB Garamond" w:hAnsi="EB Garamond" w:cs="EB Garamond"/>
          <w:color w:val="000000"/>
          <w:sz w:val="22"/>
          <w:szCs w:val="22"/>
        </w:rPr>
        <w:t xml:space="preserve">ources is increasing and will be increasing drastically. In </w:t>
      </w:r>
      <w:r>
        <w:rPr>
          <w:rFonts w:ascii="EB Garamond" w:eastAsia="EB Garamond" w:hAnsi="EB Garamond" w:cs="EB Garamond"/>
          <w:sz w:val="22"/>
          <w:szCs w:val="22"/>
        </w:rPr>
        <w:t>parallel</w:t>
      </w:r>
      <w:r>
        <w:rPr>
          <w:rFonts w:ascii="EB Garamond" w:eastAsia="EB Garamond" w:hAnsi="EB Garamond" w:cs="EB Garamond"/>
          <w:color w:val="000000"/>
          <w:sz w:val="22"/>
          <w:szCs w:val="22"/>
        </w:rPr>
        <w:t xml:space="preserve">, </w:t>
      </w:r>
      <w:r>
        <w:rPr>
          <w:rFonts w:ascii="EB Garamond" w:eastAsia="EB Garamond" w:hAnsi="EB Garamond" w:cs="EB Garamond"/>
          <w:sz w:val="22"/>
          <w:szCs w:val="22"/>
        </w:rPr>
        <w:t xml:space="preserve">the development of electric mobility with low-carbon electricity is also a solution explored to reduce the emission of greenhouse gasses. Nonetheless, the growth of this new mobility implies new constraints on the grid as the electrical consumption will increase to load the vehicles. In fact, according to RTE (French Transmission System Operator), </w:t>
      </w:r>
      <w:r>
        <w:rPr>
          <w:rFonts w:ascii="EB Garamond" w:eastAsia="EB Garamond" w:hAnsi="EB Garamond" w:cs="EB Garamond"/>
          <w:color w:val="000000"/>
          <w:sz w:val="22"/>
          <w:szCs w:val="22"/>
        </w:rPr>
        <w:t xml:space="preserve"> in 2035 the projected cons</w:t>
      </w:r>
      <w:r>
        <w:rPr>
          <w:rFonts w:ascii="EB Garamond" w:eastAsia="EB Garamond" w:hAnsi="EB Garamond" w:cs="EB Garamond"/>
          <w:sz w:val="22"/>
          <w:szCs w:val="22"/>
        </w:rPr>
        <w:t xml:space="preserve">umption of Electrical Vehicles (EV) will account for approximately 8% of France‘s total electricity production </w:t>
      </w:r>
      <w:r>
        <w:rPr>
          <w:rFonts w:ascii="EB Garamond" w:eastAsia="EB Garamond" w:hAnsi="EB Garamond" w:cs="EB Garamond"/>
          <w:color w:val="222222"/>
          <w:sz w:val="22"/>
          <w:szCs w:val="22"/>
          <w:highlight w:val="white"/>
        </w:rPr>
        <w:t>[1]</w:t>
      </w:r>
      <w:r>
        <w:rPr>
          <w:rFonts w:ascii="EB Garamond" w:eastAsia="EB Garamond" w:hAnsi="EB Garamond" w:cs="EB Garamond"/>
          <w:sz w:val="22"/>
          <w:szCs w:val="22"/>
        </w:rPr>
        <w:t xml:space="preserve">.  However, it can be noted that the increase in EVs also provides new flexibility opportunities for the grid such as “charging with real-time load balancing in the power grid” or “bidirectional charging combined with photovoltaic (PV) self-consumption” to name a few </w:t>
      </w:r>
      <w:r>
        <w:rPr>
          <w:rFonts w:ascii="EB Garamond" w:eastAsia="EB Garamond" w:hAnsi="EB Garamond" w:cs="EB Garamond"/>
          <w:color w:val="222222"/>
          <w:sz w:val="22"/>
          <w:szCs w:val="22"/>
          <w:highlight w:val="white"/>
        </w:rPr>
        <w:t>[1]</w:t>
      </w:r>
      <w:r>
        <w:rPr>
          <w:rFonts w:ascii="EB Garamond" w:eastAsia="EB Garamond" w:hAnsi="EB Garamond" w:cs="EB Garamond"/>
          <w:sz w:val="22"/>
          <w:szCs w:val="22"/>
        </w:rPr>
        <w:t>.</w:t>
      </w:r>
    </w:p>
    <w:p w14:paraId="707D4B73" w14:textId="77777777" w:rsidR="003412B1" w:rsidRDefault="005342B4" w:rsidP="000202E5">
      <w:pPr>
        <w:widowControl w:val="0"/>
        <w:pBdr>
          <w:top w:val="nil"/>
          <w:left w:val="nil"/>
          <w:bottom w:val="nil"/>
          <w:right w:val="nil"/>
          <w:between w:val="nil"/>
        </w:pBdr>
        <w:spacing w:before="258" w:line="246" w:lineRule="auto"/>
        <w:ind w:right="151" w:firstLine="720"/>
        <w:jc w:val="both"/>
        <w:rPr>
          <w:rFonts w:ascii="EB Garamond" w:eastAsia="EB Garamond" w:hAnsi="EB Garamond" w:cs="EB Garamond"/>
          <w:sz w:val="22"/>
          <w:szCs w:val="22"/>
        </w:rPr>
      </w:pPr>
      <w:r>
        <w:rPr>
          <w:rFonts w:ascii="EB Garamond" w:eastAsia="EB Garamond" w:hAnsi="EB Garamond" w:cs="EB Garamond"/>
          <w:sz w:val="22"/>
          <w:szCs w:val="22"/>
        </w:rPr>
        <w:t>This</w:t>
      </w:r>
      <w:r>
        <w:rPr>
          <w:rFonts w:ascii="EB Garamond" w:eastAsia="EB Garamond" w:hAnsi="EB Garamond" w:cs="EB Garamond"/>
          <w:color w:val="000000"/>
          <w:sz w:val="22"/>
          <w:szCs w:val="22"/>
        </w:rPr>
        <w:t xml:space="preserve"> paper</w:t>
      </w:r>
      <w:r>
        <w:rPr>
          <w:rFonts w:ascii="EB Garamond" w:eastAsia="EB Garamond" w:hAnsi="EB Garamond" w:cs="EB Garamond"/>
          <w:sz w:val="22"/>
          <w:szCs w:val="22"/>
        </w:rPr>
        <w:t xml:space="preserve"> analyzed</w:t>
      </w:r>
      <w:r>
        <w:rPr>
          <w:rFonts w:ascii="EB Garamond" w:eastAsia="EB Garamond" w:hAnsi="EB Garamond" w:cs="EB Garamond"/>
          <w:color w:val="000000"/>
          <w:sz w:val="22"/>
          <w:szCs w:val="22"/>
        </w:rPr>
        <w:t xml:space="preserve"> the time series </w:t>
      </w:r>
      <w:r>
        <w:rPr>
          <w:rFonts w:ascii="EB Garamond" w:eastAsia="EB Garamond" w:hAnsi="EB Garamond" w:cs="EB Garamond"/>
          <w:sz w:val="22"/>
          <w:szCs w:val="22"/>
        </w:rPr>
        <w:t>of an EV charging</w:t>
      </w:r>
      <w:r>
        <w:rPr>
          <w:rFonts w:ascii="EB Garamond" w:eastAsia="EB Garamond" w:hAnsi="EB Garamond" w:cs="EB Garamond"/>
          <w:color w:val="000000"/>
          <w:sz w:val="22"/>
          <w:szCs w:val="22"/>
        </w:rPr>
        <w:t xml:space="preserve"> station </w:t>
      </w:r>
      <w:r>
        <w:rPr>
          <w:rFonts w:ascii="EB Garamond" w:eastAsia="EB Garamond" w:hAnsi="EB Garamond" w:cs="EB Garamond"/>
          <w:sz w:val="22"/>
          <w:szCs w:val="22"/>
        </w:rPr>
        <w:t xml:space="preserve">located on the premises of the GreEn-ER building (which houses </w:t>
      </w:r>
      <w:r>
        <w:rPr>
          <w:rFonts w:ascii="EB Garamond" w:eastAsia="EB Garamond" w:hAnsi="EB Garamond" w:cs="EB Garamond"/>
          <w:color w:val="000000"/>
          <w:sz w:val="22"/>
          <w:szCs w:val="22"/>
        </w:rPr>
        <w:t xml:space="preserve">Grenoble-INP ENSE3). The </w:t>
      </w:r>
      <w:r>
        <w:rPr>
          <w:rFonts w:ascii="EB Garamond" w:eastAsia="EB Garamond" w:hAnsi="EB Garamond" w:cs="EB Garamond"/>
          <w:sz w:val="22"/>
          <w:szCs w:val="22"/>
        </w:rPr>
        <w:t xml:space="preserve">main objective of this work was to build a predictive model for a Model Predictive Control (MPC) application using Python programming language. </w:t>
      </w:r>
    </w:p>
    <w:p w14:paraId="11C4809A" w14:textId="20802828" w:rsidR="003412B1" w:rsidRDefault="005342B4" w:rsidP="000202E5">
      <w:pPr>
        <w:widowControl w:val="0"/>
        <w:pBdr>
          <w:top w:val="nil"/>
          <w:left w:val="nil"/>
          <w:bottom w:val="nil"/>
          <w:right w:val="nil"/>
          <w:between w:val="nil"/>
        </w:pBdr>
        <w:spacing w:before="258" w:line="246" w:lineRule="auto"/>
        <w:ind w:right="151" w:firstLine="720"/>
        <w:jc w:val="both"/>
        <w:rPr>
          <w:rFonts w:ascii="EB Garamond" w:eastAsia="EB Garamond" w:hAnsi="EB Garamond" w:cs="EB Garamond"/>
          <w:sz w:val="22"/>
          <w:szCs w:val="22"/>
        </w:rPr>
        <w:sectPr w:rsidR="003412B1">
          <w:headerReference w:type="default" r:id="rId19"/>
          <w:footerReference w:type="default" r:id="rId20"/>
          <w:pgSz w:w="11920" w:h="16840"/>
          <w:pgMar w:top="1700" w:right="1587" w:bottom="1700" w:left="1587" w:header="0" w:footer="708" w:gutter="0"/>
          <w:cols w:space="720"/>
        </w:sectPr>
      </w:pPr>
      <w:r>
        <w:rPr>
          <w:rFonts w:ascii="EB Garamond" w:eastAsia="EB Garamond" w:hAnsi="EB Garamond" w:cs="EB Garamond"/>
          <w:sz w:val="22"/>
          <w:szCs w:val="22"/>
        </w:rPr>
        <w:t xml:space="preserve">To do so, </w:t>
      </w:r>
      <w:r>
        <w:rPr>
          <w:rFonts w:ascii="EB Garamond" w:eastAsia="EB Garamond" w:hAnsi="EB Garamond" w:cs="EB Garamond"/>
          <w:color w:val="000000"/>
          <w:sz w:val="22"/>
          <w:szCs w:val="22"/>
        </w:rPr>
        <w:t>work done by a previous group</w:t>
      </w:r>
      <w:r>
        <w:rPr>
          <w:rFonts w:ascii="EB Garamond" w:eastAsia="EB Garamond" w:hAnsi="EB Garamond" w:cs="EB Garamond"/>
          <w:i/>
          <w:sz w:val="22"/>
          <w:szCs w:val="22"/>
        </w:rPr>
        <w:t xml:space="preserve"> </w:t>
      </w:r>
      <w:r>
        <w:rPr>
          <w:rFonts w:ascii="EB Garamond" w:eastAsia="EB Garamond" w:hAnsi="EB Garamond" w:cs="EB Garamond"/>
          <w:color w:val="000000"/>
          <w:sz w:val="22"/>
          <w:szCs w:val="22"/>
        </w:rPr>
        <w:t>on the</w:t>
      </w:r>
      <w:r>
        <w:rPr>
          <w:rFonts w:ascii="EB Garamond" w:eastAsia="EB Garamond" w:hAnsi="EB Garamond" w:cs="EB Garamond"/>
          <w:sz w:val="22"/>
          <w:szCs w:val="22"/>
        </w:rPr>
        <w:t xml:space="preserve"> development </w:t>
      </w:r>
      <w:r>
        <w:rPr>
          <w:rFonts w:ascii="EB Garamond" w:eastAsia="EB Garamond" w:hAnsi="EB Garamond" w:cs="EB Garamond"/>
          <w:color w:val="000000"/>
          <w:sz w:val="22"/>
          <w:szCs w:val="22"/>
        </w:rPr>
        <w:t xml:space="preserve">of a predictive model for </w:t>
      </w:r>
      <w:r>
        <w:rPr>
          <w:rFonts w:ascii="EB Garamond" w:eastAsia="EB Garamond" w:hAnsi="EB Garamond" w:cs="EB Garamond"/>
          <w:sz w:val="22"/>
          <w:szCs w:val="22"/>
        </w:rPr>
        <w:t>an</w:t>
      </w:r>
      <w:r>
        <w:rPr>
          <w:rFonts w:ascii="EB Garamond" w:eastAsia="EB Garamond" w:hAnsi="EB Garamond" w:cs="EB Garamond"/>
          <w:color w:val="000000"/>
          <w:sz w:val="22"/>
          <w:szCs w:val="22"/>
        </w:rPr>
        <w:t xml:space="preserve"> </w:t>
      </w:r>
      <w:r>
        <w:rPr>
          <w:rFonts w:ascii="EB Garamond" w:eastAsia="EB Garamond" w:hAnsi="EB Garamond" w:cs="EB Garamond"/>
          <w:sz w:val="22"/>
          <w:szCs w:val="22"/>
          <w:highlight w:val="white"/>
        </w:rPr>
        <w:t>MPC to increase the self-consumption of the Predis MHI platform was studied.</w:t>
      </w:r>
      <w:r>
        <w:rPr>
          <w:rFonts w:ascii="EB Garamond" w:eastAsia="EB Garamond" w:hAnsi="EB Garamond" w:cs="EB Garamond"/>
          <w:sz w:val="22"/>
          <w:szCs w:val="22"/>
        </w:rPr>
        <w:t xml:space="preserve"> Following the review of their work, EV data from the station was analyzed to be preprocessed (removing outliers and normalization). Then, a selection of promising models tested by the previous group was taken to be tested on the EV data set. In particular, Long Short-Term Memory networks (LSTM) and Convolutional Neural Network (CNN)-LSTM models were first tested. The CNN-LSTM model showcased better performance. Thus, it was kept to see if the addition of additional features could increase its performance. Lastly, the use of clustering was also studied and showed promising result</w:t>
      </w:r>
    </w:p>
    <w:p w14:paraId="5652F3AE" w14:textId="77777777" w:rsidR="003412B1" w:rsidRDefault="005342B4">
      <w:pPr>
        <w:rPr>
          <w:rFonts w:ascii="EB Garamond" w:eastAsia="EB Garamond" w:hAnsi="EB Garamond" w:cs="EB Garamond"/>
          <w:sz w:val="32"/>
          <w:szCs w:val="32"/>
        </w:rPr>
      </w:pPr>
      <w:bookmarkStart w:id="1" w:name="_heading=h.7b250e759mkh" w:colFirst="0" w:colLast="0"/>
      <w:bookmarkStart w:id="2" w:name="_heading=h.h9y30f932oqm" w:colFirst="0" w:colLast="0"/>
      <w:bookmarkStart w:id="3" w:name="_heading=h.t3ot02gr3b59" w:colFirst="0" w:colLast="0"/>
      <w:bookmarkEnd w:id="1"/>
      <w:bookmarkEnd w:id="2"/>
      <w:bookmarkEnd w:id="3"/>
      <w:r>
        <w:rPr>
          <w:rFonts w:ascii="EB Garamond" w:eastAsia="EB Garamond" w:hAnsi="EB Garamond" w:cs="EB Garamond"/>
          <w:sz w:val="32"/>
          <w:szCs w:val="32"/>
        </w:rPr>
        <w:lastRenderedPageBreak/>
        <w:t>Contents</w:t>
      </w:r>
    </w:p>
    <w:p w14:paraId="475B352C" w14:textId="77777777" w:rsidR="003412B1" w:rsidRDefault="003412B1">
      <w:pPr>
        <w:rPr>
          <w:rFonts w:ascii="EB Garamond" w:eastAsia="EB Garamond" w:hAnsi="EB Garamond" w:cs="EB Garamond"/>
        </w:rPr>
      </w:pPr>
    </w:p>
    <w:sdt>
      <w:sdtPr>
        <w:id w:val="1938863808"/>
        <w:docPartObj>
          <w:docPartGallery w:val="Table of Contents"/>
          <w:docPartUnique/>
        </w:docPartObj>
      </w:sdtPr>
      <w:sdtEndPr/>
      <w:sdtContent>
        <w:p w14:paraId="1113C675" w14:textId="77777777" w:rsidR="003412B1" w:rsidRDefault="005342B4">
          <w:pPr>
            <w:tabs>
              <w:tab w:val="right" w:pos="10205"/>
            </w:tabs>
            <w:spacing w:before="80"/>
            <w:rPr>
              <w:rFonts w:ascii="EB Garamond" w:eastAsia="EB Garamond" w:hAnsi="EB Garamond" w:cs="EB Garamond"/>
              <w:b/>
              <w:color w:val="000000"/>
              <w:sz w:val="22"/>
              <w:szCs w:val="22"/>
            </w:rPr>
          </w:pPr>
          <w:r>
            <w:fldChar w:fldCharType="begin"/>
          </w:r>
          <w:r>
            <w:instrText xml:space="preserve"> TOC \h \u \z </w:instrText>
          </w:r>
          <w:r>
            <w:fldChar w:fldCharType="separate"/>
          </w:r>
          <w:hyperlink w:anchor="_heading=h.gjdgxs">
            <w:r>
              <w:rPr>
                <w:rFonts w:ascii="EB Garamond" w:eastAsia="EB Garamond" w:hAnsi="EB Garamond" w:cs="EB Garamond"/>
                <w:b/>
                <w:color w:val="000000"/>
                <w:sz w:val="22"/>
                <w:szCs w:val="22"/>
              </w:rPr>
              <w:t>Abstract</w:t>
            </w:r>
          </w:hyperlink>
          <w:r>
            <w:rPr>
              <w:rFonts w:ascii="EB Garamond" w:eastAsia="EB Garamond" w:hAnsi="EB Garamond" w:cs="EB Garamond"/>
              <w:b/>
              <w:color w:val="000000"/>
              <w:sz w:val="22"/>
              <w:szCs w:val="22"/>
            </w:rPr>
            <w:tab/>
          </w:r>
          <w:r>
            <w:fldChar w:fldCharType="begin"/>
          </w:r>
          <w:r>
            <w:instrText xml:space="preserve"> PAGEREF _heading=h.gjdgxs \h </w:instrText>
          </w:r>
          <w:r>
            <w:fldChar w:fldCharType="separate"/>
          </w:r>
          <w:r>
            <w:rPr>
              <w:rFonts w:ascii="EB Garamond" w:eastAsia="EB Garamond" w:hAnsi="EB Garamond" w:cs="EB Garamond"/>
              <w:b/>
              <w:color w:val="000000"/>
              <w:sz w:val="22"/>
              <w:szCs w:val="22"/>
            </w:rPr>
            <w:t>1</w:t>
          </w:r>
          <w:r>
            <w:fldChar w:fldCharType="end"/>
          </w:r>
        </w:p>
        <w:p w14:paraId="3EB13871" w14:textId="77777777" w:rsidR="003412B1" w:rsidRDefault="00B60D03">
          <w:pPr>
            <w:tabs>
              <w:tab w:val="right" w:pos="10205"/>
            </w:tabs>
            <w:spacing w:before="200"/>
            <w:rPr>
              <w:rFonts w:ascii="EB Garamond" w:eastAsia="EB Garamond" w:hAnsi="EB Garamond" w:cs="EB Garamond"/>
              <w:b/>
              <w:color w:val="000000"/>
              <w:sz w:val="22"/>
              <w:szCs w:val="22"/>
            </w:rPr>
          </w:pPr>
          <w:hyperlink w:anchor="_heading=h.7b250e759mkh">
            <w:r w:rsidR="005342B4">
              <w:rPr>
                <w:rFonts w:ascii="EB Garamond" w:eastAsia="EB Garamond" w:hAnsi="EB Garamond" w:cs="EB Garamond"/>
                <w:b/>
                <w:color w:val="000000"/>
                <w:sz w:val="22"/>
                <w:szCs w:val="22"/>
              </w:rPr>
              <w:t>List of Tables</w:t>
            </w:r>
          </w:hyperlink>
          <w:r w:rsidR="005342B4">
            <w:rPr>
              <w:rFonts w:ascii="EB Garamond" w:eastAsia="EB Garamond" w:hAnsi="EB Garamond" w:cs="EB Garamond"/>
              <w:b/>
              <w:color w:val="000000"/>
              <w:sz w:val="22"/>
              <w:szCs w:val="22"/>
            </w:rPr>
            <w:tab/>
          </w:r>
          <w:r w:rsidR="005342B4">
            <w:fldChar w:fldCharType="begin"/>
          </w:r>
          <w:r w:rsidR="005342B4">
            <w:instrText xml:space="preserve"> PAGEREF _heading=h.7b250e759mkh \h </w:instrText>
          </w:r>
          <w:r w:rsidR="005342B4">
            <w:fldChar w:fldCharType="separate"/>
          </w:r>
          <w:r w:rsidR="005342B4">
            <w:rPr>
              <w:rFonts w:ascii="EB Garamond" w:eastAsia="EB Garamond" w:hAnsi="EB Garamond" w:cs="EB Garamond"/>
              <w:b/>
              <w:color w:val="000000"/>
              <w:sz w:val="22"/>
              <w:szCs w:val="22"/>
            </w:rPr>
            <w:t>2</w:t>
          </w:r>
          <w:r w:rsidR="005342B4">
            <w:fldChar w:fldCharType="end"/>
          </w:r>
        </w:p>
        <w:p w14:paraId="2FCF1AE6" w14:textId="77777777" w:rsidR="003412B1" w:rsidRDefault="00B60D03">
          <w:pPr>
            <w:tabs>
              <w:tab w:val="right" w:pos="10205"/>
            </w:tabs>
            <w:spacing w:before="200"/>
          </w:pPr>
          <w:hyperlink w:anchor="_heading=h.5shkydmj0da3">
            <w:r w:rsidR="005342B4">
              <w:rPr>
                <w:b/>
              </w:rPr>
              <w:t>List of Figures</w:t>
            </w:r>
          </w:hyperlink>
          <w:r w:rsidR="005342B4">
            <w:rPr>
              <w:b/>
            </w:rPr>
            <w:tab/>
          </w:r>
          <w:r w:rsidR="005342B4">
            <w:fldChar w:fldCharType="begin"/>
          </w:r>
          <w:r w:rsidR="005342B4">
            <w:instrText xml:space="preserve"> PAGEREF _heading=h.5shkydmj0da3 \h </w:instrText>
          </w:r>
          <w:r w:rsidR="005342B4">
            <w:fldChar w:fldCharType="separate"/>
          </w:r>
          <w:r w:rsidR="005342B4">
            <w:rPr>
              <w:b/>
            </w:rPr>
            <w:t>2</w:t>
          </w:r>
          <w:r w:rsidR="005342B4">
            <w:fldChar w:fldCharType="end"/>
          </w:r>
        </w:p>
        <w:p w14:paraId="3747A6D9" w14:textId="77777777" w:rsidR="003412B1" w:rsidRDefault="00B60D03">
          <w:pPr>
            <w:tabs>
              <w:tab w:val="right" w:pos="10205"/>
            </w:tabs>
            <w:spacing w:before="200"/>
            <w:rPr>
              <w:rFonts w:ascii="EB Garamond" w:eastAsia="EB Garamond" w:hAnsi="EB Garamond" w:cs="EB Garamond"/>
              <w:b/>
              <w:color w:val="000000"/>
              <w:sz w:val="22"/>
              <w:szCs w:val="22"/>
            </w:rPr>
          </w:pPr>
          <w:hyperlink w:anchor="_heading=h.i0parku8fkq4">
            <w:r w:rsidR="005342B4">
              <w:rPr>
                <w:rFonts w:ascii="EB Garamond" w:eastAsia="EB Garamond" w:hAnsi="EB Garamond" w:cs="EB Garamond"/>
                <w:b/>
                <w:color w:val="000000"/>
                <w:sz w:val="22"/>
                <w:szCs w:val="22"/>
              </w:rPr>
              <w:t>1. Introduction</w:t>
            </w:r>
          </w:hyperlink>
          <w:r w:rsidR="005342B4">
            <w:rPr>
              <w:rFonts w:ascii="EB Garamond" w:eastAsia="EB Garamond" w:hAnsi="EB Garamond" w:cs="EB Garamond"/>
              <w:b/>
              <w:color w:val="000000"/>
              <w:sz w:val="22"/>
              <w:szCs w:val="22"/>
            </w:rPr>
            <w:tab/>
          </w:r>
          <w:r w:rsidR="005342B4">
            <w:fldChar w:fldCharType="begin"/>
          </w:r>
          <w:r w:rsidR="005342B4">
            <w:instrText xml:space="preserve"> PAGEREF _heading=h.i0parku8fkq4 \h </w:instrText>
          </w:r>
          <w:r w:rsidR="005342B4">
            <w:fldChar w:fldCharType="separate"/>
          </w:r>
          <w:r w:rsidR="005342B4">
            <w:rPr>
              <w:rFonts w:ascii="EB Garamond" w:eastAsia="EB Garamond" w:hAnsi="EB Garamond" w:cs="EB Garamond"/>
              <w:b/>
              <w:color w:val="000000"/>
              <w:sz w:val="22"/>
              <w:szCs w:val="22"/>
            </w:rPr>
            <w:t>4</w:t>
          </w:r>
          <w:r w:rsidR="005342B4">
            <w:fldChar w:fldCharType="end"/>
          </w:r>
        </w:p>
        <w:p w14:paraId="52D89CA3" w14:textId="77777777" w:rsidR="003412B1" w:rsidRDefault="00B60D03">
          <w:pPr>
            <w:tabs>
              <w:tab w:val="right" w:pos="10205"/>
            </w:tabs>
            <w:spacing w:before="200"/>
            <w:rPr>
              <w:rFonts w:ascii="EB Garamond" w:eastAsia="EB Garamond" w:hAnsi="EB Garamond" w:cs="EB Garamond"/>
              <w:b/>
              <w:color w:val="000000"/>
              <w:sz w:val="22"/>
              <w:szCs w:val="22"/>
            </w:rPr>
          </w:pPr>
          <w:hyperlink w:anchor="_heading=h.orn4bz8ozret">
            <w:r w:rsidR="005342B4">
              <w:rPr>
                <w:rFonts w:ascii="EB Garamond" w:eastAsia="EB Garamond" w:hAnsi="EB Garamond" w:cs="EB Garamond"/>
                <w:b/>
                <w:color w:val="000000"/>
                <w:sz w:val="22"/>
                <w:szCs w:val="22"/>
              </w:rPr>
              <w:t>2. Theoretical Background</w:t>
            </w:r>
          </w:hyperlink>
          <w:r w:rsidR="005342B4">
            <w:rPr>
              <w:rFonts w:ascii="EB Garamond" w:eastAsia="EB Garamond" w:hAnsi="EB Garamond" w:cs="EB Garamond"/>
              <w:b/>
              <w:color w:val="000000"/>
              <w:sz w:val="22"/>
              <w:szCs w:val="22"/>
            </w:rPr>
            <w:tab/>
          </w:r>
          <w:r w:rsidR="005342B4">
            <w:fldChar w:fldCharType="begin"/>
          </w:r>
          <w:r w:rsidR="005342B4">
            <w:instrText xml:space="preserve"> PAGEREF _heading=h.orn4bz8ozret \h </w:instrText>
          </w:r>
          <w:r w:rsidR="005342B4">
            <w:fldChar w:fldCharType="separate"/>
          </w:r>
          <w:r w:rsidR="005342B4">
            <w:rPr>
              <w:rFonts w:ascii="EB Garamond" w:eastAsia="EB Garamond" w:hAnsi="EB Garamond" w:cs="EB Garamond"/>
              <w:b/>
              <w:color w:val="000000"/>
              <w:sz w:val="22"/>
              <w:szCs w:val="22"/>
            </w:rPr>
            <w:t>4</w:t>
          </w:r>
          <w:r w:rsidR="005342B4">
            <w:fldChar w:fldCharType="end"/>
          </w:r>
        </w:p>
        <w:p w14:paraId="5AFDEFD5" w14:textId="77777777" w:rsidR="003412B1" w:rsidRDefault="00B60D03">
          <w:pPr>
            <w:tabs>
              <w:tab w:val="right" w:pos="10205"/>
            </w:tabs>
            <w:spacing w:before="60"/>
            <w:ind w:left="360"/>
            <w:rPr>
              <w:rFonts w:ascii="EB Garamond" w:eastAsia="EB Garamond" w:hAnsi="EB Garamond" w:cs="EB Garamond"/>
              <w:color w:val="000000"/>
              <w:sz w:val="22"/>
              <w:szCs w:val="22"/>
            </w:rPr>
          </w:pPr>
          <w:hyperlink w:anchor="_heading=h.2et92p0">
            <w:r w:rsidR="005342B4">
              <w:rPr>
                <w:rFonts w:ascii="EB Garamond" w:eastAsia="EB Garamond" w:hAnsi="EB Garamond" w:cs="EB Garamond"/>
                <w:color w:val="000000"/>
                <w:sz w:val="22"/>
                <w:szCs w:val="22"/>
              </w:rPr>
              <w:t>2.1.  Problem statement</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_heading=h.2et92p0 \h </w:instrText>
          </w:r>
          <w:r w:rsidR="005342B4">
            <w:fldChar w:fldCharType="separate"/>
          </w:r>
          <w:r w:rsidR="005342B4">
            <w:rPr>
              <w:rFonts w:ascii="EB Garamond" w:eastAsia="EB Garamond" w:hAnsi="EB Garamond" w:cs="EB Garamond"/>
              <w:color w:val="000000"/>
              <w:sz w:val="22"/>
              <w:szCs w:val="22"/>
            </w:rPr>
            <w:t>4</w:t>
          </w:r>
          <w:r w:rsidR="005342B4">
            <w:fldChar w:fldCharType="end"/>
          </w:r>
        </w:p>
        <w:p w14:paraId="5AE69751" w14:textId="77777777" w:rsidR="003412B1" w:rsidRDefault="00B60D03">
          <w:pPr>
            <w:tabs>
              <w:tab w:val="right" w:pos="10205"/>
            </w:tabs>
            <w:spacing w:before="60"/>
            <w:ind w:left="360"/>
            <w:rPr>
              <w:rFonts w:ascii="EB Garamond" w:eastAsia="EB Garamond" w:hAnsi="EB Garamond" w:cs="EB Garamond"/>
              <w:color w:val="000000"/>
              <w:sz w:val="22"/>
              <w:szCs w:val="22"/>
            </w:rPr>
          </w:pPr>
          <w:hyperlink w:anchor="_heading=h.tyjcwt">
            <w:r w:rsidR="005342B4">
              <w:rPr>
                <w:rFonts w:ascii="EB Garamond" w:eastAsia="EB Garamond" w:hAnsi="EB Garamond" w:cs="EB Garamond"/>
                <w:color w:val="000000"/>
                <w:sz w:val="22"/>
                <w:szCs w:val="22"/>
              </w:rPr>
              <w:t>2.2.  Bibliographic review</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_heading=h.tyjcwt \h </w:instrText>
          </w:r>
          <w:r w:rsidR="005342B4">
            <w:fldChar w:fldCharType="separate"/>
          </w:r>
          <w:r w:rsidR="005342B4">
            <w:rPr>
              <w:rFonts w:ascii="EB Garamond" w:eastAsia="EB Garamond" w:hAnsi="EB Garamond" w:cs="EB Garamond"/>
              <w:color w:val="000000"/>
              <w:sz w:val="22"/>
              <w:szCs w:val="22"/>
            </w:rPr>
            <w:t>5</w:t>
          </w:r>
          <w:r w:rsidR="005342B4">
            <w:fldChar w:fldCharType="end"/>
          </w:r>
        </w:p>
        <w:p w14:paraId="5B47EF91" w14:textId="77777777" w:rsidR="003412B1" w:rsidRDefault="00B60D03">
          <w:pPr>
            <w:tabs>
              <w:tab w:val="right" w:pos="10205"/>
            </w:tabs>
            <w:spacing w:before="60"/>
            <w:ind w:left="720"/>
            <w:rPr>
              <w:rFonts w:ascii="EB Garamond" w:eastAsia="EB Garamond" w:hAnsi="EB Garamond" w:cs="EB Garamond"/>
              <w:color w:val="000000"/>
              <w:sz w:val="22"/>
              <w:szCs w:val="22"/>
            </w:rPr>
          </w:pPr>
          <w:hyperlink w:anchor="_heading=h.3dy6vkm">
            <w:r w:rsidR="005342B4">
              <w:rPr>
                <w:rFonts w:ascii="EB Garamond" w:eastAsia="EB Garamond" w:hAnsi="EB Garamond" w:cs="EB Garamond"/>
                <w:color w:val="000000"/>
                <w:sz w:val="22"/>
                <w:szCs w:val="22"/>
              </w:rPr>
              <w:t>2.2.1 Pre-processing</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_heading=h.3dy6vkm \h </w:instrText>
          </w:r>
          <w:r w:rsidR="005342B4">
            <w:fldChar w:fldCharType="separate"/>
          </w:r>
          <w:r w:rsidR="005342B4">
            <w:rPr>
              <w:rFonts w:ascii="EB Garamond" w:eastAsia="EB Garamond" w:hAnsi="EB Garamond" w:cs="EB Garamond"/>
              <w:color w:val="000000"/>
              <w:sz w:val="22"/>
              <w:szCs w:val="22"/>
            </w:rPr>
            <w:t>5</w:t>
          </w:r>
          <w:r w:rsidR="005342B4">
            <w:fldChar w:fldCharType="end"/>
          </w:r>
        </w:p>
        <w:p w14:paraId="71BE7227" w14:textId="77777777" w:rsidR="003412B1" w:rsidRDefault="00B60D03">
          <w:pPr>
            <w:tabs>
              <w:tab w:val="right" w:pos="10205"/>
            </w:tabs>
            <w:spacing w:before="60"/>
            <w:ind w:left="720"/>
            <w:rPr>
              <w:rFonts w:ascii="EB Garamond" w:eastAsia="EB Garamond" w:hAnsi="EB Garamond" w:cs="EB Garamond"/>
              <w:color w:val="000000"/>
              <w:sz w:val="22"/>
              <w:szCs w:val="22"/>
            </w:rPr>
          </w:pPr>
          <w:hyperlink w:anchor="_heading=h.1t3h5sf">
            <w:r w:rsidR="005342B4">
              <w:rPr>
                <w:rFonts w:ascii="EB Garamond" w:eastAsia="EB Garamond" w:hAnsi="EB Garamond" w:cs="EB Garamond"/>
                <w:color w:val="000000"/>
                <w:sz w:val="22"/>
                <w:szCs w:val="22"/>
              </w:rPr>
              <w:t>2.2.2 Forecasting Methods</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_heading=h.1t3h5sf \h </w:instrText>
          </w:r>
          <w:r w:rsidR="005342B4">
            <w:fldChar w:fldCharType="separate"/>
          </w:r>
          <w:r w:rsidR="005342B4">
            <w:rPr>
              <w:rFonts w:ascii="EB Garamond" w:eastAsia="EB Garamond" w:hAnsi="EB Garamond" w:cs="EB Garamond"/>
              <w:color w:val="000000"/>
              <w:sz w:val="22"/>
              <w:szCs w:val="22"/>
            </w:rPr>
            <w:t>5</w:t>
          </w:r>
          <w:r w:rsidR="005342B4">
            <w:fldChar w:fldCharType="end"/>
          </w:r>
        </w:p>
        <w:p w14:paraId="322E3243" w14:textId="77777777" w:rsidR="003412B1" w:rsidRDefault="00B60D03">
          <w:pPr>
            <w:tabs>
              <w:tab w:val="right" w:pos="10205"/>
            </w:tabs>
            <w:spacing w:before="200"/>
            <w:rPr>
              <w:rFonts w:ascii="EB Garamond" w:eastAsia="EB Garamond" w:hAnsi="EB Garamond" w:cs="EB Garamond"/>
              <w:b/>
              <w:color w:val="000000"/>
              <w:sz w:val="22"/>
              <w:szCs w:val="22"/>
            </w:rPr>
          </w:pPr>
          <w:hyperlink w:anchor="_heading=h.cxbb44izhgzf">
            <w:r w:rsidR="005342B4">
              <w:rPr>
                <w:rFonts w:ascii="EB Garamond" w:eastAsia="EB Garamond" w:hAnsi="EB Garamond" w:cs="EB Garamond"/>
                <w:b/>
                <w:color w:val="000000"/>
                <w:sz w:val="22"/>
                <w:szCs w:val="22"/>
              </w:rPr>
              <w:t>3. Methodology</w:t>
            </w:r>
          </w:hyperlink>
          <w:r w:rsidR="005342B4">
            <w:rPr>
              <w:rFonts w:ascii="EB Garamond" w:eastAsia="EB Garamond" w:hAnsi="EB Garamond" w:cs="EB Garamond"/>
              <w:b/>
              <w:color w:val="000000"/>
              <w:sz w:val="22"/>
              <w:szCs w:val="22"/>
            </w:rPr>
            <w:tab/>
          </w:r>
          <w:r w:rsidR="005342B4">
            <w:fldChar w:fldCharType="begin"/>
          </w:r>
          <w:r w:rsidR="005342B4">
            <w:instrText xml:space="preserve"> PAGEREF _heading=h.cxbb44izhgzf \h </w:instrText>
          </w:r>
          <w:r w:rsidR="005342B4">
            <w:fldChar w:fldCharType="separate"/>
          </w:r>
          <w:r w:rsidR="005342B4">
            <w:rPr>
              <w:rFonts w:ascii="EB Garamond" w:eastAsia="EB Garamond" w:hAnsi="EB Garamond" w:cs="EB Garamond"/>
              <w:b/>
              <w:color w:val="000000"/>
              <w:sz w:val="22"/>
              <w:szCs w:val="22"/>
            </w:rPr>
            <w:t>6</w:t>
          </w:r>
          <w:r w:rsidR="005342B4">
            <w:fldChar w:fldCharType="end"/>
          </w:r>
        </w:p>
        <w:p w14:paraId="314B03FD" w14:textId="77777777" w:rsidR="003412B1" w:rsidRDefault="00B60D03">
          <w:pPr>
            <w:tabs>
              <w:tab w:val="right" w:pos="10205"/>
            </w:tabs>
            <w:spacing w:before="60"/>
            <w:ind w:left="360"/>
            <w:rPr>
              <w:rFonts w:ascii="EB Garamond" w:eastAsia="EB Garamond" w:hAnsi="EB Garamond" w:cs="EB Garamond"/>
              <w:color w:val="000000"/>
              <w:sz w:val="22"/>
              <w:szCs w:val="22"/>
            </w:rPr>
          </w:pPr>
          <w:hyperlink w:anchor="_heading=h.6glndp5m0xkg">
            <w:r w:rsidR="005342B4">
              <w:rPr>
                <w:rFonts w:ascii="EB Garamond" w:eastAsia="EB Garamond" w:hAnsi="EB Garamond" w:cs="EB Garamond"/>
                <w:color w:val="000000"/>
                <w:sz w:val="22"/>
                <w:szCs w:val="22"/>
              </w:rPr>
              <w:t>3.1.  Data pre-processing</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_heading=h.6glndp5m0xkg \h </w:instrText>
          </w:r>
          <w:r w:rsidR="005342B4">
            <w:fldChar w:fldCharType="separate"/>
          </w:r>
          <w:r w:rsidR="005342B4">
            <w:rPr>
              <w:rFonts w:ascii="EB Garamond" w:eastAsia="EB Garamond" w:hAnsi="EB Garamond" w:cs="EB Garamond"/>
              <w:color w:val="000000"/>
              <w:sz w:val="22"/>
              <w:szCs w:val="22"/>
            </w:rPr>
            <w:t>7</w:t>
          </w:r>
          <w:r w:rsidR="005342B4">
            <w:fldChar w:fldCharType="end"/>
          </w:r>
        </w:p>
        <w:p w14:paraId="25E4DDF9" w14:textId="77777777" w:rsidR="003412B1" w:rsidRDefault="00B60D03">
          <w:pPr>
            <w:tabs>
              <w:tab w:val="right" w:pos="10205"/>
            </w:tabs>
            <w:spacing w:before="60"/>
            <w:ind w:left="720"/>
            <w:rPr>
              <w:rFonts w:ascii="EB Garamond" w:eastAsia="EB Garamond" w:hAnsi="EB Garamond" w:cs="EB Garamond"/>
              <w:color w:val="000000"/>
              <w:sz w:val="22"/>
              <w:szCs w:val="22"/>
            </w:rPr>
          </w:pPr>
          <w:hyperlink w:anchor="_heading=h.ws22px6zgn1s">
            <w:r w:rsidR="005342B4">
              <w:rPr>
                <w:rFonts w:ascii="EB Garamond" w:eastAsia="EB Garamond" w:hAnsi="EB Garamond" w:cs="EB Garamond"/>
                <w:color w:val="000000"/>
                <w:sz w:val="22"/>
                <w:szCs w:val="22"/>
              </w:rPr>
              <w:t>3.1.1. Outliers</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_heading=h.ws22px6zgn1s \h </w:instrText>
          </w:r>
          <w:r w:rsidR="005342B4">
            <w:fldChar w:fldCharType="separate"/>
          </w:r>
          <w:r w:rsidR="005342B4">
            <w:rPr>
              <w:rFonts w:ascii="EB Garamond" w:eastAsia="EB Garamond" w:hAnsi="EB Garamond" w:cs="EB Garamond"/>
              <w:color w:val="000000"/>
              <w:sz w:val="22"/>
              <w:szCs w:val="22"/>
            </w:rPr>
            <w:t>7</w:t>
          </w:r>
          <w:r w:rsidR="005342B4">
            <w:fldChar w:fldCharType="end"/>
          </w:r>
        </w:p>
        <w:p w14:paraId="582463DC" w14:textId="77777777" w:rsidR="003412B1" w:rsidRDefault="00B60D03">
          <w:pPr>
            <w:tabs>
              <w:tab w:val="right" w:pos="10205"/>
            </w:tabs>
            <w:spacing w:before="60"/>
            <w:ind w:left="720"/>
            <w:rPr>
              <w:rFonts w:ascii="EB Garamond" w:eastAsia="EB Garamond" w:hAnsi="EB Garamond" w:cs="EB Garamond"/>
              <w:color w:val="000000"/>
              <w:sz w:val="22"/>
              <w:szCs w:val="22"/>
            </w:rPr>
          </w:pPr>
          <w:hyperlink w:anchor="_heading=h.soowx3sfb1a5">
            <w:r w:rsidR="005342B4">
              <w:rPr>
                <w:rFonts w:ascii="EB Garamond" w:eastAsia="EB Garamond" w:hAnsi="EB Garamond" w:cs="EB Garamond"/>
                <w:color w:val="000000"/>
                <w:sz w:val="22"/>
                <w:szCs w:val="22"/>
              </w:rPr>
              <w:t>3.1.2. Exploratory Data Analysis</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_heading=h.soowx3sfb1a5 \h </w:instrText>
          </w:r>
          <w:r w:rsidR="005342B4">
            <w:fldChar w:fldCharType="separate"/>
          </w:r>
          <w:r w:rsidR="005342B4">
            <w:rPr>
              <w:rFonts w:ascii="EB Garamond" w:eastAsia="EB Garamond" w:hAnsi="EB Garamond" w:cs="EB Garamond"/>
              <w:color w:val="000000"/>
              <w:sz w:val="22"/>
              <w:szCs w:val="22"/>
            </w:rPr>
            <w:t>8</w:t>
          </w:r>
          <w:r w:rsidR="005342B4">
            <w:fldChar w:fldCharType="end"/>
          </w:r>
        </w:p>
        <w:p w14:paraId="0717D6ED" w14:textId="77777777" w:rsidR="003412B1" w:rsidRDefault="00B60D03">
          <w:pPr>
            <w:tabs>
              <w:tab w:val="right" w:pos="10205"/>
            </w:tabs>
            <w:spacing w:before="60"/>
            <w:ind w:left="360"/>
            <w:rPr>
              <w:rFonts w:ascii="EB Garamond" w:eastAsia="EB Garamond" w:hAnsi="EB Garamond" w:cs="EB Garamond"/>
              <w:color w:val="000000"/>
              <w:sz w:val="22"/>
              <w:szCs w:val="22"/>
            </w:rPr>
          </w:pPr>
          <w:hyperlink w:anchor="_heading=h.draa6r74w8my">
            <w:r w:rsidR="005342B4">
              <w:rPr>
                <w:rFonts w:ascii="EB Garamond" w:eastAsia="EB Garamond" w:hAnsi="EB Garamond" w:cs="EB Garamond"/>
                <w:color w:val="000000"/>
                <w:sz w:val="22"/>
                <w:szCs w:val="22"/>
              </w:rPr>
              <w:t>3.2. Features</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_heading=h.draa6r74w8my \h </w:instrText>
          </w:r>
          <w:r w:rsidR="005342B4">
            <w:fldChar w:fldCharType="separate"/>
          </w:r>
          <w:r w:rsidR="005342B4">
            <w:rPr>
              <w:rFonts w:ascii="EB Garamond" w:eastAsia="EB Garamond" w:hAnsi="EB Garamond" w:cs="EB Garamond"/>
              <w:color w:val="000000"/>
              <w:sz w:val="22"/>
              <w:szCs w:val="22"/>
            </w:rPr>
            <w:t>10</w:t>
          </w:r>
          <w:r w:rsidR="005342B4">
            <w:fldChar w:fldCharType="end"/>
          </w:r>
        </w:p>
        <w:p w14:paraId="389CFA12" w14:textId="77777777" w:rsidR="003412B1" w:rsidRDefault="00B60D03">
          <w:pPr>
            <w:tabs>
              <w:tab w:val="right" w:pos="10205"/>
            </w:tabs>
            <w:spacing w:before="60"/>
            <w:ind w:left="720"/>
            <w:rPr>
              <w:rFonts w:ascii="EB Garamond" w:eastAsia="EB Garamond" w:hAnsi="EB Garamond" w:cs="EB Garamond"/>
              <w:color w:val="000000"/>
              <w:sz w:val="22"/>
              <w:szCs w:val="22"/>
            </w:rPr>
          </w:pPr>
          <w:hyperlink w:anchor="_heading=h.lnxbz9">
            <w:r w:rsidR="005342B4">
              <w:rPr>
                <w:rFonts w:ascii="EB Garamond" w:eastAsia="EB Garamond" w:hAnsi="EB Garamond" w:cs="EB Garamond"/>
                <w:color w:val="000000"/>
                <w:sz w:val="22"/>
                <w:szCs w:val="22"/>
              </w:rPr>
              <w:t>3.2.1. Temperature</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_heading=h.lnxbz9 \h </w:instrText>
          </w:r>
          <w:r w:rsidR="005342B4">
            <w:fldChar w:fldCharType="separate"/>
          </w:r>
          <w:r w:rsidR="005342B4">
            <w:rPr>
              <w:rFonts w:ascii="EB Garamond" w:eastAsia="EB Garamond" w:hAnsi="EB Garamond" w:cs="EB Garamond"/>
              <w:color w:val="000000"/>
              <w:sz w:val="22"/>
              <w:szCs w:val="22"/>
            </w:rPr>
            <w:t>11</w:t>
          </w:r>
          <w:r w:rsidR="005342B4">
            <w:fldChar w:fldCharType="end"/>
          </w:r>
        </w:p>
        <w:p w14:paraId="79325250" w14:textId="77777777" w:rsidR="003412B1" w:rsidRDefault="00B60D03">
          <w:pPr>
            <w:tabs>
              <w:tab w:val="right" w:pos="10205"/>
            </w:tabs>
            <w:spacing w:before="60"/>
            <w:ind w:left="720"/>
            <w:rPr>
              <w:rFonts w:ascii="EB Garamond" w:eastAsia="EB Garamond" w:hAnsi="EB Garamond" w:cs="EB Garamond"/>
              <w:color w:val="000000"/>
              <w:sz w:val="22"/>
              <w:szCs w:val="22"/>
            </w:rPr>
          </w:pPr>
          <w:hyperlink w:anchor="_heading=h.35nkun2">
            <w:r w:rsidR="005342B4">
              <w:rPr>
                <w:rFonts w:ascii="EB Garamond" w:eastAsia="EB Garamond" w:hAnsi="EB Garamond" w:cs="EB Garamond"/>
                <w:color w:val="000000"/>
                <w:sz w:val="22"/>
                <w:szCs w:val="22"/>
              </w:rPr>
              <w:t>3.2.2. Calendar</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_heading=h.35nkun2 \h </w:instrText>
          </w:r>
          <w:r w:rsidR="005342B4">
            <w:fldChar w:fldCharType="separate"/>
          </w:r>
          <w:r w:rsidR="005342B4">
            <w:rPr>
              <w:rFonts w:ascii="EB Garamond" w:eastAsia="EB Garamond" w:hAnsi="EB Garamond" w:cs="EB Garamond"/>
              <w:color w:val="000000"/>
              <w:sz w:val="22"/>
              <w:szCs w:val="22"/>
            </w:rPr>
            <w:t>12</w:t>
          </w:r>
          <w:r w:rsidR="005342B4">
            <w:fldChar w:fldCharType="end"/>
          </w:r>
        </w:p>
        <w:p w14:paraId="1A8CB5BC" w14:textId="77777777" w:rsidR="003412B1" w:rsidRDefault="00B60D03">
          <w:pPr>
            <w:tabs>
              <w:tab w:val="right" w:pos="10205"/>
            </w:tabs>
            <w:spacing w:before="60"/>
            <w:ind w:left="720"/>
            <w:rPr>
              <w:rFonts w:ascii="EB Garamond" w:eastAsia="EB Garamond" w:hAnsi="EB Garamond" w:cs="EB Garamond"/>
              <w:color w:val="000000"/>
              <w:sz w:val="22"/>
              <w:szCs w:val="22"/>
            </w:rPr>
          </w:pPr>
          <w:hyperlink w:anchor="_heading=h.1ksv4uv">
            <w:r w:rsidR="005342B4">
              <w:rPr>
                <w:rFonts w:ascii="EB Garamond" w:eastAsia="EB Garamond" w:hAnsi="EB Garamond" w:cs="EB Garamond"/>
                <w:color w:val="000000"/>
                <w:sz w:val="22"/>
                <w:szCs w:val="22"/>
              </w:rPr>
              <w:t>3.2.3. Electricity price</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_heading=h.1ksv4uv \h </w:instrText>
          </w:r>
          <w:r w:rsidR="005342B4">
            <w:fldChar w:fldCharType="separate"/>
          </w:r>
          <w:r w:rsidR="005342B4">
            <w:rPr>
              <w:rFonts w:ascii="EB Garamond" w:eastAsia="EB Garamond" w:hAnsi="EB Garamond" w:cs="EB Garamond"/>
              <w:color w:val="000000"/>
              <w:sz w:val="22"/>
              <w:szCs w:val="22"/>
            </w:rPr>
            <w:t>12</w:t>
          </w:r>
          <w:r w:rsidR="005342B4">
            <w:fldChar w:fldCharType="end"/>
          </w:r>
        </w:p>
        <w:p w14:paraId="2324ABB7" w14:textId="77777777" w:rsidR="003412B1" w:rsidRDefault="00B60D03">
          <w:pPr>
            <w:tabs>
              <w:tab w:val="right" w:pos="10205"/>
            </w:tabs>
            <w:spacing w:before="60"/>
            <w:ind w:left="720"/>
            <w:rPr>
              <w:rFonts w:ascii="EB Garamond" w:eastAsia="EB Garamond" w:hAnsi="EB Garamond" w:cs="EB Garamond"/>
              <w:color w:val="000000"/>
              <w:sz w:val="22"/>
              <w:szCs w:val="22"/>
            </w:rPr>
          </w:pPr>
          <w:hyperlink w:anchor="_heading=h.44sinio">
            <w:r w:rsidR="005342B4">
              <w:rPr>
                <w:rFonts w:ascii="EB Garamond" w:eastAsia="EB Garamond" w:hAnsi="EB Garamond" w:cs="EB Garamond"/>
                <w:color w:val="000000"/>
                <w:sz w:val="22"/>
                <w:szCs w:val="22"/>
              </w:rPr>
              <w:t>3.2.4. Personal habits</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_heading=h.44sinio \h </w:instrText>
          </w:r>
          <w:r w:rsidR="005342B4">
            <w:fldChar w:fldCharType="separate"/>
          </w:r>
          <w:r w:rsidR="005342B4">
            <w:rPr>
              <w:rFonts w:ascii="EB Garamond" w:eastAsia="EB Garamond" w:hAnsi="EB Garamond" w:cs="EB Garamond"/>
              <w:color w:val="000000"/>
              <w:sz w:val="22"/>
              <w:szCs w:val="22"/>
            </w:rPr>
            <w:t>12</w:t>
          </w:r>
          <w:r w:rsidR="005342B4">
            <w:fldChar w:fldCharType="end"/>
          </w:r>
        </w:p>
        <w:p w14:paraId="50DC4AB8" w14:textId="77777777" w:rsidR="003412B1" w:rsidRDefault="00B60D03">
          <w:pPr>
            <w:tabs>
              <w:tab w:val="right" w:pos="10205"/>
            </w:tabs>
            <w:spacing w:before="60"/>
            <w:ind w:left="360"/>
            <w:rPr>
              <w:rFonts w:ascii="EB Garamond" w:eastAsia="EB Garamond" w:hAnsi="EB Garamond" w:cs="EB Garamond"/>
              <w:color w:val="000000"/>
              <w:sz w:val="22"/>
              <w:szCs w:val="22"/>
            </w:rPr>
          </w:pPr>
          <w:hyperlink w:anchor="_heading=h.z337ya">
            <w:r w:rsidR="005342B4">
              <w:rPr>
                <w:rFonts w:ascii="EB Garamond" w:eastAsia="EB Garamond" w:hAnsi="EB Garamond" w:cs="EB Garamond"/>
                <w:color w:val="000000"/>
                <w:sz w:val="22"/>
                <w:szCs w:val="22"/>
              </w:rPr>
              <w:t>3.3. Clustering</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_heading=h.z337ya \h </w:instrText>
          </w:r>
          <w:r w:rsidR="005342B4">
            <w:fldChar w:fldCharType="separate"/>
          </w:r>
          <w:r w:rsidR="005342B4">
            <w:rPr>
              <w:rFonts w:ascii="EB Garamond" w:eastAsia="EB Garamond" w:hAnsi="EB Garamond" w:cs="EB Garamond"/>
              <w:color w:val="000000"/>
              <w:sz w:val="22"/>
              <w:szCs w:val="22"/>
            </w:rPr>
            <w:t>13</w:t>
          </w:r>
          <w:r w:rsidR="005342B4">
            <w:fldChar w:fldCharType="end"/>
          </w:r>
        </w:p>
        <w:p w14:paraId="2E2B5A5F" w14:textId="77777777" w:rsidR="003412B1" w:rsidRDefault="00B60D03">
          <w:pPr>
            <w:tabs>
              <w:tab w:val="right" w:pos="10205"/>
            </w:tabs>
            <w:spacing w:before="60"/>
            <w:ind w:left="720"/>
            <w:rPr>
              <w:rFonts w:ascii="EB Garamond" w:eastAsia="EB Garamond" w:hAnsi="EB Garamond" w:cs="EB Garamond"/>
              <w:color w:val="000000"/>
              <w:sz w:val="22"/>
              <w:szCs w:val="22"/>
            </w:rPr>
          </w:pPr>
          <w:hyperlink w:anchor="_heading=h.ay3oi6npmnf0">
            <w:r w:rsidR="005342B4">
              <w:rPr>
                <w:rFonts w:ascii="EB Garamond" w:eastAsia="EB Garamond" w:hAnsi="EB Garamond" w:cs="EB Garamond"/>
                <w:color w:val="000000"/>
                <w:sz w:val="22"/>
                <w:szCs w:val="22"/>
              </w:rPr>
              <w:t>3.3.1. Methodology</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_heading=h.ay3oi6npmnf0 \h </w:instrText>
          </w:r>
          <w:r w:rsidR="005342B4">
            <w:fldChar w:fldCharType="separate"/>
          </w:r>
          <w:r w:rsidR="005342B4">
            <w:rPr>
              <w:rFonts w:ascii="EB Garamond" w:eastAsia="EB Garamond" w:hAnsi="EB Garamond" w:cs="EB Garamond"/>
              <w:color w:val="000000"/>
              <w:sz w:val="22"/>
              <w:szCs w:val="22"/>
            </w:rPr>
            <w:t>13</w:t>
          </w:r>
          <w:r w:rsidR="005342B4">
            <w:fldChar w:fldCharType="end"/>
          </w:r>
        </w:p>
        <w:p w14:paraId="5036CD12" w14:textId="77777777" w:rsidR="003412B1" w:rsidRDefault="00B60D03">
          <w:pPr>
            <w:tabs>
              <w:tab w:val="right" w:pos="10205"/>
            </w:tabs>
            <w:spacing w:before="60"/>
            <w:ind w:left="720"/>
            <w:rPr>
              <w:rFonts w:ascii="EB Garamond" w:eastAsia="EB Garamond" w:hAnsi="EB Garamond" w:cs="EB Garamond"/>
              <w:color w:val="000000"/>
              <w:sz w:val="22"/>
              <w:szCs w:val="22"/>
            </w:rPr>
          </w:pPr>
          <w:hyperlink w:anchor="_heading=h.1y810tw">
            <w:r w:rsidR="005342B4">
              <w:rPr>
                <w:rFonts w:ascii="EB Garamond" w:eastAsia="EB Garamond" w:hAnsi="EB Garamond" w:cs="EB Garamond"/>
                <w:color w:val="000000"/>
                <w:sz w:val="22"/>
                <w:szCs w:val="22"/>
              </w:rPr>
              <w:t>3.3.2. Obtained clusters and analysis</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_heading=h.1y810tw \h </w:instrText>
          </w:r>
          <w:r w:rsidR="005342B4">
            <w:fldChar w:fldCharType="separate"/>
          </w:r>
          <w:r w:rsidR="005342B4">
            <w:rPr>
              <w:rFonts w:ascii="EB Garamond" w:eastAsia="EB Garamond" w:hAnsi="EB Garamond" w:cs="EB Garamond"/>
              <w:color w:val="000000"/>
              <w:sz w:val="22"/>
              <w:szCs w:val="22"/>
            </w:rPr>
            <w:t>14</w:t>
          </w:r>
          <w:r w:rsidR="005342B4">
            <w:fldChar w:fldCharType="end"/>
          </w:r>
        </w:p>
        <w:p w14:paraId="61660E38" w14:textId="77777777" w:rsidR="003412B1" w:rsidRDefault="00B60D03">
          <w:pPr>
            <w:tabs>
              <w:tab w:val="right" w:pos="10205"/>
            </w:tabs>
            <w:spacing w:before="200"/>
            <w:rPr>
              <w:rFonts w:ascii="EB Garamond" w:eastAsia="EB Garamond" w:hAnsi="EB Garamond" w:cs="EB Garamond"/>
              <w:b/>
              <w:color w:val="000000"/>
              <w:sz w:val="22"/>
              <w:szCs w:val="22"/>
            </w:rPr>
          </w:pPr>
          <w:hyperlink w:anchor="_heading=h.ompaut9cwydt">
            <w:r w:rsidR="005342B4">
              <w:rPr>
                <w:rFonts w:ascii="EB Garamond" w:eastAsia="EB Garamond" w:hAnsi="EB Garamond" w:cs="EB Garamond"/>
                <w:b/>
                <w:color w:val="000000"/>
                <w:sz w:val="22"/>
                <w:szCs w:val="22"/>
              </w:rPr>
              <w:t>4. Results</w:t>
            </w:r>
          </w:hyperlink>
          <w:r w:rsidR="005342B4">
            <w:rPr>
              <w:rFonts w:ascii="EB Garamond" w:eastAsia="EB Garamond" w:hAnsi="EB Garamond" w:cs="EB Garamond"/>
              <w:b/>
              <w:color w:val="000000"/>
              <w:sz w:val="22"/>
              <w:szCs w:val="22"/>
            </w:rPr>
            <w:tab/>
          </w:r>
          <w:r w:rsidR="005342B4">
            <w:fldChar w:fldCharType="begin"/>
          </w:r>
          <w:r w:rsidR="005342B4">
            <w:instrText xml:space="preserve"> PAGEREF _heading=h.ompaut9cwydt \h </w:instrText>
          </w:r>
          <w:r w:rsidR="005342B4">
            <w:fldChar w:fldCharType="separate"/>
          </w:r>
          <w:r w:rsidR="005342B4">
            <w:rPr>
              <w:rFonts w:ascii="EB Garamond" w:eastAsia="EB Garamond" w:hAnsi="EB Garamond" w:cs="EB Garamond"/>
              <w:b/>
              <w:color w:val="000000"/>
              <w:sz w:val="22"/>
              <w:szCs w:val="22"/>
            </w:rPr>
            <w:t>15</w:t>
          </w:r>
          <w:r w:rsidR="005342B4">
            <w:fldChar w:fldCharType="end"/>
          </w:r>
        </w:p>
        <w:p w14:paraId="233C5CA7" w14:textId="77777777" w:rsidR="003412B1" w:rsidRDefault="00B60D03">
          <w:pPr>
            <w:tabs>
              <w:tab w:val="right" w:pos="10205"/>
            </w:tabs>
            <w:spacing w:before="60"/>
            <w:ind w:left="360"/>
            <w:rPr>
              <w:rFonts w:ascii="EB Garamond" w:eastAsia="EB Garamond" w:hAnsi="EB Garamond" w:cs="EB Garamond"/>
              <w:color w:val="000000"/>
              <w:sz w:val="22"/>
              <w:szCs w:val="22"/>
            </w:rPr>
          </w:pPr>
          <w:hyperlink w:anchor="_heading=h.2xcytpi">
            <w:r w:rsidR="005342B4">
              <w:rPr>
                <w:rFonts w:ascii="EB Garamond" w:eastAsia="EB Garamond" w:hAnsi="EB Garamond" w:cs="EB Garamond"/>
                <w:color w:val="000000"/>
                <w:sz w:val="22"/>
                <w:szCs w:val="22"/>
              </w:rPr>
              <w:t>4.1. Condition of the results</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_heading=h.2xcytpi \h </w:instrText>
          </w:r>
          <w:r w:rsidR="005342B4">
            <w:fldChar w:fldCharType="separate"/>
          </w:r>
          <w:r w:rsidR="005342B4">
            <w:rPr>
              <w:rFonts w:ascii="EB Garamond" w:eastAsia="EB Garamond" w:hAnsi="EB Garamond" w:cs="EB Garamond"/>
              <w:color w:val="000000"/>
              <w:sz w:val="22"/>
              <w:szCs w:val="22"/>
            </w:rPr>
            <w:t>15</w:t>
          </w:r>
          <w:r w:rsidR="005342B4">
            <w:fldChar w:fldCharType="end"/>
          </w:r>
        </w:p>
        <w:p w14:paraId="5DBB3221" w14:textId="77777777" w:rsidR="003412B1" w:rsidRDefault="00B60D03">
          <w:pPr>
            <w:tabs>
              <w:tab w:val="right" w:pos="10205"/>
            </w:tabs>
            <w:spacing w:before="60"/>
            <w:ind w:left="360"/>
            <w:rPr>
              <w:rFonts w:ascii="EB Garamond" w:eastAsia="EB Garamond" w:hAnsi="EB Garamond" w:cs="EB Garamond"/>
              <w:color w:val="000000"/>
              <w:sz w:val="22"/>
              <w:szCs w:val="22"/>
            </w:rPr>
          </w:pPr>
          <w:hyperlink w:anchor="_heading=h.1ci93xb">
            <w:r w:rsidR="005342B4">
              <w:rPr>
                <w:rFonts w:ascii="EB Garamond" w:eastAsia="EB Garamond" w:hAnsi="EB Garamond" w:cs="EB Garamond"/>
                <w:color w:val="000000"/>
                <w:sz w:val="22"/>
                <w:szCs w:val="22"/>
              </w:rPr>
              <w:t>4.2. Results obtained and analysis</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_heading=h.1ci93xb \h </w:instrText>
          </w:r>
          <w:r w:rsidR="005342B4">
            <w:fldChar w:fldCharType="separate"/>
          </w:r>
          <w:r w:rsidR="005342B4">
            <w:rPr>
              <w:rFonts w:ascii="EB Garamond" w:eastAsia="EB Garamond" w:hAnsi="EB Garamond" w:cs="EB Garamond"/>
              <w:color w:val="000000"/>
              <w:sz w:val="22"/>
              <w:szCs w:val="22"/>
            </w:rPr>
            <w:t>15</w:t>
          </w:r>
          <w:r w:rsidR="005342B4">
            <w:fldChar w:fldCharType="end"/>
          </w:r>
        </w:p>
        <w:p w14:paraId="717F166B" w14:textId="77777777" w:rsidR="003412B1" w:rsidRDefault="00B60D03">
          <w:pPr>
            <w:tabs>
              <w:tab w:val="right" w:pos="10205"/>
            </w:tabs>
            <w:spacing w:before="200"/>
            <w:rPr>
              <w:rFonts w:ascii="EB Garamond" w:eastAsia="EB Garamond" w:hAnsi="EB Garamond" w:cs="EB Garamond"/>
              <w:b/>
              <w:color w:val="000000"/>
              <w:sz w:val="22"/>
              <w:szCs w:val="22"/>
            </w:rPr>
          </w:pPr>
          <w:hyperlink w:anchor="_heading=h.42psvvtt2e7g">
            <w:r w:rsidR="005342B4">
              <w:rPr>
                <w:rFonts w:ascii="EB Garamond" w:eastAsia="EB Garamond" w:hAnsi="EB Garamond" w:cs="EB Garamond"/>
                <w:b/>
                <w:color w:val="000000"/>
                <w:sz w:val="22"/>
                <w:szCs w:val="22"/>
              </w:rPr>
              <w:t>5. Discussion</w:t>
            </w:r>
          </w:hyperlink>
          <w:r w:rsidR="005342B4">
            <w:rPr>
              <w:rFonts w:ascii="EB Garamond" w:eastAsia="EB Garamond" w:hAnsi="EB Garamond" w:cs="EB Garamond"/>
              <w:b/>
              <w:color w:val="000000"/>
              <w:sz w:val="22"/>
              <w:szCs w:val="22"/>
            </w:rPr>
            <w:tab/>
          </w:r>
          <w:r w:rsidR="005342B4">
            <w:fldChar w:fldCharType="begin"/>
          </w:r>
          <w:r w:rsidR="005342B4">
            <w:instrText xml:space="preserve"> PAGEREF _heading=h.42psvvtt2e7g \h </w:instrText>
          </w:r>
          <w:r w:rsidR="005342B4">
            <w:fldChar w:fldCharType="separate"/>
          </w:r>
          <w:r w:rsidR="005342B4">
            <w:rPr>
              <w:rFonts w:ascii="EB Garamond" w:eastAsia="EB Garamond" w:hAnsi="EB Garamond" w:cs="EB Garamond"/>
              <w:b/>
              <w:color w:val="000000"/>
              <w:sz w:val="22"/>
              <w:szCs w:val="22"/>
            </w:rPr>
            <w:t>16</w:t>
          </w:r>
          <w:r w:rsidR="005342B4">
            <w:fldChar w:fldCharType="end"/>
          </w:r>
        </w:p>
        <w:p w14:paraId="338BFF6F" w14:textId="77777777" w:rsidR="003412B1" w:rsidRDefault="00B60D03">
          <w:pPr>
            <w:tabs>
              <w:tab w:val="right" w:pos="10205"/>
            </w:tabs>
            <w:spacing w:before="60"/>
            <w:ind w:left="360"/>
            <w:rPr>
              <w:rFonts w:ascii="EB Garamond" w:eastAsia="EB Garamond" w:hAnsi="EB Garamond" w:cs="EB Garamond"/>
              <w:color w:val="000000"/>
              <w:sz w:val="22"/>
              <w:szCs w:val="22"/>
            </w:rPr>
          </w:pPr>
          <w:hyperlink w:anchor="_heading=h.htc6tkguq8jo">
            <w:r w:rsidR="005342B4">
              <w:rPr>
                <w:rFonts w:ascii="EB Garamond" w:eastAsia="EB Garamond" w:hAnsi="EB Garamond" w:cs="EB Garamond"/>
                <w:color w:val="000000"/>
                <w:sz w:val="22"/>
                <w:szCs w:val="22"/>
              </w:rPr>
              <w:t>5.1. Analysis of the results</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_heading=h.htc6tkguq8jo \h </w:instrText>
          </w:r>
          <w:r w:rsidR="005342B4">
            <w:fldChar w:fldCharType="separate"/>
          </w:r>
          <w:r w:rsidR="005342B4">
            <w:rPr>
              <w:rFonts w:ascii="EB Garamond" w:eastAsia="EB Garamond" w:hAnsi="EB Garamond" w:cs="EB Garamond"/>
              <w:color w:val="000000"/>
              <w:sz w:val="22"/>
              <w:szCs w:val="22"/>
            </w:rPr>
            <w:t>16</w:t>
          </w:r>
          <w:r w:rsidR="005342B4">
            <w:fldChar w:fldCharType="end"/>
          </w:r>
        </w:p>
        <w:p w14:paraId="1CD302D8" w14:textId="77777777" w:rsidR="003412B1" w:rsidRDefault="00B60D03">
          <w:pPr>
            <w:tabs>
              <w:tab w:val="right" w:pos="10205"/>
            </w:tabs>
            <w:spacing w:before="60"/>
            <w:ind w:left="720"/>
            <w:rPr>
              <w:rFonts w:ascii="EB Garamond" w:eastAsia="EB Garamond" w:hAnsi="EB Garamond" w:cs="EB Garamond"/>
              <w:color w:val="000000"/>
              <w:sz w:val="22"/>
              <w:szCs w:val="22"/>
            </w:rPr>
          </w:pPr>
          <w:hyperlink w:anchor="_heading=h.v5t40yafelr4">
            <w:r w:rsidR="005342B4">
              <w:rPr>
                <w:rFonts w:ascii="EB Garamond" w:eastAsia="EB Garamond" w:hAnsi="EB Garamond" w:cs="EB Garamond"/>
                <w:color w:val="000000"/>
                <w:sz w:val="22"/>
                <w:szCs w:val="22"/>
              </w:rPr>
              <w:t>5.1.1. Why overall results are worse than that of the previous year</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_heading=h.v5t40yafelr4 \h </w:instrText>
          </w:r>
          <w:r w:rsidR="005342B4">
            <w:fldChar w:fldCharType="separate"/>
          </w:r>
          <w:r w:rsidR="005342B4">
            <w:rPr>
              <w:rFonts w:ascii="EB Garamond" w:eastAsia="EB Garamond" w:hAnsi="EB Garamond" w:cs="EB Garamond"/>
              <w:color w:val="000000"/>
              <w:sz w:val="22"/>
              <w:szCs w:val="22"/>
            </w:rPr>
            <w:t>16</w:t>
          </w:r>
          <w:r w:rsidR="005342B4">
            <w:fldChar w:fldCharType="end"/>
          </w:r>
        </w:p>
        <w:p w14:paraId="6620D0D0" w14:textId="77777777" w:rsidR="003412B1" w:rsidRDefault="00B60D03">
          <w:pPr>
            <w:tabs>
              <w:tab w:val="right" w:pos="10205"/>
            </w:tabs>
            <w:spacing w:before="60"/>
            <w:ind w:left="720"/>
            <w:rPr>
              <w:rFonts w:ascii="EB Garamond" w:eastAsia="EB Garamond" w:hAnsi="EB Garamond" w:cs="EB Garamond"/>
              <w:color w:val="000000"/>
              <w:sz w:val="22"/>
              <w:szCs w:val="22"/>
            </w:rPr>
          </w:pPr>
          <w:hyperlink w:anchor="_heading=h.3whwml4">
            <w:r w:rsidR="005342B4">
              <w:rPr>
                <w:rFonts w:ascii="EB Garamond" w:eastAsia="EB Garamond" w:hAnsi="EB Garamond" w:cs="EB Garamond"/>
                <w:color w:val="000000"/>
                <w:sz w:val="22"/>
                <w:szCs w:val="22"/>
              </w:rPr>
              <w:t>5.1.2. Influence of the features for the models without clustering</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_heading=h.3whwml4 \h </w:instrText>
          </w:r>
          <w:r w:rsidR="005342B4">
            <w:fldChar w:fldCharType="separate"/>
          </w:r>
          <w:r w:rsidR="005342B4">
            <w:rPr>
              <w:rFonts w:ascii="EB Garamond" w:eastAsia="EB Garamond" w:hAnsi="EB Garamond" w:cs="EB Garamond"/>
              <w:color w:val="000000"/>
              <w:sz w:val="22"/>
              <w:szCs w:val="22"/>
            </w:rPr>
            <w:t>16</w:t>
          </w:r>
          <w:r w:rsidR="005342B4">
            <w:fldChar w:fldCharType="end"/>
          </w:r>
        </w:p>
        <w:p w14:paraId="13F7AC2F" w14:textId="77777777" w:rsidR="003412B1" w:rsidRDefault="00B60D03">
          <w:pPr>
            <w:tabs>
              <w:tab w:val="right" w:pos="10205"/>
            </w:tabs>
            <w:spacing w:before="60"/>
            <w:ind w:left="720"/>
            <w:rPr>
              <w:rFonts w:ascii="EB Garamond" w:eastAsia="EB Garamond" w:hAnsi="EB Garamond" w:cs="EB Garamond"/>
              <w:color w:val="000000"/>
              <w:sz w:val="22"/>
              <w:szCs w:val="22"/>
            </w:rPr>
          </w:pPr>
          <w:hyperlink w:anchor="_heading=h.mw5ctchjkhim">
            <w:r w:rsidR="005342B4">
              <w:rPr>
                <w:rFonts w:ascii="EB Garamond" w:eastAsia="EB Garamond" w:hAnsi="EB Garamond" w:cs="EB Garamond"/>
                <w:color w:val="000000"/>
                <w:sz w:val="22"/>
                <w:szCs w:val="22"/>
              </w:rPr>
              <w:t>5.1.3. Issues with the habits feature</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_heading=h.mw5ctchjkhim \h </w:instrText>
          </w:r>
          <w:r w:rsidR="005342B4">
            <w:fldChar w:fldCharType="separate"/>
          </w:r>
          <w:r w:rsidR="005342B4">
            <w:rPr>
              <w:rFonts w:ascii="EB Garamond" w:eastAsia="EB Garamond" w:hAnsi="EB Garamond" w:cs="EB Garamond"/>
              <w:color w:val="000000"/>
              <w:sz w:val="22"/>
              <w:szCs w:val="22"/>
            </w:rPr>
            <w:t>18</w:t>
          </w:r>
          <w:r w:rsidR="005342B4">
            <w:fldChar w:fldCharType="end"/>
          </w:r>
        </w:p>
        <w:p w14:paraId="1F953AC7" w14:textId="77777777" w:rsidR="003412B1" w:rsidRDefault="00B60D03">
          <w:pPr>
            <w:tabs>
              <w:tab w:val="right" w:pos="10205"/>
            </w:tabs>
            <w:spacing w:before="60"/>
            <w:ind w:left="360"/>
            <w:rPr>
              <w:rFonts w:ascii="EB Garamond" w:eastAsia="EB Garamond" w:hAnsi="EB Garamond" w:cs="EB Garamond"/>
              <w:color w:val="000000"/>
              <w:sz w:val="22"/>
              <w:szCs w:val="22"/>
            </w:rPr>
          </w:pPr>
          <w:hyperlink w:anchor="_heading=h.23ckvvd">
            <w:r w:rsidR="005342B4">
              <w:rPr>
                <w:rFonts w:ascii="EB Garamond" w:eastAsia="EB Garamond" w:hAnsi="EB Garamond" w:cs="EB Garamond"/>
                <w:color w:val="000000"/>
                <w:sz w:val="22"/>
                <w:szCs w:val="22"/>
              </w:rPr>
              <w:t>5.2. Problems Encountered</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_heading=h.23ckvvd \h </w:instrText>
          </w:r>
          <w:r w:rsidR="005342B4">
            <w:fldChar w:fldCharType="separate"/>
          </w:r>
          <w:r w:rsidR="005342B4">
            <w:rPr>
              <w:rFonts w:ascii="EB Garamond" w:eastAsia="EB Garamond" w:hAnsi="EB Garamond" w:cs="EB Garamond"/>
              <w:color w:val="000000"/>
              <w:sz w:val="22"/>
              <w:szCs w:val="22"/>
            </w:rPr>
            <w:t>18</w:t>
          </w:r>
          <w:r w:rsidR="005342B4">
            <w:fldChar w:fldCharType="end"/>
          </w:r>
        </w:p>
        <w:p w14:paraId="3AFCA482" w14:textId="77777777" w:rsidR="003412B1" w:rsidRDefault="00B60D03">
          <w:pPr>
            <w:tabs>
              <w:tab w:val="right" w:pos="10205"/>
            </w:tabs>
            <w:spacing w:before="60"/>
            <w:ind w:left="720"/>
            <w:rPr>
              <w:rFonts w:ascii="EB Garamond" w:eastAsia="EB Garamond" w:hAnsi="EB Garamond" w:cs="EB Garamond"/>
              <w:color w:val="000000"/>
              <w:sz w:val="22"/>
              <w:szCs w:val="22"/>
            </w:rPr>
          </w:pPr>
          <w:hyperlink w:anchor="_heading=h.ihv636">
            <w:r w:rsidR="005342B4">
              <w:rPr>
                <w:rFonts w:ascii="EB Garamond" w:eastAsia="EB Garamond" w:hAnsi="EB Garamond" w:cs="EB Garamond"/>
                <w:color w:val="000000"/>
                <w:sz w:val="22"/>
                <w:szCs w:val="22"/>
              </w:rPr>
              <w:t>5.2.1. Understanding previous work</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_heading=h.ihv636 \h </w:instrText>
          </w:r>
          <w:r w:rsidR="005342B4">
            <w:fldChar w:fldCharType="separate"/>
          </w:r>
          <w:r w:rsidR="005342B4">
            <w:rPr>
              <w:rFonts w:ascii="EB Garamond" w:eastAsia="EB Garamond" w:hAnsi="EB Garamond" w:cs="EB Garamond"/>
              <w:color w:val="000000"/>
              <w:sz w:val="22"/>
              <w:szCs w:val="22"/>
            </w:rPr>
            <w:t>18</w:t>
          </w:r>
          <w:r w:rsidR="005342B4">
            <w:fldChar w:fldCharType="end"/>
          </w:r>
        </w:p>
        <w:p w14:paraId="093FDC42" w14:textId="77777777" w:rsidR="003412B1" w:rsidRDefault="00B60D03">
          <w:pPr>
            <w:tabs>
              <w:tab w:val="right" w:pos="10205"/>
            </w:tabs>
            <w:spacing w:before="60"/>
            <w:ind w:left="720"/>
            <w:rPr>
              <w:rFonts w:ascii="EB Garamond" w:eastAsia="EB Garamond" w:hAnsi="EB Garamond" w:cs="EB Garamond"/>
              <w:color w:val="000000"/>
              <w:sz w:val="22"/>
              <w:szCs w:val="22"/>
            </w:rPr>
          </w:pPr>
          <w:hyperlink w:anchor="_heading=h.1hmsyys">
            <w:r w:rsidR="005342B4">
              <w:rPr>
                <w:rFonts w:ascii="EB Garamond" w:eastAsia="EB Garamond" w:hAnsi="EB Garamond" w:cs="EB Garamond"/>
                <w:color w:val="000000"/>
                <w:sz w:val="22"/>
                <w:szCs w:val="22"/>
              </w:rPr>
              <w:t>5.2.2. Lack of Data</w:t>
            </w:r>
          </w:hyperlink>
          <w:r w:rsidR="005342B4">
            <w:rPr>
              <w:rFonts w:ascii="EB Garamond" w:eastAsia="EB Garamond" w:hAnsi="EB Garamond" w:cs="EB Garamond"/>
              <w:color w:val="000000"/>
              <w:sz w:val="22"/>
              <w:szCs w:val="22"/>
            </w:rPr>
            <w:tab/>
          </w:r>
          <w:r w:rsidR="005342B4">
            <w:fldChar w:fldCharType="begin"/>
          </w:r>
          <w:r w:rsidR="005342B4">
            <w:instrText xml:space="preserve"> PAGEREF _heading=h.1hmsyys \h </w:instrText>
          </w:r>
          <w:r w:rsidR="005342B4">
            <w:fldChar w:fldCharType="separate"/>
          </w:r>
          <w:r w:rsidR="005342B4">
            <w:rPr>
              <w:rFonts w:ascii="EB Garamond" w:eastAsia="EB Garamond" w:hAnsi="EB Garamond" w:cs="EB Garamond"/>
              <w:color w:val="000000"/>
              <w:sz w:val="22"/>
              <w:szCs w:val="22"/>
            </w:rPr>
            <w:t>18</w:t>
          </w:r>
          <w:r w:rsidR="005342B4">
            <w:fldChar w:fldCharType="end"/>
          </w:r>
        </w:p>
        <w:p w14:paraId="71F178F6" w14:textId="77777777" w:rsidR="003412B1" w:rsidRDefault="00B60D03">
          <w:pPr>
            <w:tabs>
              <w:tab w:val="right" w:pos="10205"/>
            </w:tabs>
            <w:spacing w:before="60"/>
            <w:ind w:left="360"/>
          </w:pPr>
          <w:hyperlink w:anchor="_heading=h.vysdvt2tjmpv">
            <w:r w:rsidR="005342B4">
              <w:t>6. Conclusion</w:t>
            </w:r>
          </w:hyperlink>
          <w:r w:rsidR="005342B4">
            <w:tab/>
          </w:r>
          <w:r w:rsidR="005342B4">
            <w:fldChar w:fldCharType="begin"/>
          </w:r>
          <w:r w:rsidR="005342B4">
            <w:instrText xml:space="preserve"> PAGEREF _heading=h.vysdvt2tjmpv \h </w:instrText>
          </w:r>
          <w:r w:rsidR="005342B4">
            <w:fldChar w:fldCharType="separate"/>
          </w:r>
          <w:r w:rsidR="005342B4">
            <w:t>19</w:t>
          </w:r>
          <w:r w:rsidR="005342B4">
            <w:fldChar w:fldCharType="end"/>
          </w:r>
        </w:p>
        <w:p w14:paraId="57BA5CEB" w14:textId="77777777" w:rsidR="003412B1" w:rsidRDefault="00B60D03">
          <w:pPr>
            <w:tabs>
              <w:tab w:val="right" w:pos="10205"/>
            </w:tabs>
            <w:spacing w:before="200"/>
          </w:pPr>
          <w:hyperlink w:anchor="_heading=h.qazq3ad9999f">
            <w:r w:rsidR="005342B4">
              <w:rPr>
                <w:b/>
              </w:rPr>
              <w:t>7. Bibliography</w:t>
            </w:r>
          </w:hyperlink>
          <w:r w:rsidR="005342B4">
            <w:rPr>
              <w:b/>
            </w:rPr>
            <w:tab/>
          </w:r>
          <w:r w:rsidR="005342B4">
            <w:fldChar w:fldCharType="begin"/>
          </w:r>
          <w:r w:rsidR="005342B4">
            <w:instrText xml:space="preserve"> PAGEREF _heading=h.qazq3ad9999f \h </w:instrText>
          </w:r>
          <w:r w:rsidR="005342B4">
            <w:fldChar w:fldCharType="separate"/>
          </w:r>
          <w:r w:rsidR="005342B4">
            <w:rPr>
              <w:b/>
            </w:rPr>
            <w:t>20</w:t>
          </w:r>
          <w:r w:rsidR="005342B4">
            <w:fldChar w:fldCharType="end"/>
          </w:r>
        </w:p>
        <w:p w14:paraId="238B7E69" w14:textId="77777777" w:rsidR="003412B1" w:rsidRDefault="00B60D03">
          <w:pPr>
            <w:tabs>
              <w:tab w:val="right" w:pos="10205"/>
            </w:tabs>
            <w:spacing w:before="200" w:after="80"/>
            <w:rPr>
              <w:rFonts w:ascii="EB Garamond" w:eastAsia="EB Garamond" w:hAnsi="EB Garamond" w:cs="EB Garamond"/>
              <w:b/>
              <w:color w:val="000000"/>
              <w:sz w:val="22"/>
              <w:szCs w:val="22"/>
            </w:rPr>
          </w:pPr>
          <w:hyperlink w:anchor="_heading=h.981pix4j351c">
            <w:r w:rsidR="005342B4">
              <w:rPr>
                <w:rFonts w:ascii="EB Garamond" w:eastAsia="EB Garamond" w:hAnsi="EB Garamond" w:cs="EB Garamond"/>
                <w:b/>
                <w:color w:val="000000"/>
                <w:sz w:val="22"/>
                <w:szCs w:val="22"/>
              </w:rPr>
              <w:t>8. Appendix</w:t>
            </w:r>
          </w:hyperlink>
          <w:r w:rsidR="005342B4">
            <w:rPr>
              <w:rFonts w:ascii="EB Garamond" w:eastAsia="EB Garamond" w:hAnsi="EB Garamond" w:cs="EB Garamond"/>
              <w:b/>
              <w:color w:val="000000"/>
              <w:sz w:val="22"/>
              <w:szCs w:val="22"/>
            </w:rPr>
            <w:tab/>
          </w:r>
          <w:r w:rsidR="005342B4">
            <w:fldChar w:fldCharType="begin"/>
          </w:r>
          <w:r w:rsidR="005342B4">
            <w:instrText xml:space="preserve"> PAGEREF _heading=h.981pix4j351c \h </w:instrText>
          </w:r>
          <w:r w:rsidR="005342B4">
            <w:fldChar w:fldCharType="separate"/>
          </w:r>
          <w:r w:rsidR="005342B4">
            <w:rPr>
              <w:rFonts w:ascii="EB Garamond" w:eastAsia="EB Garamond" w:hAnsi="EB Garamond" w:cs="EB Garamond"/>
              <w:b/>
              <w:color w:val="000000"/>
              <w:sz w:val="22"/>
              <w:szCs w:val="22"/>
            </w:rPr>
            <w:t>21</w:t>
          </w:r>
          <w:r w:rsidR="005342B4">
            <w:fldChar w:fldCharType="end"/>
          </w:r>
          <w:r w:rsidR="005342B4">
            <w:fldChar w:fldCharType="end"/>
          </w:r>
        </w:p>
      </w:sdtContent>
    </w:sdt>
    <w:p w14:paraId="397D5038" w14:textId="6F9158F3" w:rsidR="00F623EC" w:rsidRDefault="00F623EC">
      <w:pPr>
        <w:rPr>
          <w:rFonts w:ascii="EB Garamond" w:eastAsia="EB Garamond" w:hAnsi="EB Garamond" w:cs="EB Garamond"/>
        </w:rPr>
      </w:pPr>
      <w:r>
        <w:rPr>
          <w:rFonts w:ascii="EB Garamond" w:eastAsia="EB Garamond" w:hAnsi="EB Garamond" w:cs="EB Garamond"/>
        </w:rPr>
        <w:br w:type="page"/>
      </w:r>
    </w:p>
    <w:p w14:paraId="5FC5675D" w14:textId="77777777" w:rsidR="00F623EC" w:rsidRDefault="00F623EC" w:rsidP="00F623EC">
      <w:pPr>
        <w:pStyle w:val="Heading1"/>
        <w:rPr>
          <w:rFonts w:ascii="EB Garamond" w:eastAsia="EB Garamond" w:hAnsi="EB Garamond" w:cs="EB Garamond"/>
        </w:rPr>
      </w:pPr>
      <w:r>
        <w:rPr>
          <w:rFonts w:ascii="EB Garamond" w:eastAsia="EB Garamond" w:hAnsi="EB Garamond" w:cs="EB Garamond"/>
        </w:rPr>
        <w:lastRenderedPageBreak/>
        <w:t>List of Tables</w:t>
      </w:r>
    </w:p>
    <w:p w14:paraId="331B3141" w14:textId="77777777" w:rsidR="00F623EC" w:rsidRDefault="00F623EC" w:rsidP="00F623EC">
      <w:pPr>
        <w:keepNext/>
        <w:spacing w:after="200"/>
        <w:rPr>
          <w:rFonts w:ascii="EB Garamond" w:eastAsia="EB Garamond" w:hAnsi="EB Garamond" w:cs="EB Garamond"/>
          <w:i/>
          <w:sz w:val="22"/>
          <w:szCs w:val="22"/>
        </w:rPr>
      </w:pPr>
    </w:p>
    <w:p w14:paraId="353D559E" w14:textId="77777777" w:rsidR="00F623EC" w:rsidRDefault="00F623EC" w:rsidP="00F623EC">
      <w:pPr>
        <w:keepNext/>
        <w:rPr>
          <w:rFonts w:ascii="EB Garamond" w:eastAsia="EB Garamond" w:hAnsi="EB Garamond" w:cs="EB Garamond"/>
          <w:i/>
          <w:sz w:val="22"/>
          <w:szCs w:val="22"/>
        </w:rPr>
      </w:pPr>
      <w:r>
        <w:rPr>
          <w:rFonts w:ascii="EB Garamond" w:eastAsia="EB Garamond" w:hAnsi="EB Garamond" w:cs="EB Garamond"/>
          <w:i/>
          <w:sz w:val="22"/>
          <w:szCs w:val="22"/>
        </w:rPr>
        <w:t xml:space="preserve">Table 1:  Scores obtained by the 2020 group from a pool of different methods </w:t>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t>6</w:t>
      </w:r>
    </w:p>
    <w:p w14:paraId="0D0A616C" w14:textId="77777777" w:rsidR="00F623EC" w:rsidRDefault="00F623EC" w:rsidP="00F623EC">
      <w:pPr>
        <w:keepNext/>
        <w:rPr>
          <w:rFonts w:ascii="EB Garamond" w:eastAsia="EB Garamond" w:hAnsi="EB Garamond" w:cs="EB Garamond"/>
          <w:i/>
          <w:sz w:val="22"/>
          <w:szCs w:val="22"/>
        </w:rPr>
      </w:pPr>
      <w:r>
        <w:rPr>
          <w:rFonts w:ascii="EB Garamond" w:eastAsia="EB Garamond" w:hAnsi="EB Garamond" w:cs="EB Garamond"/>
          <w:i/>
          <w:sz w:val="22"/>
          <w:szCs w:val="22"/>
        </w:rPr>
        <w:t>Table 2: Statistical Analysis of EV Data and Conso Global Data</w:t>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t>9</w:t>
      </w:r>
    </w:p>
    <w:p w14:paraId="62482999" w14:textId="77777777" w:rsidR="00F623EC" w:rsidRDefault="00F623EC" w:rsidP="00F623EC">
      <w:pPr>
        <w:keepNext/>
        <w:rPr>
          <w:rFonts w:ascii="EB Garamond" w:eastAsia="EB Garamond" w:hAnsi="EB Garamond" w:cs="EB Garamond"/>
          <w:sz w:val="22"/>
          <w:szCs w:val="22"/>
        </w:rPr>
      </w:pPr>
      <w:r>
        <w:rPr>
          <w:rFonts w:ascii="EB Garamond" w:eastAsia="EB Garamond" w:hAnsi="EB Garamond" w:cs="EB Garamond"/>
          <w:i/>
          <w:sz w:val="22"/>
          <w:szCs w:val="22"/>
        </w:rPr>
        <w:t xml:space="preserve">Table 3:  Values applied depending on user preferential day to charge </w:t>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sz w:val="22"/>
          <w:szCs w:val="22"/>
        </w:rPr>
        <w:t>13</w:t>
      </w:r>
    </w:p>
    <w:p w14:paraId="0570C9B9" w14:textId="77777777" w:rsidR="00F623EC" w:rsidRDefault="00F623EC" w:rsidP="00F623EC">
      <w:pPr>
        <w:keepNext/>
        <w:rPr>
          <w:rFonts w:ascii="EB Garamond" w:eastAsia="EB Garamond" w:hAnsi="EB Garamond" w:cs="EB Garamond"/>
          <w:sz w:val="22"/>
          <w:szCs w:val="22"/>
        </w:rPr>
      </w:pPr>
      <w:r>
        <w:rPr>
          <w:rFonts w:ascii="EB Garamond" w:eastAsia="EB Garamond" w:hAnsi="EB Garamond" w:cs="EB Garamond"/>
          <w:i/>
          <w:sz w:val="22"/>
          <w:szCs w:val="22"/>
        </w:rPr>
        <w:t xml:space="preserve">Table 4: R-Score of the different ML models with varying features </w:t>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sz w:val="22"/>
          <w:szCs w:val="22"/>
        </w:rPr>
        <w:t>16</w:t>
      </w:r>
    </w:p>
    <w:p w14:paraId="52F76A57" w14:textId="77777777" w:rsidR="00F623EC" w:rsidRDefault="00F623EC" w:rsidP="00F623EC">
      <w:pPr>
        <w:keepNext/>
        <w:rPr>
          <w:rFonts w:ascii="EB Garamond" w:eastAsia="EB Garamond" w:hAnsi="EB Garamond" w:cs="EB Garamond"/>
          <w:i/>
          <w:sz w:val="22"/>
          <w:szCs w:val="22"/>
        </w:rPr>
      </w:pPr>
      <w:r>
        <w:rPr>
          <w:rFonts w:ascii="EB Garamond" w:eastAsia="EB Garamond" w:hAnsi="EB Garamond" w:cs="EB Garamond"/>
          <w:i/>
          <w:sz w:val="22"/>
          <w:szCs w:val="22"/>
        </w:rPr>
        <w:t>Table 5: Performance of difference classifier predictor models</w:t>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t>16</w:t>
      </w:r>
    </w:p>
    <w:p w14:paraId="78B764EB" w14:textId="77777777" w:rsidR="00F623EC" w:rsidRDefault="00F623EC" w:rsidP="00F623EC">
      <w:pPr>
        <w:keepNext/>
        <w:rPr>
          <w:rFonts w:ascii="EB Garamond" w:eastAsia="EB Garamond" w:hAnsi="EB Garamond" w:cs="EB Garamond"/>
          <w:sz w:val="22"/>
          <w:szCs w:val="22"/>
        </w:rPr>
      </w:pPr>
      <w:r>
        <w:rPr>
          <w:rFonts w:ascii="EB Garamond" w:eastAsia="EB Garamond" w:hAnsi="EB Garamond" w:cs="EB Garamond"/>
          <w:i/>
          <w:sz w:val="22"/>
          <w:szCs w:val="22"/>
        </w:rPr>
        <w:t xml:space="preserve">Table 6: Influence of  features- Increase or decrease of R-Score for 1H and 3H prediction                                              </w:t>
      </w:r>
      <w:r>
        <w:rPr>
          <w:rFonts w:ascii="EB Garamond" w:eastAsia="EB Garamond" w:hAnsi="EB Garamond" w:cs="EB Garamond"/>
          <w:i/>
          <w:sz w:val="22"/>
          <w:szCs w:val="22"/>
        </w:rPr>
        <w:tab/>
        <w:t>18</w:t>
      </w:r>
    </w:p>
    <w:p w14:paraId="2EA778FE" w14:textId="77777777" w:rsidR="00F623EC" w:rsidRDefault="00F623EC" w:rsidP="00F623EC">
      <w:pPr>
        <w:keepNext/>
        <w:spacing w:after="200"/>
        <w:rPr>
          <w:rFonts w:ascii="EB Garamond" w:eastAsia="EB Garamond" w:hAnsi="EB Garamond" w:cs="EB Garamond"/>
          <w:b/>
          <w:i/>
          <w:sz w:val="22"/>
          <w:szCs w:val="22"/>
        </w:rPr>
      </w:pPr>
    </w:p>
    <w:p w14:paraId="69D97838" w14:textId="77777777" w:rsidR="00F623EC" w:rsidRDefault="00F623EC" w:rsidP="00F623EC">
      <w:pPr>
        <w:pStyle w:val="Heading1"/>
        <w:rPr>
          <w:rFonts w:ascii="EB Garamond" w:eastAsia="EB Garamond" w:hAnsi="EB Garamond" w:cs="EB Garamond"/>
        </w:rPr>
      </w:pPr>
      <w:bookmarkStart w:id="4" w:name="_heading=h.5shkydmj0da3" w:colFirst="0" w:colLast="0"/>
      <w:bookmarkEnd w:id="4"/>
      <w:r>
        <w:rPr>
          <w:rFonts w:ascii="EB Garamond" w:eastAsia="EB Garamond" w:hAnsi="EB Garamond" w:cs="EB Garamond"/>
        </w:rPr>
        <w:t>List of Figures</w:t>
      </w:r>
    </w:p>
    <w:p w14:paraId="56E5F547" w14:textId="77777777" w:rsidR="00F623EC" w:rsidRDefault="00F623EC" w:rsidP="00F623EC">
      <w:pPr>
        <w:widowControl w:val="0"/>
        <w:spacing w:before="6"/>
        <w:rPr>
          <w:rFonts w:ascii="EB Garamond" w:eastAsia="EB Garamond" w:hAnsi="EB Garamond" w:cs="EB Garamond"/>
          <w:sz w:val="22"/>
          <w:szCs w:val="22"/>
        </w:rPr>
      </w:pPr>
      <w:r>
        <w:rPr>
          <w:rFonts w:ascii="EB Garamond" w:eastAsia="EB Garamond" w:hAnsi="EB Garamond" w:cs="EB Garamond"/>
          <w:i/>
          <w:sz w:val="22"/>
          <w:szCs w:val="22"/>
        </w:rPr>
        <w:t>Figure 1: Description of the studied system</w:t>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t xml:space="preserve"> 7                                                                                                                                                 Figure 2:  Display of charger consumption  data  after removing “clear“ outliers </w:t>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t xml:space="preserve">                 </w:t>
      </w:r>
      <w:r>
        <w:rPr>
          <w:rFonts w:ascii="EB Garamond" w:eastAsia="EB Garamond" w:hAnsi="EB Garamond" w:cs="EB Garamond"/>
          <w:sz w:val="22"/>
          <w:szCs w:val="22"/>
        </w:rPr>
        <w:t xml:space="preserve">7 </w:t>
      </w:r>
    </w:p>
    <w:p w14:paraId="4EFF8513" w14:textId="77777777" w:rsidR="00F623EC" w:rsidRDefault="00F623EC" w:rsidP="00F623EC">
      <w:pPr>
        <w:keepNext/>
        <w:rPr>
          <w:rFonts w:ascii="EB Garamond" w:eastAsia="EB Garamond" w:hAnsi="EB Garamond" w:cs="EB Garamond"/>
          <w:i/>
          <w:sz w:val="22"/>
          <w:szCs w:val="22"/>
        </w:rPr>
      </w:pPr>
      <w:r>
        <w:rPr>
          <w:rFonts w:ascii="EB Garamond" w:eastAsia="EB Garamond" w:hAnsi="EB Garamond" w:cs="EB Garamond"/>
          <w:i/>
          <w:sz w:val="22"/>
          <w:szCs w:val="22"/>
        </w:rPr>
        <w:t>Figure 3:  Display of the aggregated and then normalized aggregated consumption</w:t>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t xml:space="preserve">8 </w:t>
      </w:r>
    </w:p>
    <w:p w14:paraId="3BA11367" w14:textId="77777777" w:rsidR="00F623EC" w:rsidRDefault="00F623EC" w:rsidP="00F623EC">
      <w:pPr>
        <w:rPr>
          <w:rFonts w:ascii="EB Garamond" w:eastAsia="EB Garamond" w:hAnsi="EB Garamond" w:cs="EB Garamond"/>
          <w:i/>
          <w:sz w:val="22"/>
          <w:szCs w:val="22"/>
        </w:rPr>
      </w:pPr>
      <w:r>
        <w:rPr>
          <w:rFonts w:ascii="EB Garamond" w:eastAsia="EB Garamond" w:hAnsi="EB Garamond" w:cs="EB Garamond"/>
          <w:i/>
          <w:sz w:val="22"/>
          <w:szCs w:val="22"/>
        </w:rPr>
        <w:t>Figure 4: Autocorrelation plots for EV time series</w:t>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t>10</w:t>
      </w:r>
    </w:p>
    <w:p w14:paraId="2D7226AB" w14:textId="77777777" w:rsidR="00F623EC" w:rsidRDefault="00F623EC" w:rsidP="00F623EC">
      <w:pPr>
        <w:rPr>
          <w:rFonts w:ascii="EB Garamond" w:eastAsia="EB Garamond" w:hAnsi="EB Garamond" w:cs="EB Garamond"/>
          <w:i/>
          <w:sz w:val="22"/>
          <w:szCs w:val="22"/>
        </w:rPr>
      </w:pPr>
      <w:r>
        <w:rPr>
          <w:rFonts w:ascii="EB Garamond" w:eastAsia="EB Garamond" w:hAnsi="EB Garamond" w:cs="EB Garamond"/>
          <w:i/>
          <w:sz w:val="22"/>
          <w:szCs w:val="22"/>
        </w:rPr>
        <w:t>Figure 5: Partial autocorrelation plot for EV time series</w:t>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t>10</w:t>
      </w:r>
    </w:p>
    <w:p w14:paraId="0F423635" w14:textId="77777777" w:rsidR="00F623EC" w:rsidRDefault="00F623EC" w:rsidP="00F623EC">
      <w:pPr>
        <w:rPr>
          <w:rFonts w:ascii="EB Garamond" w:eastAsia="EB Garamond" w:hAnsi="EB Garamond" w:cs="EB Garamond"/>
          <w:i/>
          <w:sz w:val="22"/>
          <w:szCs w:val="22"/>
        </w:rPr>
      </w:pPr>
      <w:r>
        <w:rPr>
          <w:rFonts w:ascii="EB Garamond" w:eastAsia="EB Garamond" w:hAnsi="EB Garamond" w:cs="EB Garamond"/>
          <w:i/>
          <w:sz w:val="22"/>
          <w:szCs w:val="22"/>
        </w:rPr>
        <w:t>Figure 6: EV time series decomposition.</w:t>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t>10</w:t>
      </w:r>
    </w:p>
    <w:p w14:paraId="7A2638B0" w14:textId="77777777" w:rsidR="00F623EC" w:rsidRDefault="00F623EC" w:rsidP="00F623EC">
      <w:pPr>
        <w:keepNext/>
        <w:rPr>
          <w:rFonts w:ascii="EB Garamond" w:eastAsia="EB Garamond" w:hAnsi="EB Garamond" w:cs="EB Garamond"/>
          <w:sz w:val="22"/>
          <w:szCs w:val="22"/>
        </w:rPr>
      </w:pPr>
      <w:r>
        <w:rPr>
          <w:rFonts w:ascii="EB Garamond" w:eastAsia="EB Garamond" w:hAnsi="EB Garamond" w:cs="EB Garamond"/>
          <w:i/>
          <w:sz w:val="22"/>
          <w:szCs w:val="22"/>
        </w:rPr>
        <w:t>Figure 7:  Li-ion battery capacity variation with temperature</w:t>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sz w:val="22"/>
          <w:szCs w:val="22"/>
        </w:rPr>
        <w:t xml:space="preserve">11 </w:t>
      </w:r>
    </w:p>
    <w:p w14:paraId="2759A2F0" w14:textId="77777777" w:rsidR="00F623EC" w:rsidRDefault="00F623EC" w:rsidP="00F623EC">
      <w:pPr>
        <w:keepNext/>
        <w:rPr>
          <w:rFonts w:ascii="EB Garamond" w:eastAsia="EB Garamond" w:hAnsi="EB Garamond" w:cs="EB Garamond"/>
          <w:i/>
          <w:sz w:val="22"/>
          <w:szCs w:val="22"/>
        </w:rPr>
      </w:pPr>
      <w:r>
        <w:rPr>
          <w:rFonts w:ascii="EB Garamond" w:eastAsia="EB Garamond" w:hAnsi="EB Garamond" w:cs="EB Garamond"/>
          <w:i/>
          <w:sz w:val="22"/>
          <w:szCs w:val="22"/>
        </w:rPr>
        <w:t>Figure 8: User usage of their EV depending on the weather, extract of the form submitted to   school  EV users</w:t>
      </w:r>
      <w:r>
        <w:rPr>
          <w:rFonts w:ascii="EB Garamond" w:eastAsia="EB Garamond" w:hAnsi="EB Garamond" w:cs="EB Garamond"/>
          <w:i/>
          <w:sz w:val="22"/>
          <w:szCs w:val="22"/>
        </w:rPr>
        <w:tab/>
        <w:t>12</w:t>
      </w:r>
    </w:p>
    <w:p w14:paraId="34CC935A" w14:textId="77777777" w:rsidR="00F623EC" w:rsidRDefault="00F623EC" w:rsidP="00F623EC">
      <w:pPr>
        <w:keepNext/>
        <w:rPr>
          <w:rFonts w:ascii="EB Garamond" w:eastAsia="EB Garamond" w:hAnsi="EB Garamond" w:cs="EB Garamond"/>
          <w:sz w:val="22"/>
          <w:szCs w:val="22"/>
        </w:rPr>
      </w:pPr>
      <w:r>
        <w:rPr>
          <w:rFonts w:ascii="EB Garamond" w:eastAsia="EB Garamond" w:hAnsi="EB Garamond" w:cs="EB Garamond"/>
          <w:i/>
          <w:sz w:val="22"/>
          <w:szCs w:val="22"/>
        </w:rPr>
        <w:t>Figure 9: Preferential day to charge the EV for users of the  school</w:t>
      </w:r>
      <w:r>
        <w:rPr>
          <w:rFonts w:ascii="EB Garamond" w:eastAsia="EB Garamond" w:hAnsi="EB Garamond" w:cs="EB Garamond"/>
          <w:i/>
        </w:rPr>
        <w:t>'s chargers</w:t>
      </w:r>
      <w:r>
        <w:rPr>
          <w:rFonts w:ascii="EB Garamond" w:eastAsia="EB Garamond" w:hAnsi="EB Garamond" w:cs="EB Garamond"/>
          <w:i/>
        </w:rPr>
        <w:tab/>
      </w:r>
      <w:r>
        <w:rPr>
          <w:rFonts w:ascii="EB Garamond" w:eastAsia="EB Garamond" w:hAnsi="EB Garamond" w:cs="EB Garamond"/>
          <w:i/>
        </w:rPr>
        <w:tab/>
      </w:r>
      <w:r>
        <w:rPr>
          <w:rFonts w:ascii="EB Garamond" w:eastAsia="EB Garamond" w:hAnsi="EB Garamond" w:cs="EB Garamond"/>
          <w:i/>
        </w:rPr>
        <w:tab/>
      </w:r>
      <w:r>
        <w:rPr>
          <w:rFonts w:ascii="EB Garamond" w:eastAsia="EB Garamond" w:hAnsi="EB Garamond" w:cs="EB Garamond"/>
          <w:i/>
        </w:rPr>
        <w:tab/>
      </w:r>
      <w:r>
        <w:rPr>
          <w:rFonts w:ascii="EB Garamond" w:eastAsia="EB Garamond" w:hAnsi="EB Garamond" w:cs="EB Garamond"/>
          <w:i/>
        </w:rPr>
        <w:tab/>
        <w:t>13</w:t>
      </w:r>
    </w:p>
    <w:p w14:paraId="273DA615" w14:textId="77777777" w:rsidR="00F623EC" w:rsidRDefault="00F623EC" w:rsidP="00F623EC">
      <w:pPr>
        <w:keepNext/>
        <w:rPr>
          <w:rFonts w:ascii="EB Garamond" w:eastAsia="EB Garamond" w:hAnsi="EB Garamond" w:cs="EB Garamond"/>
          <w:i/>
        </w:rPr>
      </w:pPr>
      <w:r>
        <w:rPr>
          <w:rFonts w:ascii="EB Garamond" w:eastAsia="EB Garamond" w:hAnsi="EB Garamond" w:cs="EB Garamond"/>
          <w:i/>
          <w:sz w:val="22"/>
          <w:szCs w:val="22"/>
        </w:rPr>
        <w:t>Figure 10: Silhouette score for k-means clustering o</w:t>
      </w:r>
      <w:r>
        <w:rPr>
          <w:rFonts w:ascii="EB Garamond" w:eastAsia="EB Garamond" w:hAnsi="EB Garamond" w:cs="EB Garamond"/>
          <w:i/>
        </w:rPr>
        <w:t>f EV time series</w:t>
      </w:r>
      <w:r>
        <w:rPr>
          <w:rFonts w:ascii="EB Garamond" w:eastAsia="EB Garamond" w:hAnsi="EB Garamond" w:cs="EB Garamond"/>
          <w:i/>
        </w:rPr>
        <w:tab/>
      </w:r>
      <w:r>
        <w:rPr>
          <w:rFonts w:ascii="EB Garamond" w:eastAsia="EB Garamond" w:hAnsi="EB Garamond" w:cs="EB Garamond"/>
          <w:i/>
        </w:rPr>
        <w:tab/>
      </w:r>
      <w:r>
        <w:rPr>
          <w:rFonts w:ascii="EB Garamond" w:eastAsia="EB Garamond" w:hAnsi="EB Garamond" w:cs="EB Garamond"/>
          <w:i/>
        </w:rPr>
        <w:tab/>
      </w:r>
      <w:r>
        <w:rPr>
          <w:rFonts w:ascii="EB Garamond" w:eastAsia="EB Garamond" w:hAnsi="EB Garamond" w:cs="EB Garamond"/>
          <w:i/>
        </w:rPr>
        <w:tab/>
      </w:r>
      <w:r>
        <w:rPr>
          <w:rFonts w:ascii="EB Garamond" w:eastAsia="EB Garamond" w:hAnsi="EB Garamond" w:cs="EB Garamond"/>
          <w:i/>
        </w:rPr>
        <w:tab/>
      </w:r>
      <w:r>
        <w:rPr>
          <w:rFonts w:ascii="EB Garamond" w:eastAsia="EB Garamond" w:hAnsi="EB Garamond" w:cs="EB Garamond"/>
          <w:i/>
        </w:rPr>
        <w:tab/>
        <w:t>14</w:t>
      </w:r>
    </w:p>
    <w:p w14:paraId="03194AED" w14:textId="77777777" w:rsidR="00F623EC" w:rsidRDefault="00F623EC" w:rsidP="00F623EC">
      <w:pPr>
        <w:keepNext/>
        <w:rPr>
          <w:rFonts w:ascii="EB Garamond" w:eastAsia="EB Garamond" w:hAnsi="EB Garamond" w:cs="EB Garamond"/>
          <w:i/>
        </w:rPr>
      </w:pPr>
      <w:r>
        <w:rPr>
          <w:rFonts w:ascii="EB Garamond" w:eastAsia="EB Garamond" w:hAnsi="EB Garamond" w:cs="EB Garamond"/>
          <w:i/>
          <w:sz w:val="22"/>
          <w:szCs w:val="22"/>
        </w:rPr>
        <w:t>Figure 11: Answers of EV users concerning the effect of weather on their EV use</w:t>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r>
      <w:r>
        <w:rPr>
          <w:rFonts w:ascii="EB Garamond" w:eastAsia="EB Garamond" w:hAnsi="EB Garamond" w:cs="EB Garamond"/>
          <w:i/>
          <w:sz w:val="22"/>
          <w:szCs w:val="22"/>
        </w:rPr>
        <w:tab/>
        <w:t>18</w:t>
      </w:r>
    </w:p>
    <w:p w14:paraId="7C5C0AA9" w14:textId="77777777" w:rsidR="00F623EC" w:rsidRDefault="00F623EC" w:rsidP="00F623EC">
      <w:pPr>
        <w:keepNext/>
        <w:rPr>
          <w:rFonts w:ascii="EB Garamond" w:eastAsia="EB Garamond" w:hAnsi="EB Garamond" w:cs="EB Garamond"/>
        </w:rPr>
      </w:pPr>
      <w:r>
        <w:rPr>
          <w:rFonts w:ascii="EB Garamond" w:eastAsia="EB Garamond" w:hAnsi="EB Garamond" w:cs="EB Garamond"/>
          <w:i/>
          <w:sz w:val="22"/>
          <w:szCs w:val="22"/>
        </w:rPr>
        <w:t>Figure 12: prediction and R2-score results (green curve) for the CNN-LSTM model with calendar as a feature</w:t>
      </w:r>
      <w:r>
        <w:rPr>
          <w:rFonts w:ascii="EB Garamond" w:eastAsia="EB Garamond" w:hAnsi="EB Garamond" w:cs="EB Garamond"/>
          <w:i/>
          <w:sz w:val="22"/>
          <w:szCs w:val="22"/>
        </w:rPr>
        <w:tab/>
        <w:t>19</w:t>
      </w:r>
    </w:p>
    <w:p w14:paraId="360E5AFD" w14:textId="7211E7CF" w:rsidR="00F623EC" w:rsidRDefault="00F623EC">
      <w:pPr>
        <w:rPr>
          <w:rFonts w:ascii="EB Garamond" w:eastAsia="EB Garamond" w:hAnsi="EB Garamond" w:cs="EB Garamond"/>
        </w:rPr>
      </w:pPr>
      <w:r>
        <w:rPr>
          <w:rFonts w:ascii="EB Garamond" w:eastAsia="EB Garamond" w:hAnsi="EB Garamond" w:cs="EB Garamond"/>
        </w:rPr>
        <w:br w:type="page"/>
      </w:r>
    </w:p>
    <w:p w14:paraId="33F6EF0E" w14:textId="77777777" w:rsidR="003412B1" w:rsidRDefault="003412B1">
      <w:pPr>
        <w:rPr>
          <w:rFonts w:ascii="EB Garamond" w:eastAsia="EB Garamond" w:hAnsi="EB Garamond" w:cs="EB Garamond"/>
        </w:rPr>
      </w:pPr>
    </w:p>
    <w:p w14:paraId="177B5887" w14:textId="77777777" w:rsidR="003412B1" w:rsidRDefault="005342B4">
      <w:pPr>
        <w:pStyle w:val="Heading1"/>
        <w:numPr>
          <w:ilvl w:val="0"/>
          <w:numId w:val="6"/>
        </w:numPr>
        <w:rPr>
          <w:rFonts w:ascii="EB Garamond" w:eastAsia="EB Garamond" w:hAnsi="EB Garamond" w:cs="EB Garamond"/>
        </w:rPr>
      </w:pPr>
      <w:bookmarkStart w:id="5" w:name="_heading=h.i0parku8fkq4" w:colFirst="0" w:colLast="0"/>
      <w:bookmarkEnd w:id="5"/>
      <w:r>
        <w:rPr>
          <w:rFonts w:ascii="EB Garamond" w:eastAsia="EB Garamond" w:hAnsi="EB Garamond" w:cs="EB Garamond"/>
        </w:rPr>
        <w:t>Introduction</w:t>
      </w:r>
    </w:p>
    <w:p w14:paraId="71FFE0E5" w14:textId="77777777" w:rsidR="003412B1" w:rsidRDefault="005342B4">
      <w:pPr>
        <w:pBdr>
          <w:top w:val="nil"/>
          <w:left w:val="nil"/>
          <w:bottom w:val="nil"/>
          <w:right w:val="nil"/>
          <w:between w:val="nil"/>
        </w:pBdr>
        <w:spacing w:before="120" w:line="259" w:lineRule="auto"/>
        <w:ind w:firstLine="720"/>
        <w:jc w:val="both"/>
        <w:rPr>
          <w:rFonts w:ascii="EB Garamond" w:eastAsia="EB Garamond" w:hAnsi="EB Garamond" w:cs="EB Garamond"/>
          <w:sz w:val="22"/>
          <w:szCs w:val="22"/>
        </w:rPr>
      </w:pPr>
      <w:r>
        <w:rPr>
          <w:rFonts w:ascii="EB Garamond" w:eastAsia="EB Garamond" w:hAnsi="EB Garamond" w:cs="EB Garamond"/>
          <w:color w:val="000000"/>
          <w:sz w:val="22"/>
          <w:szCs w:val="22"/>
        </w:rPr>
        <w:t xml:space="preserve">Electric Vehicles (EVs) are currently seen as an opportunity to reduce greenhouse </w:t>
      </w:r>
      <w:r>
        <w:rPr>
          <w:rFonts w:ascii="EB Garamond" w:eastAsia="EB Garamond" w:hAnsi="EB Garamond" w:cs="EB Garamond"/>
          <w:sz w:val="22"/>
          <w:szCs w:val="22"/>
        </w:rPr>
        <w:t>gasses</w:t>
      </w:r>
      <w:r>
        <w:rPr>
          <w:rFonts w:ascii="EB Garamond" w:eastAsia="EB Garamond" w:hAnsi="EB Garamond" w:cs="EB Garamond"/>
          <w:color w:val="000000"/>
          <w:sz w:val="22"/>
          <w:szCs w:val="22"/>
        </w:rPr>
        <w:t xml:space="preserve"> in the transport sector, help address local air pollution, and overcome the uncertainties posed by the dependence on fossil fuel </w:t>
      </w:r>
      <w:r>
        <w:rPr>
          <w:rFonts w:ascii="EB Garamond" w:eastAsia="EB Garamond" w:hAnsi="EB Garamond" w:cs="EB Garamond"/>
          <w:sz w:val="22"/>
          <w:szCs w:val="22"/>
        </w:rPr>
        <w:t>import</w:t>
      </w:r>
      <w:r>
        <w:rPr>
          <w:rFonts w:ascii="EB Garamond" w:eastAsia="EB Garamond" w:hAnsi="EB Garamond" w:cs="EB Garamond"/>
          <w:color w:val="000000"/>
          <w:sz w:val="22"/>
          <w:szCs w:val="22"/>
        </w:rPr>
        <w:t xml:space="preserve"> as spotlighted by recent geopolitical events. Many governments are consequently incentivizing EV use, and some regions of the world have even planned to ban the sale or use of combustion-engine vehicles in the mid-term (by 2025 in Norway, by 2030 in Germany, the UK, and the Netherlands, and by 2040 in France, for instance). More </w:t>
      </w:r>
      <w:r>
        <w:rPr>
          <w:rFonts w:ascii="EB Garamond" w:eastAsia="EB Garamond" w:hAnsi="EB Garamond" w:cs="EB Garamond"/>
          <w:sz w:val="22"/>
          <w:szCs w:val="22"/>
        </w:rPr>
        <w:t xml:space="preserve">recently, COP26 signatories have agreed to commit to 100% zero emissions transport by 2040 </w:t>
      </w:r>
      <w:r>
        <w:rPr>
          <w:rFonts w:ascii="EB Garamond" w:eastAsia="EB Garamond" w:hAnsi="EB Garamond" w:cs="EB Garamond"/>
          <w:color w:val="222222"/>
          <w:sz w:val="22"/>
          <w:szCs w:val="22"/>
          <w:highlight w:val="white"/>
        </w:rPr>
        <w:t>[2]</w:t>
      </w:r>
      <w:r>
        <w:rPr>
          <w:rFonts w:ascii="EB Garamond" w:eastAsia="EB Garamond" w:hAnsi="EB Garamond" w:cs="EB Garamond"/>
          <w:sz w:val="22"/>
          <w:szCs w:val="22"/>
        </w:rPr>
        <w:t>.</w:t>
      </w:r>
    </w:p>
    <w:p w14:paraId="0063B7B1" w14:textId="77777777" w:rsidR="003412B1" w:rsidRDefault="005342B4">
      <w:pPr>
        <w:pBdr>
          <w:top w:val="nil"/>
          <w:left w:val="nil"/>
          <w:bottom w:val="nil"/>
          <w:right w:val="nil"/>
          <w:between w:val="nil"/>
        </w:pBdr>
        <w:spacing w:before="120" w:line="259" w:lineRule="auto"/>
        <w:ind w:firstLine="720"/>
        <w:jc w:val="both"/>
        <w:rPr>
          <w:rFonts w:ascii="EB Garamond" w:eastAsia="EB Garamond" w:hAnsi="EB Garamond" w:cs="EB Garamond"/>
          <w:sz w:val="22"/>
          <w:szCs w:val="22"/>
        </w:rPr>
      </w:pPr>
      <w:r>
        <w:rPr>
          <w:rFonts w:ascii="EB Garamond" w:eastAsia="EB Garamond" w:hAnsi="EB Garamond" w:cs="EB Garamond"/>
          <w:color w:val="000000"/>
          <w:sz w:val="22"/>
          <w:szCs w:val="22"/>
        </w:rPr>
        <w:t xml:space="preserve">Furthermore, battery costs are expected to decrease in the coming decades. Therefore, the share of EVs in the transport sector is forecasted to surge in the next few years. EV sales in Europe continued to increase by more than 65% in 2021. The International Energy Agency's 2030 scenario forecasts that half of all vehicle sales in Europe could be EVs by 2030 and stresses the critical importance of careful planning and fostering smart charging </w:t>
      </w:r>
      <w:r>
        <w:rPr>
          <w:rFonts w:ascii="EB Garamond" w:eastAsia="EB Garamond" w:hAnsi="EB Garamond" w:cs="EB Garamond"/>
          <w:color w:val="222222"/>
          <w:sz w:val="22"/>
          <w:szCs w:val="22"/>
          <w:highlight w:val="white"/>
        </w:rPr>
        <w:t>[3]</w:t>
      </w:r>
      <w:r>
        <w:rPr>
          <w:rFonts w:ascii="EB Garamond" w:eastAsia="EB Garamond" w:hAnsi="EB Garamond" w:cs="EB Garamond"/>
          <w:color w:val="000000"/>
          <w:sz w:val="22"/>
          <w:szCs w:val="22"/>
        </w:rPr>
        <w:t>.</w:t>
      </w:r>
      <w:r>
        <w:rPr>
          <w:rFonts w:ascii="EB Garamond" w:eastAsia="EB Garamond" w:hAnsi="EB Garamond" w:cs="EB Garamond"/>
          <w:sz w:val="22"/>
          <w:szCs w:val="22"/>
        </w:rPr>
        <w:t xml:space="preserve"> In the case of</w:t>
      </w:r>
      <w:r>
        <w:rPr>
          <w:rFonts w:ascii="EB Garamond" w:eastAsia="EB Garamond" w:hAnsi="EB Garamond" w:cs="EB Garamond"/>
          <w:color w:val="000000"/>
          <w:sz w:val="22"/>
          <w:szCs w:val="22"/>
        </w:rPr>
        <w:t xml:space="preserve"> France, the country has set 2040 as the target year for ending sales of new fossil fuel-powered passenger cars and light commercial vehicles. In 2021, France experienced a significant increase in electric Light Duty </w:t>
      </w:r>
      <w:r>
        <w:rPr>
          <w:rFonts w:ascii="EB Garamond" w:eastAsia="EB Garamond" w:hAnsi="EB Garamond" w:cs="EB Garamond"/>
          <w:sz w:val="22"/>
          <w:szCs w:val="22"/>
        </w:rPr>
        <w:t>Vehicles (</w:t>
      </w:r>
      <w:r>
        <w:rPr>
          <w:rFonts w:ascii="EB Garamond" w:eastAsia="EB Garamond" w:hAnsi="EB Garamond" w:cs="EB Garamond"/>
          <w:color w:val="000000"/>
          <w:sz w:val="22"/>
          <w:szCs w:val="22"/>
        </w:rPr>
        <w:t>LDV) sale</w:t>
      </w:r>
      <w:r>
        <w:rPr>
          <w:rFonts w:ascii="EB Garamond" w:eastAsia="EB Garamond" w:hAnsi="EB Garamond" w:cs="EB Garamond"/>
          <w:sz w:val="22"/>
          <w:szCs w:val="22"/>
        </w:rPr>
        <w:t>s</w:t>
      </w:r>
      <w:r>
        <w:rPr>
          <w:rFonts w:ascii="EB Garamond" w:eastAsia="EB Garamond" w:hAnsi="EB Garamond" w:cs="EB Garamond"/>
          <w:color w:val="000000"/>
          <w:sz w:val="22"/>
          <w:szCs w:val="22"/>
        </w:rPr>
        <w:t xml:space="preserve">, likely due to its ecological bonus program which provides subsidies for Zero Emission </w:t>
      </w:r>
      <w:r>
        <w:rPr>
          <w:rFonts w:ascii="EB Garamond" w:eastAsia="EB Garamond" w:hAnsi="EB Garamond" w:cs="EB Garamond"/>
          <w:sz w:val="22"/>
          <w:szCs w:val="22"/>
        </w:rPr>
        <w:t>Vehicles</w:t>
      </w:r>
      <w:r>
        <w:rPr>
          <w:rFonts w:ascii="EB Garamond" w:eastAsia="EB Garamond" w:hAnsi="EB Garamond" w:cs="EB Garamond"/>
          <w:color w:val="000000"/>
          <w:sz w:val="22"/>
          <w:szCs w:val="22"/>
        </w:rPr>
        <w:t xml:space="preserve"> (ZEV) purchases under its Covid-19 economic package, France Relance, which was extended to mid-2022. The French president has also set a target of 1 million Battery Electric Vehicles (BEVs) and Plug-in Hybrid Electric Vehicles (PHEVs) to be produced in France by 2025 </w:t>
      </w:r>
      <w:r>
        <w:rPr>
          <w:rFonts w:ascii="EB Garamond" w:eastAsia="EB Garamond" w:hAnsi="EB Garamond" w:cs="EB Garamond"/>
          <w:color w:val="222222"/>
          <w:sz w:val="22"/>
          <w:szCs w:val="22"/>
          <w:highlight w:val="white"/>
        </w:rPr>
        <w:t>[4]</w:t>
      </w:r>
      <w:r>
        <w:rPr>
          <w:rFonts w:ascii="EB Garamond" w:eastAsia="EB Garamond" w:hAnsi="EB Garamond" w:cs="EB Garamond"/>
          <w:color w:val="000000"/>
          <w:sz w:val="22"/>
          <w:szCs w:val="22"/>
        </w:rPr>
        <w:t xml:space="preserve">. </w:t>
      </w:r>
    </w:p>
    <w:p w14:paraId="0C8AB694" w14:textId="77777777" w:rsidR="003412B1" w:rsidRDefault="005342B4">
      <w:pPr>
        <w:pBdr>
          <w:top w:val="nil"/>
          <w:left w:val="nil"/>
          <w:bottom w:val="nil"/>
          <w:right w:val="nil"/>
          <w:between w:val="nil"/>
        </w:pBdr>
        <w:spacing w:before="120" w:line="259" w:lineRule="auto"/>
        <w:ind w:firstLine="720"/>
        <w:jc w:val="both"/>
        <w:rPr>
          <w:rFonts w:ascii="EB Garamond" w:eastAsia="EB Garamond" w:hAnsi="EB Garamond" w:cs="EB Garamond"/>
          <w:sz w:val="22"/>
          <w:szCs w:val="22"/>
        </w:rPr>
      </w:pPr>
      <w:r>
        <w:rPr>
          <w:rFonts w:ascii="EB Garamond" w:eastAsia="EB Garamond" w:hAnsi="EB Garamond" w:cs="EB Garamond"/>
          <w:color w:val="000000"/>
          <w:sz w:val="22"/>
          <w:szCs w:val="22"/>
        </w:rPr>
        <w:t xml:space="preserve">The significant growth of the EV industry brings new challenges to the power systems caused by the introduction of large battery capacity and uncertain charging </w:t>
      </w:r>
      <w:r>
        <w:rPr>
          <w:rFonts w:ascii="EB Garamond" w:eastAsia="EB Garamond" w:hAnsi="EB Garamond" w:cs="EB Garamond"/>
          <w:sz w:val="22"/>
          <w:szCs w:val="22"/>
        </w:rPr>
        <w:t>behaviors</w:t>
      </w:r>
      <w:r>
        <w:rPr>
          <w:rFonts w:ascii="EB Garamond" w:eastAsia="EB Garamond" w:hAnsi="EB Garamond" w:cs="EB Garamond"/>
          <w:color w:val="000000"/>
          <w:sz w:val="22"/>
          <w:szCs w:val="22"/>
        </w:rPr>
        <w:t xml:space="preserve"> of EV users. This potentially results in significant peak-to-valley differences in load particularly in a super-short-term time scale, thus degrading the power quality. Therefore, utilities and other power producers need to be prepared to meet the increased loads as transportation electrification grows, and to be able to forecast required electricity with a minimum error, to maintain stable and effective power system operation, although the characteristics of the EV demand (i.e., non-constant patterns, seasonal effects, weather and social correlation, high volatility and jumps) complicate the load forecasting problem.</w:t>
      </w:r>
      <w:r>
        <w:rPr>
          <w:rFonts w:ascii="EB Garamond" w:eastAsia="EB Garamond" w:hAnsi="EB Garamond" w:cs="EB Garamond"/>
          <w:sz w:val="22"/>
          <w:szCs w:val="22"/>
        </w:rPr>
        <w:t xml:space="preserve"> New smart charging opportunities are also to be taken. EV batteries could be used coupled with photovoltaic self-consumption. RTE describes the process as “</w:t>
      </w:r>
      <w:r>
        <w:rPr>
          <w:rFonts w:ascii="EB Garamond" w:eastAsia="EB Garamond" w:hAnsi="EB Garamond" w:cs="EB Garamond"/>
          <w:i/>
          <w:sz w:val="22"/>
          <w:szCs w:val="22"/>
        </w:rPr>
        <w:t>charging and potentially discharging takes place in such a way as to make the best use of energy generated locally by PV panels</w:t>
      </w:r>
      <w:r>
        <w:rPr>
          <w:rFonts w:ascii="EB Garamond" w:eastAsia="EB Garamond" w:hAnsi="EB Garamond" w:cs="EB Garamond"/>
          <w:sz w:val="22"/>
          <w:szCs w:val="22"/>
        </w:rPr>
        <w:t xml:space="preserve">” </w:t>
      </w:r>
      <w:r>
        <w:rPr>
          <w:rFonts w:ascii="EB Garamond" w:eastAsia="EB Garamond" w:hAnsi="EB Garamond" w:cs="EB Garamond"/>
          <w:color w:val="222222"/>
          <w:sz w:val="22"/>
          <w:szCs w:val="22"/>
          <w:highlight w:val="white"/>
        </w:rPr>
        <w:t>[1]</w:t>
      </w:r>
      <w:r>
        <w:rPr>
          <w:rFonts w:ascii="EB Garamond" w:eastAsia="EB Garamond" w:hAnsi="EB Garamond" w:cs="EB Garamond"/>
          <w:sz w:val="22"/>
          <w:szCs w:val="22"/>
        </w:rPr>
        <w:t>. Optimizing the use of EV’s battery for PV self-consumption thus requires the use of a predictive controller. Therefore, t</w:t>
      </w:r>
      <w:r>
        <w:rPr>
          <w:rFonts w:ascii="EB Garamond" w:eastAsia="EB Garamond" w:hAnsi="EB Garamond" w:cs="EB Garamond"/>
          <w:color w:val="000000"/>
          <w:sz w:val="22"/>
          <w:szCs w:val="22"/>
        </w:rPr>
        <w:t xml:space="preserve">he accuracy of EV charging </w:t>
      </w:r>
      <w:r>
        <w:rPr>
          <w:rFonts w:ascii="EB Garamond" w:eastAsia="EB Garamond" w:hAnsi="EB Garamond" w:cs="EB Garamond"/>
          <w:sz w:val="22"/>
          <w:szCs w:val="22"/>
        </w:rPr>
        <w:t>forecasts</w:t>
      </w:r>
      <w:r>
        <w:rPr>
          <w:rFonts w:ascii="EB Garamond" w:eastAsia="EB Garamond" w:hAnsi="EB Garamond" w:cs="EB Garamond"/>
          <w:color w:val="000000"/>
          <w:sz w:val="22"/>
          <w:szCs w:val="22"/>
        </w:rPr>
        <w:t xml:space="preserve"> is essential to support the development of smart charging</w:t>
      </w:r>
      <w:r>
        <w:rPr>
          <w:rFonts w:ascii="EB Garamond" w:eastAsia="EB Garamond" w:hAnsi="EB Garamond" w:cs="EB Garamond"/>
          <w:sz w:val="22"/>
          <w:szCs w:val="22"/>
        </w:rPr>
        <w:t>.</w:t>
      </w:r>
    </w:p>
    <w:p w14:paraId="408B04DD" w14:textId="77777777" w:rsidR="003412B1" w:rsidRDefault="005342B4">
      <w:pPr>
        <w:pBdr>
          <w:top w:val="nil"/>
          <w:left w:val="nil"/>
          <w:bottom w:val="nil"/>
          <w:right w:val="nil"/>
          <w:between w:val="nil"/>
        </w:pBdr>
        <w:spacing w:before="120" w:line="259" w:lineRule="auto"/>
        <w:ind w:firstLine="720"/>
        <w:jc w:val="both"/>
        <w:rPr>
          <w:rFonts w:ascii="EB Garamond" w:eastAsia="EB Garamond" w:hAnsi="EB Garamond" w:cs="EB Garamond"/>
          <w:sz w:val="22"/>
          <w:szCs w:val="22"/>
        </w:rPr>
      </w:pPr>
      <w:r>
        <w:rPr>
          <w:rFonts w:ascii="EB Garamond" w:eastAsia="EB Garamond" w:hAnsi="EB Garamond" w:cs="EB Garamond"/>
          <w:color w:val="000000"/>
          <w:sz w:val="22"/>
          <w:szCs w:val="22"/>
        </w:rPr>
        <w:t xml:space="preserve">To forecast EV charging load, the use of forecasting models built with machine learning is possible and a promising path. </w:t>
      </w:r>
      <w:r>
        <w:rPr>
          <w:rFonts w:ascii="EB Garamond" w:eastAsia="EB Garamond" w:hAnsi="EB Garamond" w:cs="EB Garamond"/>
          <w:sz w:val="22"/>
          <w:szCs w:val="22"/>
        </w:rPr>
        <w:t>Machine</w:t>
      </w:r>
      <w:r>
        <w:rPr>
          <w:rFonts w:ascii="EB Garamond" w:eastAsia="EB Garamond" w:hAnsi="EB Garamond" w:cs="EB Garamond"/>
          <w:color w:val="000000"/>
          <w:sz w:val="22"/>
          <w:szCs w:val="22"/>
        </w:rPr>
        <w:t xml:space="preserve"> learning can use existing consumption data and other relevant variables (features) to build a model and train it. Two types of methods may be used in machine learning: supervised and unsupervised learning. In the first one, the model is trained using the features as well as the output that should be obtained. In the case of unsupervised learning, the results are unknown and the model aims at identifying classes or clusters in the data.</w:t>
      </w:r>
    </w:p>
    <w:p w14:paraId="304663E0" w14:textId="77777777" w:rsidR="003412B1" w:rsidRDefault="005342B4">
      <w:pPr>
        <w:pBdr>
          <w:top w:val="nil"/>
          <w:left w:val="nil"/>
          <w:bottom w:val="nil"/>
          <w:right w:val="nil"/>
          <w:between w:val="nil"/>
        </w:pBdr>
        <w:spacing w:before="120" w:line="259" w:lineRule="auto"/>
        <w:ind w:firstLine="720"/>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 xml:space="preserve">The objective of this work is to build </w:t>
      </w:r>
      <w:r>
        <w:rPr>
          <w:rFonts w:ascii="EB Garamond" w:eastAsia="EB Garamond" w:hAnsi="EB Garamond" w:cs="EB Garamond"/>
          <w:sz w:val="22"/>
          <w:szCs w:val="22"/>
        </w:rPr>
        <w:t>predictive</w:t>
      </w:r>
      <w:r>
        <w:rPr>
          <w:rFonts w:ascii="EB Garamond" w:eastAsia="EB Garamond" w:hAnsi="EB Garamond" w:cs="EB Garamond"/>
          <w:color w:val="000000"/>
          <w:sz w:val="22"/>
          <w:szCs w:val="22"/>
        </w:rPr>
        <w:t xml:space="preserve"> models with machine learning </w:t>
      </w:r>
      <w:r>
        <w:rPr>
          <w:rFonts w:ascii="EB Garamond" w:eastAsia="EB Garamond" w:hAnsi="EB Garamond" w:cs="EB Garamond"/>
          <w:sz w:val="22"/>
          <w:szCs w:val="22"/>
        </w:rPr>
        <w:t xml:space="preserve">for an MPC </w:t>
      </w:r>
      <w:r>
        <w:rPr>
          <w:rFonts w:ascii="EB Garamond" w:eastAsia="EB Garamond" w:hAnsi="EB Garamond" w:cs="EB Garamond"/>
          <w:color w:val="000000"/>
          <w:sz w:val="22"/>
          <w:szCs w:val="22"/>
        </w:rPr>
        <w:t xml:space="preserve">to forecast the short-term charging load of EV chargers present in the parking lot of the engineering school Grenoble-INP ENSE3. This work builds on previous work done in previous years to develop a </w:t>
      </w:r>
      <w:r>
        <w:rPr>
          <w:rFonts w:ascii="EB Garamond" w:eastAsia="EB Garamond" w:hAnsi="EB Garamond" w:cs="EB Garamond"/>
          <w:sz w:val="22"/>
          <w:szCs w:val="22"/>
        </w:rPr>
        <w:t>forecasting</w:t>
      </w:r>
      <w:r>
        <w:rPr>
          <w:rFonts w:ascii="EB Garamond" w:eastAsia="EB Garamond" w:hAnsi="EB Garamond" w:cs="EB Garamond"/>
          <w:color w:val="000000"/>
          <w:sz w:val="22"/>
          <w:szCs w:val="22"/>
        </w:rPr>
        <w:t xml:space="preserve"> model f</w:t>
      </w:r>
      <w:r>
        <w:rPr>
          <w:rFonts w:ascii="EB Garamond" w:eastAsia="EB Garamond" w:hAnsi="EB Garamond" w:cs="EB Garamond"/>
          <w:sz w:val="22"/>
          <w:szCs w:val="22"/>
        </w:rPr>
        <w:t xml:space="preserve">or the </w:t>
      </w:r>
      <w:r>
        <w:rPr>
          <w:rFonts w:ascii="EB Garamond" w:eastAsia="EB Garamond" w:hAnsi="EB Garamond" w:cs="EB Garamond"/>
          <w:color w:val="000000"/>
          <w:sz w:val="22"/>
          <w:szCs w:val="22"/>
        </w:rPr>
        <w:t xml:space="preserve">consumption of </w:t>
      </w:r>
      <w:r>
        <w:rPr>
          <w:rFonts w:ascii="EB Garamond" w:eastAsia="EB Garamond" w:hAnsi="EB Garamond" w:cs="EB Garamond"/>
          <w:sz w:val="22"/>
          <w:szCs w:val="22"/>
        </w:rPr>
        <w:t xml:space="preserve">the </w:t>
      </w:r>
      <w:r>
        <w:rPr>
          <w:rFonts w:ascii="EB Garamond" w:eastAsia="EB Garamond" w:hAnsi="EB Garamond" w:cs="EB Garamond"/>
          <w:sz w:val="22"/>
          <w:szCs w:val="22"/>
          <w:highlight w:val="white"/>
        </w:rPr>
        <w:t xml:space="preserve">Predis-MHI platform </w:t>
      </w:r>
      <w:r>
        <w:rPr>
          <w:rFonts w:ascii="EB Garamond" w:eastAsia="EB Garamond" w:hAnsi="EB Garamond" w:cs="EB Garamond"/>
          <w:color w:val="000000"/>
          <w:sz w:val="22"/>
          <w:szCs w:val="22"/>
        </w:rPr>
        <w:t>in the school. Thus, our objective will be to study if the models they developed can be used with EV data and if not adapt or improve them to obtain the best forecasting accuracy possible.</w:t>
      </w:r>
    </w:p>
    <w:p w14:paraId="17724B83" w14:textId="77777777" w:rsidR="003412B1" w:rsidRDefault="003412B1">
      <w:pPr>
        <w:pBdr>
          <w:top w:val="nil"/>
          <w:left w:val="nil"/>
          <w:bottom w:val="nil"/>
          <w:right w:val="nil"/>
          <w:between w:val="nil"/>
        </w:pBdr>
        <w:spacing w:before="120" w:line="259" w:lineRule="auto"/>
        <w:ind w:firstLine="720"/>
        <w:jc w:val="both"/>
        <w:rPr>
          <w:rFonts w:ascii="EB Garamond" w:eastAsia="EB Garamond" w:hAnsi="EB Garamond" w:cs="EB Garamond"/>
          <w:sz w:val="22"/>
          <w:szCs w:val="22"/>
        </w:rPr>
      </w:pPr>
    </w:p>
    <w:p w14:paraId="16C7B0D7" w14:textId="77777777" w:rsidR="003412B1" w:rsidRDefault="005342B4">
      <w:pPr>
        <w:pStyle w:val="Heading1"/>
      </w:pPr>
      <w:bookmarkStart w:id="6" w:name="_heading=h.orn4bz8ozret" w:colFirst="0" w:colLast="0"/>
      <w:bookmarkEnd w:id="6"/>
      <w:r>
        <w:rPr>
          <w:rFonts w:ascii="EB Garamond" w:eastAsia="EB Garamond" w:hAnsi="EB Garamond" w:cs="EB Garamond"/>
        </w:rPr>
        <w:lastRenderedPageBreak/>
        <w:t>2. Theoretical Background</w:t>
      </w:r>
    </w:p>
    <w:p w14:paraId="05D7F031" w14:textId="77777777" w:rsidR="003412B1" w:rsidRDefault="005342B4">
      <w:pPr>
        <w:pStyle w:val="Heading2"/>
        <w:rPr>
          <w:rFonts w:ascii="EB Garamond" w:eastAsia="EB Garamond" w:hAnsi="EB Garamond" w:cs="EB Garamond"/>
        </w:rPr>
      </w:pPr>
      <w:bookmarkStart w:id="7" w:name="_heading=h.2et92p0" w:colFirst="0" w:colLast="0"/>
      <w:bookmarkEnd w:id="7"/>
      <w:r>
        <w:rPr>
          <w:rFonts w:ascii="EB Garamond" w:eastAsia="EB Garamond" w:hAnsi="EB Garamond" w:cs="EB Garamond"/>
        </w:rPr>
        <w:t xml:space="preserve">2.1.  Problem statement </w:t>
      </w:r>
    </w:p>
    <w:p w14:paraId="4826313C" w14:textId="77777777" w:rsidR="003412B1" w:rsidRDefault="005342B4">
      <w:pPr>
        <w:pBdr>
          <w:top w:val="nil"/>
          <w:left w:val="nil"/>
          <w:bottom w:val="nil"/>
          <w:right w:val="nil"/>
          <w:between w:val="nil"/>
        </w:pBdr>
        <w:spacing w:before="120" w:after="20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 xml:space="preserve">To meet goals for transitioning to a </w:t>
      </w:r>
      <w:r>
        <w:rPr>
          <w:rFonts w:ascii="EB Garamond" w:eastAsia="EB Garamond" w:hAnsi="EB Garamond" w:cs="EB Garamond"/>
          <w:sz w:val="22"/>
          <w:szCs w:val="22"/>
        </w:rPr>
        <w:t xml:space="preserve">low-carbon </w:t>
      </w:r>
      <w:r>
        <w:rPr>
          <w:rFonts w:ascii="EB Garamond" w:eastAsia="EB Garamond" w:hAnsi="EB Garamond" w:cs="EB Garamond"/>
          <w:color w:val="000000"/>
          <w:sz w:val="22"/>
          <w:szCs w:val="22"/>
        </w:rPr>
        <w:t xml:space="preserve">world, the implementation of various strategies, including increasing the use of Renewable Energy Resources (RERs) is necessary. While these resources are good for the environment, they can pose technical challenges, particularly for grid operators due to their intermittent nature. One way to address these challenges is through self-consumption, which involves using the energy generated by RERs at the source, reducing the impact on the grid. To </w:t>
      </w:r>
      <w:r>
        <w:rPr>
          <w:rFonts w:ascii="EB Garamond" w:eastAsia="EB Garamond" w:hAnsi="EB Garamond" w:cs="EB Garamond"/>
          <w:sz w:val="22"/>
          <w:szCs w:val="22"/>
        </w:rPr>
        <w:t>maximize</w:t>
      </w:r>
      <w:r>
        <w:rPr>
          <w:rFonts w:ascii="EB Garamond" w:eastAsia="EB Garamond" w:hAnsi="EB Garamond" w:cs="EB Garamond"/>
          <w:color w:val="000000"/>
          <w:sz w:val="22"/>
          <w:szCs w:val="22"/>
        </w:rPr>
        <w:t xml:space="preserve"> self-consumption, it is important to use available flexibilities, such as adjusting energy demand to match generation profiles, to adapt to the intermittent nature of RERs. For example, in the context of the building of Grenoble-INP ENSE3 with an EV charging station, the charging station could be used as an indirect flexibility</w:t>
      </w:r>
      <w:r>
        <w:rPr>
          <w:rFonts w:ascii="EB Garamond" w:eastAsia="EB Garamond" w:hAnsi="EB Garamond" w:cs="EB Garamond"/>
          <w:sz w:val="22"/>
          <w:szCs w:val="22"/>
        </w:rPr>
        <w:t xml:space="preserve"> (impact of human behavior, in EVs, charging when users plug or unplug their vehicles)</w:t>
      </w:r>
      <w:r>
        <w:rPr>
          <w:rFonts w:ascii="EB Garamond" w:eastAsia="EB Garamond" w:hAnsi="EB Garamond" w:cs="EB Garamond"/>
          <w:color w:val="000000"/>
          <w:sz w:val="22"/>
          <w:szCs w:val="22"/>
        </w:rPr>
        <w:t xml:space="preserve"> to </w:t>
      </w:r>
      <w:r>
        <w:rPr>
          <w:rFonts w:ascii="EB Garamond" w:eastAsia="EB Garamond" w:hAnsi="EB Garamond" w:cs="EB Garamond"/>
          <w:sz w:val="22"/>
          <w:szCs w:val="22"/>
        </w:rPr>
        <w:t>optimize</w:t>
      </w:r>
      <w:r>
        <w:rPr>
          <w:rFonts w:ascii="EB Garamond" w:eastAsia="EB Garamond" w:hAnsi="EB Garamond" w:cs="EB Garamond"/>
          <w:color w:val="000000"/>
          <w:sz w:val="22"/>
          <w:szCs w:val="22"/>
        </w:rPr>
        <w:t xml:space="preserve"> self-consumption by implementing a </w:t>
      </w:r>
      <w:r>
        <w:rPr>
          <w:rFonts w:ascii="EB Garamond" w:eastAsia="EB Garamond" w:hAnsi="EB Garamond" w:cs="EB Garamond"/>
          <w:sz w:val="22"/>
          <w:szCs w:val="22"/>
        </w:rPr>
        <w:t xml:space="preserve">Model Predictive Controller </w:t>
      </w:r>
      <w:r>
        <w:rPr>
          <w:rFonts w:ascii="EB Garamond" w:eastAsia="EB Garamond" w:hAnsi="EB Garamond" w:cs="EB Garamond"/>
          <w:color w:val="000000"/>
          <w:sz w:val="22"/>
          <w:szCs w:val="22"/>
        </w:rPr>
        <w:t xml:space="preserve">that allows for day-ahead optimizations and sends optimal charging schedules to EV drivers. </w:t>
      </w:r>
    </w:p>
    <w:p w14:paraId="7C3BB5CB" w14:textId="77777777" w:rsidR="003412B1" w:rsidRDefault="005342B4">
      <w:pPr>
        <w:pStyle w:val="Heading2"/>
        <w:rPr>
          <w:rFonts w:ascii="EB Garamond" w:eastAsia="EB Garamond" w:hAnsi="EB Garamond" w:cs="EB Garamond"/>
        </w:rPr>
      </w:pPr>
      <w:bookmarkStart w:id="8" w:name="_heading=h.tyjcwt" w:colFirst="0" w:colLast="0"/>
      <w:bookmarkEnd w:id="8"/>
      <w:r>
        <w:rPr>
          <w:rFonts w:ascii="EB Garamond" w:eastAsia="EB Garamond" w:hAnsi="EB Garamond" w:cs="EB Garamond"/>
        </w:rPr>
        <w:t>2.2.  Bibliographic review</w:t>
      </w:r>
    </w:p>
    <w:p w14:paraId="19BA1546" w14:textId="77777777" w:rsidR="003412B1" w:rsidRDefault="005342B4">
      <w:pPr>
        <w:pStyle w:val="Heading3"/>
        <w:ind w:firstLine="720"/>
        <w:rPr>
          <w:rFonts w:ascii="EB Garamond" w:eastAsia="EB Garamond" w:hAnsi="EB Garamond" w:cs="EB Garamond"/>
        </w:rPr>
      </w:pPr>
      <w:bookmarkStart w:id="9" w:name="_heading=h.3dy6vkm" w:colFirst="0" w:colLast="0"/>
      <w:bookmarkEnd w:id="9"/>
      <w:r>
        <w:rPr>
          <w:rFonts w:ascii="EB Garamond" w:eastAsia="EB Garamond" w:hAnsi="EB Garamond" w:cs="EB Garamond"/>
        </w:rPr>
        <w:t xml:space="preserve">2.2.1 Pre-processing </w:t>
      </w:r>
    </w:p>
    <w:p w14:paraId="12CEE0E5"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sz w:val="22"/>
          <w:szCs w:val="22"/>
        </w:rPr>
      </w:pPr>
      <w:r>
        <w:rPr>
          <w:rFonts w:ascii="EB Garamond" w:eastAsia="EB Garamond" w:hAnsi="EB Garamond" w:cs="EB Garamond"/>
          <w:color w:val="000000"/>
          <w:sz w:val="22"/>
          <w:szCs w:val="22"/>
        </w:rPr>
        <w:t>Since the data used by last year's groups are different from ours, the pre-treatment of the data will naturally differ. However, it is interesting to evoke the strategies used previously as we could either try some of them or improve them for our own set of data.</w:t>
      </w:r>
    </w:p>
    <w:p w14:paraId="25966917" w14:textId="77777777" w:rsidR="003412B1" w:rsidRDefault="005342B4">
      <w:pPr>
        <w:pBdr>
          <w:top w:val="nil"/>
          <w:left w:val="nil"/>
          <w:bottom w:val="nil"/>
          <w:right w:val="nil"/>
          <w:between w:val="nil"/>
        </w:pBdr>
        <w:spacing w:before="120" w:after="20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In 2020, the group working on the project decided to treat outliers in their consumption data by removing them from the dataset. The 2021 group decided to change that and replace outlier values with data from the same hour from the previous week. This particular strategy yielded better results in terms of R-score (a metric for evaluating predictions).</w:t>
      </w:r>
    </w:p>
    <w:p w14:paraId="164A5E2A" w14:textId="77777777" w:rsidR="003412B1" w:rsidRDefault="005342B4">
      <w:pPr>
        <w:pStyle w:val="Heading3"/>
        <w:ind w:firstLine="720"/>
        <w:rPr>
          <w:rFonts w:ascii="EB Garamond" w:eastAsia="EB Garamond" w:hAnsi="EB Garamond" w:cs="EB Garamond"/>
        </w:rPr>
      </w:pPr>
      <w:bookmarkStart w:id="10" w:name="_heading=h.1t3h5sf" w:colFirst="0" w:colLast="0"/>
      <w:bookmarkEnd w:id="10"/>
      <w:r>
        <w:rPr>
          <w:rFonts w:ascii="EB Garamond" w:eastAsia="EB Garamond" w:hAnsi="EB Garamond" w:cs="EB Garamond"/>
        </w:rPr>
        <w:t>2.2.2 Forecasting Methods</w:t>
      </w:r>
    </w:p>
    <w:p w14:paraId="3E0B3DAF"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sz w:val="22"/>
          <w:szCs w:val="22"/>
        </w:rPr>
      </w:pPr>
      <w:r>
        <w:rPr>
          <w:rFonts w:ascii="EB Garamond" w:eastAsia="EB Garamond" w:hAnsi="EB Garamond" w:cs="EB Garamond"/>
          <w:color w:val="000000"/>
          <w:sz w:val="22"/>
          <w:szCs w:val="22"/>
        </w:rPr>
        <w:t>Last year groups used 5 different forecasting methods that are shortly presented here</w:t>
      </w:r>
      <w:r>
        <w:rPr>
          <w:rFonts w:ascii="EB Garamond" w:eastAsia="EB Garamond" w:hAnsi="EB Garamond" w:cs="EB Garamond"/>
          <w:sz w:val="22"/>
          <w:szCs w:val="22"/>
        </w:rPr>
        <w:t>:</w:t>
      </w:r>
    </w:p>
    <w:p w14:paraId="504A46E7" w14:textId="77777777" w:rsidR="003412B1" w:rsidRDefault="005342B4">
      <w:pPr>
        <w:numPr>
          <w:ilvl w:val="0"/>
          <w:numId w:val="8"/>
        </w:num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b/>
          <w:color w:val="000000"/>
          <w:sz w:val="22"/>
          <w:szCs w:val="22"/>
        </w:rPr>
        <w:t>Naive prediction:</w:t>
      </w:r>
    </w:p>
    <w:p w14:paraId="4C8EEE13"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sz w:val="22"/>
          <w:szCs w:val="22"/>
          <w:highlight w:val="white"/>
        </w:rPr>
        <w:t>A naive classifier model is one that does not use any sophistication in order to make a prediction, typically making a random or constant prediction. Such models are naive because they don’t use any knowledge about the domain or any learning in order to make a prediction. In the case of the MHI platform,</w:t>
      </w:r>
      <w:r>
        <w:rPr>
          <w:rFonts w:ascii="EB Garamond" w:eastAsia="EB Garamond" w:hAnsi="EB Garamond" w:cs="EB Garamond"/>
          <w:color w:val="000000"/>
          <w:sz w:val="22"/>
          <w:szCs w:val="22"/>
        </w:rPr>
        <w:t xml:space="preserve"> assigning the value of the same hour of the same day the previous week to the value of the hour to predict. This method is used as a benchmark.</w:t>
      </w:r>
    </w:p>
    <w:p w14:paraId="225026CC" w14:textId="77777777" w:rsidR="003412B1" w:rsidRDefault="005342B4">
      <w:pPr>
        <w:numPr>
          <w:ilvl w:val="0"/>
          <w:numId w:val="9"/>
        </w:num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b/>
          <w:color w:val="000000"/>
          <w:sz w:val="22"/>
          <w:szCs w:val="22"/>
        </w:rPr>
        <w:t>ARIMA:</w:t>
      </w:r>
    </w:p>
    <w:p w14:paraId="77ED160E"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 xml:space="preserve">ARIMA stands for </w:t>
      </w:r>
      <w:r>
        <w:rPr>
          <w:rFonts w:ascii="EB Garamond" w:eastAsia="EB Garamond" w:hAnsi="EB Garamond" w:cs="EB Garamond"/>
          <w:i/>
          <w:color w:val="000000"/>
          <w:sz w:val="22"/>
          <w:szCs w:val="22"/>
        </w:rPr>
        <w:t>Auto-Regressive Integrated Moving Average</w:t>
      </w:r>
      <w:r>
        <w:rPr>
          <w:rFonts w:ascii="EB Garamond" w:eastAsia="EB Garamond" w:hAnsi="EB Garamond" w:cs="EB Garamond"/>
          <w:color w:val="000000"/>
          <w:sz w:val="22"/>
          <w:szCs w:val="22"/>
        </w:rPr>
        <w:t xml:space="preserve">. ARIMA is a statistical method that is often used for </w:t>
      </w:r>
      <w:r>
        <w:rPr>
          <w:rFonts w:ascii="EB Garamond" w:eastAsia="EB Garamond" w:hAnsi="EB Garamond" w:cs="EB Garamond"/>
          <w:sz w:val="22"/>
          <w:szCs w:val="22"/>
        </w:rPr>
        <w:t>analyzing</w:t>
      </w:r>
      <w:r>
        <w:rPr>
          <w:rFonts w:ascii="EB Garamond" w:eastAsia="EB Garamond" w:hAnsi="EB Garamond" w:cs="EB Garamond"/>
          <w:color w:val="000000"/>
          <w:sz w:val="22"/>
          <w:szCs w:val="22"/>
        </w:rPr>
        <w:t xml:space="preserve"> time series. ARIMA is an extension of the ARMA model for non-stationary time series. ARMA is using, on one hand, an autoregressive method (namely using a certain number of past values for predicting future ones) and on the other hand a moving average method (namely saying that future values are dependent on the mean of the time series plus a white noise).</w:t>
      </w:r>
    </w:p>
    <w:p w14:paraId="5D740EE5" w14:textId="77777777" w:rsidR="003412B1" w:rsidRDefault="005342B4">
      <w:pPr>
        <w:numPr>
          <w:ilvl w:val="0"/>
          <w:numId w:val="2"/>
        </w:num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b/>
          <w:color w:val="000000"/>
          <w:sz w:val="22"/>
          <w:szCs w:val="22"/>
        </w:rPr>
        <w:t>LSTM:</w:t>
      </w:r>
    </w:p>
    <w:p w14:paraId="486C521D" w14:textId="77777777" w:rsidR="003412B1" w:rsidRDefault="005342B4">
      <w:pPr>
        <w:pBdr>
          <w:top w:val="nil"/>
          <w:left w:val="nil"/>
          <w:bottom w:val="nil"/>
          <w:right w:val="nil"/>
          <w:between w:val="nil"/>
        </w:pBdr>
        <w:spacing w:before="120" w:after="20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 xml:space="preserve">LSTM stands for Long Short-Term Memory. LSTM is part of the Recurrent Neural Networks (RNN) models group and more broadly part of Deep Learning. RNN models have the ability to remember previous states for predicting future ones which </w:t>
      </w:r>
      <w:r>
        <w:rPr>
          <w:rFonts w:ascii="EB Garamond" w:eastAsia="EB Garamond" w:hAnsi="EB Garamond" w:cs="EB Garamond"/>
          <w:sz w:val="22"/>
          <w:szCs w:val="22"/>
        </w:rPr>
        <w:t>is</w:t>
      </w:r>
      <w:r>
        <w:rPr>
          <w:rFonts w:ascii="EB Garamond" w:eastAsia="EB Garamond" w:hAnsi="EB Garamond" w:cs="EB Garamond"/>
          <w:color w:val="000000"/>
          <w:sz w:val="22"/>
          <w:szCs w:val="22"/>
        </w:rPr>
        <w:t xml:space="preserve"> relevant for time series. The particularity of LSTM is that it is combining both short-term memory and long-term one. LSTM can be efficient if there is good management of the dropout (capacity of the model to forget some information) for avoiding overfitting.</w:t>
      </w:r>
    </w:p>
    <w:p w14:paraId="7E970417" w14:textId="77777777" w:rsidR="003412B1" w:rsidRDefault="003412B1">
      <w:pPr>
        <w:pBdr>
          <w:top w:val="nil"/>
          <w:left w:val="nil"/>
          <w:bottom w:val="nil"/>
          <w:right w:val="nil"/>
          <w:between w:val="nil"/>
        </w:pBdr>
        <w:spacing w:before="120" w:after="200" w:line="259" w:lineRule="auto"/>
        <w:jc w:val="both"/>
        <w:rPr>
          <w:rFonts w:ascii="EB Garamond" w:eastAsia="EB Garamond" w:hAnsi="EB Garamond" w:cs="EB Garamond"/>
          <w:sz w:val="22"/>
          <w:szCs w:val="22"/>
        </w:rPr>
      </w:pPr>
    </w:p>
    <w:p w14:paraId="0284D33B" w14:textId="77777777" w:rsidR="003412B1" w:rsidRDefault="005342B4">
      <w:pPr>
        <w:numPr>
          <w:ilvl w:val="0"/>
          <w:numId w:val="10"/>
        </w:num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b/>
          <w:color w:val="000000"/>
          <w:sz w:val="22"/>
          <w:szCs w:val="22"/>
        </w:rPr>
        <w:lastRenderedPageBreak/>
        <w:t>CNN-LSTM:</w:t>
      </w:r>
    </w:p>
    <w:p w14:paraId="3CA82F10"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 xml:space="preserve">CNN stands for Convolutional Neural Network. CNN-LSTM is an improvement of LSTM where a CNN model is used upstream from the LSTM model. By doing this, it is hoped that the seasonal </w:t>
      </w:r>
      <w:r>
        <w:rPr>
          <w:rFonts w:ascii="EB Garamond" w:eastAsia="EB Garamond" w:hAnsi="EB Garamond" w:cs="EB Garamond"/>
          <w:sz w:val="22"/>
          <w:szCs w:val="22"/>
        </w:rPr>
        <w:t>behavior</w:t>
      </w:r>
      <w:r>
        <w:rPr>
          <w:rFonts w:ascii="EB Garamond" w:eastAsia="EB Garamond" w:hAnsi="EB Garamond" w:cs="EB Garamond"/>
          <w:color w:val="000000"/>
          <w:sz w:val="22"/>
          <w:szCs w:val="22"/>
        </w:rPr>
        <w:t xml:space="preserve"> will be better caught.</w:t>
      </w:r>
    </w:p>
    <w:p w14:paraId="1B224E3C" w14:textId="77777777" w:rsidR="003412B1" w:rsidRDefault="005342B4">
      <w:pPr>
        <w:widowControl w:val="0"/>
        <w:pBdr>
          <w:top w:val="nil"/>
          <w:left w:val="nil"/>
          <w:bottom w:val="nil"/>
          <w:right w:val="nil"/>
          <w:between w:val="nil"/>
        </w:pBdr>
        <w:spacing w:before="108"/>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LSTM and CNN-LSTM are used with different inputs:</w:t>
      </w:r>
    </w:p>
    <w:p w14:paraId="0E2020FA" w14:textId="77777777" w:rsidR="003412B1" w:rsidRDefault="005342B4">
      <w:pPr>
        <w:widowControl w:val="0"/>
        <w:numPr>
          <w:ilvl w:val="0"/>
          <w:numId w:val="3"/>
        </w:numPr>
        <w:pBdr>
          <w:top w:val="nil"/>
          <w:left w:val="nil"/>
          <w:bottom w:val="nil"/>
          <w:right w:val="nil"/>
          <w:between w:val="nil"/>
        </w:pBdr>
        <w:spacing w:before="9"/>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the past consumption data</w:t>
      </w:r>
    </w:p>
    <w:p w14:paraId="019DCDBF" w14:textId="77777777" w:rsidR="003412B1" w:rsidRDefault="005342B4">
      <w:pPr>
        <w:widowControl w:val="0"/>
        <w:numPr>
          <w:ilvl w:val="0"/>
          <w:numId w:val="3"/>
        </w:numPr>
        <w:pBdr>
          <w:top w:val="nil"/>
          <w:left w:val="nil"/>
          <w:bottom w:val="nil"/>
          <w:right w:val="nil"/>
          <w:between w:val="nil"/>
        </w:pBdr>
        <w:spacing w:before="9"/>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the past data of occupancy and temperature (either daily average or not)</w:t>
      </w:r>
    </w:p>
    <w:p w14:paraId="1DEAD156" w14:textId="77777777" w:rsidR="003412B1" w:rsidRDefault="005342B4">
      <w:pPr>
        <w:widowControl w:val="0"/>
        <w:numPr>
          <w:ilvl w:val="0"/>
          <w:numId w:val="3"/>
        </w:numPr>
        <w:pBdr>
          <w:top w:val="nil"/>
          <w:left w:val="nil"/>
          <w:bottom w:val="nil"/>
          <w:right w:val="nil"/>
          <w:between w:val="nil"/>
        </w:pBdr>
        <w:spacing w:before="9"/>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the future data of occupancy and temperature.</w:t>
      </w:r>
    </w:p>
    <w:p w14:paraId="546D8584"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The results obtained by the 2020 group are summed up in Table 1. The results are assessed using R-score.</w:t>
      </w:r>
    </w:p>
    <w:p w14:paraId="08A803EB" w14:textId="77777777" w:rsidR="003412B1" w:rsidRDefault="003412B1">
      <w:pPr>
        <w:pBdr>
          <w:top w:val="nil"/>
          <w:left w:val="nil"/>
          <w:bottom w:val="nil"/>
          <w:right w:val="nil"/>
          <w:between w:val="nil"/>
        </w:pBdr>
        <w:spacing w:before="120" w:line="259" w:lineRule="auto"/>
        <w:jc w:val="both"/>
        <w:rPr>
          <w:rFonts w:ascii="EB Garamond" w:eastAsia="EB Garamond" w:hAnsi="EB Garamond" w:cs="EB Garamond"/>
          <w:sz w:val="22"/>
          <w:szCs w:val="22"/>
        </w:rPr>
      </w:pPr>
    </w:p>
    <w:p w14:paraId="30AAF9D5" w14:textId="77777777" w:rsidR="003412B1" w:rsidRDefault="005342B4">
      <w:pPr>
        <w:keepNext/>
        <w:pBdr>
          <w:top w:val="nil"/>
          <w:left w:val="nil"/>
          <w:bottom w:val="nil"/>
          <w:right w:val="nil"/>
          <w:between w:val="nil"/>
        </w:pBdr>
        <w:spacing w:after="200"/>
        <w:jc w:val="center"/>
        <w:rPr>
          <w:rFonts w:ascii="EB Garamond" w:eastAsia="EB Garamond" w:hAnsi="EB Garamond" w:cs="EB Garamond"/>
          <w:i/>
          <w:color w:val="000000"/>
          <w:sz w:val="22"/>
          <w:szCs w:val="22"/>
        </w:rPr>
      </w:pPr>
      <w:r>
        <w:rPr>
          <w:rFonts w:ascii="EB Garamond" w:eastAsia="EB Garamond" w:hAnsi="EB Garamond" w:cs="EB Garamond"/>
          <w:i/>
          <w:color w:val="000000"/>
          <w:sz w:val="22"/>
          <w:szCs w:val="22"/>
        </w:rPr>
        <w:t>Table 1:  Scores obtained by the 2020 group from a pool of different methods</w:t>
      </w:r>
    </w:p>
    <w:p w14:paraId="2A3F2158" w14:textId="77777777" w:rsidR="003412B1" w:rsidRDefault="005342B4">
      <w:pPr>
        <w:widowControl w:val="0"/>
        <w:pBdr>
          <w:top w:val="nil"/>
          <w:left w:val="nil"/>
          <w:bottom w:val="nil"/>
          <w:right w:val="nil"/>
          <w:between w:val="nil"/>
        </w:pBdr>
        <w:spacing w:before="6"/>
        <w:jc w:val="center"/>
        <w:rPr>
          <w:rFonts w:ascii="EB Garamond" w:eastAsia="EB Garamond" w:hAnsi="EB Garamond" w:cs="EB Garamond"/>
          <w:color w:val="000000"/>
          <w:sz w:val="23"/>
          <w:szCs w:val="23"/>
        </w:rPr>
      </w:pPr>
      <w:r>
        <w:rPr>
          <w:rFonts w:ascii="EB Garamond" w:eastAsia="EB Garamond" w:hAnsi="EB Garamond" w:cs="EB Garamond"/>
          <w:noProof/>
          <w:color w:val="000000"/>
          <w:sz w:val="22"/>
          <w:szCs w:val="22"/>
        </w:rPr>
        <w:drawing>
          <wp:inline distT="0" distB="0" distL="0" distR="0" wp14:anchorId="29717E35" wp14:editId="0203736D">
            <wp:extent cx="5316375" cy="1534938"/>
            <wp:effectExtent l="0" t="0" r="0" b="0"/>
            <wp:docPr id="1073741862" name="image12.png" descr="image3.png"/>
            <wp:cNvGraphicFramePr/>
            <a:graphic xmlns:a="http://schemas.openxmlformats.org/drawingml/2006/main">
              <a:graphicData uri="http://schemas.openxmlformats.org/drawingml/2006/picture">
                <pic:pic xmlns:pic="http://schemas.openxmlformats.org/drawingml/2006/picture">
                  <pic:nvPicPr>
                    <pic:cNvPr id="0" name="image12.png" descr="image3.png"/>
                    <pic:cNvPicPr preferRelativeResize="0"/>
                  </pic:nvPicPr>
                  <pic:blipFill>
                    <a:blip r:embed="rId21"/>
                    <a:srcRect/>
                    <a:stretch>
                      <a:fillRect/>
                    </a:stretch>
                  </pic:blipFill>
                  <pic:spPr>
                    <a:xfrm>
                      <a:off x="0" y="0"/>
                      <a:ext cx="5316375" cy="1534938"/>
                    </a:xfrm>
                    <a:prstGeom prst="rect">
                      <a:avLst/>
                    </a:prstGeom>
                    <a:ln/>
                  </pic:spPr>
                </pic:pic>
              </a:graphicData>
            </a:graphic>
          </wp:inline>
        </w:drawing>
      </w:r>
    </w:p>
    <w:p w14:paraId="52EEF2F3" w14:textId="77777777" w:rsidR="003412B1" w:rsidRDefault="003412B1">
      <w:pPr>
        <w:widowControl w:val="0"/>
        <w:pBdr>
          <w:top w:val="nil"/>
          <w:left w:val="nil"/>
          <w:bottom w:val="nil"/>
          <w:right w:val="nil"/>
          <w:between w:val="nil"/>
        </w:pBdr>
        <w:spacing w:before="6"/>
        <w:jc w:val="both"/>
        <w:rPr>
          <w:rFonts w:ascii="EB Garamond" w:eastAsia="EB Garamond" w:hAnsi="EB Garamond" w:cs="EB Garamond"/>
          <w:color w:val="000000"/>
          <w:sz w:val="23"/>
          <w:szCs w:val="23"/>
        </w:rPr>
      </w:pPr>
    </w:p>
    <w:p w14:paraId="33EB4725" w14:textId="77777777" w:rsidR="003412B1" w:rsidRDefault="005342B4">
      <w:pPr>
        <w:widowControl w:val="0"/>
        <w:pBdr>
          <w:top w:val="nil"/>
          <w:left w:val="nil"/>
          <w:bottom w:val="nil"/>
          <w:right w:val="nil"/>
          <w:between w:val="nil"/>
        </w:pBdr>
        <w:spacing w:before="9"/>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 xml:space="preserve">The 2021 group best model was obtained using a light GBM model with clustering of the consumption profile in four classes. Five features were used to train the model: </w:t>
      </w:r>
    </w:p>
    <w:p w14:paraId="64151B60" w14:textId="77777777" w:rsidR="003412B1" w:rsidRDefault="005342B4">
      <w:pPr>
        <w:widowControl w:val="0"/>
        <w:pBdr>
          <w:top w:val="nil"/>
          <w:left w:val="nil"/>
          <w:bottom w:val="nil"/>
          <w:right w:val="nil"/>
          <w:between w:val="nil"/>
        </w:pBdr>
        <w:spacing w:before="240"/>
        <w:ind w:left="720" w:hanging="360"/>
        <w:rPr>
          <w:rFonts w:ascii="EB Garamond" w:eastAsia="EB Garamond" w:hAnsi="EB Garamond" w:cs="EB Garamond"/>
          <w:color w:val="000000"/>
          <w:sz w:val="22"/>
          <w:szCs w:val="22"/>
        </w:rPr>
      </w:pPr>
      <w:r>
        <w:rPr>
          <w:color w:val="000000"/>
          <w:sz w:val="22"/>
          <w:szCs w:val="22"/>
        </w:rPr>
        <w:t>●</w:t>
      </w:r>
      <w:r>
        <w:rPr>
          <w:rFonts w:ascii="EB Garamond" w:eastAsia="EB Garamond" w:hAnsi="EB Garamond" w:cs="EB Garamond"/>
          <w:color w:val="000000"/>
          <w:sz w:val="22"/>
          <w:szCs w:val="22"/>
        </w:rPr>
        <w:t xml:space="preserve">  Binary calendar based on the school calendar (1 value)</w:t>
      </w:r>
    </w:p>
    <w:p w14:paraId="18C80FEA" w14:textId="77777777" w:rsidR="003412B1" w:rsidRDefault="005342B4">
      <w:pPr>
        <w:widowControl w:val="0"/>
        <w:pBdr>
          <w:top w:val="nil"/>
          <w:left w:val="nil"/>
          <w:bottom w:val="nil"/>
          <w:right w:val="nil"/>
          <w:between w:val="nil"/>
        </w:pBdr>
        <w:ind w:left="720" w:hanging="360"/>
        <w:rPr>
          <w:rFonts w:ascii="EB Garamond" w:eastAsia="EB Garamond" w:hAnsi="EB Garamond" w:cs="EB Garamond"/>
          <w:color w:val="000000"/>
          <w:sz w:val="22"/>
          <w:szCs w:val="22"/>
        </w:rPr>
      </w:pPr>
      <w:r>
        <w:rPr>
          <w:color w:val="000000"/>
          <w:sz w:val="22"/>
          <w:szCs w:val="22"/>
        </w:rPr>
        <w:t>●</w:t>
      </w:r>
      <w:r>
        <w:rPr>
          <w:rFonts w:ascii="EB Garamond" w:eastAsia="EB Garamond" w:hAnsi="EB Garamond" w:cs="EB Garamond"/>
          <w:color w:val="000000"/>
          <w:sz w:val="22"/>
          <w:szCs w:val="22"/>
        </w:rPr>
        <w:t xml:space="preserve">  Electrical consumption of the last 24 hours (24 values)</w:t>
      </w:r>
    </w:p>
    <w:p w14:paraId="4E1735E9" w14:textId="77777777" w:rsidR="003412B1" w:rsidRDefault="005342B4">
      <w:pPr>
        <w:widowControl w:val="0"/>
        <w:pBdr>
          <w:top w:val="nil"/>
          <w:left w:val="nil"/>
          <w:bottom w:val="nil"/>
          <w:right w:val="nil"/>
          <w:between w:val="nil"/>
        </w:pBdr>
        <w:ind w:left="720" w:hanging="360"/>
        <w:rPr>
          <w:rFonts w:ascii="EB Garamond" w:eastAsia="EB Garamond" w:hAnsi="EB Garamond" w:cs="EB Garamond"/>
          <w:color w:val="000000"/>
          <w:sz w:val="22"/>
          <w:szCs w:val="22"/>
        </w:rPr>
      </w:pPr>
      <w:r>
        <w:rPr>
          <w:color w:val="000000"/>
          <w:sz w:val="22"/>
          <w:szCs w:val="22"/>
        </w:rPr>
        <w:t>●</w:t>
      </w:r>
      <w:r>
        <w:rPr>
          <w:rFonts w:ascii="EB Garamond" w:eastAsia="EB Garamond" w:hAnsi="EB Garamond" w:cs="EB Garamond"/>
          <w:color w:val="000000"/>
          <w:sz w:val="22"/>
          <w:szCs w:val="22"/>
        </w:rPr>
        <w:t xml:space="preserve">  Hourly consumption of day D-7 (24 values)</w:t>
      </w:r>
    </w:p>
    <w:p w14:paraId="6B7C046F" w14:textId="77777777" w:rsidR="003412B1" w:rsidRDefault="005342B4">
      <w:pPr>
        <w:widowControl w:val="0"/>
        <w:pBdr>
          <w:top w:val="nil"/>
          <w:left w:val="nil"/>
          <w:bottom w:val="nil"/>
          <w:right w:val="nil"/>
          <w:between w:val="nil"/>
        </w:pBdr>
        <w:ind w:left="720" w:hanging="360"/>
        <w:rPr>
          <w:rFonts w:ascii="EB Garamond" w:eastAsia="EB Garamond" w:hAnsi="EB Garamond" w:cs="EB Garamond"/>
          <w:color w:val="000000"/>
          <w:sz w:val="22"/>
          <w:szCs w:val="22"/>
        </w:rPr>
      </w:pPr>
      <w:r>
        <w:rPr>
          <w:color w:val="000000"/>
          <w:sz w:val="22"/>
          <w:szCs w:val="22"/>
        </w:rPr>
        <w:t>●</w:t>
      </w:r>
      <w:r>
        <w:rPr>
          <w:rFonts w:ascii="EB Garamond" w:eastAsia="EB Garamond" w:hAnsi="EB Garamond" w:cs="EB Garamond"/>
          <w:color w:val="000000"/>
          <w:sz w:val="22"/>
          <w:szCs w:val="22"/>
        </w:rPr>
        <w:t xml:space="preserve">  Class of the day D-7 (clustering). (1 value)</w:t>
      </w:r>
    </w:p>
    <w:p w14:paraId="0FC2F988" w14:textId="77777777" w:rsidR="003412B1" w:rsidRDefault="005342B4">
      <w:pPr>
        <w:widowControl w:val="0"/>
        <w:pBdr>
          <w:top w:val="nil"/>
          <w:left w:val="nil"/>
          <w:bottom w:val="nil"/>
          <w:right w:val="nil"/>
          <w:between w:val="nil"/>
        </w:pBdr>
        <w:spacing w:after="240"/>
        <w:ind w:left="720" w:hanging="360"/>
        <w:rPr>
          <w:rFonts w:ascii="EB Garamond" w:eastAsia="EB Garamond" w:hAnsi="EB Garamond" w:cs="EB Garamond"/>
          <w:color w:val="000000"/>
          <w:sz w:val="22"/>
          <w:szCs w:val="22"/>
        </w:rPr>
      </w:pPr>
      <w:r>
        <w:rPr>
          <w:color w:val="000000"/>
          <w:sz w:val="22"/>
          <w:szCs w:val="22"/>
        </w:rPr>
        <w:t>●</w:t>
      </w:r>
      <w:r>
        <w:rPr>
          <w:rFonts w:ascii="EB Garamond" w:eastAsia="EB Garamond" w:hAnsi="EB Garamond" w:cs="EB Garamond"/>
          <w:color w:val="000000"/>
          <w:sz w:val="22"/>
          <w:szCs w:val="22"/>
        </w:rPr>
        <w:t xml:space="preserve">  The average outdoor temperature over the last 24 hours (1 value)</w:t>
      </w:r>
    </w:p>
    <w:p w14:paraId="45EB9CC4" w14:textId="77777777" w:rsidR="003412B1" w:rsidRDefault="005342B4">
      <w:pPr>
        <w:widowControl w:val="0"/>
        <w:pBdr>
          <w:top w:val="nil"/>
          <w:left w:val="nil"/>
          <w:bottom w:val="nil"/>
          <w:right w:val="nil"/>
          <w:between w:val="nil"/>
        </w:pBdr>
        <w:spacing w:before="240" w:after="240"/>
        <w:rPr>
          <w:rFonts w:ascii="EB Garamond" w:eastAsia="EB Garamond" w:hAnsi="EB Garamond" w:cs="EB Garamond"/>
          <w:color w:val="000000"/>
          <w:sz w:val="22"/>
          <w:szCs w:val="22"/>
        </w:rPr>
      </w:pPr>
      <w:r>
        <w:rPr>
          <w:rFonts w:ascii="EB Garamond" w:eastAsia="EB Garamond" w:hAnsi="EB Garamond" w:cs="EB Garamond"/>
          <w:color w:val="000000"/>
          <w:sz w:val="22"/>
          <w:szCs w:val="22"/>
        </w:rPr>
        <w:t>With those, the R2-score calculated for a prediction of the next 24 hours for the whole testing period was 0,74. A slight increase compared to the 2020 best model.</w:t>
      </w:r>
    </w:p>
    <w:p w14:paraId="7AE9D42E" w14:textId="77777777" w:rsidR="003412B1" w:rsidRDefault="003412B1">
      <w:pPr>
        <w:widowControl w:val="0"/>
        <w:pBdr>
          <w:top w:val="nil"/>
          <w:left w:val="nil"/>
          <w:bottom w:val="nil"/>
          <w:right w:val="nil"/>
          <w:between w:val="nil"/>
        </w:pBdr>
        <w:spacing w:before="240" w:after="240"/>
        <w:rPr>
          <w:rFonts w:ascii="EB Garamond" w:eastAsia="EB Garamond" w:hAnsi="EB Garamond" w:cs="EB Garamond"/>
          <w:sz w:val="22"/>
          <w:szCs w:val="22"/>
        </w:rPr>
      </w:pPr>
    </w:p>
    <w:p w14:paraId="777DE5C3" w14:textId="77777777" w:rsidR="003412B1" w:rsidRDefault="003412B1">
      <w:pPr>
        <w:widowControl w:val="0"/>
        <w:pBdr>
          <w:top w:val="nil"/>
          <w:left w:val="nil"/>
          <w:bottom w:val="nil"/>
          <w:right w:val="nil"/>
          <w:between w:val="nil"/>
        </w:pBdr>
        <w:spacing w:before="240" w:after="240"/>
        <w:rPr>
          <w:rFonts w:ascii="EB Garamond" w:eastAsia="EB Garamond" w:hAnsi="EB Garamond" w:cs="EB Garamond"/>
          <w:sz w:val="22"/>
          <w:szCs w:val="22"/>
        </w:rPr>
      </w:pPr>
    </w:p>
    <w:p w14:paraId="33E47030" w14:textId="77777777" w:rsidR="003412B1" w:rsidRDefault="003412B1">
      <w:pPr>
        <w:widowControl w:val="0"/>
        <w:pBdr>
          <w:top w:val="nil"/>
          <w:left w:val="nil"/>
          <w:bottom w:val="nil"/>
          <w:right w:val="nil"/>
          <w:between w:val="nil"/>
        </w:pBdr>
        <w:spacing w:before="240" w:after="240"/>
        <w:rPr>
          <w:rFonts w:ascii="EB Garamond" w:eastAsia="EB Garamond" w:hAnsi="EB Garamond" w:cs="EB Garamond"/>
          <w:sz w:val="22"/>
          <w:szCs w:val="22"/>
        </w:rPr>
      </w:pPr>
    </w:p>
    <w:p w14:paraId="5DB0AF23" w14:textId="77777777" w:rsidR="003412B1" w:rsidRDefault="003412B1">
      <w:pPr>
        <w:widowControl w:val="0"/>
        <w:pBdr>
          <w:top w:val="nil"/>
          <w:left w:val="nil"/>
          <w:bottom w:val="nil"/>
          <w:right w:val="nil"/>
          <w:between w:val="nil"/>
        </w:pBdr>
        <w:spacing w:before="240" w:after="240"/>
        <w:rPr>
          <w:rFonts w:ascii="EB Garamond" w:eastAsia="EB Garamond" w:hAnsi="EB Garamond" w:cs="EB Garamond"/>
          <w:sz w:val="22"/>
          <w:szCs w:val="22"/>
        </w:rPr>
      </w:pPr>
    </w:p>
    <w:p w14:paraId="5E3BB96A" w14:textId="77777777" w:rsidR="003412B1" w:rsidRDefault="003412B1">
      <w:pPr>
        <w:widowControl w:val="0"/>
        <w:pBdr>
          <w:top w:val="nil"/>
          <w:left w:val="nil"/>
          <w:bottom w:val="nil"/>
          <w:right w:val="nil"/>
          <w:between w:val="nil"/>
        </w:pBdr>
        <w:spacing w:before="240" w:after="240"/>
        <w:rPr>
          <w:rFonts w:ascii="EB Garamond" w:eastAsia="EB Garamond" w:hAnsi="EB Garamond" w:cs="EB Garamond"/>
          <w:sz w:val="22"/>
          <w:szCs w:val="22"/>
        </w:rPr>
      </w:pPr>
    </w:p>
    <w:p w14:paraId="34450055" w14:textId="77777777" w:rsidR="003412B1" w:rsidRDefault="003412B1">
      <w:pPr>
        <w:widowControl w:val="0"/>
        <w:pBdr>
          <w:top w:val="nil"/>
          <w:left w:val="nil"/>
          <w:bottom w:val="nil"/>
          <w:right w:val="nil"/>
          <w:between w:val="nil"/>
        </w:pBdr>
        <w:spacing w:before="240" w:after="240"/>
        <w:rPr>
          <w:rFonts w:ascii="EB Garamond" w:eastAsia="EB Garamond" w:hAnsi="EB Garamond" w:cs="EB Garamond"/>
          <w:sz w:val="22"/>
          <w:szCs w:val="22"/>
        </w:rPr>
      </w:pPr>
    </w:p>
    <w:p w14:paraId="562A9B23" w14:textId="77777777" w:rsidR="003412B1" w:rsidRDefault="003412B1">
      <w:pPr>
        <w:widowControl w:val="0"/>
        <w:pBdr>
          <w:top w:val="nil"/>
          <w:left w:val="nil"/>
          <w:bottom w:val="nil"/>
          <w:right w:val="nil"/>
          <w:between w:val="nil"/>
        </w:pBdr>
        <w:spacing w:before="240" w:after="240"/>
        <w:rPr>
          <w:rFonts w:ascii="EB Garamond" w:eastAsia="EB Garamond" w:hAnsi="EB Garamond" w:cs="EB Garamond"/>
          <w:sz w:val="22"/>
          <w:szCs w:val="22"/>
        </w:rPr>
      </w:pPr>
    </w:p>
    <w:p w14:paraId="3B8E7AE3" w14:textId="77777777" w:rsidR="003412B1" w:rsidRDefault="003412B1">
      <w:pPr>
        <w:widowControl w:val="0"/>
        <w:pBdr>
          <w:top w:val="nil"/>
          <w:left w:val="nil"/>
          <w:bottom w:val="nil"/>
          <w:right w:val="nil"/>
          <w:between w:val="nil"/>
        </w:pBdr>
        <w:spacing w:before="240" w:after="240"/>
        <w:rPr>
          <w:rFonts w:ascii="EB Garamond" w:eastAsia="EB Garamond" w:hAnsi="EB Garamond" w:cs="EB Garamond"/>
          <w:sz w:val="22"/>
          <w:szCs w:val="22"/>
        </w:rPr>
      </w:pPr>
    </w:p>
    <w:p w14:paraId="640D22E4" w14:textId="77777777" w:rsidR="003412B1" w:rsidRDefault="005342B4">
      <w:pPr>
        <w:pStyle w:val="Heading1"/>
        <w:spacing w:after="200"/>
        <w:rPr>
          <w:rFonts w:ascii="EB Garamond" w:eastAsia="EB Garamond" w:hAnsi="EB Garamond" w:cs="EB Garamond"/>
        </w:rPr>
      </w:pPr>
      <w:bookmarkStart w:id="11" w:name="_heading=h.cxbb44izhgzf" w:colFirst="0" w:colLast="0"/>
      <w:bookmarkEnd w:id="11"/>
      <w:r>
        <w:rPr>
          <w:rFonts w:ascii="EB Garamond" w:eastAsia="EB Garamond" w:hAnsi="EB Garamond" w:cs="EB Garamond"/>
        </w:rPr>
        <w:lastRenderedPageBreak/>
        <w:t>3. Methodology</w:t>
      </w:r>
    </w:p>
    <w:p w14:paraId="67006928" w14:textId="77777777" w:rsidR="003412B1" w:rsidRDefault="005342B4">
      <w:pPr>
        <w:jc w:val="both"/>
        <w:rPr>
          <w:rFonts w:ascii="EB Garamond" w:eastAsia="EB Garamond" w:hAnsi="EB Garamond" w:cs="EB Garamond"/>
          <w:sz w:val="22"/>
          <w:szCs w:val="22"/>
        </w:rPr>
      </w:pPr>
      <w:r>
        <w:rPr>
          <w:rFonts w:ascii="EB Garamond" w:eastAsia="EB Garamond" w:hAnsi="EB Garamond" w:cs="EB Garamond"/>
          <w:sz w:val="22"/>
          <w:szCs w:val="22"/>
        </w:rPr>
        <w:t>The studied system of this project is the Predis-MHI platform, a living lab located on the premises of the GreEn-ER building of Grenoble-INP ENSE3. The platforms is composed of 600</w:t>
      </w:r>
      <m:oMath>
        <m:sSup>
          <m:sSupPr>
            <m:ctrlPr>
              <w:rPr>
                <w:rFonts w:ascii="EB Garamond" w:eastAsia="EB Garamond" w:hAnsi="EB Garamond" w:cs="EB Garamond"/>
                <w:sz w:val="22"/>
                <w:szCs w:val="22"/>
              </w:rPr>
            </m:ctrlPr>
          </m:sSupPr>
          <m:e>
            <m:r>
              <w:rPr>
                <w:rFonts w:ascii="EB Garamond" w:eastAsia="EB Garamond" w:hAnsi="EB Garamond" w:cs="EB Garamond"/>
                <w:sz w:val="22"/>
                <w:szCs w:val="22"/>
              </w:rPr>
              <m:t>m</m:t>
            </m:r>
          </m:e>
          <m:sup>
            <m:r>
              <w:rPr>
                <w:rFonts w:ascii="EB Garamond" w:eastAsia="EB Garamond" w:hAnsi="EB Garamond" w:cs="EB Garamond"/>
                <w:sz w:val="22"/>
                <w:szCs w:val="22"/>
              </w:rPr>
              <m:t>2</m:t>
            </m:r>
          </m:sup>
        </m:sSup>
      </m:oMath>
      <w:r>
        <w:rPr>
          <w:rFonts w:ascii="EB Garamond" w:eastAsia="EB Garamond" w:hAnsi="EB Garamond" w:cs="EB Garamond"/>
          <w:sz w:val="22"/>
          <w:szCs w:val="22"/>
        </w:rPr>
        <w:t xml:space="preserve"> offices, teaching and experimental rooms, EV charging stations on the parking lot adjacent to the building, solar PV of 22 kWp, a battery of 50 kWh and a connection to the electric grid. It can be noted that the charging stations is composed of four chargers: </w:t>
      </w:r>
    </w:p>
    <w:p w14:paraId="15CF05B1" w14:textId="77777777" w:rsidR="003412B1" w:rsidRDefault="005342B4">
      <w:pPr>
        <w:numPr>
          <w:ilvl w:val="0"/>
          <w:numId w:val="1"/>
        </w:numPr>
        <w:jc w:val="both"/>
        <w:rPr>
          <w:rFonts w:ascii="EB Garamond" w:eastAsia="EB Garamond" w:hAnsi="EB Garamond" w:cs="EB Garamond"/>
          <w:sz w:val="22"/>
          <w:szCs w:val="22"/>
        </w:rPr>
      </w:pPr>
      <w:r>
        <w:rPr>
          <w:rFonts w:ascii="EB Garamond" w:eastAsia="EB Garamond" w:hAnsi="EB Garamond" w:cs="EB Garamond"/>
          <w:sz w:val="22"/>
          <w:szCs w:val="22"/>
        </w:rPr>
        <w:t>Two chargers of 2 times 7 kW capacity initially present</w:t>
      </w:r>
    </w:p>
    <w:p w14:paraId="421A08D4" w14:textId="77777777" w:rsidR="003412B1" w:rsidRDefault="005342B4">
      <w:pPr>
        <w:numPr>
          <w:ilvl w:val="0"/>
          <w:numId w:val="1"/>
        </w:numPr>
        <w:jc w:val="both"/>
        <w:rPr>
          <w:rFonts w:ascii="EB Garamond" w:eastAsia="EB Garamond" w:hAnsi="EB Garamond" w:cs="EB Garamond"/>
          <w:sz w:val="22"/>
          <w:szCs w:val="22"/>
        </w:rPr>
      </w:pPr>
      <w:r>
        <w:rPr>
          <w:rFonts w:ascii="EB Garamond" w:eastAsia="EB Garamond" w:hAnsi="EB Garamond" w:cs="EB Garamond"/>
          <w:sz w:val="22"/>
          <w:szCs w:val="22"/>
        </w:rPr>
        <w:t>Two chargers of 2 times 22 kW capacity added in 2021</w:t>
      </w:r>
    </w:p>
    <w:p w14:paraId="7BD18953" w14:textId="77777777" w:rsidR="003412B1" w:rsidRDefault="003412B1">
      <w:pPr>
        <w:jc w:val="both"/>
        <w:rPr>
          <w:rFonts w:ascii="EB Garamond" w:eastAsia="EB Garamond" w:hAnsi="EB Garamond" w:cs="EB Garamond"/>
          <w:sz w:val="22"/>
          <w:szCs w:val="22"/>
          <w:highlight w:val="yellow"/>
        </w:rPr>
      </w:pPr>
    </w:p>
    <w:p w14:paraId="308E2CF7" w14:textId="77777777" w:rsidR="003412B1" w:rsidRDefault="003412B1">
      <w:pPr>
        <w:rPr>
          <w:rFonts w:ascii="EB Garamond" w:eastAsia="EB Garamond" w:hAnsi="EB Garamond" w:cs="EB Garamond"/>
        </w:rPr>
      </w:pPr>
    </w:p>
    <w:p w14:paraId="595FC44A" w14:textId="77777777" w:rsidR="003412B1" w:rsidRDefault="005342B4">
      <w:pPr>
        <w:widowControl w:val="0"/>
        <w:spacing w:before="6"/>
        <w:jc w:val="center"/>
        <w:rPr>
          <w:rFonts w:ascii="EB Garamond" w:eastAsia="EB Garamond" w:hAnsi="EB Garamond" w:cs="EB Garamond"/>
          <w:sz w:val="22"/>
          <w:szCs w:val="22"/>
        </w:rPr>
      </w:pPr>
      <w:bookmarkStart w:id="12" w:name="_heading=h.s2y8ti8ii804" w:colFirst="0" w:colLast="0"/>
      <w:bookmarkEnd w:id="12"/>
      <w:r>
        <w:rPr>
          <w:rFonts w:ascii="EB Garamond" w:eastAsia="EB Garamond" w:hAnsi="EB Garamond" w:cs="EB Garamond"/>
          <w:noProof/>
          <w:sz w:val="22"/>
          <w:szCs w:val="22"/>
        </w:rPr>
        <w:drawing>
          <wp:inline distT="114300" distB="114300" distL="114300" distR="114300" wp14:anchorId="596FCA9A" wp14:editId="30BC6405">
            <wp:extent cx="3378038" cy="1749035"/>
            <wp:effectExtent l="0" t="0" r="0" b="0"/>
            <wp:docPr id="10737418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378038" cy="1749035"/>
                    </a:xfrm>
                    <a:prstGeom prst="rect">
                      <a:avLst/>
                    </a:prstGeom>
                    <a:ln/>
                  </pic:spPr>
                </pic:pic>
              </a:graphicData>
            </a:graphic>
          </wp:inline>
        </w:drawing>
      </w:r>
    </w:p>
    <w:p w14:paraId="49FA2C70" w14:textId="77777777" w:rsidR="003412B1" w:rsidRDefault="005342B4">
      <w:pPr>
        <w:widowControl w:val="0"/>
        <w:spacing w:before="6" w:after="200"/>
        <w:jc w:val="center"/>
        <w:rPr>
          <w:rFonts w:ascii="EB Garamond" w:eastAsia="EB Garamond" w:hAnsi="EB Garamond" w:cs="EB Garamond"/>
          <w:sz w:val="22"/>
          <w:szCs w:val="22"/>
        </w:rPr>
      </w:pPr>
      <w:bookmarkStart w:id="13" w:name="_heading=h.dhu80iqswycl" w:colFirst="0" w:colLast="0"/>
      <w:bookmarkEnd w:id="13"/>
      <w:r>
        <w:rPr>
          <w:rFonts w:ascii="EB Garamond" w:eastAsia="EB Garamond" w:hAnsi="EB Garamond" w:cs="EB Garamond"/>
          <w:i/>
          <w:sz w:val="22"/>
          <w:szCs w:val="22"/>
        </w:rPr>
        <w:t>Figure 1: Description of the studied system ( extracted from [6])</w:t>
      </w:r>
    </w:p>
    <w:p w14:paraId="1D87B190" w14:textId="77777777" w:rsidR="003412B1" w:rsidRDefault="005342B4">
      <w:pPr>
        <w:widowControl w:val="0"/>
        <w:pBdr>
          <w:top w:val="nil"/>
          <w:left w:val="nil"/>
          <w:bottom w:val="nil"/>
          <w:right w:val="nil"/>
          <w:between w:val="nil"/>
        </w:pBdr>
        <w:spacing w:before="6"/>
        <w:jc w:val="both"/>
        <w:rPr>
          <w:rFonts w:ascii="EB Garamond" w:eastAsia="EB Garamond" w:hAnsi="EB Garamond" w:cs="EB Garamond"/>
          <w:color w:val="000000"/>
          <w:sz w:val="22"/>
          <w:szCs w:val="22"/>
        </w:rPr>
      </w:pPr>
      <w:bookmarkStart w:id="14" w:name="_heading=h.qw6tub44isik" w:colFirst="0" w:colLast="0"/>
      <w:bookmarkEnd w:id="14"/>
      <w:r>
        <w:rPr>
          <w:rFonts w:ascii="EB Garamond" w:eastAsia="EB Garamond" w:hAnsi="EB Garamond" w:cs="EB Garamond"/>
          <w:color w:val="000000"/>
          <w:sz w:val="22"/>
          <w:szCs w:val="22"/>
        </w:rPr>
        <w:t xml:space="preserve">As explained in the introductory part, our work differs from last year's groups as we will be using </w:t>
      </w:r>
      <w:r>
        <w:rPr>
          <w:rFonts w:ascii="EB Garamond" w:eastAsia="EB Garamond" w:hAnsi="EB Garamond" w:cs="EB Garamond"/>
          <w:sz w:val="22"/>
          <w:szCs w:val="22"/>
        </w:rPr>
        <w:t>EV consumption data, and not the PREDIS platform datasets</w:t>
      </w:r>
      <w:r>
        <w:rPr>
          <w:rFonts w:ascii="EB Garamond" w:eastAsia="EB Garamond" w:hAnsi="EB Garamond" w:cs="EB Garamond"/>
          <w:color w:val="000000"/>
          <w:sz w:val="22"/>
          <w:szCs w:val="22"/>
        </w:rPr>
        <w:t xml:space="preserve">. Furthermore, it can be assumed that trends found in building consumption are different from EV charging since some parameters (features) will not have the same influence on consumption. Thus, our work will be </w:t>
      </w:r>
      <w:r>
        <w:rPr>
          <w:rFonts w:ascii="EB Garamond" w:eastAsia="EB Garamond" w:hAnsi="EB Garamond" w:cs="EB Garamond"/>
          <w:sz w:val="22"/>
          <w:szCs w:val="22"/>
        </w:rPr>
        <w:t>centered</w:t>
      </w:r>
      <w:r>
        <w:rPr>
          <w:rFonts w:ascii="EB Garamond" w:eastAsia="EB Garamond" w:hAnsi="EB Garamond" w:cs="EB Garamond"/>
          <w:color w:val="000000"/>
          <w:sz w:val="22"/>
          <w:szCs w:val="22"/>
        </w:rPr>
        <w:t xml:space="preserve"> on adapting the previous groups' models to our data and identifying which features are most useful to increase the performance of our forecast.</w:t>
      </w:r>
    </w:p>
    <w:p w14:paraId="79B391DD" w14:textId="77777777" w:rsidR="003412B1" w:rsidRDefault="003412B1">
      <w:pPr>
        <w:widowControl w:val="0"/>
        <w:pBdr>
          <w:top w:val="nil"/>
          <w:left w:val="nil"/>
          <w:bottom w:val="nil"/>
          <w:right w:val="nil"/>
          <w:between w:val="nil"/>
        </w:pBdr>
        <w:spacing w:before="6"/>
        <w:jc w:val="both"/>
        <w:rPr>
          <w:rFonts w:ascii="EB Garamond" w:eastAsia="EB Garamond" w:hAnsi="EB Garamond" w:cs="EB Garamond"/>
          <w:sz w:val="22"/>
          <w:szCs w:val="22"/>
        </w:rPr>
      </w:pPr>
      <w:bookmarkStart w:id="15" w:name="_heading=h.3vpiym38ukdc" w:colFirst="0" w:colLast="0"/>
      <w:bookmarkEnd w:id="15"/>
    </w:p>
    <w:p w14:paraId="78EFC018" w14:textId="77777777" w:rsidR="003412B1" w:rsidRDefault="005342B4">
      <w:pPr>
        <w:pStyle w:val="Heading2"/>
        <w:jc w:val="both"/>
        <w:rPr>
          <w:rFonts w:ascii="EB Garamond" w:eastAsia="EB Garamond" w:hAnsi="EB Garamond" w:cs="EB Garamond"/>
        </w:rPr>
      </w:pPr>
      <w:bookmarkStart w:id="16" w:name="_heading=h.6glndp5m0xkg" w:colFirst="0" w:colLast="0"/>
      <w:bookmarkEnd w:id="16"/>
      <w:r>
        <w:rPr>
          <w:rFonts w:ascii="EB Garamond" w:eastAsia="EB Garamond" w:hAnsi="EB Garamond" w:cs="EB Garamond"/>
        </w:rPr>
        <w:t>3.1.  Data pre-processing</w:t>
      </w:r>
    </w:p>
    <w:p w14:paraId="20A95FD1" w14:textId="77777777" w:rsidR="003412B1" w:rsidRDefault="005342B4">
      <w:pPr>
        <w:pStyle w:val="Heading3"/>
        <w:rPr>
          <w:rFonts w:ascii="EB Garamond" w:eastAsia="EB Garamond" w:hAnsi="EB Garamond" w:cs="EB Garamond"/>
        </w:rPr>
      </w:pPr>
      <w:bookmarkStart w:id="17" w:name="_heading=h.ws22px6zgn1s" w:colFirst="0" w:colLast="0"/>
      <w:bookmarkEnd w:id="17"/>
      <w:r>
        <w:rPr>
          <w:rFonts w:ascii="EB Garamond" w:eastAsia="EB Garamond" w:hAnsi="EB Garamond" w:cs="EB Garamond"/>
        </w:rPr>
        <w:t>3.1.1. Outliers</w:t>
      </w:r>
    </w:p>
    <w:p w14:paraId="1CCD9B96" w14:textId="77777777" w:rsidR="003412B1" w:rsidRDefault="003412B1"/>
    <w:p w14:paraId="16D687FC" w14:textId="77777777" w:rsidR="003412B1" w:rsidRDefault="005342B4">
      <w:pPr>
        <w:jc w:val="both"/>
        <w:rPr>
          <w:rFonts w:ascii="EB Garamond" w:eastAsia="EB Garamond" w:hAnsi="EB Garamond" w:cs="EB Garamond"/>
          <w:sz w:val="22"/>
          <w:szCs w:val="22"/>
        </w:rPr>
      </w:pPr>
      <w:r>
        <w:rPr>
          <w:rFonts w:ascii="EB Garamond" w:eastAsia="EB Garamond" w:hAnsi="EB Garamond" w:cs="EB Garamond"/>
          <w:color w:val="000000"/>
          <w:sz w:val="22"/>
          <w:szCs w:val="22"/>
        </w:rPr>
        <w:t>Since for this project the data were never treated before, it is particularly important to study it to identify outliers in the data so we may work on a clear set of data.  The data given for this project starts in 2016 however the</w:t>
      </w:r>
      <w:r>
        <w:rPr>
          <w:rFonts w:ascii="EB Garamond" w:eastAsia="EB Garamond" w:hAnsi="EB Garamond" w:cs="EB Garamond"/>
          <w:sz w:val="22"/>
          <w:szCs w:val="22"/>
        </w:rPr>
        <w:t xml:space="preserve"> charging frequency was low before 2020</w:t>
      </w:r>
      <w:r>
        <w:rPr>
          <w:rFonts w:ascii="EB Garamond" w:eastAsia="EB Garamond" w:hAnsi="EB Garamond" w:cs="EB Garamond"/>
          <w:color w:val="000000"/>
          <w:sz w:val="22"/>
          <w:szCs w:val="22"/>
        </w:rPr>
        <w:t xml:space="preserve">. Thus, it was decided to only work on the data starting by the first of January 2020.  By displaying the value for each charger, it can be noticed that there are clear outliers (values above the hundredth). To treat these outliers, it was decided to remove them and replace the nan value by using the interpolation method forward fill (i.e., replace with the previous value). </w:t>
      </w:r>
    </w:p>
    <w:p w14:paraId="3F2B94C1" w14:textId="77777777" w:rsidR="003412B1" w:rsidRDefault="005342B4">
      <w:pPr>
        <w:jc w:val="both"/>
        <w:rPr>
          <w:rFonts w:ascii="EB Garamond" w:eastAsia="EB Garamond" w:hAnsi="EB Garamond" w:cs="EB Garamond"/>
          <w:i/>
          <w:sz w:val="22"/>
          <w:szCs w:val="22"/>
        </w:rPr>
      </w:pPr>
      <w:r>
        <w:rPr>
          <w:noProof/>
        </w:rPr>
        <w:drawing>
          <wp:anchor distT="0" distB="0" distL="0" distR="0" simplePos="0" relativeHeight="251658240" behindDoc="0" locked="0" layoutInCell="1" hidden="0" allowOverlap="1" wp14:anchorId="4655D7C7" wp14:editId="6643BD77">
            <wp:simplePos x="0" y="0"/>
            <wp:positionH relativeFrom="column">
              <wp:posOffset>2012189</wp:posOffset>
            </wp:positionH>
            <wp:positionV relativeFrom="paragraph">
              <wp:posOffset>85725</wp:posOffset>
            </wp:positionV>
            <wp:extent cx="3188461" cy="1762726"/>
            <wp:effectExtent l="0" t="0" r="0" b="0"/>
            <wp:wrapSquare wrapText="bothSides" distT="0" distB="0" distL="0" distR="0"/>
            <wp:docPr id="1073741860" name="image16.png" descr="image6.png"/>
            <wp:cNvGraphicFramePr/>
            <a:graphic xmlns:a="http://schemas.openxmlformats.org/drawingml/2006/main">
              <a:graphicData uri="http://schemas.openxmlformats.org/drawingml/2006/picture">
                <pic:pic xmlns:pic="http://schemas.openxmlformats.org/drawingml/2006/picture">
                  <pic:nvPicPr>
                    <pic:cNvPr id="0" name="image16.png" descr="image6.png"/>
                    <pic:cNvPicPr preferRelativeResize="0"/>
                  </pic:nvPicPr>
                  <pic:blipFill>
                    <a:blip r:embed="rId23"/>
                    <a:srcRect/>
                    <a:stretch>
                      <a:fillRect/>
                    </a:stretch>
                  </pic:blipFill>
                  <pic:spPr>
                    <a:xfrm>
                      <a:off x="0" y="0"/>
                      <a:ext cx="3188461" cy="1762726"/>
                    </a:xfrm>
                    <a:prstGeom prst="rect">
                      <a:avLst/>
                    </a:prstGeom>
                    <a:ln/>
                  </pic:spPr>
                </pic:pic>
              </a:graphicData>
            </a:graphic>
          </wp:anchor>
        </w:drawing>
      </w:r>
    </w:p>
    <w:p w14:paraId="05F69186" w14:textId="77777777" w:rsidR="003412B1" w:rsidRDefault="003412B1">
      <w:pPr>
        <w:jc w:val="both"/>
        <w:rPr>
          <w:rFonts w:ascii="EB Garamond" w:eastAsia="EB Garamond" w:hAnsi="EB Garamond" w:cs="EB Garamond"/>
          <w:i/>
          <w:sz w:val="22"/>
          <w:szCs w:val="22"/>
        </w:rPr>
      </w:pPr>
    </w:p>
    <w:p w14:paraId="5F397A40" w14:textId="77777777" w:rsidR="003412B1" w:rsidRDefault="003412B1">
      <w:pPr>
        <w:jc w:val="both"/>
        <w:rPr>
          <w:rFonts w:ascii="EB Garamond" w:eastAsia="EB Garamond" w:hAnsi="EB Garamond" w:cs="EB Garamond"/>
          <w:i/>
          <w:sz w:val="22"/>
          <w:szCs w:val="22"/>
        </w:rPr>
      </w:pPr>
    </w:p>
    <w:p w14:paraId="3B13C869" w14:textId="77777777" w:rsidR="003412B1" w:rsidRDefault="003412B1">
      <w:pPr>
        <w:jc w:val="both"/>
        <w:rPr>
          <w:rFonts w:ascii="EB Garamond" w:eastAsia="EB Garamond" w:hAnsi="EB Garamond" w:cs="EB Garamond"/>
          <w:i/>
          <w:sz w:val="22"/>
          <w:szCs w:val="22"/>
        </w:rPr>
      </w:pPr>
    </w:p>
    <w:p w14:paraId="00FC31D9" w14:textId="77777777" w:rsidR="003412B1" w:rsidRDefault="003412B1">
      <w:pPr>
        <w:jc w:val="both"/>
        <w:rPr>
          <w:rFonts w:ascii="EB Garamond" w:eastAsia="EB Garamond" w:hAnsi="EB Garamond" w:cs="EB Garamond"/>
          <w:i/>
          <w:sz w:val="22"/>
          <w:szCs w:val="22"/>
        </w:rPr>
      </w:pPr>
    </w:p>
    <w:p w14:paraId="6611132B" w14:textId="77777777" w:rsidR="003412B1" w:rsidRDefault="003412B1">
      <w:pPr>
        <w:jc w:val="both"/>
        <w:rPr>
          <w:rFonts w:ascii="EB Garamond" w:eastAsia="EB Garamond" w:hAnsi="EB Garamond" w:cs="EB Garamond"/>
          <w:i/>
          <w:sz w:val="22"/>
          <w:szCs w:val="22"/>
        </w:rPr>
      </w:pPr>
    </w:p>
    <w:p w14:paraId="38194173" w14:textId="77777777" w:rsidR="003412B1" w:rsidRDefault="003412B1">
      <w:pPr>
        <w:jc w:val="both"/>
        <w:rPr>
          <w:rFonts w:ascii="EB Garamond" w:eastAsia="EB Garamond" w:hAnsi="EB Garamond" w:cs="EB Garamond"/>
          <w:i/>
          <w:sz w:val="22"/>
          <w:szCs w:val="22"/>
        </w:rPr>
      </w:pPr>
    </w:p>
    <w:p w14:paraId="3BF09C23" w14:textId="77777777" w:rsidR="003412B1" w:rsidRDefault="003412B1">
      <w:pPr>
        <w:jc w:val="both"/>
        <w:rPr>
          <w:rFonts w:ascii="EB Garamond" w:eastAsia="EB Garamond" w:hAnsi="EB Garamond" w:cs="EB Garamond"/>
          <w:i/>
          <w:sz w:val="22"/>
          <w:szCs w:val="22"/>
        </w:rPr>
      </w:pPr>
    </w:p>
    <w:p w14:paraId="18A2CFDF" w14:textId="77777777" w:rsidR="003412B1" w:rsidRDefault="003412B1">
      <w:pPr>
        <w:jc w:val="both"/>
        <w:rPr>
          <w:rFonts w:ascii="EB Garamond" w:eastAsia="EB Garamond" w:hAnsi="EB Garamond" w:cs="EB Garamond"/>
          <w:i/>
          <w:sz w:val="22"/>
          <w:szCs w:val="22"/>
        </w:rPr>
      </w:pPr>
    </w:p>
    <w:p w14:paraId="390D59BB" w14:textId="77777777" w:rsidR="003412B1" w:rsidRDefault="003412B1">
      <w:pPr>
        <w:jc w:val="both"/>
        <w:rPr>
          <w:rFonts w:ascii="EB Garamond" w:eastAsia="EB Garamond" w:hAnsi="EB Garamond" w:cs="EB Garamond"/>
          <w:i/>
          <w:sz w:val="22"/>
          <w:szCs w:val="22"/>
        </w:rPr>
      </w:pPr>
    </w:p>
    <w:p w14:paraId="50382BDB" w14:textId="77777777" w:rsidR="003412B1" w:rsidRDefault="003412B1">
      <w:pPr>
        <w:jc w:val="both"/>
        <w:rPr>
          <w:rFonts w:ascii="EB Garamond" w:eastAsia="EB Garamond" w:hAnsi="EB Garamond" w:cs="EB Garamond"/>
          <w:i/>
          <w:sz w:val="22"/>
          <w:szCs w:val="22"/>
        </w:rPr>
      </w:pPr>
    </w:p>
    <w:p w14:paraId="15F750FF" w14:textId="77777777" w:rsidR="003412B1" w:rsidRDefault="005342B4">
      <w:pPr>
        <w:jc w:val="center"/>
        <w:rPr>
          <w:rFonts w:ascii="EB Garamond" w:eastAsia="EB Garamond" w:hAnsi="EB Garamond" w:cs="EB Garamond"/>
          <w:sz w:val="22"/>
          <w:szCs w:val="22"/>
        </w:rPr>
      </w:pPr>
      <w:r>
        <w:rPr>
          <w:rFonts w:ascii="EB Garamond" w:eastAsia="EB Garamond" w:hAnsi="EB Garamond" w:cs="EB Garamond"/>
          <w:i/>
          <w:sz w:val="22"/>
          <w:szCs w:val="22"/>
        </w:rPr>
        <w:t>Figure 2:  Display of charger consumption data after removing “clearly visible“ outliers</w:t>
      </w:r>
    </w:p>
    <w:p w14:paraId="4BEAF158"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sz w:val="22"/>
          <w:szCs w:val="22"/>
        </w:rPr>
      </w:pPr>
      <w:r>
        <w:rPr>
          <w:rFonts w:ascii="EB Garamond" w:eastAsia="EB Garamond" w:hAnsi="EB Garamond" w:cs="EB Garamond"/>
          <w:color w:val="000000"/>
          <w:sz w:val="22"/>
          <w:szCs w:val="22"/>
        </w:rPr>
        <w:lastRenderedPageBreak/>
        <w:t>Furthermore, it was also noticed that some values were in a range between 0 and 1. However, the resolution of the measurement doesn't go into decimals which means those values should be zeros (and in reality, are mostly the energy consumed by the chargers themselves).  We replaced all values below 1 with zeros.</w:t>
      </w:r>
    </w:p>
    <w:p w14:paraId="0F39AB57"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After a closer examination of the data and discussion with our supervisors, an issue was also identified with the data of chargers 1 and 2. During the measurement of the consumption, there had been disconnections of the transmission of data which resulted in high peaks of consumption when the transmission was reestablished (the device was communicating the sum of what it had measured for multiple hours during the disconnection as the value for the hour when reconnection occurred).</w:t>
      </w:r>
    </w:p>
    <w:p w14:paraId="326EF170"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 xml:space="preserve">To solve this issue, values measured above what the charger can normally charge in an hour were spread over the previous 3 hours (code is available in Appendix 1).  </w:t>
      </w:r>
    </w:p>
    <w:p w14:paraId="65311E71"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 xml:space="preserve">Finally, for our model, we decided to sum all charger consumption values as one to simplify the prediction (reduce the randomness). Those aggregated values were then </w:t>
      </w:r>
      <w:r>
        <w:rPr>
          <w:rFonts w:ascii="EB Garamond" w:eastAsia="EB Garamond" w:hAnsi="EB Garamond" w:cs="EB Garamond"/>
          <w:sz w:val="22"/>
          <w:szCs w:val="22"/>
        </w:rPr>
        <w:t>normalized</w:t>
      </w:r>
      <w:r>
        <w:rPr>
          <w:rFonts w:ascii="EB Garamond" w:eastAsia="EB Garamond" w:hAnsi="EB Garamond" w:cs="EB Garamond"/>
          <w:color w:val="000000"/>
          <w:sz w:val="22"/>
          <w:szCs w:val="22"/>
        </w:rPr>
        <w:t xml:space="preserve"> (values </w:t>
      </w:r>
      <w:r>
        <w:rPr>
          <w:rFonts w:ascii="EB Garamond" w:eastAsia="EB Garamond" w:hAnsi="EB Garamond" w:cs="EB Garamond"/>
          <w:sz w:val="22"/>
          <w:szCs w:val="22"/>
        </w:rPr>
        <w:t xml:space="preserve">are </w:t>
      </w:r>
      <w:r>
        <w:rPr>
          <w:rFonts w:ascii="EB Garamond" w:eastAsia="EB Garamond" w:hAnsi="EB Garamond" w:cs="EB Garamond"/>
          <w:color w:val="000000"/>
          <w:sz w:val="22"/>
          <w:szCs w:val="22"/>
        </w:rPr>
        <w:t>in a range of 0-1 to eliminate the effect of introducing other features measured on different scales (A. Subasi, 2020) later on in our project).</w:t>
      </w:r>
    </w:p>
    <w:p w14:paraId="2869BD34"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The results of this process can be seen in Figure 3 below:</w:t>
      </w:r>
    </w:p>
    <w:tbl>
      <w:tblPr>
        <w:tblStyle w:val="a2"/>
        <w:tblW w:w="10220" w:type="dxa"/>
        <w:tblBorders>
          <w:top w:val="nil"/>
          <w:left w:val="nil"/>
          <w:bottom w:val="nil"/>
          <w:right w:val="nil"/>
          <w:insideH w:val="nil"/>
          <w:insideV w:val="nil"/>
        </w:tblBorders>
        <w:tblLayout w:type="fixed"/>
        <w:tblLook w:val="0400" w:firstRow="0" w:lastRow="0" w:firstColumn="0" w:lastColumn="0" w:noHBand="0" w:noVBand="1"/>
      </w:tblPr>
      <w:tblGrid>
        <w:gridCol w:w="5388"/>
        <w:gridCol w:w="4832"/>
      </w:tblGrid>
      <w:tr w:rsidR="003412B1" w14:paraId="7CBB9CC7" w14:textId="77777777">
        <w:tc>
          <w:tcPr>
            <w:tcW w:w="5388" w:type="dxa"/>
          </w:tcPr>
          <w:p w14:paraId="7B8C39CC" w14:textId="77777777" w:rsidR="003412B1" w:rsidRDefault="005342B4">
            <w:pPr>
              <w:spacing w:before="120" w:line="259" w:lineRule="auto"/>
              <w:jc w:val="center"/>
              <w:rPr>
                <w:rFonts w:ascii="EB Garamond" w:eastAsia="EB Garamond" w:hAnsi="EB Garamond" w:cs="EB Garamond"/>
                <w:color w:val="000000"/>
                <w:sz w:val="22"/>
                <w:szCs w:val="22"/>
              </w:rPr>
            </w:pPr>
            <w:r>
              <w:rPr>
                <w:rFonts w:ascii="EB Garamond" w:eastAsia="EB Garamond" w:hAnsi="EB Garamond" w:cs="EB Garamond"/>
                <w:noProof/>
                <w:sz w:val="22"/>
                <w:szCs w:val="22"/>
              </w:rPr>
              <w:drawing>
                <wp:inline distT="0" distB="0" distL="0" distR="0" wp14:anchorId="4FC865B5" wp14:editId="55F2A4AC">
                  <wp:extent cx="3284220" cy="2019300"/>
                  <wp:effectExtent l="0" t="0" r="0" b="0"/>
                  <wp:docPr id="1073741865" name="image5.png" descr="image10.png"/>
                  <wp:cNvGraphicFramePr/>
                  <a:graphic xmlns:a="http://schemas.openxmlformats.org/drawingml/2006/main">
                    <a:graphicData uri="http://schemas.openxmlformats.org/drawingml/2006/picture">
                      <pic:pic xmlns:pic="http://schemas.openxmlformats.org/drawingml/2006/picture">
                        <pic:nvPicPr>
                          <pic:cNvPr id="0" name="image5.png" descr="image10.png"/>
                          <pic:cNvPicPr preferRelativeResize="0"/>
                        </pic:nvPicPr>
                        <pic:blipFill>
                          <a:blip r:embed="rId24"/>
                          <a:srcRect/>
                          <a:stretch>
                            <a:fillRect/>
                          </a:stretch>
                        </pic:blipFill>
                        <pic:spPr>
                          <a:xfrm>
                            <a:off x="0" y="0"/>
                            <a:ext cx="3284220" cy="2019300"/>
                          </a:xfrm>
                          <a:prstGeom prst="rect">
                            <a:avLst/>
                          </a:prstGeom>
                          <a:ln/>
                        </pic:spPr>
                      </pic:pic>
                    </a:graphicData>
                  </a:graphic>
                </wp:inline>
              </w:drawing>
            </w:r>
            <w:r>
              <w:rPr>
                <w:rFonts w:ascii="EB Garamond" w:eastAsia="EB Garamond" w:hAnsi="EB Garamond" w:cs="EB Garamond"/>
                <w:color w:val="000000"/>
                <w:sz w:val="22"/>
                <w:szCs w:val="22"/>
              </w:rPr>
              <w:t>(a)</w:t>
            </w:r>
          </w:p>
        </w:tc>
        <w:tc>
          <w:tcPr>
            <w:tcW w:w="4832" w:type="dxa"/>
          </w:tcPr>
          <w:p w14:paraId="4D923301" w14:textId="77777777" w:rsidR="003412B1" w:rsidRDefault="005342B4">
            <w:pPr>
              <w:spacing w:before="120" w:line="259" w:lineRule="auto"/>
              <w:jc w:val="center"/>
              <w:rPr>
                <w:rFonts w:ascii="EB Garamond" w:eastAsia="EB Garamond" w:hAnsi="EB Garamond" w:cs="EB Garamond"/>
                <w:color w:val="000000"/>
                <w:sz w:val="22"/>
                <w:szCs w:val="22"/>
              </w:rPr>
            </w:pPr>
            <w:r>
              <w:rPr>
                <w:rFonts w:ascii="EB Garamond" w:eastAsia="EB Garamond" w:hAnsi="EB Garamond" w:cs="EB Garamond"/>
                <w:noProof/>
                <w:sz w:val="22"/>
                <w:szCs w:val="22"/>
              </w:rPr>
              <w:drawing>
                <wp:inline distT="0" distB="0" distL="0" distR="0" wp14:anchorId="58A4451B" wp14:editId="30FC08DB">
                  <wp:extent cx="2857500" cy="1988820"/>
                  <wp:effectExtent l="0" t="0" r="0" b="0"/>
                  <wp:docPr id="1073741864" name="image4.png" descr="image4.png"/>
                  <wp:cNvGraphicFramePr/>
                  <a:graphic xmlns:a="http://schemas.openxmlformats.org/drawingml/2006/main">
                    <a:graphicData uri="http://schemas.openxmlformats.org/drawingml/2006/picture">
                      <pic:pic xmlns:pic="http://schemas.openxmlformats.org/drawingml/2006/picture">
                        <pic:nvPicPr>
                          <pic:cNvPr id="0" name="image4.png" descr="image4.png"/>
                          <pic:cNvPicPr preferRelativeResize="0"/>
                        </pic:nvPicPr>
                        <pic:blipFill>
                          <a:blip r:embed="rId25"/>
                          <a:srcRect/>
                          <a:stretch>
                            <a:fillRect/>
                          </a:stretch>
                        </pic:blipFill>
                        <pic:spPr>
                          <a:xfrm>
                            <a:off x="0" y="0"/>
                            <a:ext cx="2857500" cy="1988820"/>
                          </a:xfrm>
                          <a:prstGeom prst="rect">
                            <a:avLst/>
                          </a:prstGeom>
                          <a:ln/>
                        </pic:spPr>
                      </pic:pic>
                    </a:graphicData>
                  </a:graphic>
                </wp:inline>
              </w:drawing>
            </w:r>
            <w:r>
              <w:rPr>
                <w:rFonts w:ascii="EB Garamond" w:eastAsia="EB Garamond" w:hAnsi="EB Garamond" w:cs="EB Garamond"/>
                <w:color w:val="000000"/>
                <w:sz w:val="22"/>
                <w:szCs w:val="22"/>
              </w:rPr>
              <w:t>(b)</w:t>
            </w:r>
          </w:p>
        </w:tc>
      </w:tr>
    </w:tbl>
    <w:p w14:paraId="447A8251" w14:textId="77777777" w:rsidR="003412B1" w:rsidRDefault="005342B4">
      <w:pPr>
        <w:spacing w:before="120" w:line="259" w:lineRule="auto"/>
        <w:jc w:val="center"/>
        <w:rPr>
          <w:rFonts w:ascii="EB Garamond" w:eastAsia="EB Garamond" w:hAnsi="EB Garamond" w:cs="EB Garamond"/>
          <w:i/>
          <w:sz w:val="22"/>
          <w:szCs w:val="22"/>
        </w:rPr>
      </w:pPr>
      <w:r>
        <w:rPr>
          <w:rFonts w:ascii="EB Garamond" w:eastAsia="EB Garamond" w:hAnsi="EB Garamond" w:cs="EB Garamond"/>
          <w:i/>
          <w:color w:val="000000"/>
          <w:sz w:val="22"/>
          <w:szCs w:val="22"/>
        </w:rPr>
        <w:t xml:space="preserve">Figure </w:t>
      </w:r>
      <w:r>
        <w:rPr>
          <w:rFonts w:ascii="EB Garamond" w:eastAsia="EB Garamond" w:hAnsi="EB Garamond" w:cs="EB Garamond"/>
          <w:i/>
          <w:sz w:val="22"/>
          <w:szCs w:val="22"/>
        </w:rPr>
        <w:t>3</w:t>
      </w:r>
      <w:r>
        <w:rPr>
          <w:rFonts w:ascii="EB Garamond" w:eastAsia="EB Garamond" w:hAnsi="EB Garamond" w:cs="EB Garamond"/>
          <w:i/>
          <w:color w:val="000000"/>
          <w:sz w:val="22"/>
          <w:szCs w:val="22"/>
        </w:rPr>
        <w:t xml:space="preserve">:  Display of the aggregated (a) and then </w:t>
      </w:r>
      <w:r>
        <w:rPr>
          <w:rFonts w:ascii="EB Garamond" w:eastAsia="EB Garamond" w:hAnsi="EB Garamond" w:cs="EB Garamond"/>
          <w:i/>
          <w:sz w:val="22"/>
          <w:szCs w:val="22"/>
        </w:rPr>
        <w:t>normalized</w:t>
      </w:r>
      <w:r>
        <w:rPr>
          <w:rFonts w:ascii="EB Garamond" w:eastAsia="EB Garamond" w:hAnsi="EB Garamond" w:cs="EB Garamond"/>
          <w:i/>
          <w:color w:val="000000"/>
          <w:sz w:val="22"/>
          <w:szCs w:val="22"/>
        </w:rPr>
        <w:t xml:space="preserve"> aggregated consumption (b)  </w:t>
      </w:r>
    </w:p>
    <w:p w14:paraId="2AE6395D" w14:textId="77777777" w:rsidR="003412B1" w:rsidRDefault="005342B4">
      <w:pPr>
        <w:pStyle w:val="Heading3"/>
        <w:spacing w:after="200"/>
        <w:rPr>
          <w:rFonts w:ascii="EB Garamond" w:eastAsia="EB Garamond" w:hAnsi="EB Garamond" w:cs="EB Garamond"/>
        </w:rPr>
      </w:pPr>
      <w:bookmarkStart w:id="18" w:name="_heading=h.soowx3sfb1a5" w:colFirst="0" w:colLast="0"/>
      <w:bookmarkEnd w:id="18"/>
      <w:r>
        <w:rPr>
          <w:rFonts w:ascii="EB Garamond" w:eastAsia="EB Garamond" w:hAnsi="EB Garamond" w:cs="EB Garamond"/>
        </w:rPr>
        <w:t>3.1.2. Exploratory Data Analysis</w:t>
      </w:r>
    </w:p>
    <w:p w14:paraId="5D3379C1" w14:textId="77777777" w:rsidR="003412B1" w:rsidRDefault="005342B4">
      <w:pPr>
        <w:spacing w:after="200"/>
        <w:jc w:val="both"/>
        <w:rPr>
          <w:rFonts w:ascii="EB Garamond" w:eastAsia="EB Garamond" w:hAnsi="EB Garamond" w:cs="EB Garamond"/>
          <w:sz w:val="22"/>
          <w:szCs w:val="22"/>
        </w:rPr>
      </w:pPr>
      <w:r>
        <w:rPr>
          <w:rFonts w:ascii="EB Garamond" w:eastAsia="EB Garamond" w:hAnsi="EB Garamond" w:cs="EB Garamond"/>
          <w:sz w:val="22"/>
          <w:szCs w:val="22"/>
        </w:rPr>
        <w:t>An Exploratory Data Analysis (EDA) is a strategy to investigate and analyze data sets to gather knowledge visually. EDA is used to comprehend a dataset’s important aspects. Table 2. shows the important statistical parameters of the EV data. The last column of the table compares the new EV data with the previous year’s consumption data, which is further developed in the upcoming chapter to compare the performance of machine learning models. As shown in Table 2 the EV data has a huge volume of zeroes, which shows that the EV chargers are not in use for significant time periods. ADF test results show that the EV data is stationary with no inbuilt trend, which is further explored later.</w:t>
      </w:r>
    </w:p>
    <w:p w14:paraId="1AD2BA35" w14:textId="77777777" w:rsidR="003412B1" w:rsidRDefault="005342B4">
      <w:pPr>
        <w:spacing w:after="200"/>
        <w:jc w:val="center"/>
        <w:rPr>
          <w:rFonts w:ascii="EB Garamond" w:eastAsia="EB Garamond" w:hAnsi="EB Garamond" w:cs="EB Garamond"/>
          <w:i/>
        </w:rPr>
      </w:pPr>
      <w:r>
        <w:rPr>
          <w:rFonts w:ascii="EB Garamond" w:eastAsia="EB Garamond" w:hAnsi="EB Garamond" w:cs="EB Garamond"/>
          <w:sz w:val="22"/>
          <w:szCs w:val="22"/>
        </w:rPr>
        <w:t xml:space="preserve"> </w:t>
      </w:r>
      <w:r>
        <w:rPr>
          <w:rFonts w:ascii="EB Garamond" w:eastAsia="EB Garamond" w:hAnsi="EB Garamond" w:cs="EB Garamond"/>
          <w:i/>
          <w:sz w:val="22"/>
          <w:szCs w:val="22"/>
        </w:rPr>
        <w:t>Table 2: Statistical Analysis of EV Data and Conso Global Data</w:t>
      </w:r>
    </w:p>
    <w:tbl>
      <w:tblPr>
        <w:tblStyle w:val="a3"/>
        <w:tblW w:w="10220" w:type="dxa"/>
        <w:jc w:val="center"/>
        <w:tblBorders>
          <w:top w:val="nil"/>
          <w:left w:val="nil"/>
          <w:bottom w:val="nil"/>
          <w:right w:val="nil"/>
          <w:insideH w:val="nil"/>
          <w:insideV w:val="nil"/>
        </w:tblBorders>
        <w:tblLayout w:type="fixed"/>
        <w:tblLook w:val="0600" w:firstRow="0" w:lastRow="0" w:firstColumn="0" w:lastColumn="0" w:noHBand="1" w:noVBand="1"/>
      </w:tblPr>
      <w:tblGrid>
        <w:gridCol w:w="1460"/>
        <w:gridCol w:w="1460"/>
        <w:gridCol w:w="1460"/>
        <w:gridCol w:w="1460"/>
        <w:gridCol w:w="1460"/>
        <w:gridCol w:w="1460"/>
        <w:gridCol w:w="1460"/>
      </w:tblGrid>
      <w:tr w:rsidR="003412B1" w14:paraId="45CEB236" w14:textId="77777777">
        <w:trPr>
          <w:trHeight w:val="240"/>
          <w:jc w:val="center"/>
        </w:trPr>
        <w:tc>
          <w:tcPr>
            <w:tcW w:w="1460" w:type="dxa"/>
            <w:vMerge w:val="restart"/>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13E359C" w14:textId="77777777" w:rsidR="003412B1" w:rsidRDefault="005342B4">
            <w:pPr>
              <w:shd w:val="clear" w:color="auto" w:fill="FFFFFF"/>
              <w:jc w:val="center"/>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Statistical Parameters</w:t>
            </w:r>
          </w:p>
        </w:tc>
        <w:tc>
          <w:tcPr>
            <w:tcW w:w="7300" w:type="dxa"/>
            <w:gridSpan w:val="5"/>
            <w:tcBorders>
              <w:top w:val="single" w:sz="8" w:space="0" w:color="000000"/>
              <w:left w:val="single" w:sz="4" w:space="0" w:color="000000"/>
              <w:bottom w:val="single" w:sz="8" w:space="0" w:color="000000"/>
              <w:right w:val="single" w:sz="8" w:space="0" w:color="000000"/>
            </w:tcBorders>
            <w:tcMar>
              <w:top w:w="20" w:type="dxa"/>
              <w:left w:w="20" w:type="dxa"/>
              <w:bottom w:w="20" w:type="dxa"/>
              <w:right w:w="20" w:type="dxa"/>
            </w:tcMar>
          </w:tcPr>
          <w:p w14:paraId="6A9B578B" w14:textId="77777777" w:rsidR="003412B1" w:rsidRDefault="005342B4">
            <w:pPr>
              <w:shd w:val="clear" w:color="auto" w:fill="FFFFFF"/>
              <w:jc w:val="center"/>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EV Data</w:t>
            </w:r>
          </w:p>
        </w:tc>
        <w:tc>
          <w:tcPr>
            <w:tcW w:w="1460" w:type="dxa"/>
            <w:tcBorders>
              <w:top w:val="single" w:sz="8" w:space="0" w:color="000000"/>
              <w:left w:val="nil"/>
              <w:bottom w:val="single" w:sz="8" w:space="0" w:color="000000"/>
              <w:right w:val="single" w:sz="8" w:space="0" w:color="000000"/>
            </w:tcBorders>
            <w:tcMar>
              <w:top w:w="20" w:type="dxa"/>
              <w:left w:w="20" w:type="dxa"/>
              <w:bottom w:w="20" w:type="dxa"/>
              <w:right w:w="20" w:type="dxa"/>
            </w:tcMar>
          </w:tcPr>
          <w:p w14:paraId="647A6056" w14:textId="77777777" w:rsidR="003412B1" w:rsidRDefault="005342B4">
            <w:pPr>
              <w:shd w:val="clear" w:color="auto" w:fill="FFFFFF"/>
              <w:jc w:val="center"/>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Previous year data</w:t>
            </w:r>
          </w:p>
        </w:tc>
      </w:tr>
      <w:tr w:rsidR="003412B1" w14:paraId="2727699F" w14:textId="77777777">
        <w:trPr>
          <w:jc w:val="center"/>
        </w:trPr>
        <w:tc>
          <w:tcPr>
            <w:tcW w:w="1460" w:type="dxa"/>
            <w:vMerge/>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5979BD5"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b/>
                <w:color w:val="333333"/>
                <w:sz w:val="20"/>
                <w:szCs w:val="20"/>
              </w:rPr>
            </w:pPr>
          </w:p>
        </w:tc>
        <w:tc>
          <w:tcPr>
            <w:tcW w:w="1460" w:type="dxa"/>
            <w:tcBorders>
              <w:top w:val="nil"/>
              <w:left w:val="single" w:sz="4" w:space="0" w:color="000000"/>
              <w:bottom w:val="single" w:sz="8" w:space="0" w:color="000000"/>
              <w:right w:val="single" w:sz="8" w:space="0" w:color="000000"/>
            </w:tcBorders>
            <w:tcMar>
              <w:top w:w="20" w:type="dxa"/>
              <w:left w:w="20" w:type="dxa"/>
              <w:bottom w:w="20" w:type="dxa"/>
              <w:right w:w="20" w:type="dxa"/>
            </w:tcMar>
          </w:tcPr>
          <w:p w14:paraId="44420887" w14:textId="77777777" w:rsidR="003412B1" w:rsidRDefault="005342B4">
            <w:pPr>
              <w:shd w:val="clear" w:color="auto" w:fill="FFFFFF"/>
              <w:jc w:val="center"/>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Charger 1</w:t>
            </w:r>
          </w:p>
        </w:tc>
        <w:tc>
          <w:tcPr>
            <w:tcW w:w="1460" w:type="dxa"/>
            <w:tcBorders>
              <w:top w:val="nil"/>
              <w:left w:val="nil"/>
              <w:bottom w:val="single" w:sz="8" w:space="0" w:color="000000"/>
              <w:right w:val="single" w:sz="8" w:space="0" w:color="000000"/>
            </w:tcBorders>
            <w:tcMar>
              <w:top w:w="20" w:type="dxa"/>
              <w:left w:w="20" w:type="dxa"/>
              <w:bottom w:w="20" w:type="dxa"/>
              <w:right w:w="20" w:type="dxa"/>
            </w:tcMar>
          </w:tcPr>
          <w:p w14:paraId="344E0E31" w14:textId="77777777" w:rsidR="003412B1" w:rsidRDefault="005342B4">
            <w:pPr>
              <w:shd w:val="clear" w:color="auto" w:fill="FFFFFF"/>
              <w:jc w:val="center"/>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Charger 2</w:t>
            </w:r>
          </w:p>
        </w:tc>
        <w:tc>
          <w:tcPr>
            <w:tcW w:w="1460" w:type="dxa"/>
            <w:tcBorders>
              <w:top w:val="nil"/>
              <w:left w:val="nil"/>
              <w:bottom w:val="single" w:sz="8" w:space="0" w:color="000000"/>
              <w:right w:val="single" w:sz="8" w:space="0" w:color="000000"/>
            </w:tcBorders>
            <w:tcMar>
              <w:top w:w="20" w:type="dxa"/>
              <w:left w:w="20" w:type="dxa"/>
              <w:bottom w:w="20" w:type="dxa"/>
              <w:right w:w="20" w:type="dxa"/>
            </w:tcMar>
          </w:tcPr>
          <w:p w14:paraId="31833DE6" w14:textId="77777777" w:rsidR="003412B1" w:rsidRDefault="005342B4">
            <w:pPr>
              <w:shd w:val="clear" w:color="auto" w:fill="FFFFFF"/>
              <w:jc w:val="center"/>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Charger 3</w:t>
            </w:r>
          </w:p>
        </w:tc>
        <w:tc>
          <w:tcPr>
            <w:tcW w:w="1460" w:type="dxa"/>
            <w:tcBorders>
              <w:top w:val="nil"/>
              <w:left w:val="nil"/>
              <w:bottom w:val="single" w:sz="8" w:space="0" w:color="000000"/>
              <w:right w:val="single" w:sz="8" w:space="0" w:color="000000"/>
            </w:tcBorders>
            <w:tcMar>
              <w:top w:w="20" w:type="dxa"/>
              <w:left w:w="20" w:type="dxa"/>
              <w:bottom w:w="20" w:type="dxa"/>
              <w:right w:w="20" w:type="dxa"/>
            </w:tcMar>
          </w:tcPr>
          <w:p w14:paraId="12EA8111" w14:textId="77777777" w:rsidR="003412B1" w:rsidRDefault="005342B4">
            <w:pPr>
              <w:shd w:val="clear" w:color="auto" w:fill="FFFFFF"/>
              <w:jc w:val="center"/>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Charger 4</w:t>
            </w:r>
          </w:p>
        </w:tc>
        <w:tc>
          <w:tcPr>
            <w:tcW w:w="1460" w:type="dxa"/>
            <w:tcBorders>
              <w:top w:val="nil"/>
              <w:left w:val="nil"/>
              <w:bottom w:val="single" w:sz="8" w:space="0" w:color="000000"/>
              <w:right w:val="single" w:sz="8" w:space="0" w:color="000000"/>
            </w:tcBorders>
            <w:tcMar>
              <w:top w:w="20" w:type="dxa"/>
              <w:left w:w="20" w:type="dxa"/>
              <w:bottom w:w="20" w:type="dxa"/>
              <w:right w:w="20" w:type="dxa"/>
            </w:tcMar>
          </w:tcPr>
          <w:p w14:paraId="49661ADA" w14:textId="77777777" w:rsidR="003412B1" w:rsidRDefault="005342B4">
            <w:pPr>
              <w:shd w:val="clear" w:color="auto" w:fill="FFFFFF"/>
              <w:jc w:val="center"/>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Aggregate</w:t>
            </w:r>
          </w:p>
        </w:tc>
        <w:tc>
          <w:tcPr>
            <w:tcW w:w="1460" w:type="dxa"/>
            <w:tcBorders>
              <w:top w:val="nil"/>
              <w:left w:val="nil"/>
              <w:bottom w:val="single" w:sz="8" w:space="0" w:color="000000"/>
              <w:right w:val="single" w:sz="8" w:space="0" w:color="000000"/>
            </w:tcBorders>
            <w:tcMar>
              <w:top w:w="20" w:type="dxa"/>
              <w:left w:w="20" w:type="dxa"/>
              <w:bottom w:w="20" w:type="dxa"/>
              <w:right w:w="20" w:type="dxa"/>
            </w:tcMar>
          </w:tcPr>
          <w:p w14:paraId="6D210771" w14:textId="77777777" w:rsidR="003412B1" w:rsidRDefault="005342B4">
            <w:pPr>
              <w:shd w:val="clear" w:color="auto" w:fill="FFFFFF"/>
              <w:jc w:val="center"/>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Predis-MHI demand</w:t>
            </w:r>
          </w:p>
        </w:tc>
      </w:tr>
      <w:tr w:rsidR="003412B1" w14:paraId="671EE52E" w14:textId="77777777">
        <w:trPr>
          <w:jc w:val="center"/>
        </w:trPr>
        <w:tc>
          <w:tcPr>
            <w:tcW w:w="1460" w:type="dxa"/>
            <w:tcBorders>
              <w:top w:val="single" w:sz="4"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E0BBE12" w14:textId="77777777" w:rsidR="003412B1" w:rsidRDefault="005342B4">
            <w:pPr>
              <w:shd w:val="clear" w:color="auto" w:fill="FFFFFF"/>
              <w:jc w:val="center"/>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Alerts from Panda Profile report</w:t>
            </w:r>
          </w:p>
        </w:tc>
        <w:tc>
          <w:tcPr>
            <w:tcW w:w="1460" w:type="dxa"/>
            <w:tcBorders>
              <w:top w:val="nil"/>
              <w:left w:val="nil"/>
              <w:bottom w:val="single" w:sz="8" w:space="0" w:color="000000"/>
              <w:right w:val="single" w:sz="8" w:space="0" w:color="000000"/>
            </w:tcBorders>
            <w:tcMar>
              <w:top w:w="20" w:type="dxa"/>
              <w:left w:w="20" w:type="dxa"/>
              <w:bottom w:w="20" w:type="dxa"/>
              <w:right w:w="20" w:type="dxa"/>
            </w:tcMar>
          </w:tcPr>
          <w:p w14:paraId="1387930E" w14:textId="77777777" w:rsidR="003412B1" w:rsidRDefault="005342B4">
            <w:pPr>
              <w:shd w:val="clear" w:color="auto" w:fill="FFFFFF"/>
              <w:jc w:val="center"/>
              <w:rPr>
                <w:rFonts w:ascii="EB Garamond" w:eastAsia="EB Garamond" w:hAnsi="EB Garamond" w:cs="EB Garamond"/>
                <w:color w:val="333333"/>
                <w:sz w:val="18"/>
                <w:szCs w:val="18"/>
              </w:rPr>
            </w:pPr>
            <w:r>
              <w:rPr>
                <w:rFonts w:ascii="EB Garamond" w:eastAsia="EB Garamond" w:hAnsi="EB Garamond" w:cs="EB Garamond"/>
                <w:color w:val="333333"/>
                <w:sz w:val="18"/>
                <w:szCs w:val="18"/>
              </w:rPr>
              <w:t>(98.0%) zeros</w:t>
            </w:r>
          </w:p>
        </w:tc>
        <w:tc>
          <w:tcPr>
            <w:tcW w:w="1460" w:type="dxa"/>
            <w:tcBorders>
              <w:top w:val="nil"/>
              <w:left w:val="nil"/>
              <w:bottom w:val="single" w:sz="8" w:space="0" w:color="000000"/>
              <w:right w:val="single" w:sz="8" w:space="0" w:color="000000"/>
            </w:tcBorders>
            <w:tcMar>
              <w:top w:w="20" w:type="dxa"/>
              <w:left w:w="20" w:type="dxa"/>
              <w:bottom w:w="20" w:type="dxa"/>
              <w:right w:w="20" w:type="dxa"/>
            </w:tcMar>
          </w:tcPr>
          <w:p w14:paraId="532143BF" w14:textId="77777777" w:rsidR="003412B1" w:rsidRDefault="005342B4">
            <w:pPr>
              <w:shd w:val="clear" w:color="auto" w:fill="FFFFFF"/>
              <w:jc w:val="center"/>
              <w:rPr>
                <w:rFonts w:ascii="EB Garamond" w:eastAsia="EB Garamond" w:hAnsi="EB Garamond" w:cs="EB Garamond"/>
                <w:color w:val="333333"/>
                <w:sz w:val="18"/>
                <w:szCs w:val="18"/>
              </w:rPr>
            </w:pPr>
            <w:r>
              <w:rPr>
                <w:rFonts w:ascii="EB Garamond" w:eastAsia="EB Garamond" w:hAnsi="EB Garamond" w:cs="EB Garamond"/>
                <w:color w:val="333333"/>
                <w:sz w:val="18"/>
                <w:szCs w:val="18"/>
              </w:rPr>
              <w:t>(96.5%) zeros</w:t>
            </w:r>
          </w:p>
        </w:tc>
        <w:tc>
          <w:tcPr>
            <w:tcW w:w="1460" w:type="dxa"/>
            <w:tcBorders>
              <w:top w:val="nil"/>
              <w:left w:val="nil"/>
              <w:bottom w:val="single" w:sz="8" w:space="0" w:color="000000"/>
              <w:right w:val="single" w:sz="8" w:space="0" w:color="000000"/>
            </w:tcBorders>
            <w:tcMar>
              <w:top w:w="20" w:type="dxa"/>
              <w:left w:w="20" w:type="dxa"/>
              <w:bottom w:w="20" w:type="dxa"/>
              <w:right w:w="20" w:type="dxa"/>
            </w:tcMar>
          </w:tcPr>
          <w:p w14:paraId="3E30D10D" w14:textId="77777777" w:rsidR="003412B1" w:rsidRDefault="005342B4">
            <w:pPr>
              <w:shd w:val="clear" w:color="auto" w:fill="FFFFFF"/>
              <w:jc w:val="center"/>
              <w:rPr>
                <w:rFonts w:ascii="EB Garamond" w:eastAsia="EB Garamond" w:hAnsi="EB Garamond" w:cs="EB Garamond"/>
                <w:color w:val="333333"/>
                <w:sz w:val="18"/>
                <w:szCs w:val="18"/>
              </w:rPr>
            </w:pPr>
            <w:r>
              <w:rPr>
                <w:rFonts w:ascii="EB Garamond" w:eastAsia="EB Garamond" w:hAnsi="EB Garamond" w:cs="EB Garamond"/>
                <w:color w:val="333333"/>
                <w:sz w:val="18"/>
                <w:szCs w:val="18"/>
              </w:rPr>
              <w:t>(98.5%) zeros</w:t>
            </w:r>
          </w:p>
        </w:tc>
        <w:tc>
          <w:tcPr>
            <w:tcW w:w="1460" w:type="dxa"/>
            <w:tcBorders>
              <w:top w:val="nil"/>
              <w:left w:val="nil"/>
              <w:bottom w:val="single" w:sz="8" w:space="0" w:color="000000"/>
              <w:right w:val="single" w:sz="8" w:space="0" w:color="000000"/>
            </w:tcBorders>
            <w:tcMar>
              <w:top w:w="20" w:type="dxa"/>
              <w:left w:w="20" w:type="dxa"/>
              <w:bottom w:w="20" w:type="dxa"/>
              <w:right w:w="20" w:type="dxa"/>
            </w:tcMar>
          </w:tcPr>
          <w:p w14:paraId="71D0B151" w14:textId="77777777" w:rsidR="003412B1" w:rsidRDefault="005342B4">
            <w:pPr>
              <w:shd w:val="clear" w:color="auto" w:fill="FFFFFF"/>
              <w:jc w:val="center"/>
              <w:rPr>
                <w:rFonts w:ascii="EB Garamond" w:eastAsia="EB Garamond" w:hAnsi="EB Garamond" w:cs="EB Garamond"/>
                <w:color w:val="333333"/>
                <w:sz w:val="18"/>
                <w:szCs w:val="18"/>
              </w:rPr>
            </w:pPr>
            <w:r>
              <w:rPr>
                <w:rFonts w:ascii="EB Garamond" w:eastAsia="EB Garamond" w:hAnsi="EB Garamond" w:cs="EB Garamond"/>
                <w:color w:val="333333"/>
                <w:sz w:val="18"/>
                <w:szCs w:val="18"/>
              </w:rPr>
              <w:t>(99.1%) zeros</w:t>
            </w:r>
          </w:p>
        </w:tc>
        <w:tc>
          <w:tcPr>
            <w:tcW w:w="1460" w:type="dxa"/>
            <w:tcBorders>
              <w:top w:val="nil"/>
              <w:left w:val="nil"/>
              <w:bottom w:val="single" w:sz="8" w:space="0" w:color="000000"/>
              <w:right w:val="single" w:sz="8" w:space="0" w:color="000000"/>
            </w:tcBorders>
            <w:tcMar>
              <w:top w:w="20" w:type="dxa"/>
              <w:left w:w="20" w:type="dxa"/>
              <w:bottom w:w="20" w:type="dxa"/>
              <w:right w:w="20" w:type="dxa"/>
            </w:tcMar>
          </w:tcPr>
          <w:p w14:paraId="6E2F6935" w14:textId="77777777" w:rsidR="003412B1" w:rsidRDefault="005342B4">
            <w:pPr>
              <w:shd w:val="clear" w:color="auto" w:fill="FFFFFF"/>
              <w:jc w:val="center"/>
              <w:rPr>
                <w:rFonts w:ascii="EB Garamond" w:eastAsia="EB Garamond" w:hAnsi="EB Garamond" w:cs="EB Garamond"/>
                <w:color w:val="333333"/>
                <w:sz w:val="18"/>
                <w:szCs w:val="18"/>
              </w:rPr>
            </w:pPr>
            <w:r>
              <w:rPr>
                <w:rFonts w:ascii="EB Garamond" w:eastAsia="EB Garamond" w:hAnsi="EB Garamond" w:cs="EB Garamond"/>
                <w:color w:val="333333"/>
                <w:sz w:val="18"/>
                <w:szCs w:val="18"/>
              </w:rPr>
              <w:t>(92.1%) zeros</w:t>
            </w:r>
          </w:p>
        </w:tc>
        <w:tc>
          <w:tcPr>
            <w:tcW w:w="1460" w:type="dxa"/>
            <w:tcBorders>
              <w:top w:val="nil"/>
              <w:left w:val="nil"/>
              <w:bottom w:val="single" w:sz="8" w:space="0" w:color="000000"/>
              <w:right w:val="single" w:sz="8" w:space="0" w:color="000000"/>
            </w:tcBorders>
            <w:tcMar>
              <w:top w:w="20" w:type="dxa"/>
              <w:left w:w="20" w:type="dxa"/>
              <w:bottom w:w="20" w:type="dxa"/>
              <w:right w:w="20" w:type="dxa"/>
            </w:tcMar>
          </w:tcPr>
          <w:p w14:paraId="2BE40EF7" w14:textId="77777777" w:rsidR="003412B1" w:rsidRDefault="005342B4">
            <w:pPr>
              <w:shd w:val="clear" w:color="auto" w:fill="FFFFFF"/>
              <w:jc w:val="center"/>
              <w:rPr>
                <w:rFonts w:ascii="EB Garamond" w:eastAsia="EB Garamond" w:hAnsi="EB Garamond" w:cs="EB Garamond"/>
                <w:color w:val="333333"/>
                <w:sz w:val="18"/>
                <w:szCs w:val="18"/>
              </w:rPr>
            </w:pPr>
            <w:r>
              <w:rPr>
                <w:rFonts w:ascii="EB Garamond" w:eastAsia="EB Garamond" w:hAnsi="EB Garamond" w:cs="EB Garamond"/>
                <w:color w:val="333333"/>
                <w:sz w:val="18"/>
                <w:szCs w:val="18"/>
              </w:rPr>
              <w:t>Skewness, Duplicate rows (0.8%)</w:t>
            </w:r>
          </w:p>
        </w:tc>
      </w:tr>
      <w:tr w:rsidR="003412B1" w14:paraId="06132981" w14:textId="77777777">
        <w:trPr>
          <w:jc w:val="center"/>
        </w:trPr>
        <w:tc>
          <w:tcPr>
            <w:tcW w:w="10220" w:type="dxa"/>
            <w:gridSpan w:val="7"/>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74B128B" w14:textId="77777777" w:rsidR="003412B1" w:rsidRDefault="005342B4">
            <w:pPr>
              <w:shd w:val="clear" w:color="auto" w:fill="FFFFFF"/>
              <w:jc w:val="center"/>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Augmented Dickey-Fuller Test Results</w:t>
            </w:r>
          </w:p>
        </w:tc>
      </w:tr>
      <w:tr w:rsidR="003412B1" w14:paraId="1FB606B1"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82BE686" w14:textId="77777777" w:rsidR="003412B1" w:rsidRDefault="005342B4">
            <w:pPr>
              <w:shd w:val="clear" w:color="auto" w:fill="FFFFFF"/>
              <w:rPr>
                <w:rFonts w:ascii="EB Garamond" w:eastAsia="EB Garamond" w:hAnsi="EB Garamond" w:cs="EB Garamond"/>
                <w:b/>
                <w:sz w:val="18"/>
                <w:szCs w:val="18"/>
              </w:rPr>
            </w:pPr>
            <w:r>
              <w:rPr>
                <w:rFonts w:ascii="EB Garamond" w:eastAsia="EB Garamond" w:hAnsi="EB Garamond" w:cs="EB Garamond"/>
                <w:b/>
                <w:sz w:val="18"/>
                <w:szCs w:val="18"/>
              </w:rPr>
              <w:t>ADF Test Statistic</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737600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-18.65</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26C7D21"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19.31</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70953D8"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17.75</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BE28526"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-25.28</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C1ACA0F"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-17.86</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AC697B0"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-47.08</w:t>
            </w:r>
          </w:p>
        </w:tc>
      </w:tr>
      <w:tr w:rsidR="003412B1" w14:paraId="6F0EDB74"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52B8048" w14:textId="77777777" w:rsidR="003412B1" w:rsidRDefault="005342B4">
            <w:pPr>
              <w:rPr>
                <w:rFonts w:ascii="EB Garamond" w:eastAsia="EB Garamond" w:hAnsi="EB Garamond" w:cs="EB Garamond"/>
                <w:b/>
                <w:sz w:val="18"/>
                <w:szCs w:val="18"/>
                <w:highlight w:val="white"/>
              </w:rPr>
            </w:pPr>
            <w:r>
              <w:rPr>
                <w:rFonts w:ascii="EB Garamond" w:eastAsia="EB Garamond" w:hAnsi="EB Garamond" w:cs="EB Garamond"/>
                <w:b/>
                <w:sz w:val="18"/>
                <w:szCs w:val="18"/>
                <w:highlight w:val="white"/>
              </w:rPr>
              <w:lastRenderedPageBreak/>
              <w:t>P-Value</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0E504A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2.05e-30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CF1355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C992CC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3.35e-30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B5832D2"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1A2A2A4"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3.05e-30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7464D43"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r>
      <w:tr w:rsidR="003412B1" w14:paraId="12BCC929"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805E25C" w14:textId="77777777" w:rsidR="003412B1" w:rsidRDefault="005342B4">
            <w:pPr>
              <w:rPr>
                <w:rFonts w:ascii="EB Garamond" w:eastAsia="EB Garamond" w:hAnsi="EB Garamond" w:cs="EB Garamond"/>
                <w:b/>
                <w:sz w:val="18"/>
                <w:szCs w:val="18"/>
                <w:highlight w:val="white"/>
              </w:rPr>
            </w:pPr>
            <w:r>
              <w:rPr>
                <w:rFonts w:ascii="EB Garamond" w:eastAsia="EB Garamond" w:hAnsi="EB Garamond" w:cs="EB Garamond"/>
                <w:b/>
                <w:sz w:val="18"/>
                <w:szCs w:val="18"/>
                <w:highlight w:val="white"/>
              </w:rPr>
              <w:t># Lags Used</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4C9A896"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48</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75528B5"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48</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90773A8"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47</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DECCDF3"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30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0A5958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47</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B673DD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22</w:t>
            </w:r>
          </w:p>
        </w:tc>
      </w:tr>
      <w:tr w:rsidR="003412B1" w14:paraId="3D7005E1"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6F7DF21F" w14:textId="77777777" w:rsidR="003412B1" w:rsidRDefault="005342B4">
            <w:pPr>
              <w:rPr>
                <w:rFonts w:ascii="EB Garamond" w:eastAsia="EB Garamond" w:hAnsi="EB Garamond" w:cs="EB Garamond"/>
                <w:b/>
                <w:sz w:val="18"/>
                <w:szCs w:val="18"/>
                <w:highlight w:val="white"/>
              </w:rPr>
            </w:pPr>
            <w:r>
              <w:rPr>
                <w:rFonts w:ascii="EB Garamond" w:eastAsia="EB Garamond" w:hAnsi="EB Garamond" w:cs="EB Garamond"/>
                <w:b/>
                <w:sz w:val="18"/>
                <w:szCs w:val="18"/>
                <w:highlight w:val="white"/>
              </w:rPr>
              <w:t># Observations Used</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DBE935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24160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3281341"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24160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3776E7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24161</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7D6B55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24178</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2F85F3D"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24161</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D6A98AD"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59248</w:t>
            </w:r>
          </w:p>
        </w:tc>
      </w:tr>
      <w:tr w:rsidR="003412B1" w14:paraId="15264614"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0D9E6B33" w14:textId="77777777" w:rsidR="003412B1" w:rsidRDefault="005342B4">
            <w:pPr>
              <w:rPr>
                <w:rFonts w:ascii="EB Garamond" w:eastAsia="EB Garamond" w:hAnsi="EB Garamond" w:cs="EB Garamond"/>
                <w:b/>
                <w:sz w:val="18"/>
                <w:szCs w:val="18"/>
                <w:highlight w:val="white"/>
              </w:rPr>
            </w:pPr>
            <w:r>
              <w:rPr>
                <w:rFonts w:ascii="EB Garamond" w:eastAsia="EB Garamond" w:hAnsi="EB Garamond" w:cs="EB Garamond"/>
                <w:b/>
                <w:sz w:val="18"/>
                <w:szCs w:val="18"/>
                <w:highlight w:val="white"/>
              </w:rPr>
              <w:t>Critical Value (1%)</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1832A91"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3.43</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004C880"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3.43</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28CCFD0"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-3.43</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F0D1508"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-3.43</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3ECD622"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-3.43</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FDFBB6F" w14:textId="77777777" w:rsidR="003412B1" w:rsidRDefault="005342B4">
            <w:pPr>
              <w:shd w:val="clear" w:color="auto" w:fill="FFFFFF"/>
              <w:rPr>
                <w:rFonts w:ascii="EB Garamond" w:eastAsia="EB Garamond" w:hAnsi="EB Garamond" w:cs="EB Garamond"/>
                <w:sz w:val="18"/>
                <w:szCs w:val="18"/>
              </w:rPr>
            </w:pPr>
            <w:r>
              <w:rPr>
                <w:rFonts w:ascii="EB Garamond" w:eastAsia="EB Garamond" w:hAnsi="EB Garamond" w:cs="EB Garamond"/>
                <w:sz w:val="18"/>
                <w:szCs w:val="18"/>
              </w:rPr>
              <w:t>-3.43</w:t>
            </w:r>
          </w:p>
        </w:tc>
      </w:tr>
      <w:tr w:rsidR="003412B1" w14:paraId="60AC339D"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785B1BF1" w14:textId="77777777" w:rsidR="003412B1" w:rsidRDefault="005342B4">
            <w:pPr>
              <w:rPr>
                <w:rFonts w:ascii="EB Garamond" w:eastAsia="EB Garamond" w:hAnsi="EB Garamond" w:cs="EB Garamond"/>
                <w:b/>
                <w:sz w:val="18"/>
                <w:szCs w:val="18"/>
                <w:highlight w:val="white"/>
              </w:rPr>
            </w:pPr>
            <w:r>
              <w:rPr>
                <w:rFonts w:ascii="EB Garamond" w:eastAsia="EB Garamond" w:hAnsi="EB Garamond" w:cs="EB Garamond"/>
                <w:b/>
                <w:sz w:val="18"/>
                <w:szCs w:val="18"/>
                <w:highlight w:val="white"/>
              </w:rPr>
              <w:t>Critical Value (5%)</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A4BF2F9"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2.86</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EB50F34"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2.86</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3150213"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-2.86</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7FD77F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-2.86</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1F0B360"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-2.86</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A1E1F86" w14:textId="77777777" w:rsidR="003412B1" w:rsidRDefault="005342B4">
            <w:pPr>
              <w:shd w:val="clear" w:color="auto" w:fill="FFFFFF"/>
              <w:rPr>
                <w:rFonts w:ascii="EB Garamond" w:eastAsia="EB Garamond" w:hAnsi="EB Garamond" w:cs="EB Garamond"/>
                <w:sz w:val="18"/>
                <w:szCs w:val="18"/>
              </w:rPr>
            </w:pPr>
            <w:r>
              <w:rPr>
                <w:rFonts w:ascii="EB Garamond" w:eastAsia="EB Garamond" w:hAnsi="EB Garamond" w:cs="EB Garamond"/>
                <w:sz w:val="18"/>
                <w:szCs w:val="18"/>
              </w:rPr>
              <w:t>-2.86</w:t>
            </w:r>
          </w:p>
        </w:tc>
      </w:tr>
      <w:tr w:rsidR="003412B1" w14:paraId="5D111730"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4945095E" w14:textId="77777777" w:rsidR="003412B1" w:rsidRDefault="005342B4">
            <w:pPr>
              <w:rPr>
                <w:rFonts w:ascii="EB Garamond" w:eastAsia="EB Garamond" w:hAnsi="EB Garamond" w:cs="EB Garamond"/>
                <w:b/>
                <w:sz w:val="18"/>
                <w:szCs w:val="18"/>
                <w:highlight w:val="white"/>
              </w:rPr>
            </w:pPr>
            <w:r>
              <w:rPr>
                <w:rFonts w:ascii="EB Garamond" w:eastAsia="EB Garamond" w:hAnsi="EB Garamond" w:cs="EB Garamond"/>
                <w:b/>
                <w:sz w:val="18"/>
                <w:szCs w:val="18"/>
                <w:highlight w:val="white"/>
              </w:rPr>
              <w:t>Critical Value (10%)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885343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2.56</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931E0E1"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2.56</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98CCD9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2.56</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9B8CA84"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2.56</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13DF2B6"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-2.56</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094F1E8" w14:textId="77777777" w:rsidR="003412B1" w:rsidRDefault="005342B4">
            <w:pPr>
              <w:shd w:val="clear" w:color="auto" w:fill="FFFFFF"/>
              <w:rPr>
                <w:rFonts w:ascii="EB Garamond" w:eastAsia="EB Garamond" w:hAnsi="EB Garamond" w:cs="EB Garamond"/>
                <w:sz w:val="18"/>
                <w:szCs w:val="18"/>
              </w:rPr>
            </w:pPr>
            <w:r>
              <w:rPr>
                <w:rFonts w:ascii="EB Garamond" w:eastAsia="EB Garamond" w:hAnsi="EB Garamond" w:cs="EB Garamond"/>
                <w:sz w:val="18"/>
                <w:szCs w:val="18"/>
              </w:rPr>
              <w:t>-2.56</w:t>
            </w:r>
          </w:p>
        </w:tc>
      </w:tr>
      <w:tr w:rsidR="003412B1" w14:paraId="1725F17F"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73B37855" w14:textId="77777777" w:rsidR="003412B1" w:rsidRDefault="005342B4">
            <w:pPr>
              <w:rPr>
                <w:rFonts w:ascii="EB Garamond" w:eastAsia="EB Garamond" w:hAnsi="EB Garamond" w:cs="EB Garamond"/>
                <w:b/>
                <w:sz w:val="18"/>
                <w:szCs w:val="18"/>
                <w:highlight w:val="white"/>
              </w:rPr>
            </w:pPr>
            <w:r>
              <w:rPr>
                <w:rFonts w:ascii="EB Garamond" w:eastAsia="EB Garamond" w:hAnsi="EB Garamond" w:cs="EB Garamond"/>
                <w:b/>
                <w:sz w:val="18"/>
                <w:szCs w:val="18"/>
                <w:highlight w:val="white"/>
              </w:rPr>
              <w:t>Is the time series stationary?</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71C444C" w14:textId="77777777" w:rsidR="003412B1" w:rsidRDefault="005342B4">
            <w:pPr>
              <w:shd w:val="clear" w:color="auto" w:fill="FFFFFF"/>
              <w:rPr>
                <w:rFonts w:ascii="EB Garamond" w:eastAsia="EB Garamond" w:hAnsi="EB Garamond" w:cs="EB Garamond"/>
                <w:sz w:val="18"/>
                <w:szCs w:val="18"/>
              </w:rPr>
            </w:pPr>
            <w:r>
              <w:rPr>
                <w:rFonts w:ascii="EB Garamond" w:eastAsia="EB Garamond" w:hAnsi="EB Garamond" w:cs="EB Garamond"/>
                <w:sz w:val="18"/>
                <w:szCs w:val="18"/>
              </w:rPr>
              <w:t>True</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274F559"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True</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BF513B9"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True</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402897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True</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0611576"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True</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78151A4" w14:textId="77777777" w:rsidR="003412B1" w:rsidRDefault="005342B4">
            <w:pPr>
              <w:shd w:val="clear" w:color="auto" w:fill="FFFFFF"/>
              <w:rPr>
                <w:rFonts w:ascii="EB Garamond" w:eastAsia="EB Garamond" w:hAnsi="EB Garamond" w:cs="EB Garamond"/>
                <w:sz w:val="18"/>
                <w:szCs w:val="18"/>
              </w:rPr>
            </w:pPr>
            <w:r>
              <w:rPr>
                <w:rFonts w:ascii="EB Garamond" w:eastAsia="EB Garamond" w:hAnsi="EB Garamond" w:cs="EB Garamond"/>
                <w:sz w:val="18"/>
                <w:szCs w:val="18"/>
              </w:rPr>
              <w:t>True</w:t>
            </w:r>
          </w:p>
        </w:tc>
      </w:tr>
      <w:tr w:rsidR="003412B1" w14:paraId="211AE374"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5AE64B6"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Zeros (%)</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E5A7036"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98%</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E8F9624"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96.5%</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57FCAB4"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98.5%</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2903D3F"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99.1%</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28A7C46"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92.1%</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5CE2980"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33.4 %</w:t>
            </w:r>
          </w:p>
        </w:tc>
      </w:tr>
      <w:tr w:rsidR="003412B1" w14:paraId="78605237"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1F949C5B"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Minimum</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33EFFEA"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2EC77F8"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4C33545"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FDF592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66D0DA1"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0B0C41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r>
      <w:tr w:rsidR="003412B1" w14:paraId="11E64F36"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23F0556"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5-th percentile</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6BC89B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9FCD4CD"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37C9EB5"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EE13E3F"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21DF571"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25DC1F2"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r>
      <w:tr w:rsidR="003412B1" w14:paraId="38929E9C"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4B798C7B"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Q1</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10F1790"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B07B0BA"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1139900"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7E16F24"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E717F43"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32BF63F"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r>
      <w:tr w:rsidR="003412B1" w14:paraId="271D2882"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6BDBAAB3"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Median</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53081A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0EB8C03"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767117A"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8164C9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A85EDF6"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F06E8C8"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w:t>
            </w:r>
          </w:p>
        </w:tc>
      </w:tr>
      <w:tr w:rsidR="003412B1" w14:paraId="78B6727D"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24A7D3A0"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Q3</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56E7724"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9DD8E00"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39D5B63"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6C7A016"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3552B89"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573DB71"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2.99</w:t>
            </w:r>
          </w:p>
        </w:tc>
      </w:tr>
      <w:tr w:rsidR="003412B1" w14:paraId="4C74B54C"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0A5320AC"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95-th percentile</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2191252"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6E0913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0305C2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A4CF8BA"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5EEAB0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3</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024BD07"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6.99</w:t>
            </w:r>
          </w:p>
        </w:tc>
      </w:tr>
      <w:tr w:rsidR="003412B1" w14:paraId="061383C3"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345BF2E9"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Maximum</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682A75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14</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D5B8902"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14</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BA3CC9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22</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5EDC0C3"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27.99</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D08B9E0"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33</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2CFB9B0"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8177</w:t>
            </w:r>
          </w:p>
        </w:tc>
      </w:tr>
      <w:tr w:rsidR="003412B1" w14:paraId="6785AEF7"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35B275C1"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Range</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A5C4382"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14</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0969643"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14</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C0F5F7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22</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4CED50A"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27.99</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DCFB4ED"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33</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45CCF33"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8177</w:t>
            </w:r>
          </w:p>
        </w:tc>
      </w:tr>
      <w:tr w:rsidR="003412B1" w14:paraId="5A243736"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0E9638F6"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Interquartile range (IQR)</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413F92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D4B1BF2"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57C02A2"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17DD419"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33E955B"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2F48877"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2.999</w:t>
            </w:r>
          </w:p>
        </w:tc>
      </w:tr>
      <w:tr w:rsidR="003412B1" w14:paraId="0769F7E8"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3A6707BB"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Standard deviation</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DA0671B"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0.90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DA025F1"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1.17</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3DC4BB0"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0.93</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550A788"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0.68</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237EB57"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2.02</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64C47C4"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81.78</w:t>
            </w:r>
          </w:p>
        </w:tc>
      </w:tr>
      <w:tr w:rsidR="003412B1" w14:paraId="5D2A2C18" w14:textId="77777777">
        <w:trPr>
          <w:trHeight w:val="294"/>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0758409F"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Coefficient of variation (CV)</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FB3D639"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7.91</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12E26F8"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5.94</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299BEE7"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10.37</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F3D7058"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14</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30BC44D"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4.48</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57679C3"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26.62</w:t>
            </w:r>
          </w:p>
        </w:tc>
      </w:tr>
      <w:tr w:rsidR="003412B1" w14:paraId="79834937"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35EA8809"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Kurtosis</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17189A8"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95.63</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BBA90F9"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53.99</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F58A156"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232.31</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6322F71"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465</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E52DBAB"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49.91</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BC1EBE4"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6564.12</w:t>
            </w:r>
          </w:p>
        </w:tc>
      </w:tr>
      <w:tr w:rsidR="003412B1" w14:paraId="777FECB0"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3C9CB672"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Mean</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31009C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0.11</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9550E3B"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0.19</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F0FEAF0"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0.09</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0B4DC9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0.04</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58074AA"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0.45</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C085A60"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3.07</w:t>
            </w:r>
          </w:p>
        </w:tc>
      </w:tr>
      <w:tr w:rsidR="003412B1" w14:paraId="591FBF52"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01A817A6"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Median Absolute Deviation (MAD)</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89FEA96"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9F74793"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E819188"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BB8D64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D02197F"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498E896"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w:t>
            </w:r>
          </w:p>
        </w:tc>
      </w:tr>
      <w:tr w:rsidR="003412B1" w14:paraId="3CD80178"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31FB9E28"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Skewness</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CEF378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9.27</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032FFF4"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6.99</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F920469"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14.11</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FC02900"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19.64</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9F1E4A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6.22</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FDEAE78"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78.19</w:t>
            </w:r>
          </w:p>
        </w:tc>
      </w:tr>
      <w:tr w:rsidR="003412B1" w14:paraId="3DE33A1F"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45BD2432"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Sum</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4227692"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2769.82</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92B81CD"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4785.12</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51F693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2182.97</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1154C36"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1181.99</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919818C"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10919.92</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28B87B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152085.59</w:t>
            </w:r>
          </w:p>
        </w:tc>
      </w:tr>
      <w:tr w:rsidR="003412B1" w14:paraId="4ADA866B"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14:paraId="513996A6"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Variance</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955318D"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0.81</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45AC07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1.38</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8978C8B"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0.87</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8F7AA7B"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0.47</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053FF6E"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4.08</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17B1B7D"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6689.08</w:t>
            </w:r>
          </w:p>
        </w:tc>
      </w:tr>
      <w:tr w:rsidR="003412B1" w14:paraId="48FF74B0" w14:textId="77777777">
        <w:trPr>
          <w:jc w:val="center"/>
        </w:trPr>
        <w:tc>
          <w:tcPr>
            <w:tcW w:w="1460"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C6381F3" w14:textId="77777777" w:rsidR="003412B1" w:rsidRDefault="005342B4">
            <w:pPr>
              <w:shd w:val="clear" w:color="auto" w:fill="FFFFFF"/>
              <w:rPr>
                <w:rFonts w:ascii="EB Garamond" w:eastAsia="EB Garamond" w:hAnsi="EB Garamond" w:cs="EB Garamond"/>
                <w:b/>
                <w:color w:val="333333"/>
                <w:sz w:val="18"/>
                <w:szCs w:val="18"/>
              </w:rPr>
            </w:pPr>
            <w:r>
              <w:rPr>
                <w:rFonts w:ascii="EB Garamond" w:eastAsia="EB Garamond" w:hAnsi="EB Garamond" w:cs="EB Garamond"/>
                <w:b/>
                <w:color w:val="333333"/>
                <w:sz w:val="18"/>
                <w:szCs w:val="18"/>
              </w:rPr>
              <w:t>Monotonicity</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07D2144"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Not monotonic</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B720D4F"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Not monotonic</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1758737"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Not monotonic</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4D0F1AA"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Not monotonic</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ED3F8CD"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Not monotonic</w:t>
            </w:r>
          </w:p>
        </w:tc>
        <w:tc>
          <w:tcPr>
            <w:tcW w:w="14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4FC957B" w14:textId="77777777" w:rsidR="003412B1" w:rsidRDefault="005342B4">
            <w:pPr>
              <w:shd w:val="clear" w:color="auto" w:fill="FFFFFF"/>
              <w:rPr>
                <w:rFonts w:ascii="EB Garamond" w:eastAsia="EB Garamond" w:hAnsi="EB Garamond" w:cs="EB Garamond"/>
                <w:color w:val="333333"/>
                <w:sz w:val="18"/>
                <w:szCs w:val="18"/>
              </w:rPr>
            </w:pPr>
            <w:r>
              <w:rPr>
                <w:rFonts w:ascii="EB Garamond" w:eastAsia="EB Garamond" w:hAnsi="EB Garamond" w:cs="EB Garamond"/>
                <w:color w:val="333333"/>
                <w:sz w:val="18"/>
                <w:szCs w:val="18"/>
              </w:rPr>
              <w:t>Not monotonic</w:t>
            </w:r>
          </w:p>
        </w:tc>
      </w:tr>
    </w:tbl>
    <w:p w14:paraId="0B2C5816" w14:textId="77777777" w:rsidR="003412B1" w:rsidRDefault="003412B1">
      <w:pPr>
        <w:spacing w:before="200" w:after="200"/>
        <w:rPr>
          <w:rFonts w:ascii="EB Garamond" w:eastAsia="EB Garamond" w:hAnsi="EB Garamond" w:cs="EB Garamond"/>
          <w:sz w:val="22"/>
          <w:szCs w:val="22"/>
        </w:rPr>
      </w:pPr>
    </w:p>
    <w:p w14:paraId="3F3BF6CB" w14:textId="77777777" w:rsidR="003412B1" w:rsidRDefault="005342B4">
      <w:pPr>
        <w:spacing w:before="200" w:after="200"/>
        <w:rPr>
          <w:rFonts w:ascii="EB Garamond" w:eastAsia="EB Garamond" w:hAnsi="EB Garamond" w:cs="EB Garamond"/>
          <w:sz w:val="22"/>
          <w:szCs w:val="22"/>
        </w:rPr>
      </w:pPr>
      <w:r>
        <w:rPr>
          <w:rFonts w:ascii="EB Garamond" w:eastAsia="EB Garamond" w:hAnsi="EB Garamond" w:cs="EB Garamond"/>
          <w:sz w:val="22"/>
          <w:szCs w:val="22"/>
        </w:rPr>
        <w:t xml:space="preserve">The following plots show the autocorrelation of EV time series and its first order and second order differencing. This is performed to determine the q order for the ARIMA model, since there are no significant lags other than lag 1, q is taken as 1. To determine the p order the partial autocorrelation is plotted, which gives p = 3. </w:t>
      </w:r>
    </w:p>
    <w:p w14:paraId="7A77A96D" w14:textId="77777777" w:rsidR="003412B1" w:rsidRDefault="005342B4">
      <w:pPr>
        <w:jc w:val="center"/>
        <w:rPr>
          <w:rFonts w:ascii="EB Garamond" w:eastAsia="EB Garamond" w:hAnsi="EB Garamond" w:cs="EB Garamond"/>
        </w:rPr>
      </w:pPr>
      <w:r>
        <w:rPr>
          <w:rFonts w:ascii="EB Garamond" w:eastAsia="EB Garamond" w:hAnsi="EB Garamond" w:cs="EB Garamond"/>
          <w:noProof/>
        </w:rPr>
        <w:lastRenderedPageBreak/>
        <w:drawing>
          <wp:inline distT="114300" distB="114300" distL="114300" distR="114300" wp14:anchorId="4FEC908D" wp14:editId="417246A4">
            <wp:extent cx="3963825" cy="2833750"/>
            <wp:effectExtent l="0" t="0" r="0" b="0"/>
            <wp:docPr id="10737418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3963825" cy="2833750"/>
                    </a:xfrm>
                    <a:prstGeom prst="rect">
                      <a:avLst/>
                    </a:prstGeom>
                    <a:ln/>
                  </pic:spPr>
                </pic:pic>
              </a:graphicData>
            </a:graphic>
          </wp:inline>
        </w:drawing>
      </w:r>
    </w:p>
    <w:p w14:paraId="5BABB913" w14:textId="77777777" w:rsidR="003412B1" w:rsidRDefault="005342B4">
      <w:pPr>
        <w:jc w:val="center"/>
        <w:rPr>
          <w:rFonts w:ascii="EB Garamond" w:eastAsia="EB Garamond" w:hAnsi="EB Garamond" w:cs="EB Garamond"/>
        </w:rPr>
      </w:pPr>
      <w:r>
        <w:rPr>
          <w:rFonts w:ascii="EB Garamond" w:eastAsia="EB Garamond" w:hAnsi="EB Garamond" w:cs="EB Garamond"/>
          <w:i/>
          <w:sz w:val="22"/>
          <w:szCs w:val="22"/>
        </w:rPr>
        <w:t>Figure 4: Autocorrelation plots for EV time series</w:t>
      </w:r>
    </w:p>
    <w:p w14:paraId="65E7FF1E" w14:textId="77777777" w:rsidR="003412B1" w:rsidRDefault="003412B1">
      <w:pPr>
        <w:jc w:val="center"/>
        <w:rPr>
          <w:rFonts w:ascii="EB Garamond" w:eastAsia="EB Garamond" w:hAnsi="EB Garamond" w:cs="EB Garamond"/>
        </w:rPr>
      </w:pPr>
    </w:p>
    <w:p w14:paraId="10330D59" w14:textId="77777777" w:rsidR="003412B1" w:rsidRDefault="005342B4">
      <w:pPr>
        <w:jc w:val="center"/>
        <w:rPr>
          <w:rFonts w:ascii="EB Garamond" w:eastAsia="EB Garamond" w:hAnsi="EB Garamond" w:cs="EB Garamond"/>
        </w:rPr>
      </w:pPr>
      <w:r>
        <w:rPr>
          <w:rFonts w:ascii="EB Garamond" w:eastAsia="EB Garamond" w:hAnsi="EB Garamond" w:cs="EB Garamond"/>
          <w:noProof/>
        </w:rPr>
        <w:drawing>
          <wp:inline distT="114300" distB="114300" distL="114300" distR="114300" wp14:anchorId="580CDE1D" wp14:editId="00B1E4E4">
            <wp:extent cx="2625563" cy="1839466"/>
            <wp:effectExtent l="0" t="0" r="0" b="0"/>
            <wp:docPr id="10737418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2625563" cy="1839466"/>
                    </a:xfrm>
                    <a:prstGeom prst="rect">
                      <a:avLst/>
                    </a:prstGeom>
                    <a:ln/>
                  </pic:spPr>
                </pic:pic>
              </a:graphicData>
            </a:graphic>
          </wp:inline>
        </w:drawing>
      </w:r>
    </w:p>
    <w:p w14:paraId="1193D4F2" w14:textId="77777777" w:rsidR="003412B1" w:rsidRDefault="005342B4">
      <w:pPr>
        <w:spacing w:after="200"/>
        <w:jc w:val="center"/>
        <w:rPr>
          <w:rFonts w:ascii="EB Garamond" w:eastAsia="EB Garamond" w:hAnsi="EB Garamond" w:cs="EB Garamond"/>
          <w:sz w:val="22"/>
          <w:szCs w:val="22"/>
        </w:rPr>
      </w:pPr>
      <w:bookmarkStart w:id="19" w:name="_heading=h.30j0zll" w:colFirst="0" w:colLast="0"/>
      <w:bookmarkEnd w:id="19"/>
      <w:r>
        <w:rPr>
          <w:rFonts w:ascii="EB Garamond" w:eastAsia="EB Garamond" w:hAnsi="EB Garamond" w:cs="EB Garamond"/>
          <w:i/>
          <w:sz w:val="22"/>
          <w:szCs w:val="22"/>
        </w:rPr>
        <w:t>Figure 5: Partial autocorrelation plot for EV time series</w:t>
      </w:r>
    </w:p>
    <w:p w14:paraId="6F5CF192" w14:textId="77777777" w:rsidR="003412B1" w:rsidRDefault="005342B4">
      <w:pPr>
        <w:spacing w:after="200"/>
        <w:jc w:val="both"/>
        <w:rPr>
          <w:rFonts w:ascii="EB Garamond" w:eastAsia="EB Garamond" w:hAnsi="EB Garamond" w:cs="EB Garamond"/>
          <w:sz w:val="22"/>
          <w:szCs w:val="22"/>
        </w:rPr>
      </w:pPr>
      <w:r>
        <w:rPr>
          <w:rFonts w:ascii="EB Garamond" w:eastAsia="EB Garamond" w:hAnsi="EB Garamond" w:cs="EB Garamond"/>
          <w:sz w:val="22"/>
          <w:szCs w:val="22"/>
        </w:rPr>
        <w:t>The time series is further decomposed into trend, seasonality, and residual parameters as shown in Figure 6. The trend shows a gradual increase in the usage of EV chargers in the years peaking and plateauing around October 2021. There is a significant one week, 3 months, 6 months, and 12 months seasonality pattern.</w:t>
      </w:r>
    </w:p>
    <w:p w14:paraId="5BAC6DF1" w14:textId="77777777" w:rsidR="003412B1" w:rsidRDefault="005342B4">
      <w:pPr>
        <w:jc w:val="center"/>
        <w:rPr>
          <w:rFonts w:ascii="EB Garamond" w:eastAsia="EB Garamond" w:hAnsi="EB Garamond" w:cs="EB Garamond"/>
        </w:rPr>
      </w:pPr>
      <w:r>
        <w:rPr>
          <w:rFonts w:ascii="EB Garamond" w:eastAsia="EB Garamond" w:hAnsi="EB Garamond" w:cs="EB Garamond"/>
          <w:noProof/>
        </w:rPr>
        <w:drawing>
          <wp:inline distT="114300" distB="114300" distL="114300" distR="114300" wp14:anchorId="43A6B6F3" wp14:editId="6DC563FD">
            <wp:extent cx="4216238" cy="2937543"/>
            <wp:effectExtent l="0" t="0" r="0" b="0"/>
            <wp:docPr id="10737418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216238" cy="2937543"/>
                    </a:xfrm>
                    <a:prstGeom prst="rect">
                      <a:avLst/>
                    </a:prstGeom>
                    <a:ln/>
                  </pic:spPr>
                </pic:pic>
              </a:graphicData>
            </a:graphic>
          </wp:inline>
        </w:drawing>
      </w:r>
    </w:p>
    <w:p w14:paraId="010292CB" w14:textId="77777777" w:rsidR="003412B1" w:rsidRDefault="005342B4">
      <w:pPr>
        <w:jc w:val="center"/>
        <w:rPr>
          <w:rFonts w:ascii="EB Garamond" w:eastAsia="EB Garamond" w:hAnsi="EB Garamond" w:cs="EB Garamond"/>
        </w:rPr>
      </w:pPr>
      <w:r>
        <w:rPr>
          <w:rFonts w:ascii="EB Garamond" w:eastAsia="EB Garamond" w:hAnsi="EB Garamond" w:cs="EB Garamond"/>
          <w:i/>
          <w:sz w:val="22"/>
          <w:szCs w:val="22"/>
        </w:rPr>
        <w:t>Figure 6: EV time series decomposition.</w:t>
      </w:r>
    </w:p>
    <w:p w14:paraId="5AC619DC" w14:textId="77777777" w:rsidR="003412B1" w:rsidRDefault="005342B4">
      <w:pPr>
        <w:pStyle w:val="Heading2"/>
        <w:spacing w:before="240"/>
        <w:rPr>
          <w:rFonts w:ascii="EB Garamond" w:eastAsia="EB Garamond" w:hAnsi="EB Garamond" w:cs="EB Garamond"/>
        </w:rPr>
      </w:pPr>
      <w:bookmarkStart w:id="20" w:name="_heading=h.draa6r74w8my" w:colFirst="0" w:colLast="0"/>
      <w:bookmarkEnd w:id="20"/>
      <w:r>
        <w:rPr>
          <w:rFonts w:ascii="EB Garamond" w:eastAsia="EB Garamond" w:hAnsi="EB Garamond" w:cs="EB Garamond"/>
        </w:rPr>
        <w:lastRenderedPageBreak/>
        <w:t xml:space="preserve">3.2. Features </w:t>
      </w:r>
    </w:p>
    <w:p w14:paraId="7CDAFBE3"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 xml:space="preserve">In this section, the features we could use for our model will be further discussed and </w:t>
      </w:r>
      <w:r>
        <w:rPr>
          <w:rFonts w:ascii="EB Garamond" w:eastAsia="EB Garamond" w:hAnsi="EB Garamond" w:cs="EB Garamond"/>
          <w:sz w:val="22"/>
          <w:szCs w:val="22"/>
        </w:rPr>
        <w:t>analyzed</w:t>
      </w:r>
      <w:r>
        <w:rPr>
          <w:rFonts w:ascii="EB Garamond" w:eastAsia="EB Garamond" w:hAnsi="EB Garamond" w:cs="EB Garamond"/>
          <w:color w:val="000000"/>
          <w:sz w:val="22"/>
          <w:szCs w:val="22"/>
        </w:rPr>
        <w:t xml:space="preserve">. Both the process behind implementing them and the thought process behind our feature selection is presented. </w:t>
      </w:r>
    </w:p>
    <w:p w14:paraId="77FE3F81"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color w:val="202124"/>
          <w:sz w:val="22"/>
          <w:szCs w:val="22"/>
          <w:highlight w:val="white"/>
        </w:rPr>
      </w:pPr>
      <w:r>
        <w:rPr>
          <w:rFonts w:ascii="EB Garamond" w:eastAsia="EB Garamond" w:hAnsi="EB Garamond" w:cs="EB Garamond"/>
          <w:color w:val="000000"/>
          <w:sz w:val="22"/>
          <w:szCs w:val="22"/>
        </w:rPr>
        <w:t xml:space="preserve">Features are the basic building blocks of datasets and play a key role in machine learning. These features are the independent variables in machine learning models that directly impact the quality of the results. Choosing </w:t>
      </w:r>
      <w:r>
        <w:rPr>
          <w:rFonts w:ascii="EB Garamond" w:eastAsia="EB Garamond" w:hAnsi="EB Garamond" w:cs="EB Garamond"/>
          <w:color w:val="202124"/>
          <w:sz w:val="22"/>
          <w:szCs w:val="22"/>
          <w:highlight w:val="white"/>
        </w:rPr>
        <w:t>informative and independent features is therefore a crucial element when optimizing our method to accurately achieve an accurate forecasting model. The implementation of additional features to the original dataset (consumption in our case) can have positive impacts on the accuracy of the machine learning model. It is therefore most important to study different features that might affect our model.</w:t>
      </w:r>
    </w:p>
    <w:p w14:paraId="6FD7246F"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color w:val="202124"/>
          <w:sz w:val="22"/>
          <w:szCs w:val="22"/>
          <w:highlight w:val="white"/>
        </w:rPr>
      </w:pPr>
      <w:r>
        <w:rPr>
          <w:rFonts w:ascii="EB Garamond" w:eastAsia="EB Garamond" w:hAnsi="EB Garamond" w:cs="EB Garamond"/>
          <w:color w:val="202124"/>
          <w:sz w:val="22"/>
          <w:szCs w:val="22"/>
          <w:highlight w:val="white"/>
        </w:rPr>
        <w:t xml:space="preserve">The power consumption of the studied chargers is directly linked with the amount of charging EVs. It is therefore interesting to analyze features that can have an effect on EV usage. These can then be added to create a more complex model that can make better and more accurate predictions. It is hard to in advance know what kind of impact additional features will have, depending on our data they might increase or decrease the accuracy. These features can also be combined to even further improve our model. </w:t>
      </w:r>
    </w:p>
    <w:p w14:paraId="2B9D97CF" w14:textId="77777777" w:rsidR="003412B1" w:rsidRDefault="005342B4">
      <w:pPr>
        <w:pBdr>
          <w:top w:val="nil"/>
          <w:left w:val="nil"/>
          <w:bottom w:val="nil"/>
          <w:right w:val="nil"/>
          <w:between w:val="nil"/>
        </w:pBdr>
        <w:spacing w:before="120" w:after="200" w:line="259" w:lineRule="auto"/>
        <w:jc w:val="both"/>
        <w:rPr>
          <w:rFonts w:ascii="EB Garamond" w:eastAsia="EB Garamond" w:hAnsi="EB Garamond" w:cs="EB Garamond"/>
          <w:color w:val="000000"/>
        </w:rPr>
      </w:pPr>
      <w:r>
        <w:rPr>
          <w:rFonts w:ascii="EB Garamond" w:eastAsia="EB Garamond" w:hAnsi="EB Garamond" w:cs="EB Garamond"/>
          <w:color w:val="202124"/>
          <w:sz w:val="22"/>
          <w:szCs w:val="22"/>
          <w:highlight w:val="white"/>
        </w:rPr>
        <w:t>T</w:t>
      </w:r>
      <w:r>
        <w:rPr>
          <w:rFonts w:ascii="EB Garamond" w:eastAsia="EB Garamond" w:hAnsi="EB Garamond" w:cs="EB Garamond"/>
          <w:color w:val="000000"/>
          <w:sz w:val="22"/>
          <w:szCs w:val="22"/>
        </w:rPr>
        <w:t>he studied features were temperature, calendar, consumption, electricity price</w:t>
      </w:r>
      <w:r>
        <w:rPr>
          <w:rFonts w:ascii="EB Garamond" w:eastAsia="EB Garamond" w:hAnsi="EB Garamond" w:cs="EB Garamond"/>
          <w:sz w:val="22"/>
          <w:szCs w:val="22"/>
        </w:rPr>
        <w:t>,</w:t>
      </w:r>
      <w:r>
        <w:rPr>
          <w:rFonts w:ascii="EB Garamond" w:eastAsia="EB Garamond" w:hAnsi="EB Garamond" w:cs="EB Garamond"/>
          <w:color w:val="000000"/>
          <w:sz w:val="22"/>
          <w:szCs w:val="22"/>
        </w:rPr>
        <w:t xml:space="preserve"> and personal habits. </w:t>
      </w:r>
      <w:r>
        <w:rPr>
          <w:rFonts w:ascii="EB Garamond" w:eastAsia="EB Garamond" w:hAnsi="EB Garamond" w:cs="EB Garamond"/>
          <w:sz w:val="22"/>
          <w:szCs w:val="22"/>
        </w:rPr>
        <w:t xml:space="preserve">Information on these features and how they may influence EV users was studied through the use of a questionnaire sent to all EV users in the school. </w:t>
      </w:r>
      <w:r>
        <w:rPr>
          <w:rFonts w:ascii="EB Garamond" w:eastAsia="EB Garamond" w:hAnsi="EB Garamond" w:cs="EB Garamond"/>
          <w:color w:val="000000"/>
          <w:sz w:val="22"/>
          <w:szCs w:val="22"/>
        </w:rPr>
        <w:t xml:space="preserve"> Below the implementation and decision behind each of these features will be further explained.</w:t>
      </w:r>
    </w:p>
    <w:p w14:paraId="57D59FD0" w14:textId="77777777" w:rsidR="003412B1" w:rsidRDefault="005342B4">
      <w:pPr>
        <w:pStyle w:val="Heading3"/>
        <w:ind w:firstLine="720"/>
        <w:rPr>
          <w:rFonts w:ascii="EB Garamond" w:eastAsia="EB Garamond" w:hAnsi="EB Garamond" w:cs="EB Garamond"/>
          <w:i/>
          <w:sz w:val="22"/>
          <w:szCs w:val="22"/>
        </w:rPr>
      </w:pPr>
      <w:bookmarkStart w:id="21" w:name="_heading=h.lnxbz9" w:colFirst="0" w:colLast="0"/>
      <w:bookmarkEnd w:id="21"/>
      <w:r>
        <w:rPr>
          <w:rFonts w:ascii="EB Garamond" w:eastAsia="EB Garamond" w:hAnsi="EB Garamond" w:cs="EB Garamond"/>
        </w:rPr>
        <w:t>3.2.1. Temperature</w:t>
      </w:r>
    </w:p>
    <w:p w14:paraId="3960D092"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i/>
          <w:color w:val="000000"/>
          <w:sz w:val="22"/>
          <w:szCs w:val="22"/>
        </w:rPr>
      </w:pPr>
      <w:r>
        <w:rPr>
          <w:rFonts w:ascii="EB Garamond" w:eastAsia="EB Garamond" w:hAnsi="EB Garamond" w:cs="EB Garamond"/>
          <w:i/>
          <w:color w:val="000000"/>
          <w:sz w:val="22"/>
          <w:szCs w:val="22"/>
        </w:rPr>
        <w:t>Analysis of the feature</w:t>
      </w:r>
    </w:p>
    <w:p w14:paraId="522E3AFE" w14:textId="77777777" w:rsidR="003412B1" w:rsidRDefault="005342B4">
      <w:pPr>
        <w:widowControl w:val="0"/>
        <w:pBdr>
          <w:top w:val="nil"/>
          <w:left w:val="nil"/>
          <w:bottom w:val="nil"/>
          <w:right w:val="nil"/>
          <w:between w:val="nil"/>
        </w:pBdr>
        <w:spacing w:after="200"/>
        <w:jc w:val="both"/>
        <w:rPr>
          <w:rFonts w:ascii="EB Garamond" w:eastAsia="EB Garamond" w:hAnsi="EB Garamond" w:cs="EB Garamond"/>
          <w:color w:val="333333"/>
          <w:highlight w:val="white"/>
        </w:rPr>
      </w:pPr>
      <w:r>
        <w:rPr>
          <w:rFonts w:ascii="EB Garamond" w:eastAsia="EB Garamond" w:hAnsi="EB Garamond" w:cs="EB Garamond"/>
          <w:color w:val="333333"/>
          <w:sz w:val="22"/>
          <w:szCs w:val="22"/>
          <w:highlight w:val="white"/>
        </w:rPr>
        <w:t xml:space="preserve">The relationship between outdoor temperature and household electricity demand is a subject that has been studied and confirmed by a lot of studies [7]. However, the correlation between outdoor temperature and the power consumption load of EV chargers is not as obvious. Through research and a Google form (see appendix) two possible hypotheses regarding outdoor temperatures' possible effect on consumption were recognized. One of the theories regarding a connection between temperature and consumption is correlated to the fact that Lithium battery capacity is strongly connected to temperature </w:t>
      </w:r>
      <w:r>
        <w:rPr>
          <w:rFonts w:ascii="EB Garamond" w:eastAsia="EB Garamond" w:hAnsi="EB Garamond" w:cs="EB Garamond"/>
          <w:color w:val="333333"/>
          <w:sz w:val="22"/>
          <w:szCs w:val="22"/>
        </w:rPr>
        <w:t>(see Figure 7) [8].</w:t>
      </w:r>
      <w:r>
        <w:rPr>
          <w:rFonts w:ascii="EB Garamond" w:eastAsia="EB Garamond" w:hAnsi="EB Garamond" w:cs="EB Garamond"/>
          <w:color w:val="333333"/>
          <w:sz w:val="22"/>
          <w:szCs w:val="22"/>
          <w:highlight w:val="white"/>
        </w:rPr>
        <w:t xml:space="preserve"> The colder temperature could therefore lead to an increased battery discharge before reaching the chargers which then would result in an increased load on the chargers. </w:t>
      </w:r>
      <w:r>
        <w:rPr>
          <w:rFonts w:ascii="EB Garamond" w:eastAsia="EB Garamond" w:hAnsi="EB Garamond" w:cs="EB Garamond"/>
          <w:color w:val="333333"/>
          <w:highlight w:val="white"/>
        </w:rPr>
        <w:t xml:space="preserve"> `</w:t>
      </w:r>
    </w:p>
    <w:p w14:paraId="529A06D4" w14:textId="77777777" w:rsidR="003412B1" w:rsidRDefault="005342B4">
      <w:pPr>
        <w:widowControl w:val="0"/>
        <w:pBdr>
          <w:top w:val="nil"/>
          <w:left w:val="nil"/>
          <w:bottom w:val="nil"/>
          <w:right w:val="nil"/>
          <w:between w:val="nil"/>
        </w:pBdr>
        <w:spacing w:before="5"/>
        <w:jc w:val="center"/>
        <w:rPr>
          <w:rFonts w:ascii="EB Garamond" w:eastAsia="EB Garamond" w:hAnsi="EB Garamond" w:cs="EB Garamond"/>
          <w:color w:val="333333"/>
          <w:sz w:val="22"/>
          <w:szCs w:val="22"/>
          <w:highlight w:val="white"/>
        </w:rPr>
      </w:pPr>
      <w:r>
        <w:rPr>
          <w:rFonts w:ascii="EB Garamond" w:eastAsia="EB Garamond" w:hAnsi="EB Garamond" w:cs="EB Garamond"/>
          <w:noProof/>
          <w:color w:val="000000"/>
          <w:sz w:val="22"/>
          <w:szCs w:val="22"/>
        </w:rPr>
        <w:drawing>
          <wp:inline distT="0" distB="0" distL="0" distR="0" wp14:anchorId="4899D2CD" wp14:editId="5038DFE8">
            <wp:extent cx="2306475" cy="1935957"/>
            <wp:effectExtent l="0" t="0" r="0" b="0"/>
            <wp:docPr id="1073741868" name="image13.png" descr="image2.png"/>
            <wp:cNvGraphicFramePr/>
            <a:graphic xmlns:a="http://schemas.openxmlformats.org/drawingml/2006/main">
              <a:graphicData uri="http://schemas.openxmlformats.org/drawingml/2006/picture">
                <pic:pic xmlns:pic="http://schemas.openxmlformats.org/drawingml/2006/picture">
                  <pic:nvPicPr>
                    <pic:cNvPr id="0" name="image13.png" descr="image2.png"/>
                    <pic:cNvPicPr preferRelativeResize="0"/>
                  </pic:nvPicPr>
                  <pic:blipFill>
                    <a:blip r:embed="rId29"/>
                    <a:srcRect/>
                    <a:stretch>
                      <a:fillRect/>
                    </a:stretch>
                  </pic:blipFill>
                  <pic:spPr>
                    <a:xfrm>
                      <a:off x="0" y="0"/>
                      <a:ext cx="2306475" cy="1935957"/>
                    </a:xfrm>
                    <a:prstGeom prst="rect">
                      <a:avLst/>
                    </a:prstGeom>
                    <a:ln/>
                  </pic:spPr>
                </pic:pic>
              </a:graphicData>
            </a:graphic>
          </wp:inline>
        </w:drawing>
      </w:r>
      <w:r>
        <w:rPr>
          <w:rFonts w:ascii="EB Garamond" w:eastAsia="EB Garamond" w:hAnsi="EB Garamond" w:cs="EB Garamond"/>
          <w:color w:val="333333"/>
          <w:sz w:val="22"/>
          <w:szCs w:val="22"/>
          <w:highlight w:val="white"/>
        </w:rPr>
        <w:t xml:space="preserve"> </w:t>
      </w:r>
    </w:p>
    <w:p w14:paraId="7A04C3B6" w14:textId="77777777" w:rsidR="003412B1" w:rsidRDefault="005342B4">
      <w:pPr>
        <w:keepNext/>
        <w:pBdr>
          <w:top w:val="nil"/>
          <w:left w:val="nil"/>
          <w:bottom w:val="nil"/>
          <w:right w:val="nil"/>
          <w:between w:val="nil"/>
        </w:pBdr>
        <w:spacing w:after="200"/>
        <w:jc w:val="center"/>
        <w:rPr>
          <w:rFonts w:ascii="EB Garamond" w:eastAsia="EB Garamond" w:hAnsi="EB Garamond" w:cs="EB Garamond"/>
          <w:color w:val="333333"/>
          <w:sz w:val="22"/>
          <w:szCs w:val="22"/>
          <w:highlight w:val="white"/>
        </w:rPr>
      </w:pPr>
      <w:r>
        <w:rPr>
          <w:rFonts w:ascii="EB Garamond" w:eastAsia="EB Garamond" w:hAnsi="EB Garamond" w:cs="EB Garamond"/>
          <w:i/>
          <w:color w:val="000000"/>
          <w:sz w:val="22"/>
          <w:szCs w:val="22"/>
        </w:rPr>
        <w:t xml:space="preserve">Figure </w:t>
      </w:r>
      <w:r>
        <w:rPr>
          <w:rFonts w:ascii="EB Garamond" w:eastAsia="EB Garamond" w:hAnsi="EB Garamond" w:cs="EB Garamond"/>
          <w:i/>
          <w:sz w:val="22"/>
          <w:szCs w:val="22"/>
        </w:rPr>
        <w:t>7</w:t>
      </w:r>
      <w:r>
        <w:rPr>
          <w:rFonts w:ascii="EB Garamond" w:eastAsia="EB Garamond" w:hAnsi="EB Garamond" w:cs="EB Garamond"/>
          <w:i/>
          <w:color w:val="000000"/>
          <w:sz w:val="22"/>
          <w:szCs w:val="22"/>
        </w:rPr>
        <w:t>:  Li-ion battery capacity variation with temperature [</w:t>
      </w:r>
      <w:r>
        <w:rPr>
          <w:rFonts w:ascii="EB Garamond" w:eastAsia="EB Garamond" w:hAnsi="EB Garamond" w:cs="EB Garamond"/>
          <w:i/>
          <w:sz w:val="22"/>
          <w:szCs w:val="22"/>
        </w:rPr>
        <w:t>8]</w:t>
      </w:r>
    </w:p>
    <w:p w14:paraId="23D50F03" w14:textId="77777777" w:rsidR="003412B1" w:rsidRDefault="005342B4">
      <w:pPr>
        <w:widowControl w:val="0"/>
        <w:pBdr>
          <w:top w:val="nil"/>
          <w:left w:val="nil"/>
          <w:bottom w:val="nil"/>
          <w:right w:val="nil"/>
          <w:between w:val="nil"/>
        </w:pBdr>
        <w:spacing w:before="5"/>
        <w:jc w:val="both"/>
        <w:rPr>
          <w:rFonts w:ascii="EB Garamond" w:eastAsia="EB Garamond" w:hAnsi="EB Garamond" w:cs="EB Garamond"/>
          <w:color w:val="333333"/>
          <w:sz w:val="22"/>
          <w:szCs w:val="22"/>
          <w:highlight w:val="white"/>
        </w:rPr>
      </w:pPr>
      <w:r>
        <w:rPr>
          <w:rFonts w:ascii="EB Garamond" w:eastAsia="EB Garamond" w:hAnsi="EB Garamond" w:cs="EB Garamond"/>
          <w:color w:val="333333"/>
          <w:sz w:val="22"/>
          <w:szCs w:val="22"/>
          <w:highlight w:val="white"/>
        </w:rPr>
        <w:t xml:space="preserve">The second theory is based on the idea that the outdoor temperature affects people's decisions regarding taking their EVs to work. It is easily imaginable that someone living close to work would choose their bike instead of EV during sunny summer days while the opposite on cold winter days. </w:t>
      </w:r>
      <w:r>
        <w:rPr>
          <w:rFonts w:ascii="EB Garamond" w:eastAsia="EB Garamond" w:hAnsi="EB Garamond" w:cs="EB Garamond"/>
          <w:color w:val="333333"/>
          <w:sz w:val="21"/>
          <w:szCs w:val="21"/>
          <w:highlight w:val="white"/>
        </w:rPr>
        <w:t>A survey conducted for EV users in the building confirmed this assumption (see Figure 8).</w:t>
      </w:r>
    </w:p>
    <w:p w14:paraId="3FAD9D2A" w14:textId="77777777" w:rsidR="003412B1" w:rsidRDefault="005342B4">
      <w:pPr>
        <w:widowControl w:val="0"/>
        <w:pBdr>
          <w:top w:val="nil"/>
          <w:left w:val="nil"/>
          <w:bottom w:val="nil"/>
          <w:right w:val="nil"/>
          <w:between w:val="nil"/>
        </w:pBdr>
        <w:spacing w:before="5"/>
        <w:jc w:val="center"/>
        <w:rPr>
          <w:rFonts w:ascii="EB Garamond" w:eastAsia="EB Garamond" w:hAnsi="EB Garamond" w:cs="EB Garamond"/>
          <w:color w:val="000000"/>
          <w:sz w:val="23"/>
          <w:szCs w:val="23"/>
        </w:rPr>
      </w:pPr>
      <w:r>
        <w:rPr>
          <w:rFonts w:ascii="EB Garamond" w:eastAsia="EB Garamond" w:hAnsi="EB Garamond" w:cs="EB Garamond"/>
          <w:noProof/>
          <w:color w:val="000000"/>
          <w:sz w:val="22"/>
          <w:szCs w:val="22"/>
        </w:rPr>
        <w:lastRenderedPageBreak/>
        <w:drawing>
          <wp:inline distT="0" distB="0" distL="0" distR="0" wp14:anchorId="30F2B487" wp14:editId="6A047270">
            <wp:extent cx="2811300" cy="1674442"/>
            <wp:effectExtent l="0" t="0" r="0" b="0"/>
            <wp:docPr id="1073741869" name="image8.png" descr="image8.png"/>
            <wp:cNvGraphicFramePr/>
            <a:graphic xmlns:a="http://schemas.openxmlformats.org/drawingml/2006/main">
              <a:graphicData uri="http://schemas.openxmlformats.org/drawingml/2006/picture">
                <pic:pic xmlns:pic="http://schemas.openxmlformats.org/drawingml/2006/picture">
                  <pic:nvPicPr>
                    <pic:cNvPr id="0" name="image8.png" descr="image8.png"/>
                    <pic:cNvPicPr preferRelativeResize="0"/>
                  </pic:nvPicPr>
                  <pic:blipFill>
                    <a:blip r:embed="rId30"/>
                    <a:srcRect/>
                    <a:stretch>
                      <a:fillRect/>
                    </a:stretch>
                  </pic:blipFill>
                  <pic:spPr>
                    <a:xfrm>
                      <a:off x="0" y="0"/>
                      <a:ext cx="2811300" cy="1674442"/>
                    </a:xfrm>
                    <a:prstGeom prst="rect">
                      <a:avLst/>
                    </a:prstGeom>
                    <a:ln/>
                  </pic:spPr>
                </pic:pic>
              </a:graphicData>
            </a:graphic>
          </wp:inline>
        </w:drawing>
      </w:r>
    </w:p>
    <w:p w14:paraId="02731B25" w14:textId="77777777" w:rsidR="003412B1" w:rsidRDefault="005342B4">
      <w:pPr>
        <w:widowControl w:val="0"/>
        <w:pBdr>
          <w:top w:val="nil"/>
          <w:left w:val="nil"/>
          <w:bottom w:val="nil"/>
          <w:right w:val="nil"/>
          <w:between w:val="nil"/>
        </w:pBdr>
        <w:spacing w:before="5" w:after="200"/>
        <w:jc w:val="center"/>
        <w:rPr>
          <w:rFonts w:ascii="EB Garamond" w:eastAsia="EB Garamond" w:hAnsi="EB Garamond" w:cs="EB Garamond"/>
          <w:color w:val="333333"/>
          <w:sz w:val="22"/>
          <w:szCs w:val="22"/>
          <w:highlight w:val="white"/>
        </w:rPr>
      </w:pPr>
      <w:r>
        <w:rPr>
          <w:rFonts w:ascii="EB Garamond" w:eastAsia="EB Garamond" w:hAnsi="EB Garamond" w:cs="EB Garamond"/>
          <w:i/>
          <w:color w:val="000000"/>
          <w:sz w:val="22"/>
          <w:szCs w:val="22"/>
        </w:rPr>
        <w:t xml:space="preserve">Figure </w:t>
      </w:r>
      <w:r>
        <w:rPr>
          <w:rFonts w:ascii="EB Garamond" w:eastAsia="EB Garamond" w:hAnsi="EB Garamond" w:cs="EB Garamond"/>
          <w:i/>
          <w:sz w:val="22"/>
          <w:szCs w:val="22"/>
        </w:rPr>
        <w:t>8</w:t>
      </w:r>
      <w:r>
        <w:rPr>
          <w:rFonts w:ascii="EB Garamond" w:eastAsia="EB Garamond" w:hAnsi="EB Garamond" w:cs="EB Garamond"/>
          <w:i/>
          <w:color w:val="000000"/>
          <w:sz w:val="22"/>
          <w:szCs w:val="22"/>
        </w:rPr>
        <w:t>: User usage of their EV depending on the weather, extract of the form submitted to</w:t>
      </w:r>
      <w:r>
        <w:rPr>
          <w:rFonts w:ascii="EB Garamond" w:eastAsia="EB Garamond" w:hAnsi="EB Garamond" w:cs="EB Garamond"/>
          <w:i/>
          <w:sz w:val="22"/>
          <w:szCs w:val="22"/>
        </w:rPr>
        <w:t xml:space="preserve"> </w:t>
      </w:r>
      <w:r>
        <w:rPr>
          <w:rFonts w:ascii="EB Garamond" w:eastAsia="EB Garamond" w:hAnsi="EB Garamond" w:cs="EB Garamond"/>
          <w:i/>
          <w:color w:val="000000"/>
          <w:sz w:val="22"/>
          <w:szCs w:val="22"/>
        </w:rPr>
        <w:t>school EV user</w:t>
      </w:r>
    </w:p>
    <w:p w14:paraId="14E5077A" w14:textId="77777777" w:rsidR="003412B1" w:rsidRDefault="005342B4">
      <w:pPr>
        <w:widowControl w:val="0"/>
        <w:pBdr>
          <w:top w:val="nil"/>
          <w:left w:val="nil"/>
          <w:bottom w:val="nil"/>
          <w:right w:val="nil"/>
          <w:between w:val="nil"/>
        </w:pBdr>
        <w:spacing w:before="4" w:after="200"/>
        <w:jc w:val="both"/>
        <w:rPr>
          <w:rFonts w:ascii="EB Garamond" w:eastAsia="EB Garamond" w:hAnsi="EB Garamond" w:cs="EB Garamond"/>
          <w:color w:val="000000"/>
          <w:sz w:val="28"/>
          <w:szCs w:val="28"/>
        </w:rPr>
      </w:pPr>
      <w:r>
        <w:rPr>
          <w:rFonts w:ascii="EB Garamond" w:eastAsia="EB Garamond" w:hAnsi="EB Garamond" w:cs="EB Garamond"/>
          <w:color w:val="333333"/>
          <w:sz w:val="22"/>
          <w:szCs w:val="22"/>
          <w:highlight w:val="white"/>
        </w:rPr>
        <w:t xml:space="preserve">Now that we have concluded that temperature is an interesting feature to analyze we need to implement it in our model.  </w:t>
      </w:r>
    </w:p>
    <w:p w14:paraId="315C8D2B" w14:textId="77777777" w:rsidR="003412B1" w:rsidRDefault="005342B4">
      <w:pPr>
        <w:widowControl w:val="0"/>
        <w:pBdr>
          <w:top w:val="nil"/>
          <w:left w:val="nil"/>
          <w:bottom w:val="nil"/>
          <w:right w:val="nil"/>
          <w:between w:val="nil"/>
        </w:pBdr>
        <w:spacing w:before="4"/>
        <w:jc w:val="both"/>
        <w:rPr>
          <w:rFonts w:ascii="EB Garamond" w:eastAsia="EB Garamond" w:hAnsi="EB Garamond" w:cs="EB Garamond"/>
          <w:color w:val="000000"/>
          <w:sz w:val="22"/>
          <w:szCs w:val="22"/>
        </w:rPr>
      </w:pPr>
      <w:r>
        <w:rPr>
          <w:rFonts w:ascii="EB Garamond" w:eastAsia="EB Garamond" w:hAnsi="EB Garamond" w:cs="EB Garamond"/>
          <w:i/>
          <w:color w:val="000000"/>
          <w:sz w:val="22"/>
          <w:szCs w:val="22"/>
        </w:rPr>
        <w:t xml:space="preserve">Implementation </w:t>
      </w:r>
    </w:p>
    <w:p w14:paraId="46A07DCB" w14:textId="77777777" w:rsidR="003412B1" w:rsidRDefault="005342B4">
      <w:pPr>
        <w:pBdr>
          <w:top w:val="nil"/>
          <w:left w:val="nil"/>
          <w:bottom w:val="nil"/>
          <w:right w:val="nil"/>
          <w:between w:val="nil"/>
        </w:pBdr>
        <w:spacing w:before="120" w:after="20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To implement temperature as a feature in our model, temperature values were extracted from the weather station of the building. Since data were given with a timestep of 10mins, the dataset was res</w:t>
      </w:r>
      <w:r>
        <w:rPr>
          <w:rFonts w:ascii="EB Garamond" w:eastAsia="EB Garamond" w:hAnsi="EB Garamond" w:cs="EB Garamond"/>
          <w:sz w:val="22"/>
          <w:szCs w:val="22"/>
        </w:rPr>
        <w:t xml:space="preserve">ampled to a timestep of 1 hour like the consumption data of EV charging stations. </w:t>
      </w:r>
      <w:r>
        <w:rPr>
          <w:rFonts w:ascii="EB Garamond" w:eastAsia="EB Garamond" w:hAnsi="EB Garamond" w:cs="EB Garamond"/>
          <w:color w:val="000000"/>
          <w:sz w:val="22"/>
          <w:szCs w:val="22"/>
        </w:rPr>
        <w:t xml:space="preserve">The values were also </w:t>
      </w:r>
      <w:r>
        <w:rPr>
          <w:rFonts w:ascii="EB Garamond" w:eastAsia="EB Garamond" w:hAnsi="EB Garamond" w:cs="EB Garamond"/>
          <w:sz w:val="22"/>
          <w:szCs w:val="22"/>
        </w:rPr>
        <w:t>normalized</w:t>
      </w:r>
      <w:r>
        <w:rPr>
          <w:rFonts w:ascii="EB Garamond" w:eastAsia="EB Garamond" w:hAnsi="EB Garamond" w:cs="EB Garamond"/>
          <w:color w:val="000000"/>
          <w:sz w:val="22"/>
          <w:szCs w:val="22"/>
        </w:rPr>
        <w:t>.</w:t>
      </w:r>
    </w:p>
    <w:p w14:paraId="1606A00D" w14:textId="77777777" w:rsidR="003412B1" w:rsidRDefault="005342B4">
      <w:pPr>
        <w:pStyle w:val="Heading3"/>
        <w:widowControl w:val="0"/>
        <w:spacing w:before="4" w:line="240" w:lineRule="auto"/>
        <w:ind w:firstLine="720"/>
        <w:rPr>
          <w:rFonts w:ascii="EB Garamond" w:eastAsia="EB Garamond" w:hAnsi="EB Garamond" w:cs="EB Garamond"/>
        </w:rPr>
      </w:pPr>
      <w:bookmarkStart w:id="22" w:name="_heading=h.35nkun2" w:colFirst="0" w:colLast="0"/>
      <w:bookmarkEnd w:id="22"/>
      <w:r>
        <w:rPr>
          <w:rFonts w:ascii="EB Garamond" w:eastAsia="EB Garamond" w:hAnsi="EB Garamond" w:cs="EB Garamond"/>
        </w:rPr>
        <w:t>3.2.2. Calendar</w:t>
      </w:r>
    </w:p>
    <w:p w14:paraId="1736DB42"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i/>
          <w:color w:val="000000"/>
          <w:sz w:val="22"/>
          <w:szCs w:val="22"/>
        </w:rPr>
        <w:t>Analysis of the feature</w:t>
      </w:r>
    </w:p>
    <w:p w14:paraId="2E861FDC" w14:textId="77777777" w:rsidR="003412B1" w:rsidRDefault="005342B4">
      <w:pPr>
        <w:pBdr>
          <w:top w:val="nil"/>
          <w:left w:val="nil"/>
          <w:bottom w:val="nil"/>
          <w:right w:val="nil"/>
          <w:between w:val="nil"/>
        </w:pBdr>
        <w:spacing w:before="120" w:after="200" w:line="259" w:lineRule="auto"/>
        <w:jc w:val="both"/>
        <w:rPr>
          <w:rFonts w:ascii="EB Garamond" w:eastAsia="EB Garamond" w:hAnsi="EB Garamond" w:cs="EB Garamond"/>
          <w:i/>
          <w:color w:val="000000"/>
          <w:sz w:val="22"/>
          <w:szCs w:val="22"/>
        </w:rPr>
      </w:pPr>
      <w:r>
        <w:rPr>
          <w:rFonts w:ascii="EB Garamond" w:eastAsia="EB Garamond" w:hAnsi="EB Garamond" w:cs="EB Garamond"/>
          <w:color w:val="000000"/>
          <w:sz w:val="22"/>
          <w:szCs w:val="22"/>
        </w:rPr>
        <w:t xml:space="preserve">The calendar's impact on consumption is clear and needs no in-depth explanation. If the </w:t>
      </w:r>
      <w:r>
        <w:rPr>
          <w:rFonts w:ascii="EB Garamond" w:eastAsia="EB Garamond" w:hAnsi="EB Garamond" w:cs="EB Garamond"/>
          <w:sz w:val="22"/>
          <w:szCs w:val="22"/>
        </w:rPr>
        <w:t>building</w:t>
      </w:r>
      <w:r>
        <w:rPr>
          <w:rFonts w:ascii="EB Garamond" w:eastAsia="EB Garamond" w:hAnsi="EB Garamond" w:cs="EB Garamond"/>
          <w:color w:val="000000"/>
          <w:sz w:val="22"/>
          <w:szCs w:val="22"/>
        </w:rPr>
        <w:t xml:space="preserve"> is closed, then access to </w:t>
      </w:r>
      <w:r>
        <w:rPr>
          <w:rFonts w:ascii="EB Garamond" w:eastAsia="EB Garamond" w:hAnsi="EB Garamond" w:cs="EB Garamond"/>
          <w:sz w:val="22"/>
          <w:szCs w:val="22"/>
        </w:rPr>
        <w:t>the charging station is also prohibited.</w:t>
      </w:r>
      <w:r>
        <w:rPr>
          <w:rFonts w:ascii="EB Garamond" w:eastAsia="EB Garamond" w:hAnsi="EB Garamond" w:cs="EB Garamond"/>
          <w:color w:val="000000"/>
          <w:sz w:val="22"/>
          <w:szCs w:val="22"/>
        </w:rPr>
        <w:t xml:space="preserve"> </w:t>
      </w:r>
      <w:r>
        <w:rPr>
          <w:rFonts w:ascii="EB Garamond" w:eastAsia="EB Garamond" w:hAnsi="EB Garamond" w:cs="EB Garamond"/>
          <w:sz w:val="22"/>
          <w:szCs w:val="22"/>
        </w:rPr>
        <w:t>T</w:t>
      </w:r>
      <w:r>
        <w:rPr>
          <w:rFonts w:ascii="EB Garamond" w:eastAsia="EB Garamond" w:hAnsi="EB Garamond" w:cs="EB Garamond"/>
          <w:color w:val="000000"/>
          <w:sz w:val="22"/>
          <w:szCs w:val="22"/>
        </w:rPr>
        <w:t xml:space="preserve">here will not be any usage of the chargers.  The calendar is the data related to the occupancy of the building. When it is expected that the rooms in question will be occupied due to the calendar, the value will be 1, while being 0 when no occupancy is expected. Since this data is not gathered by a sensor but is instead defined in the systems of the school, while also being a Boolean value, there are no outliers to deal with or pre-processing to be done. Generally, occupancy plays a major role in load forecasting because of the strong correlation between these two variables. It is also important to predict abnormal consumption patterns, like on the weekends, when consumption is usually low.  </w:t>
      </w:r>
    </w:p>
    <w:p w14:paraId="6A810D31" w14:textId="77777777" w:rsidR="003412B1" w:rsidRDefault="005342B4">
      <w:pPr>
        <w:widowControl w:val="0"/>
        <w:pBdr>
          <w:top w:val="nil"/>
          <w:left w:val="nil"/>
          <w:bottom w:val="nil"/>
          <w:right w:val="nil"/>
          <w:between w:val="nil"/>
        </w:pBdr>
        <w:spacing w:before="4"/>
        <w:jc w:val="both"/>
        <w:rPr>
          <w:rFonts w:ascii="EB Garamond" w:eastAsia="EB Garamond" w:hAnsi="EB Garamond" w:cs="EB Garamond"/>
          <w:color w:val="000000"/>
          <w:sz w:val="22"/>
          <w:szCs w:val="22"/>
          <w:highlight w:val="cyan"/>
        </w:rPr>
      </w:pPr>
      <w:r>
        <w:rPr>
          <w:rFonts w:ascii="EB Garamond" w:eastAsia="EB Garamond" w:hAnsi="EB Garamond" w:cs="EB Garamond"/>
          <w:i/>
          <w:color w:val="000000"/>
          <w:sz w:val="22"/>
          <w:szCs w:val="22"/>
        </w:rPr>
        <w:t xml:space="preserve">Implementation </w:t>
      </w:r>
    </w:p>
    <w:p w14:paraId="73E3FB92"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As described previously, the calendar is implemented with 0 when there is no occupancy and with 1 when there is expected occupancy. No occupancy is set for:</w:t>
      </w:r>
    </w:p>
    <w:p w14:paraId="0C370A07" w14:textId="77777777" w:rsidR="003412B1" w:rsidRDefault="005342B4">
      <w:pPr>
        <w:numPr>
          <w:ilvl w:val="0"/>
          <w:numId w:val="5"/>
        </w:num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 xml:space="preserve">French holidays </w:t>
      </w:r>
    </w:p>
    <w:p w14:paraId="368856EE" w14:textId="77777777" w:rsidR="003412B1" w:rsidRDefault="005342B4">
      <w:pPr>
        <w:numPr>
          <w:ilvl w:val="0"/>
          <w:numId w:val="5"/>
        </w:numPr>
        <w:pBdr>
          <w:top w:val="nil"/>
          <w:left w:val="nil"/>
          <w:bottom w:val="nil"/>
          <w:right w:val="nil"/>
          <w:between w:val="nil"/>
        </w:pBdr>
        <w:spacing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Saturdays and Sundays</w:t>
      </w:r>
    </w:p>
    <w:p w14:paraId="277BBEA1" w14:textId="77777777" w:rsidR="003412B1" w:rsidRDefault="005342B4">
      <w:pPr>
        <w:numPr>
          <w:ilvl w:val="0"/>
          <w:numId w:val="5"/>
        </w:numPr>
        <w:pBdr>
          <w:top w:val="nil"/>
          <w:left w:val="nil"/>
          <w:bottom w:val="nil"/>
          <w:right w:val="nil"/>
          <w:between w:val="nil"/>
        </w:pBdr>
        <w:spacing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Covid lockdown days</w:t>
      </w:r>
    </w:p>
    <w:p w14:paraId="514CFBFB" w14:textId="77777777" w:rsidR="003412B1" w:rsidRDefault="005342B4">
      <w:pPr>
        <w:numPr>
          <w:ilvl w:val="0"/>
          <w:numId w:val="5"/>
        </w:numPr>
        <w:pBdr>
          <w:top w:val="nil"/>
          <w:left w:val="nil"/>
          <w:bottom w:val="nil"/>
          <w:right w:val="nil"/>
          <w:between w:val="nil"/>
        </w:pBdr>
        <w:spacing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Lab summer closing</w:t>
      </w:r>
    </w:p>
    <w:p w14:paraId="116BAFB1" w14:textId="77777777" w:rsidR="003412B1" w:rsidRDefault="005342B4">
      <w:pPr>
        <w:numPr>
          <w:ilvl w:val="0"/>
          <w:numId w:val="5"/>
        </w:numPr>
        <w:pBdr>
          <w:top w:val="nil"/>
          <w:left w:val="nil"/>
          <w:bottom w:val="nil"/>
          <w:right w:val="nil"/>
          <w:between w:val="nil"/>
        </w:pBdr>
        <w:spacing w:after="20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After 20h and before 7h</w:t>
      </w:r>
    </w:p>
    <w:p w14:paraId="6B3FD52B" w14:textId="77777777" w:rsidR="003412B1" w:rsidRDefault="005342B4">
      <w:pPr>
        <w:pStyle w:val="Heading3"/>
        <w:widowControl w:val="0"/>
        <w:spacing w:before="6" w:after="200" w:line="240" w:lineRule="auto"/>
        <w:rPr>
          <w:rFonts w:ascii="EB Garamond" w:eastAsia="EB Garamond" w:hAnsi="EB Garamond" w:cs="EB Garamond"/>
          <w:sz w:val="22"/>
          <w:szCs w:val="22"/>
        </w:rPr>
      </w:pPr>
      <w:bookmarkStart w:id="23" w:name="_heading=h.1ksv4uv" w:colFirst="0" w:colLast="0"/>
      <w:bookmarkEnd w:id="23"/>
      <w:r>
        <w:rPr>
          <w:rFonts w:ascii="EB Garamond" w:eastAsia="EB Garamond" w:hAnsi="EB Garamond" w:cs="EB Garamond"/>
        </w:rPr>
        <w:t>3.2.3. Electricity price</w:t>
      </w:r>
    </w:p>
    <w:p w14:paraId="0AE1B17C"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The use of pricing mechanisms or dynamic pricing schemes is considered as a tool by companies to manage the time at which EV owners will use chargers. As an example, when electricity demand is lower in off-peak hours. As such, the electricity price can be considered as a feature to implement to manage consumption and reduce the strain on the grid. This can help to smooth out the overall electricity demand and reduce the need for expensive grid upgrades.</w:t>
      </w:r>
    </w:p>
    <w:p w14:paraId="0F629407" w14:textId="77777777" w:rsidR="003412B1" w:rsidRDefault="005342B4">
      <w:pPr>
        <w:pBdr>
          <w:top w:val="nil"/>
          <w:left w:val="nil"/>
          <w:bottom w:val="nil"/>
          <w:right w:val="nil"/>
          <w:between w:val="nil"/>
        </w:pBdr>
        <w:spacing w:before="120" w:after="200" w:line="259" w:lineRule="auto"/>
        <w:jc w:val="both"/>
        <w:rPr>
          <w:rFonts w:ascii="EB Garamond" w:eastAsia="EB Garamond" w:hAnsi="EB Garamond" w:cs="EB Garamond"/>
          <w:color w:val="000000"/>
          <w:sz w:val="29"/>
          <w:szCs w:val="29"/>
        </w:rPr>
      </w:pPr>
      <w:r>
        <w:rPr>
          <w:rFonts w:ascii="EB Garamond" w:eastAsia="EB Garamond" w:hAnsi="EB Garamond" w:cs="EB Garamond"/>
          <w:color w:val="000000"/>
          <w:sz w:val="22"/>
          <w:szCs w:val="22"/>
        </w:rPr>
        <w:t xml:space="preserve">Having made this observation, we looked to see if we could implement this information into our prediction methods. First, we looked for more information about the changes in electricity prices. First, we wanted to see if the evolution of electricity prices at the consumer level had an impact on consumption, but it is difficult to find a trend by taking each consumer individually. So, we looked for price changes on the wholesale market to find trends in price changes over a year and see if </w:t>
      </w:r>
      <w:r>
        <w:rPr>
          <w:rFonts w:ascii="EB Garamond" w:eastAsia="EB Garamond" w:hAnsi="EB Garamond" w:cs="EB Garamond"/>
          <w:color w:val="000000"/>
          <w:sz w:val="22"/>
          <w:szCs w:val="22"/>
        </w:rPr>
        <w:lastRenderedPageBreak/>
        <w:t xml:space="preserve">we could find links with our data.  However, users charging their electric vehicles at school do not have to pay for electricity, and we were unable to find good enough data to mine and use in our prediction models. </w:t>
      </w:r>
    </w:p>
    <w:p w14:paraId="53D589F0" w14:textId="77777777" w:rsidR="003412B1" w:rsidRDefault="005342B4">
      <w:pPr>
        <w:pStyle w:val="Heading3"/>
        <w:widowControl w:val="0"/>
        <w:spacing w:before="6" w:line="240" w:lineRule="auto"/>
        <w:rPr>
          <w:rFonts w:ascii="EB Garamond" w:eastAsia="EB Garamond" w:hAnsi="EB Garamond" w:cs="EB Garamond"/>
        </w:rPr>
      </w:pPr>
      <w:bookmarkStart w:id="24" w:name="_heading=h.44sinio" w:colFirst="0" w:colLast="0"/>
      <w:bookmarkEnd w:id="24"/>
      <w:r>
        <w:rPr>
          <w:rFonts w:ascii="EB Garamond" w:eastAsia="EB Garamond" w:hAnsi="EB Garamond" w:cs="EB Garamond"/>
        </w:rPr>
        <w:t>3.2.4. Personal habits</w:t>
      </w:r>
    </w:p>
    <w:p w14:paraId="42199B46"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i/>
          <w:color w:val="000000"/>
          <w:sz w:val="22"/>
          <w:szCs w:val="22"/>
        </w:rPr>
      </w:pPr>
      <w:r>
        <w:rPr>
          <w:rFonts w:ascii="EB Garamond" w:eastAsia="EB Garamond" w:hAnsi="EB Garamond" w:cs="EB Garamond"/>
          <w:i/>
          <w:color w:val="000000"/>
          <w:sz w:val="22"/>
          <w:szCs w:val="22"/>
        </w:rPr>
        <w:t>Analysis of the feature</w:t>
      </w:r>
    </w:p>
    <w:p w14:paraId="6B669329" w14:textId="77777777" w:rsidR="003412B1" w:rsidRDefault="005342B4">
      <w:pPr>
        <w:widowControl w:val="0"/>
        <w:pBdr>
          <w:top w:val="nil"/>
          <w:left w:val="nil"/>
          <w:bottom w:val="nil"/>
          <w:right w:val="nil"/>
          <w:between w:val="nil"/>
        </w:pBdr>
        <w:spacing w:before="6"/>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 xml:space="preserve">What makes one feature more interesting than another one is how well and much that feature affects the power consumption of the chargers and therefore indirectly the users’ charging habits, such as weather and calendar. In the survey another possible, more direct, </w:t>
      </w:r>
      <w:r>
        <w:rPr>
          <w:rFonts w:ascii="EB Garamond" w:eastAsia="EB Garamond" w:hAnsi="EB Garamond" w:cs="EB Garamond"/>
          <w:sz w:val="22"/>
          <w:szCs w:val="22"/>
        </w:rPr>
        <w:t xml:space="preserve">the </w:t>
      </w:r>
      <w:r>
        <w:rPr>
          <w:rFonts w:ascii="EB Garamond" w:eastAsia="EB Garamond" w:hAnsi="EB Garamond" w:cs="EB Garamond"/>
          <w:color w:val="000000"/>
          <w:sz w:val="22"/>
          <w:szCs w:val="22"/>
        </w:rPr>
        <w:t>feature was discovered to possibly have an impact; specific charging habits depending solely on which weekday it was.</w:t>
      </w:r>
    </w:p>
    <w:p w14:paraId="592877B7" w14:textId="77777777" w:rsidR="003412B1" w:rsidRDefault="005342B4">
      <w:pPr>
        <w:widowControl w:val="0"/>
        <w:pBdr>
          <w:top w:val="nil"/>
          <w:left w:val="nil"/>
          <w:bottom w:val="nil"/>
          <w:right w:val="nil"/>
          <w:between w:val="nil"/>
        </w:pBdr>
        <w:spacing w:before="6"/>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 xml:space="preserve">It is not unreasonable to imagine that some of the users charge their vehicle more often on some days than others because of different personal reasons not affected by the earlier studied features. The user </w:t>
      </w:r>
      <w:r>
        <w:rPr>
          <w:rFonts w:ascii="EB Garamond" w:eastAsia="EB Garamond" w:hAnsi="EB Garamond" w:cs="EB Garamond"/>
          <w:sz w:val="22"/>
          <w:szCs w:val="22"/>
        </w:rPr>
        <w:t>survey</w:t>
      </w:r>
      <w:r>
        <w:rPr>
          <w:rFonts w:ascii="EB Garamond" w:eastAsia="EB Garamond" w:hAnsi="EB Garamond" w:cs="EB Garamond"/>
          <w:color w:val="000000"/>
          <w:sz w:val="22"/>
          <w:szCs w:val="22"/>
        </w:rPr>
        <w:t xml:space="preserve"> form resulted in the figure below which shows a weekly uneven usage of the chargers. </w:t>
      </w:r>
    </w:p>
    <w:p w14:paraId="00859002" w14:textId="77777777" w:rsidR="003412B1" w:rsidRDefault="003412B1">
      <w:pPr>
        <w:widowControl w:val="0"/>
        <w:pBdr>
          <w:top w:val="nil"/>
          <w:left w:val="nil"/>
          <w:bottom w:val="nil"/>
          <w:right w:val="nil"/>
          <w:between w:val="nil"/>
        </w:pBdr>
        <w:spacing w:before="6"/>
        <w:jc w:val="both"/>
        <w:rPr>
          <w:rFonts w:ascii="EB Garamond" w:eastAsia="EB Garamond" w:hAnsi="EB Garamond" w:cs="EB Garamond"/>
          <w:color w:val="000000"/>
          <w:sz w:val="22"/>
          <w:szCs w:val="22"/>
        </w:rPr>
      </w:pPr>
    </w:p>
    <w:p w14:paraId="1EF25F1E" w14:textId="77777777" w:rsidR="003412B1" w:rsidRDefault="005342B4">
      <w:pPr>
        <w:widowControl w:val="0"/>
        <w:pBdr>
          <w:top w:val="nil"/>
          <w:left w:val="nil"/>
          <w:bottom w:val="nil"/>
          <w:right w:val="nil"/>
          <w:between w:val="nil"/>
        </w:pBdr>
        <w:spacing w:before="6"/>
        <w:jc w:val="center"/>
        <w:rPr>
          <w:rFonts w:ascii="EB Garamond" w:eastAsia="EB Garamond" w:hAnsi="EB Garamond" w:cs="EB Garamond"/>
          <w:color w:val="000000"/>
        </w:rPr>
      </w:pPr>
      <w:r>
        <w:rPr>
          <w:rFonts w:ascii="EB Garamond" w:eastAsia="EB Garamond" w:hAnsi="EB Garamond" w:cs="EB Garamond"/>
          <w:noProof/>
          <w:color w:val="000000"/>
          <w:sz w:val="22"/>
          <w:szCs w:val="22"/>
        </w:rPr>
        <w:drawing>
          <wp:inline distT="0" distB="0" distL="0" distR="0" wp14:anchorId="47A712E5" wp14:editId="6F8CBDB8">
            <wp:extent cx="3797030" cy="1665514"/>
            <wp:effectExtent l="0" t="0" r="0" b="0"/>
            <wp:docPr id="1073741871" name="image1.png" descr="image12.png"/>
            <wp:cNvGraphicFramePr/>
            <a:graphic xmlns:a="http://schemas.openxmlformats.org/drawingml/2006/main">
              <a:graphicData uri="http://schemas.openxmlformats.org/drawingml/2006/picture">
                <pic:pic xmlns:pic="http://schemas.openxmlformats.org/drawingml/2006/picture">
                  <pic:nvPicPr>
                    <pic:cNvPr id="0" name="image1.png" descr="image12.png"/>
                    <pic:cNvPicPr preferRelativeResize="0"/>
                  </pic:nvPicPr>
                  <pic:blipFill>
                    <a:blip r:embed="rId31"/>
                    <a:srcRect/>
                    <a:stretch>
                      <a:fillRect/>
                    </a:stretch>
                  </pic:blipFill>
                  <pic:spPr>
                    <a:xfrm>
                      <a:off x="0" y="0"/>
                      <a:ext cx="3797030" cy="1665514"/>
                    </a:xfrm>
                    <a:prstGeom prst="rect">
                      <a:avLst/>
                    </a:prstGeom>
                    <a:ln/>
                  </pic:spPr>
                </pic:pic>
              </a:graphicData>
            </a:graphic>
          </wp:inline>
        </w:drawing>
      </w:r>
    </w:p>
    <w:p w14:paraId="5337B2D4" w14:textId="77777777" w:rsidR="003412B1" w:rsidRDefault="005342B4">
      <w:pPr>
        <w:widowControl w:val="0"/>
        <w:pBdr>
          <w:top w:val="nil"/>
          <w:left w:val="nil"/>
          <w:bottom w:val="nil"/>
          <w:right w:val="nil"/>
          <w:between w:val="nil"/>
        </w:pBdr>
        <w:spacing w:before="5" w:after="200"/>
        <w:jc w:val="center"/>
        <w:rPr>
          <w:rFonts w:ascii="EB Garamond" w:eastAsia="EB Garamond" w:hAnsi="EB Garamond" w:cs="EB Garamond"/>
          <w:i/>
          <w:sz w:val="22"/>
          <w:szCs w:val="22"/>
        </w:rPr>
      </w:pPr>
      <w:r>
        <w:rPr>
          <w:rFonts w:ascii="EB Garamond" w:eastAsia="EB Garamond" w:hAnsi="EB Garamond" w:cs="EB Garamond"/>
          <w:i/>
          <w:color w:val="000000"/>
          <w:sz w:val="22"/>
          <w:szCs w:val="22"/>
        </w:rPr>
        <w:t xml:space="preserve">Figure </w:t>
      </w:r>
      <w:r>
        <w:rPr>
          <w:rFonts w:ascii="EB Garamond" w:eastAsia="EB Garamond" w:hAnsi="EB Garamond" w:cs="EB Garamond"/>
          <w:i/>
          <w:sz w:val="22"/>
          <w:szCs w:val="22"/>
        </w:rPr>
        <w:t>9</w:t>
      </w:r>
      <w:r>
        <w:rPr>
          <w:rFonts w:ascii="EB Garamond" w:eastAsia="EB Garamond" w:hAnsi="EB Garamond" w:cs="EB Garamond"/>
          <w:i/>
          <w:color w:val="000000"/>
          <w:sz w:val="22"/>
          <w:szCs w:val="22"/>
        </w:rPr>
        <w:t>: Preferential day to charge the EV for users of the</w:t>
      </w:r>
      <w:r>
        <w:rPr>
          <w:rFonts w:ascii="EB Garamond" w:eastAsia="EB Garamond" w:hAnsi="EB Garamond" w:cs="EB Garamond"/>
          <w:i/>
          <w:sz w:val="22"/>
          <w:szCs w:val="22"/>
        </w:rPr>
        <w:t xml:space="preserve"> </w:t>
      </w:r>
      <w:r>
        <w:rPr>
          <w:rFonts w:ascii="EB Garamond" w:eastAsia="EB Garamond" w:hAnsi="EB Garamond" w:cs="EB Garamond"/>
          <w:i/>
          <w:color w:val="000000"/>
          <w:sz w:val="22"/>
          <w:szCs w:val="22"/>
        </w:rPr>
        <w:t>school</w:t>
      </w:r>
      <w:r>
        <w:rPr>
          <w:rFonts w:ascii="EB Garamond" w:eastAsia="EB Garamond" w:hAnsi="EB Garamond" w:cs="EB Garamond"/>
          <w:i/>
          <w:color w:val="000000"/>
        </w:rPr>
        <w:t xml:space="preserve">'s chargers </w:t>
      </w:r>
    </w:p>
    <w:p w14:paraId="1AD44573" w14:textId="77777777" w:rsidR="003412B1" w:rsidRDefault="005342B4">
      <w:pPr>
        <w:widowControl w:val="0"/>
        <w:pBdr>
          <w:top w:val="nil"/>
          <w:left w:val="nil"/>
          <w:bottom w:val="nil"/>
          <w:right w:val="nil"/>
          <w:between w:val="nil"/>
        </w:pBdr>
        <w:spacing w:before="4"/>
        <w:jc w:val="both"/>
        <w:rPr>
          <w:rFonts w:ascii="EB Garamond" w:eastAsia="EB Garamond" w:hAnsi="EB Garamond" w:cs="EB Garamond"/>
          <w:i/>
          <w:color w:val="000000"/>
          <w:sz w:val="22"/>
          <w:szCs w:val="22"/>
        </w:rPr>
      </w:pPr>
      <w:r>
        <w:rPr>
          <w:rFonts w:ascii="EB Garamond" w:eastAsia="EB Garamond" w:hAnsi="EB Garamond" w:cs="EB Garamond"/>
          <w:i/>
          <w:color w:val="000000"/>
          <w:sz w:val="22"/>
          <w:szCs w:val="22"/>
        </w:rPr>
        <w:t xml:space="preserve">Implementation </w:t>
      </w:r>
    </w:p>
    <w:p w14:paraId="5C790113" w14:textId="77777777" w:rsidR="003412B1" w:rsidRDefault="005342B4">
      <w:pPr>
        <w:widowControl w:val="0"/>
        <w:pBdr>
          <w:top w:val="nil"/>
          <w:left w:val="nil"/>
          <w:bottom w:val="nil"/>
          <w:right w:val="nil"/>
          <w:between w:val="nil"/>
        </w:pBdr>
        <w:spacing w:before="6" w:after="200"/>
        <w:jc w:val="both"/>
        <w:rPr>
          <w:rFonts w:ascii="EB Garamond" w:eastAsia="EB Garamond" w:hAnsi="EB Garamond" w:cs="EB Garamond"/>
          <w:sz w:val="22"/>
          <w:szCs w:val="22"/>
        </w:rPr>
      </w:pPr>
      <w:r>
        <w:rPr>
          <w:rFonts w:ascii="EB Garamond" w:eastAsia="EB Garamond" w:hAnsi="EB Garamond" w:cs="EB Garamond"/>
          <w:sz w:val="22"/>
          <w:szCs w:val="22"/>
          <w:highlight w:val="white"/>
        </w:rPr>
        <w:t>This feature was implemented in a manner similar to that of the calendar</w:t>
      </w:r>
      <w:r>
        <w:rPr>
          <w:rFonts w:ascii="EB Garamond" w:eastAsia="EB Garamond" w:hAnsi="EB Garamond" w:cs="EB Garamond"/>
          <w:color w:val="000000"/>
          <w:sz w:val="22"/>
          <w:szCs w:val="22"/>
        </w:rPr>
        <w:t xml:space="preserve">. They are both originally based on the same Calendar feature but differ in the </w:t>
      </w:r>
      <w:r>
        <w:rPr>
          <w:rFonts w:ascii="EB Garamond" w:eastAsia="EB Garamond" w:hAnsi="EB Garamond" w:cs="EB Garamond"/>
          <w:sz w:val="22"/>
          <w:szCs w:val="22"/>
        </w:rPr>
        <w:t>normalization</w:t>
      </w:r>
      <w:r>
        <w:rPr>
          <w:rFonts w:ascii="EB Garamond" w:eastAsia="EB Garamond" w:hAnsi="EB Garamond" w:cs="EB Garamond"/>
          <w:color w:val="000000"/>
          <w:sz w:val="22"/>
          <w:szCs w:val="22"/>
        </w:rPr>
        <w:t xml:space="preserve"> and valuation of days. </w:t>
      </w:r>
      <w:r>
        <w:rPr>
          <w:rFonts w:ascii="EB Garamond" w:eastAsia="EB Garamond" w:hAnsi="EB Garamond" w:cs="EB Garamond"/>
          <w:sz w:val="22"/>
          <w:szCs w:val="22"/>
        </w:rPr>
        <w:t>The</w:t>
      </w:r>
      <w:r>
        <w:rPr>
          <w:rFonts w:ascii="EB Garamond" w:eastAsia="EB Garamond" w:hAnsi="EB Garamond" w:cs="EB Garamond"/>
          <w:color w:val="000000"/>
          <w:sz w:val="22"/>
          <w:szCs w:val="22"/>
        </w:rPr>
        <w:t xml:space="preserve"> information gained through the form and the usage of the </w:t>
      </w:r>
      <w:r>
        <w:rPr>
          <w:rFonts w:ascii="EB Garamond" w:eastAsia="EB Garamond" w:hAnsi="EB Garamond" w:cs="EB Garamond"/>
          <w:sz w:val="22"/>
          <w:szCs w:val="22"/>
        </w:rPr>
        <w:t>normalization</w:t>
      </w:r>
      <w:r>
        <w:rPr>
          <w:rFonts w:ascii="EB Garamond" w:eastAsia="EB Garamond" w:hAnsi="EB Garamond" w:cs="EB Garamond"/>
          <w:color w:val="000000"/>
          <w:sz w:val="22"/>
          <w:szCs w:val="22"/>
        </w:rPr>
        <w:t xml:space="preserve"> formula:  </w:t>
      </w:r>
      <m:oMath>
        <m:sSub>
          <m:sSubPr>
            <m:ctrlPr>
              <w:rPr>
                <w:rFonts w:ascii="EB Garamond" w:eastAsia="EB Garamond" w:hAnsi="EB Garamond" w:cs="EB Garamond"/>
                <w:sz w:val="25"/>
                <w:szCs w:val="25"/>
              </w:rPr>
            </m:ctrlPr>
          </m:sSubPr>
          <m:e>
            <m:r>
              <w:rPr>
                <w:rFonts w:ascii="EB Garamond" w:eastAsia="EB Garamond" w:hAnsi="EB Garamond" w:cs="EB Garamond"/>
                <w:color w:val="000000"/>
                <w:sz w:val="25"/>
                <w:szCs w:val="25"/>
              </w:rPr>
              <m:t>X</m:t>
            </m:r>
          </m:e>
          <m:sub>
            <m:r>
              <w:rPr>
                <w:rFonts w:ascii="EB Garamond" w:eastAsia="EB Garamond" w:hAnsi="EB Garamond" w:cs="EB Garamond"/>
                <w:sz w:val="25"/>
                <w:szCs w:val="25"/>
              </w:rPr>
              <m:t>normalized</m:t>
            </m:r>
          </m:sub>
        </m:sSub>
        <m:r>
          <w:rPr>
            <w:rFonts w:ascii="EB Garamond" w:eastAsia="EB Garamond" w:hAnsi="EB Garamond" w:cs="EB Garamond"/>
            <w:color w:val="000000"/>
            <w:sz w:val="25"/>
            <w:szCs w:val="25"/>
          </w:rPr>
          <m:t>=</m:t>
        </m:r>
        <m:f>
          <m:fPr>
            <m:ctrlPr>
              <w:rPr>
                <w:rFonts w:ascii="EB Garamond" w:eastAsia="EB Garamond" w:hAnsi="EB Garamond" w:cs="EB Garamond"/>
                <w:color w:val="000000"/>
                <w:sz w:val="25"/>
                <w:szCs w:val="25"/>
              </w:rPr>
            </m:ctrlPr>
          </m:fPr>
          <m:num>
            <m:r>
              <w:rPr>
                <w:rFonts w:ascii="EB Garamond" w:eastAsia="EB Garamond" w:hAnsi="EB Garamond" w:cs="EB Garamond"/>
                <w:color w:val="000000"/>
                <w:sz w:val="25"/>
                <w:szCs w:val="25"/>
              </w:rPr>
              <m:t>x-</m:t>
            </m:r>
            <m:sSub>
              <m:sSubPr>
                <m:ctrlPr>
                  <w:rPr>
                    <w:rFonts w:ascii="EB Garamond" w:eastAsia="EB Garamond" w:hAnsi="EB Garamond" w:cs="EB Garamond"/>
                    <w:color w:val="000000"/>
                    <w:sz w:val="25"/>
                    <w:szCs w:val="25"/>
                  </w:rPr>
                </m:ctrlPr>
              </m:sSubPr>
              <m:e>
                <m:r>
                  <w:rPr>
                    <w:rFonts w:ascii="EB Garamond" w:eastAsia="EB Garamond" w:hAnsi="EB Garamond" w:cs="EB Garamond"/>
                    <w:color w:val="000000"/>
                    <w:sz w:val="25"/>
                    <w:szCs w:val="25"/>
                  </w:rPr>
                  <m:t>x</m:t>
                </m:r>
              </m:e>
              <m:sub>
                <m:r>
                  <w:rPr>
                    <w:rFonts w:ascii="EB Garamond" w:eastAsia="EB Garamond" w:hAnsi="EB Garamond" w:cs="EB Garamond"/>
                    <w:color w:val="000000"/>
                    <w:sz w:val="25"/>
                    <w:szCs w:val="25"/>
                  </w:rPr>
                  <m:t>minimum</m:t>
                </m:r>
              </m:sub>
            </m:sSub>
          </m:num>
          <m:den>
            <m:sSub>
              <m:sSubPr>
                <m:ctrlPr>
                  <w:rPr>
                    <w:rFonts w:ascii="EB Garamond" w:eastAsia="EB Garamond" w:hAnsi="EB Garamond" w:cs="EB Garamond"/>
                    <w:color w:val="000000"/>
                    <w:sz w:val="25"/>
                    <w:szCs w:val="25"/>
                  </w:rPr>
                </m:ctrlPr>
              </m:sSubPr>
              <m:e>
                <m:r>
                  <w:rPr>
                    <w:rFonts w:ascii="EB Garamond" w:eastAsia="EB Garamond" w:hAnsi="EB Garamond" w:cs="EB Garamond"/>
                    <w:color w:val="000000"/>
                    <w:sz w:val="25"/>
                    <w:szCs w:val="25"/>
                  </w:rPr>
                  <m:t>x</m:t>
                </m:r>
              </m:e>
              <m:sub>
                <m:r>
                  <w:rPr>
                    <w:rFonts w:ascii="EB Garamond" w:eastAsia="EB Garamond" w:hAnsi="EB Garamond" w:cs="EB Garamond"/>
                    <w:color w:val="000000"/>
                    <w:sz w:val="25"/>
                    <w:szCs w:val="25"/>
                  </w:rPr>
                  <m:t>max</m:t>
                </m:r>
              </m:sub>
            </m:sSub>
            <m:r>
              <w:rPr>
                <w:rFonts w:ascii="EB Garamond" w:eastAsia="EB Garamond" w:hAnsi="EB Garamond" w:cs="EB Garamond"/>
                <w:color w:val="000000"/>
                <w:sz w:val="25"/>
                <w:szCs w:val="25"/>
              </w:rPr>
              <m:t>-</m:t>
            </m:r>
            <m:sSub>
              <m:sSubPr>
                <m:ctrlPr>
                  <w:rPr>
                    <w:rFonts w:ascii="EB Garamond" w:eastAsia="EB Garamond" w:hAnsi="EB Garamond" w:cs="EB Garamond"/>
                    <w:color w:val="000000"/>
                    <w:sz w:val="25"/>
                    <w:szCs w:val="25"/>
                  </w:rPr>
                </m:ctrlPr>
              </m:sSubPr>
              <m:e>
                <m:r>
                  <w:rPr>
                    <w:rFonts w:ascii="EB Garamond" w:eastAsia="EB Garamond" w:hAnsi="EB Garamond" w:cs="EB Garamond"/>
                    <w:color w:val="000000"/>
                    <w:sz w:val="25"/>
                    <w:szCs w:val="25"/>
                  </w:rPr>
                  <m:t>x</m:t>
                </m:r>
              </m:e>
              <m:sub>
                <m:r>
                  <w:rPr>
                    <w:rFonts w:ascii="EB Garamond" w:eastAsia="EB Garamond" w:hAnsi="EB Garamond" w:cs="EB Garamond"/>
                    <w:color w:val="000000"/>
                    <w:sz w:val="25"/>
                    <w:szCs w:val="25"/>
                  </w:rPr>
                  <m:t>minimum</m:t>
                </m:r>
              </m:sub>
            </m:sSub>
          </m:den>
        </m:f>
      </m:oMath>
      <w:r>
        <w:rPr>
          <w:rFonts w:ascii="EB Garamond" w:eastAsia="EB Garamond" w:hAnsi="EB Garamond" w:cs="EB Garamond"/>
          <w:color w:val="000000"/>
          <w:sz w:val="22"/>
          <w:szCs w:val="22"/>
        </w:rPr>
        <w:t xml:space="preserve"> resulted in the following daily “importance” values. The weekends were set as zero because the answers in the form are only dependent on weekdays:</w:t>
      </w:r>
    </w:p>
    <w:p w14:paraId="292B2DDD" w14:textId="77777777" w:rsidR="003412B1" w:rsidRDefault="005342B4">
      <w:pPr>
        <w:widowControl w:val="0"/>
        <w:pBdr>
          <w:top w:val="nil"/>
          <w:left w:val="nil"/>
          <w:bottom w:val="nil"/>
          <w:right w:val="nil"/>
          <w:between w:val="nil"/>
        </w:pBdr>
        <w:spacing w:before="6" w:after="200"/>
        <w:jc w:val="center"/>
        <w:rPr>
          <w:rFonts w:ascii="EB Garamond" w:eastAsia="EB Garamond" w:hAnsi="EB Garamond" w:cs="EB Garamond"/>
          <w:i/>
          <w:sz w:val="22"/>
          <w:szCs w:val="22"/>
        </w:rPr>
      </w:pPr>
      <w:r>
        <w:rPr>
          <w:rFonts w:ascii="EB Garamond" w:eastAsia="EB Garamond" w:hAnsi="EB Garamond" w:cs="EB Garamond"/>
          <w:sz w:val="22"/>
          <w:szCs w:val="22"/>
        </w:rPr>
        <w:t xml:space="preserve"> </w:t>
      </w:r>
      <w:r>
        <w:rPr>
          <w:rFonts w:ascii="EB Garamond" w:eastAsia="EB Garamond" w:hAnsi="EB Garamond" w:cs="EB Garamond"/>
          <w:i/>
          <w:sz w:val="22"/>
          <w:szCs w:val="22"/>
        </w:rPr>
        <w:t>Table 3:  Values applied depending on user preferential day to charge</w:t>
      </w:r>
    </w:p>
    <w:p w14:paraId="788B49B4" w14:textId="77777777" w:rsidR="003412B1" w:rsidRDefault="005342B4">
      <w:pPr>
        <w:widowControl w:val="0"/>
        <w:pBdr>
          <w:top w:val="nil"/>
          <w:left w:val="nil"/>
          <w:bottom w:val="nil"/>
          <w:right w:val="nil"/>
          <w:between w:val="nil"/>
        </w:pBdr>
        <w:spacing w:before="6" w:after="200"/>
        <w:jc w:val="center"/>
        <w:rPr>
          <w:rFonts w:ascii="EB Garamond" w:eastAsia="EB Garamond" w:hAnsi="EB Garamond" w:cs="EB Garamond"/>
          <w:i/>
          <w:sz w:val="22"/>
          <w:szCs w:val="22"/>
        </w:rPr>
      </w:pPr>
      <w:r>
        <w:rPr>
          <w:rFonts w:ascii="EB Garamond" w:eastAsia="EB Garamond" w:hAnsi="EB Garamond" w:cs="EB Garamond"/>
          <w:noProof/>
          <w:sz w:val="22"/>
          <w:szCs w:val="22"/>
        </w:rPr>
        <w:drawing>
          <wp:inline distT="114300" distB="114300" distL="114300" distR="114300" wp14:anchorId="05573695" wp14:editId="7DD5939E">
            <wp:extent cx="1713697" cy="1599450"/>
            <wp:effectExtent l="0" t="0" r="0" b="0"/>
            <wp:docPr id="10737418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1713697" cy="1599450"/>
                    </a:xfrm>
                    <a:prstGeom prst="rect">
                      <a:avLst/>
                    </a:prstGeom>
                    <a:ln/>
                  </pic:spPr>
                </pic:pic>
              </a:graphicData>
            </a:graphic>
          </wp:inline>
        </w:drawing>
      </w:r>
    </w:p>
    <w:p w14:paraId="1297771A" w14:textId="77777777" w:rsidR="003412B1" w:rsidRDefault="005342B4">
      <w:pPr>
        <w:pStyle w:val="Heading2"/>
        <w:rPr>
          <w:rFonts w:ascii="EB Garamond" w:eastAsia="EB Garamond" w:hAnsi="EB Garamond" w:cs="EB Garamond"/>
        </w:rPr>
      </w:pPr>
      <w:bookmarkStart w:id="25" w:name="_heading=h.z337ya" w:colFirst="0" w:colLast="0"/>
      <w:bookmarkEnd w:id="25"/>
      <w:r>
        <w:rPr>
          <w:rFonts w:ascii="EB Garamond" w:eastAsia="EB Garamond" w:hAnsi="EB Garamond" w:cs="EB Garamond"/>
        </w:rPr>
        <w:t>3.3. Clustering</w:t>
      </w:r>
    </w:p>
    <w:p w14:paraId="57C0EBE6"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sz w:val="22"/>
          <w:szCs w:val="22"/>
        </w:rPr>
      </w:pPr>
      <w:r>
        <w:rPr>
          <w:rFonts w:ascii="Garamond" w:eastAsia="Garamond" w:hAnsi="Garamond" w:cs="Garamond"/>
          <w:sz w:val="22"/>
          <w:szCs w:val="22"/>
        </w:rPr>
        <w:t>W</w:t>
      </w:r>
      <w:r>
        <w:rPr>
          <w:rFonts w:ascii="EB Garamond" w:eastAsia="EB Garamond" w:hAnsi="EB Garamond" w:cs="EB Garamond"/>
          <w:sz w:val="22"/>
          <w:szCs w:val="22"/>
        </w:rPr>
        <w:t xml:space="preserve">e implemented a clustering method, which is </w:t>
      </w:r>
      <w:r>
        <w:rPr>
          <w:rFonts w:ascii="EB Garamond" w:eastAsia="EB Garamond" w:hAnsi="EB Garamond" w:cs="EB Garamond"/>
          <w:color w:val="000000"/>
          <w:sz w:val="22"/>
          <w:szCs w:val="22"/>
        </w:rPr>
        <w:t>an unsupervised learning process</w:t>
      </w:r>
      <w:r>
        <w:rPr>
          <w:rFonts w:ascii="EB Garamond" w:eastAsia="EB Garamond" w:hAnsi="EB Garamond" w:cs="EB Garamond"/>
          <w:sz w:val="22"/>
          <w:szCs w:val="22"/>
        </w:rPr>
        <w:t xml:space="preserve">. The idea of this technique is to find similarities in the unlabeled data and then group similar data points together in sets. Clustering can help us gain insight into underlying patterns of different groups and might increase our final models performance. </w:t>
      </w:r>
      <w:r>
        <w:rPr>
          <w:rFonts w:ascii="EB Garamond" w:eastAsia="EB Garamond" w:hAnsi="EB Garamond" w:cs="EB Garamond"/>
          <w:color w:val="000000"/>
          <w:sz w:val="22"/>
          <w:szCs w:val="22"/>
        </w:rPr>
        <w:t xml:space="preserve">A distance metric, such as Euclidean distance, is used to assess how similar two data points are to one another. It </w:t>
      </w:r>
      <w:r>
        <w:rPr>
          <w:rFonts w:ascii="EB Garamond" w:eastAsia="EB Garamond" w:hAnsi="EB Garamond" w:cs="EB Garamond"/>
          <w:sz w:val="22"/>
          <w:szCs w:val="22"/>
        </w:rPr>
        <w:t xml:space="preserve">is simply this metric that decides how closely related two data points are to each other which is used to place the points into their respective group. </w:t>
      </w:r>
      <w:r>
        <w:rPr>
          <w:rFonts w:ascii="EB Garamond" w:eastAsia="EB Garamond" w:hAnsi="EB Garamond" w:cs="EB Garamond"/>
          <w:color w:val="292929"/>
          <w:sz w:val="22"/>
          <w:szCs w:val="22"/>
        </w:rPr>
        <w:t>The goal of this unsupervised machine learning technique is to find similarities in the data point and group similar data points together.</w:t>
      </w:r>
    </w:p>
    <w:p w14:paraId="1F26AD06" w14:textId="77777777" w:rsidR="003412B1" w:rsidRDefault="005342B4">
      <w:pPr>
        <w:pBdr>
          <w:top w:val="nil"/>
          <w:left w:val="nil"/>
          <w:bottom w:val="nil"/>
          <w:right w:val="nil"/>
          <w:between w:val="nil"/>
        </w:pBdr>
        <w:spacing w:before="120" w:after="20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lastRenderedPageBreak/>
        <w:t xml:space="preserve">The most typical method for grouping time series is to directly apply well-used clustering algorithms like k-means by flattening the time series into a table with a column for each time index (or aggregate of the series). By dividing samples into k groups and </w:t>
      </w:r>
      <w:r>
        <w:rPr>
          <w:rFonts w:ascii="EB Garamond" w:eastAsia="EB Garamond" w:hAnsi="EB Garamond" w:cs="EB Garamond"/>
          <w:sz w:val="22"/>
          <w:szCs w:val="22"/>
        </w:rPr>
        <w:t>minimizing</w:t>
      </w:r>
      <w:r>
        <w:rPr>
          <w:rFonts w:ascii="EB Garamond" w:eastAsia="EB Garamond" w:hAnsi="EB Garamond" w:cs="EB Garamond"/>
          <w:color w:val="000000"/>
          <w:sz w:val="22"/>
          <w:szCs w:val="22"/>
        </w:rPr>
        <w:t xml:space="preserve"> the sum-of-squares in each group, the popular clustering technique K-means creates data clusters.</w:t>
      </w:r>
    </w:p>
    <w:p w14:paraId="29C88A2F" w14:textId="77777777" w:rsidR="003412B1" w:rsidRDefault="005342B4">
      <w:pPr>
        <w:pStyle w:val="Heading3"/>
        <w:spacing w:before="200" w:after="200"/>
        <w:ind w:firstLine="720"/>
        <w:jc w:val="both"/>
        <w:rPr>
          <w:sz w:val="22"/>
          <w:szCs w:val="22"/>
        </w:rPr>
      </w:pPr>
      <w:bookmarkStart w:id="26" w:name="_heading=h.ay3oi6npmnf0" w:colFirst="0" w:colLast="0"/>
      <w:bookmarkEnd w:id="26"/>
      <w:r>
        <w:rPr>
          <w:rFonts w:ascii="EB Garamond" w:eastAsia="EB Garamond" w:hAnsi="EB Garamond" w:cs="EB Garamond"/>
        </w:rPr>
        <w:t>3.3.1. Methodology</w:t>
      </w:r>
    </w:p>
    <w:p w14:paraId="0D6A0019" w14:textId="77777777" w:rsidR="003412B1" w:rsidRDefault="005342B4">
      <w:pPr>
        <w:spacing w:before="200" w:after="200"/>
        <w:jc w:val="both"/>
        <w:rPr>
          <w:rFonts w:ascii="EB Garamond" w:eastAsia="EB Garamond" w:hAnsi="EB Garamond" w:cs="EB Garamond"/>
          <w:sz w:val="22"/>
          <w:szCs w:val="22"/>
        </w:rPr>
      </w:pPr>
      <w:r>
        <w:rPr>
          <w:rFonts w:ascii="EB Garamond" w:eastAsia="EB Garamond" w:hAnsi="EB Garamond" w:cs="EB Garamond"/>
          <w:sz w:val="22"/>
          <w:szCs w:val="22"/>
        </w:rPr>
        <w:t>Due to the high randomness in the EV time series data as evident from the high volume of zeroes from Table 2, with prolonged time steps of unused EV chargers, the idea behind this methodology is to group the time series data into k-clusters which represent low, medium, and high consumption and predict these levels of consumption.</w:t>
      </w:r>
    </w:p>
    <w:p w14:paraId="36927C73" w14:textId="77777777" w:rsidR="003412B1" w:rsidRDefault="005342B4">
      <w:pPr>
        <w:pStyle w:val="Heading3"/>
        <w:spacing w:after="200"/>
        <w:ind w:firstLine="720"/>
        <w:rPr>
          <w:rFonts w:ascii="EB Garamond" w:eastAsia="EB Garamond" w:hAnsi="EB Garamond" w:cs="EB Garamond"/>
        </w:rPr>
      </w:pPr>
      <w:bookmarkStart w:id="27" w:name="_heading=h.1y810tw" w:colFirst="0" w:colLast="0"/>
      <w:bookmarkEnd w:id="27"/>
      <w:r>
        <w:rPr>
          <w:rFonts w:ascii="EB Garamond" w:eastAsia="EB Garamond" w:hAnsi="EB Garamond" w:cs="EB Garamond"/>
        </w:rPr>
        <w:t>3.3.2. Obtained clusters and analysis</w:t>
      </w:r>
    </w:p>
    <w:p w14:paraId="2CBD188D" w14:textId="77777777" w:rsidR="003412B1" w:rsidRDefault="003412B1"/>
    <w:p w14:paraId="6D63ABB7" w14:textId="77777777" w:rsidR="003412B1" w:rsidRDefault="005342B4">
      <w:pPr>
        <w:widowControl w:val="0"/>
        <w:spacing w:before="8"/>
        <w:jc w:val="center"/>
        <w:rPr>
          <w:rFonts w:ascii="EB Garamond" w:eastAsia="EB Garamond" w:hAnsi="EB Garamond" w:cs="EB Garamond"/>
          <w:sz w:val="34"/>
          <w:szCs w:val="34"/>
        </w:rPr>
      </w:pPr>
      <w:r>
        <w:rPr>
          <w:rFonts w:ascii="EB Garamond" w:eastAsia="EB Garamond" w:hAnsi="EB Garamond" w:cs="EB Garamond"/>
          <w:noProof/>
          <w:sz w:val="34"/>
          <w:szCs w:val="34"/>
        </w:rPr>
        <w:drawing>
          <wp:inline distT="0" distB="0" distL="0" distR="0" wp14:anchorId="058D1C06" wp14:editId="1178BCF8">
            <wp:extent cx="2882738" cy="1935321"/>
            <wp:effectExtent l="0" t="0" r="0" b="0"/>
            <wp:docPr id="1073741873" name="image14.png" descr="image1.png"/>
            <wp:cNvGraphicFramePr/>
            <a:graphic xmlns:a="http://schemas.openxmlformats.org/drawingml/2006/main">
              <a:graphicData uri="http://schemas.openxmlformats.org/drawingml/2006/picture">
                <pic:pic xmlns:pic="http://schemas.openxmlformats.org/drawingml/2006/picture">
                  <pic:nvPicPr>
                    <pic:cNvPr id="0" name="image14.png" descr="image1.png"/>
                    <pic:cNvPicPr preferRelativeResize="0"/>
                  </pic:nvPicPr>
                  <pic:blipFill>
                    <a:blip r:embed="rId33"/>
                    <a:srcRect t="4245"/>
                    <a:stretch>
                      <a:fillRect/>
                    </a:stretch>
                  </pic:blipFill>
                  <pic:spPr>
                    <a:xfrm>
                      <a:off x="0" y="0"/>
                      <a:ext cx="2882738" cy="1935321"/>
                    </a:xfrm>
                    <a:prstGeom prst="rect">
                      <a:avLst/>
                    </a:prstGeom>
                    <a:ln/>
                  </pic:spPr>
                </pic:pic>
              </a:graphicData>
            </a:graphic>
          </wp:inline>
        </w:drawing>
      </w:r>
    </w:p>
    <w:p w14:paraId="23BF8B29" w14:textId="77777777" w:rsidR="003412B1" w:rsidRDefault="005342B4">
      <w:pPr>
        <w:widowControl w:val="0"/>
        <w:spacing w:before="5"/>
        <w:jc w:val="center"/>
        <w:rPr>
          <w:rFonts w:ascii="EB Garamond" w:eastAsia="EB Garamond" w:hAnsi="EB Garamond" w:cs="EB Garamond"/>
          <w:i/>
        </w:rPr>
      </w:pPr>
      <w:r>
        <w:rPr>
          <w:rFonts w:ascii="EB Garamond" w:eastAsia="EB Garamond" w:hAnsi="EB Garamond" w:cs="EB Garamond"/>
          <w:i/>
          <w:sz w:val="22"/>
          <w:szCs w:val="22"/>
        </w:rPr>
        <w:t>Figure 10: Silhouette score for k-means clustering o</w:t>
      </w:r>
      <w:r>
        <w:rPr>
          <w:rFonts w:ascii="EB Garamond" w:eastAsia="EB Garamond" w:hAnsi="EB Garamond" w:cs="EB Garamond"/>
          <w:i/>
        </w:rPr>
        <w:t>f EV time series.</w:t>
      </w:r>
    </w:p>
    <w:p w14:paraId="064A6B28" w14:textId="77777777" w:rsidR="003412B1" w:rsidRDefault="003412B1">
      <w:pPr>
        <w:widowControl w:val="0"/>
        <w:spacing w:before="5"/>
        <w:jc w:val="center"/>
        <w:rPr>
          <w:rFonts w:ascii="EB Garamond" w:eastAsia="EB Garamond" w:hAnsi="EB Garamond" w:cs="EB Garamond"/>
          <w:i/>
        </w:rPr>
      </w:pPr>
    </w:p>
    <w:p w14:paraId="6FFD870A" w14:textId="77777777" w:rsidR="003412B1" w:rsidRDefault="005342B4">
      <w:pPr>
        <w:spacing w:before="120" w:line="259" w:lineRule="auto"/>
        <w:jc w:val="both"/>
        <w:rPr>
          <w:rFonts w:ascii="EB Garamond" w:eastAsia="EB Garamond" w:hAnsi="EB Garamond" w:cs="EB Garamond"/>
          <w:sz w:val="22"/>
          <w:szCs w:val="22"/>
        </w:rPr>
      </w:pPr>
      <w:r>
        <w:rPr>
          <w:rFonts w:ascii="EB Garamond" w:eastAsia="EB Garamond" w:hAnsi="EB Garamond" w:cs="EB Garamond"/>
          <w:sz w:val="22"/>
          <w:szCs w:val="22"/>
        </w:rPr>
        <w:t>The separation distance between the generated clusters can be investigated using silhouette analysis. When the silhouette coefficients (as these values are known) are close to +1, it means that the sample is far from the nearby clusters. Indicated by a value of 0, a sample is on or very near the boundary between two neighboring clusters, while negative values suggest that the sample may have been mistakenly placed in the incorrect cluster. The ideal number of clusters, which in the case of the EV data is 3, is determined using the silhouette method, as illustrated in Figure 6.</w:t>
      </w:r>
    </w:p>
    <w:p w14:paraId="6C327C99" w14:textId="77777777" w:rsidR="003412B1" w:rsidRDefault="005342B4">
      <w:pPr>
        <w:spacing w:before="120" w:line="259" w:lineRule="auto"/>
        <w:jc w:val="both"/>
        <w:rPr>
          <w:rFonts w:ascii="EB Garamond" w:eastAsia="EB Garamond" w:hAnsi="EB Garamond" w:cs="EB Garamond"/>
          <w:sz w:val="22"/>
          <w:szCs w:val="22"/>
        </w:rPr>
      </w:pPr>
      <w:r>
        <w:rPr>
          <w:rFonts w:ascii="EB Garamond" w:eastAsia="EB Garamond" w:hAnsi="EB Garamond" w:cs="EB Garamond"/>
          <w:sz w:val="22"/>
          <w:szCs w:val="22"/>
        </w:rPr>
        <w:t xml:space="preserve">The labels obtained 0,1, and 2 correspond to low, medium, and high levels of consumption based on the values of their cluster centers 0.1, 6.5, and 15.7 respectively. </w:t>
      </w:r>
    </w:p>
    <w:p w14:paraId="67E2DE0F" w14:textId="77777777" w:rsidR="003412B1" w:rsidRDefault="005342B4">
      <w:pPr>
        <w:spacing w:before="120" w:line="259" w:lineRule="auto"/>
        <w:jc w:val="both"/>
        <w:rPr>
          <w:rFonts w:ascii="EB Garamond" w:eastAsia="EB Garamond" w:hAnsi="EB Garamond" w:cs="EB Garamond"/>
          <w:sz w:val="22"/>
          <w:szCs w:val="22"/>
        </w:rPr>
      </w:pPr>
      <w:r>
        <w:rPr>
          <w:rFonts w:ascii="EB Garamond" w:eastAsia="EB Garamond" w:hAnsi="EB Garamond" w:cs="EB Garamond"/>
          <w:sz w:val="22"/>
          <w:szCs w:val="22"/>
        </w:rPr>
        <w:t>The cluster labels are used in two different ways,</w:t>
      </w:r>
    </w:p>
    <w:p w14:paraId="056DD59F" w14:textId="77777777" w:rsidR="003412B1" w:rsidRDefault="005342B4">
      <w:pPr>
        <w:numPr>
          <w:ilvl w:val="0"/>
          <w:numId w:val="7"/>
        </w:numPr>
        <w:spacing w:before="120" w:line="259" w:lineRule="auto"/>
        <w:jc w:val="both"/>
        <w:rPr>
          <w:rFonts w:ascii="EB Garamond" w:eastAsia="EB Garamond" w:hAnsi="EB Garamond" w:cs="EB Garamond"/>
          <w:sz w:val="22"/>
          <w:szCs w:val="22"/>
        </w:rPr>
      </w:pPr>
      <w:r>
        <w:rPr>
          <w:rFonts w:ascii="EB Garamond" w:eastAsia="EB Garamond" w:hAnsi="EB Garamond" w:cs="EB Garamond"/>
          <w:sz w:val="22"/>
          <w:szCs w:val="22"/>
        </w:rPr>
        <w:t>As a feature to CNN-LSTM model to predict the actual value of EV charger consumption and study if this improves the model or not.</w:t>
      </w:r>
    </w:p>
    <w:p w14:paraId="61A8E504" w14:textId="77777777" w:rsidR="003412B1" w:rsidRDefault="005342B4">
      <w:pPr>
        <w:numPr>
          <w:ilvl w:val="0"/>
          <w:numId w:val="7"/>
        </w:numPr>
        <w:spacing w:line="259" w:lineRule="auto"/>
        <w:jc w:val="both"/>
        <w:rPr>
          <w:rFonts w:ascii="EB Garamond" w:eastAsia="EB Garamond" w:hAnsi="EB Garamond" w:cs="EB Garamond"/>
          <w:sz w:val="22"/>
          <w:szCs w:val="22"/>
        </w:rPr>
      </w:pPr>
      <w:r>
        <w:rPr>
          <w:rFonts w:ascii="EB Garamond" w:eastAsia="EB Garamond" w:hAnsi="EB Garamond" w:cs="EB Garamond"/>
          <w:sz w:val="22"/>
          <w:szCs w:val="22"/>
        </w:rPr>
        <w:t>Due to the less use of EV chargers and high volume of zeroes in the data, the second line of thought is to predict the level of EV consumption as low, medium, and high instead of predicting the actual value of consumption. Since, the three clusters neatly represent the low, medium, and high levels of consumption, the cluster labels are predicted using classifier predictor models.</w:t>
      </w:r>
    </w:p>
    <w:p w14:paraId="2766A365" w14:textId="77777777" w:rsidR="003412B1" w:rsidRDefault="005342B4">
      <w:pPr>
        <w:spacing w:before="120" w:line="259" w:lineRule="auto"/>
        <w:jc w:val="both"/>
        <w:rPr>
          <w:rFonts w:ascii="EB Garamond" w:eastAsia="EB Garamond" w:hAnsi="EB Garamond" w:cs="EB Garamond"/>
          <w:sz w:val="22"/>
          <w:szCs w:val="22"/>
        </w:rPr>
      </w:pPr>
      <w:r>
        <w:rPr>
          <w:rFonts w:ascii="EB Garamond" w:eastAsia="EB Garamond" w:hAnsi="EB Garamond" w:cs="EB Garamond"/>
          <w:sz w:val="22"/>
          <w:szCs w:val="22"/>
        </w:rPr>
        <w:t>The series of these cluster labels is then split into train and test data and predicted using Decision Tree, Random Forest, AdaBoost, and Gradient Boosting classifier predictor models, whose workings are explained below.</w:t>
      </w:r>
    </w:p>
    <w:p w14:paraId="27972479" w14:textId="77777777" w:rsidR="003412B1" w:rsidRDefault="005342B4">
      <w:pPr>
        <w:spacing w:before="120" w:line="259" w:lineRule="auto"/>
        <w:jc w:val="both"/>
        <w:rPr>
          <w:rFonts w:ascii="EB Garamond" w:eastAsia="EB Garamond" w:hAnsi="EB Garamond" w:cs="EB Garamond"/>
          <w:sz w:val="22"/>
          <w:szCs w:val="22"/>
        </w:rPr>
      </w:pPr>
      <w:r>
        <w:rPr>
          <w:rFonts w:ascii="EB Garamond" w:eastAsia="EB Garamond" w:hAnsi="EB Garamond" w:cs="EB Garamond"/>
          <w:sz w:val="22"/>
          <w:szCs w:val="22"/>
        </w:rPr>
        <w:t>A</w:t>
      </w:r>
      <w:r>
        <w:rPr>
          <w:rFonts w:ascii="EB Garamond" w:eastAsia="EB Garamond" w:hAnsi="EB Garamond" w:cs="EB Garamond"/>
          <w:b/>
          <w:sz w:val="22"/>
          <w:szCs w:val="22"/>
        </w:rPr>
        <w:t xml:space="preserve"> Decision tree</w:t>
      </w:r>
      <w:r>
        <w:rPr>
          <w:rFonts w:ascii="EB Garamond" w:eastAsia="EB Garamond" w:hAnsi="EB Garamond" w:cs="EB Garamond"/>
          <w:sz w:val="22"/>
          <w:szCs w:val="22"/>
        </w:rPr>
        <w:t xml:space="preserve"> is a flowchart-like tree structure, where each internal node denotes a test on an attribute, each branch represents an outcome of the test, and each leaf node (terminal node) holds a class label.</w:t>
      </w:r>
    </w:p>
    <w:p w14:paraId="6C5EF412" w14:textId="77777777" w:rsidR="003412B1" w:rsidRDefault="005342B4">
      <w:pPr>
        <w:spacing w:before="120" w:line="259" w:lineRule="auto"/>
        <w:jc w:val="both"/>
        <w:rPr>
          <w:rFonts w:ascii="EB Garamond" w:eastAsia="EB Garamond" w:hAnsi="EB Garamond" w:cs="EB Garamond"/>
          <w:sz w:val="22"/>
          <w:szCs w:val="22"/>
        </w:rPr>
      </w:pPr>
      <w:r>
        <w:rPr>
          <w:rFonts w:ascii="EB Garamond" w:eastAsia="EB Garamond" w:hAnsi="EB Garamond" w:cs="EB Garamond"/>
          <w:sz w:val="22"/>
          <w:szCs w:val="22"/>
        </w:rPr>
        <w:t xml:space="preserve">The </w:t>
      </w:r>
      <w:r>
        <w:rPr>
          <w:rFonts w:ascii="EB Garamond" w:eastAsia="EB Garamond" w:hAnsi="EB Garamond" w:cs="EB Garamond"/>
          <w:b/>
          <w:sz w:val="22"/>
          <w:szCs w:val="22"/>
        </w:rPr>
        <w:t xml:space="preserve">Random forest </w:t>
      </w:r>
      <w:r>
        <w:rPr>
          <w:rFonts w:ascii="EB Garamond" w:eastAsia="EB Garamond" w:hAnsi="EB Garamond" w:cs="EB Garamond"/>
          <w:sz w:val="22"/>
          <w:szCs w:val="22"/>
        </w:rPr>
        <w:t>classifier creates a set of decision trees from a randomly selected subset of the training set. It is basically a set of decision trees (DT) from a randomly selected subset of the training set and then It collects the votes from different decision trees to decide the final prediction.</w:t>
      </w:r>
    </w:p>
    <w:p w14:paraId="11C646A3" w14:textId="77777777" w:rsidR="003412B1" w:rsidRDefault="005342B4">
      <w:pPr>
        <w:spacing w:before="120" w:line="259" w:lineRule="auto"/>
        <w:jc w:val="both"/>
        <w:rPr>
          <w:rFonts w:ascii="EB Garamond" w:eastAsia="EB Garamond" w:hAnsi="EB Garamond" w:cs="EB Garamond"/>
          <w:sz w:val="22"/>
          <w:szCs w:val="22"/>
        </w:rPr>
      </w:pPr>
      <w:r>
        <w:rPr>
          <w:rFonts w:ascii="EB Garamond" w:eastAsia="EB Garamond" w:hAnsi="EB Garamond" w:cs="EB Garamond"/>
          <w:sz w:val="22"/>
          <w:szCs w:val="22"/>
        </w:rPr>
        <w:lastRenderedPageBreak/>
        <w:t xml:space="preserve">An </w:t>
      </w:r>
      <w:r>
        <w:rPr>
          <w:rFonts w:ascii="EB Garamond" w:eastAsia="EB Garamond" w:hAnsi="EB Garamond" w:cs="EB Garamond"/>
          <w:b/>
          <w:sz w:val="22"/>
          <w:szCs w:val="22"/>
        </w:rPr>
        <w:t>AdaBoost classifier</w:t>
      </w:r>
      <w:r>
        <w:rPr>
          <w:rFonts w:ascii="EB Garamond" w:eastAsia="EB Garamond" w:hAnsi="EB Garamond" w:cs="EB Garamond"/>
          <w:sz w:val="22"/>
          <w:szCs w:val="22"/>
        </w:rPr>
        <w:t xml:space="preserve">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E90847F" w14:textId="77777777" w:rsidR="003412B1" w:rsidRDefault="005342B4">
      <w:pPr>
        <w:spacing w:before="120" w:line="259" w:lineRule="auto"/>
        <w:jc w:val="both"/>
        <w:rPr>
          <w:rFonts w:ascii="EB Garamond" w:eastAsia="EB Garamond" w:hAnsi="EB Garamond" w:cs="EB Garamond"/>
          <w:sz w:val="22"/>
          <w:szCs w:val="22"/>
        </w:rPr>
      </w:pPr>
      <w:r>
        <w:rPr>
          <w:rFonts w:ascii="EB Garamond" w:eastAsia="EB Garamond" w:hAnsi="EB Garamond" w:cs="EB Garamond"/>
          <w:b/>
          <w:sz w:val="22"/>
          <w:szCs w:val="22"/>
        </w:rPr>
        <w:t>Gradient Boosting</w:t>
      </w:r>
      <w:r>
        <w:rPr>
          <w:rFonts w:ascii="EB Garamond" w:eastAsia="EB Garamond" w:hAnsi="EB Garamond" w:cs="EB Garamond"/>
          <w:sz w:val="22"/>
          <w:szCs w:val="22"/>
        </w:rPr>
        <w:t xml:space="preserve"> is a popular boosting algorithm. In gradient boosting, each predictor corrects its predecessor’s error. In contrast to Adaboost, the weights of the training instances are not tweaked, instead, each predictor is trained using the residual errors of the predecessor as labels.</w:t>
      </w:r>
    </w:p>
    <w:p w14:paraId="0937FF91" w14:textId="77777777" w:rsidR="003412B1" w:rsidRDefault="003412B1">
      <w:pPr>
        <w:spacing w:before="120" w:line="259" w:lineRule="auto"/>
        <w:jc w:val="both"/>
        <w:rPr>
          <w:rFonts w:ascii="EB Garamond" w:eastAsia="EB Garamond" w:hAnsi="EB Garamond" w:cs="EB Garamond"/>
          <w:sz w:val="22"/>
          <w:szCs w:val="22"/>
        </w:rPr>
      </w:pPr>
    </w:p>
    <w:p w14:paraId="445401DE" w14:textId="77777777" w:rsidR="003412B1" w:rsidRDefault="003412B1">
      <w:pPr>
        <w:spacing w:before="120" w:line="259" w:lineRule="auto"/>
        <w:jc w:val="both"/>
        <w:rPr>
          <w:rFonts w:ascii="EB Garamond" w:eastAsia="EB Garamond" w:hAnsi="EB Garamond" w:cs="EB Garamond"/>
          <w:sz w:val="22"/>
          <w:szCs w:val="22"/>
        </w:rPr>
      </w:pPr>
    </w:p>
    <w:p w14:paraId="65D87138" w14:textId="77777777" w:rsidR="003412B1" w:rsidRDefault="003412B1">
      <w:pPr>
        <w:spacing w:before="120" w:line="259" w:lineRule="auto"/>
        <w:jc w:val="both"/>
        <w:rPr>
          <w:rFonts w:ascii="EB Garamond" w:eastAsia="EB Garamond" w:hAnsi="EB Garamond" w:cs="EB Garamond"/>
          <w:sz w:val="22"/>
          <w:szCs w:val="22"/>
        </w:rPr>
      </w:pPr>
    </w:p>
    <w:p w14:paraId="3B7C6DCD" w14:textId="77777777" w:rsidR="003412B1" w:rsidRDefault="003412B1">
      <w:pPr>
        <w:spacing w:before="120" w:line="259" w:lineRule="auto"/>
        <w:jc w:val="both"/>
        <w:rPr>
          <w:rFonts w:ascii="EB Garamond" w:eastAsia="EB Garamond" w:hAnsi="EB Garamond" w:cs="EB Garamond"/>
          <w:sz w:val="22"/>
          <w:szCs w:val="22"/>
        </w:rPr>
      </w:pPr>
    </w:p>
    <w:p w14:paraId="2F8D2000" w14:textId="77777777" w:rsidR="003412B1" w:rsidRDefault="003412B1">
      <w:pPr>
        <w:spacing w:before="120" w:line="259" w:lineRule="auto"/>
        <w:jc w:val="both"/>
        <w:rPr>
          <w:rFonts w:ascii="EB Garamond" w:eastAsia="EB Garamond" w:hAnsi="EB Garamond" w:cs="EB Garamond"/>
          <w:sz w:val="22"/>
          <w:szCs w:val="22"/>
        </w:rPr>
      </w:pPr>
    </w:p>
    <w:p w14:paraId="54116143" w14:textId="77777777" w:rsidR="003412B1" w:rsidRDefault="003412B1">
      <w:pPr>
        <w:spacing w:before="120" w:line="259" w:lineRule="auto"/>
        <w:jc w:val="both"/>
        <w:rPr>
          <w:rFonts w:ascii="EB Garamond" w:eastAsia="EB Garamond" w:hAnsi="EB Garamond" w:cs="EB Garamond"/>
          <w:sz w:val="22"/>
          <w:szCs w:val="22"/>
        </w:rPr>
      </w:pPr>
    </w:p>
    <w:p w14:paraId="39CD2932" w14:textId="77777777" w:rsidR="003412B1" w:rsidRDefault="003412B1">
      <w:pPr>
        <w:spacing w:before="120" w:line="259" w:lineRule="auto"/>
        <w:jc w:val="both"/>
        <w:rPr>
          <w:rFonts w:ascii="EB Garamond" w:eastAsia="EB Garamond" w:hAnsi="EB Garamond" w:cs="EB Garamond"/>
          <w:sz w:val="22"/>
          <w:szCs w:val="22"/>
        </w:rPr>
      </w:pPr>
    </w:p>
    <w:p w14:paraId="0EB2458C" w14:textId="77777777" w:rsidR="003412B1" w:rsidRDefault="003412B1">
      <w:pPr>
        <w:spacing w:before="120" w:line="259" w:lineRule="auto"/>
        <w:jc w:val="both"/>
        <w:rPr>
          <w:rFonts w:ascii="EB Garamond" w:eastAsia="EB Garamond" w:hAnsi="EB Garamond" w:cs="EB Garamond"/>
          <w:sz w:val="22"/>
          <w:szCs w:val="22"/>
        </w:rPr>
      </w:pPr>
    </w:p>
    <w:p w14:paraId="6822D24A" w14:textId="77777777" w:rsidR="003412B1" w:rsidRDefault="003412B1">
      <w:pPr>
        <w:spacing w:before="120" w:line="259" w:lineRule="auto"/>
        <w:jc w:val="both"/>
        <w:rPr>
          <w:rFonts w:ascii="EB Garamond" w:eastAsia="EB Garamond" w:hAnsi="EB Garamond" w:cs="EB Garamond"/>
          <w:sz w:val="22"/>
          <w:szCs w:val="22"/>
        </w:rPr>
      </w:pPr>
    </w:p>
    <w:p w14:paraId="1AEA5732" w14:textId="77777777" w:rsidR="003412B1" w:rsidRDefault="003412B1">
      <w:pPr>
        <w:spacing w:before="120" w:line="259" w:lineRule="auto"/>
        <w:jc w:val="both"/>
        <w:rPr>
          <w:rFonts w:ascii="EB Garamond" w:eastAsia="EB Garamond" w:hAnsi="EB Garamond" w:cs="EB Garamond"/>
          <w:sz w:val="22"/>
          <w:szCs w:val="22"/>
        </w:rPr>
      </w:pPr>
    </w:p>
    <w:p w14:paraId="2B1FEBBD" w14:textId="77777777" w:rsidR="003412B1" w:rsidRDefault="003412B1">
      <w:pPr>
        <w:spacing w:before="120" w:line="259" w:lineRule="auto"/>
        <w:jc w:val="both"/>
        <w:rPr>
          <w:rFonts w:ascii="EB Garamond" w:eastAsia="EB Garamond" w:hAnsi="EB Garamond" w:cs="EB Garamond"/>
          <w:sz w:val="22"/>
          <w:szCs w:val="22"/>
        </w:rPr>
      </w:pPr>
    </w:p>
    <w:p w14:paraId="02A36B95" w14:textId="77777777" w:rsidR="003412B1" w:rsidRDefault="003412B1">
      <w:pPr>
        <w:spacing w:before="120" w:line="259" w:lineRule="auto"/>
        <w:jc w:val="both"/>
        <w:rPr>
          <w:rFonts w:ascii="EB Garamond" w:eastAsia="EB Garamond" w:hAnsi="EB Garamond" w:cs="EB Garamond"/>
          <w:sz w:val="22"/>
          <w:szCs w:val="22"/>
        </w:rPr>
      </w:pPr>
    </w:p>
    <w:p w14:paraId="5262F644" w14:textId="77777777" w:rsidR="003412B1" w:rsidRDefault="003412B1">
      <w:pPr>
        <w:spacing w:before="120" w:line="259" w:lineRule="auto"/>
        <w:jc w:val="both"/>
        <w:rPr>
          <w:rFonts w:ascii="EB Garamond" w:eastAsia="EB Garamond" w:hAnsi="EB Garamond" w:cs="EB Garamond"/>
          <w:sz w:val="22"/>
          <w:szCs w:val="22"/>
        </w:rPr>
      </w:pPr>
    </w:p>
    <w:p w14:paraId="398E5EF4" w14:textId="77777777" w:rsidR="003412B1" w:rsidRDefault="003412B1">
      <w:pPr>
        <w:spacing w:before="120" w:line="259" w:lineRule="auto"/>
        <w:jc w:val="both"/>
        <w:rPr>
          <w:rFonts w:ascii="EB Garamond" w:eastAsia="EB Garamond" w:hAnsi="EB Garamond" w:cs="EB Garamond"/>
          <w:sz w:val="22"/>
          <w:szCs w:val="22"/>
        </w:rPr>
      </w:pPr>
    </w:p>
    <w:p w14:paraId="25DD95BA" w14:textId="77777777" w:rsidR="003412B1" w:rsidRDefault="003412B1">
      <w:pPr>
        <w:spacing w:before="120" w:line="259" w:lineRule="auto"/>
        <w:jc w:val="both"/>
        <w:rPr>
          <w:rFonts w:ascii="EB Garamond" w:eastAsia="EB Garamond" w:hAnsi="EB Garamond" w:cs="EB Garamond"/>
          <w:sz w:val="22"/>
          <w:szCs w:val="22"/>
        </w:rPr>
      </w:pPr>
    </w:p>
    <w:p w14:paraId="40C5C74E" w14:textId="77777777" w:rsidR="003412B1" w:rsidRDefault="003412B1">
      <w:pPr>
        <w:spacing w:before="120" w:line="259" w:lineRule="auto"/>
        <w:jc w:val="both"/>
        <w:rPr>
          <w:rFonts w:ascii="EB Garamond" w:eastAsia="EB Garamond" w:hAnsi="EB Garamond" w:cs="EB Garamond"/>
          <w:sz w:val="22"/>
          <w:szCs w:val="22"/>
        </w:rPr>
      </w:pPr>
    </w:p>
    <w:p w14:paraId="7E7BC0CA" w14:textId="77777777" w:rsidR="003412B1" w:rsidRDefault="003412B1">
      <w:pPr>
        <w:spacing w:before="120" w:line="259" w:lineRule="auto"/>
        <w:jc w:val="both"/>
        <w:rPr>
          <w:rFonts w:ascii="EB Garamond" w:eastAsia="EB Garamond" w:hAnsi="EB Garamond" w:cs="EB Garamond"/>
          <w:sz w:val="22"/>
          <w:szCs w:val="22"/>
        </w:rPr>
      </w:pPr>
    </w:p>
    <w:p w14:paraId="6CA01432" w14:textId="77777777" w:rsidR="003412B1" w:rsidRDefault="003412B1">
      <w:pPr>
        <w:spacing w:before="120" w:line="259" w:lineRule="auto"/>
        <w:jc w:val="both"/>
        <w:rPr>
          <w:rFonts w:ascii="EB Garamond" w:eastAsia="EB Garamond" w:hAnsi="EB Garamond" w:cs="EB Garamond"/>
          <w:sz w:val="22"/>
          <w:szCs w:val="22"/>
        </w:rPr>
      </w:pPr>
    </w:p>
    <w:p w14:paraId="5433A418" w14:textId="77777777" w:rsidR="003412B1" w:rsidRDefault="003412B1">
      <w:pPr>
        <w:spacing w:before="120" w:line="259" w:lineRule="auto"/>
        <w:jc w:val="both"/>
        <w:rPr>
          <w:rFonts w:ascii="EB Garamond" w:eastAsia="EB Garamond" w:hAnsi="EB Garamond" w:cs="EB Garamond"/>
          <w:sz w:val="22"/>
          <w:szCs w:val="22"/>
        </w:rPr>
      </w:pPr>
    </w:p>
    <w:p w14:paraId="5C2B1624" w14:textId="77777777" w:rsidR="003412B1" w:rsidRDefault="003412B1">
      <w:pPr>
        <w:spacing w:before="120" w:line="259" w:lineRule="auto"/>
        <w:jc w:val="both"/>
        <w:rPr>
          <w:rFonts w:ascii="EB Garamond" w:eastAsia="EB Garamond" w:hAnsi="EB Garamond" w:cs="EB Garamond"/>
          <w:sz w:val="22"/>
          <w:szCs w:val="22"/>
        </w:rPr>
      </w:pPr>
    </w:p>
    <w:p w14:paraId="7BFD52B8" w14:textId="77777777" w:rsidR="003412B1" w:rsidRDefault="003412B1">
      <w:pPr>
        <w:spacing w:before="120" w:line="259" w:lineRule="auto"/>
        <w:jc w:val="both"/>
        <w:rPr>
          <w:rFonts w:ascii="EB Garamond" w:eastAsia="EB Garamond" w:hAnsi="EB Garamond" w:cs="EB Garamond"/>
          <w:sz w:val="22"/>
          <w:szCs w:val="22"/>
        </w:rPr>
      </w:pPr>
    </w:p>
    <w:p w14:paraId="405B4F69" w14:textId="77777777" w:rsidR="003412B1" w:rsidRDefault="003412B1">
      <w:pPr>
        <w:spacing w:before="120" w:line="259" w:lineRule="auto"/>
        <w:jc w:val="both"/>
        <w:rPr>
          <w:rFonts w:ascii="EB Garamond" w:eastAsia="EB Garamond" w:hAnsi="EB Garamond" w:cs="EB Garamond"/>
          <w:sz w:val="22"/>
          <w:szCs w:val="22"/>
        </w:rPr>
      </w:pPr>
    </w:p>
    <w:p w14:paraId="0A023EA6" w14:textId="77777777" w:rsidR="003412B1" w:rsidRDefault="003412B1">
      <w:pPr>
        <w:spacing w:before="120" w:line="259" w:lineRule="auto"/>
        <w:jc w:val="both"/>
        <w:rPr>
          <w:rFonts w:ascii="EB Garamond" w:eastAsia="EB Garamond" w:hAnsi="EB Garamond" w:cs="EB Garamond"/>
          <w:sz w:val="22"/>
          <w:szCs w:val="22"/>
        </w:rPr>
      </w:pPr>
    </w:p>
    <w:p w14:paraId="1CC0860B" w14:textId="77777777" w:rsidR="00F623EC" w:rsidRDefault="00F623EC">
      <w:pPr>
        <w:rPr>
          <w:rFonts w:ascii="EB Garamond" w:eastAsia="EB Garamond" w:hAnsi="EB Garamond" w:cs="EB Garamond"/>
          <w:color w:val="000000"/>
          <w:sz w:val="36"/>
          <w:szCs w:val="36"/>
        </w:rPr>
      </w:pPr>
      <w:bookmarkStart w:id="28" w:name="_heading=h.ompaut9cwydt" w:colFirst="0" w:colLast="0"/>
      <w:bookmarkEnd w:id="28"/>
      <w:r>
        <w:rPr>
          <w:rFonts w:ascii="EB Garamond" w:eastAsia="EB Garamond" w:hAnsi="EB Garamond" w:cs="EB Garamond"/>
          <w:sz w:val="36"/>
          <w:szCs w:val="36"/>
        </w:rPr>
        <w:br w:type="page"/>
      </w:r>
    </w:p>
    <w:p w14:paraId="132A0F12" w14:textId="600E397E" w:rsidR="003412B1" w:rsidRDefault="005342B4">
      <w:pPr>
        <w:pStyle w:val="Heading1"/>
        <w:spacing w:after="200"/>
        <w:rPr>
          <w:rFonts w:ascii="EB Garamond" w:eastAsia="EB Garamond" w:hAnsi="EB Garamond" w:cs="EB Garamond"/>
          <w:sz w:val="22"/>
          <w:szCs w:val="22"/>
        </w:rPr>
      </w:pPr>
      <w:r>
        <w:rPr>
          <w:rFonts w:ascii="EB Garamond" w:eastAsia="EB Garamond" w:hAnsi="EB Garamond" w:cs="EB Garamond"/>
          <w:sz w:val="36"/>
          <w:szCs w:val="36"/>
        </w:rPr>
        <w:lastRenderedPageBreak/>
        <w:t>4. R</w:t>
      </w:r>
      <w:r>
        <w:rPr>
          <w:rFonts w:ascii="EB Garamond" w:eastAsia="EB Garamond" w:hAnsi="EB Garamond" w:cs="EB Garamond"/>
        </w:rPr>
        <w:t>esults</w:t>
      </w:r>
    </w:p>
    <w:p w14:paraId="4F90D1D2" w14:textId="77777777" w:rsidR="003412B1" w:rsidRDefault="005342B4">
      <w:pPr>
        <w:pStyle w:val="Heading2"/>
        <w:spacing w:after="200"/>
        <w:rPr>
          <w:rFonts w:ascii="EB Garamond" w:eastAsia="EB Garamond" w:hAnsi="EB Garamond" w:cs="EB Garamond"/>
          <w:sz w:val="22"/>
          <w:szCs w:val="22"/>
        </w:rPr>
      </w:pPr>
      <w:bookmarkStart w:id="29" w:name="_heading=h.2xcytpi" w:colFirst="0" w:colLast="0"/>
      <w:bookmarkEnd w:id="29"/>
      <w:r>
        <w:rPr>
          <w:rFonts w:ascii="EB Garamond" w:eastAsia="EB Garamond" w:hAnsi="EB Garamond" w:cs="EB Garamond"/>
        </w:rPr>
        <w:t xml:space="preserve">4.1. Condition of the results </w:t>
      </w:r>
    </w:p>
    <w:p w14:paraId="01CE4C8B" w14:textId="77777777" w:rsidR="003412B1" w:rsidRDefault="005342B4">
      <w:pPr>
        <w:pBdr>
          <w:top w:val="nil"/>
          <w:left w:val="nil"/>
          <w:bottom w:val="nil"/>
          <w:right w:val="nil"/>
          <w:between w:val="nil"/>
        </w:pBdr>
        <w:spacing w:before="4" w:after="200"/>
        <w:jc w:val="both"/>
        <w:rPr>
          <w:rFonts w:ascii="EB Garamond" w:eastAsia="EB Garamond" w:hAnsi="EB Garamond" w:cs="EB Garamond"/>
          <w:sz w:val="22"/>
          <w:szCs w:val="22"/>
        </w:rPr>
      </w:pPr>
      <w:r>
        <w:rPr>
          <w:rFonts w:ascii="EB Garamond" w:eastAsia="EB Garamond" w:hAnsi="EB Garamond" w:cs="EB Garamond"/>
          <w:color w:val="000000"/>
          <w:sz w:val="22"/>
          <w:szCs w:val="22"/>
        </w:rPr>
        <w:t xml:space="preserve">As a first step, we decided to evaluate the R-Score between the LSTM, and CNN LSTM models with only the consumption data. This step was to determine which model to continue working with. For the prediction 24 hours of data are given to the model to train to predict 1,3,6,12 and 24 hours. </w:t>
      </w:r>
    </w:p>
    <w:p w14:paraId="625B2F82" w14:textId="77777777" w:rsidR="003412B1" w:rsidRDefault="005342B4">
      <w:pPr>
        <w:pBdr>
          <w:top w:val="nil"/>
          <w:left w:val="nil"/>
          <w:bottom w:val="nil"/>
          <w:right w:val="nil"/>
          <w:between w:val="nil"/>
        </w:pBdr>
        <w:spacing w:before="4" w:after="200"/>
        <w:jc w:val="both"/>
        <w:rPr>
          <w:rFonts w:ascii="EB Garamond" w:eastAsia="EB Garamond" w:hAnsi="EB Garamond" w:cs="EB Garamond"/>
          <w:sz w:val="22"/>
          <w:szCs w:val="22"/>
        </w:rPr>
      </w:pPr>
      <w:r>
        <w:rPr>
          <w:rFonts w:ascii="EB Garamond" w:eastAsia="EB Garamond" w:hAnsi="EB Garamond" w:cs="EB Garamond"/>
          <w:color w:val="000000"/>
          <w:sz w:val="22"/>
          <w:szCs w:val="22"/>
        </w:rPr>
        <w:t xml:space="preserve">After seeing which model was most promising, we implemented new features as explained in the methodology part to try to improve the performance of the model. </w:t>
      </w:r>
    </w:p>
    <w:p w14:paraId="5F3A8537" w14:textId="77777777" w:rsidR="003412B1" w:rsidRDefault="005342B4">
      <w:pPr>
        <w:pBdr>
          <w:top w:val="nil"/>
          <w:left w:val="nil"/>
          <w:bottom w:val="nil"/>
          <w:right w:val="nil"/>
          <w:between w:val="nil"/>
        </w:pBdr>
        <w:spacing w:before="4" w:after="200"/>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Finally, we examined the performance of the cluster</w:t>
      </w:r>
      <w:r>
        <w:rPr>
          <w:rFonts w:ascii="EB Garamond" w:eastAsia="EB Garamond" w:hAnsi="EB Garamond" w:cs="EB Garamond"/>
          <w:sz w:val="22"/>
          <w:szCs w:val="22"/>
        </w:rPr>
        <w:t xml:space="preserve"> prediction models which predict the cluster class of the time step instead of predicting the value of the time step.</w:t>
      </w:r>
    </w:p>
    <w:p w14:paraId="63156A8B" w14:textId="77777777" w:rsidR="003412B1" w:rsidRDefault="005342B4">
      <w:pPr>
        <w:pStyle w:val="Heading2"/>
        <w:rPr>
          <w:rFonts w:ascii="EB Garamond" w:eastAsia="EB Garamond" w:hAnsi="EB Garamond" w:cs="EB Garamond"/>
          <w:sz w:val="22"/>
          <w:szCs w:val="22"/>
        </w:rPr>
      </w:pPr>
      <w:bookmarkStart w:id="30" w:name="_heading=h.1ci93xb" w:colFirst="0" w:colLast="0"/>
      <w:bookmarkEnd w:id="30"/>
      <w:r>
        <w:rPr>
          <w:rFonts w:ascii="EB Garamond" w:eastAsia="EB Garamond" w:hAnsi="EB Garamond" w:cs="EB Garamond"/>
        </w:rPr>
        <w:t>4.2. Results obtained and analysis</w:t>
      </w:r>
    </w:p>
    <w:p w14:paraId="47A52EFC"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sz w:val="22"/>
          <w:szCs w:val="22"/>
        </w:rPr>
      </w:pPr>
      <w:r>
        <w:rPr>
          <w:rFonts w:ascii="EB Garamond" w:eastAsia="EB Garamond" w:hAnsi="EB Garamond" w:cs="EB Garamond"/>
          <w:color w:val="000000"/>
          <w:sz w:val="22"/>
          <w:szCs w:val="22"/>
        </w:rPr>
        <w:t xml:space="preserve">The performances of the </w:t>
      </w:r>
      <w:r>
        <w:rPr>
          <w:rFonts w:ascii="EB Garamond" w:eastAsia="EB Garamond" w:hAnsi="EB Garamond" w:cs="EB Garamond"/>
          <w:sz w:val="22"/>
          <w:szCs w:val="22"/>
        </w:rPr>
        <w:t xml:space="preserve">different models are given in tables 4 and 5 below. Table 4 showcases the R-score obtained from the different hours of prediction for each model tested and the features associated.  From Table 4, it can be seen that the best model tested was CNN-LSTM using consumption and calendar with future data with an R-Score of 0,27 for 1-hour prediction. </w:t>
      </w:r>
    </w:p>
    <w:p w14:paraId="2708673E" w14:textId="77777777" w:rsidR="003412B1" w:rsidRDefault="005342B4">
      <w:pPr>
        <w:pBdr>
          <w:top w:val="nil"/>
          <w:left w:val="nil"/>
          <w:bottom w:val="nil"/>
          <w:right w:val="nil"/>
          <w:between w:val="nil"/>
        </w:pBdr>
        <w:spacing w:before="120" w:line="259" w:lineRule="auto"/>
        <w:jc w:val="center"/>
        <w:rPr>
          <w:rFonts w:ascii="EB Garamond" w:eastAsia="EB Garamond" w:hAnsi="EB Garamond" w:cs="EB Garamond"/>
          <w:i/>
          <w:color w:val="000000"/>
          <w:sz w:val="22"/>
          <w:szCs w:val="22"/>
        </w:rPr>
      </w:pPr>
      <w:r>
        <w:rPr>
          <w:rFonts w:ascii="EB Garamond" w:eastAsia="EB Garamond" w:hAnsi="EB Garamond" w:cs="EB Garamond"/>
          <w:i/>
          <w:color w:val="000000"/>
          <w:sz w:val="22"/>
          <w:szCs w:val="22"/>
        </w:rPr>
        <w:t xml:space="preserve">Table </w:t>
      </w:r>
      <w:r>
        <w:rPr>
          <w:rFonts w:ascii="EB Garamond" w:eastAsia="EB Garamond" w:hAnsi="EB Garamond" w:cs="EB Garamond"/>
          <w:i/>
          <w:sz w:val="22"/>
          <w:szCs w:val="22"/>
        </w:rPr>
        <w:t>4</w:t>
      </w:r>
      <w:r>
        <w:rPr>
          <w:rFonts w:ascii="EB Garamond" w:eastAsia="EB Garamond" w:hAnsi="EB Garamond" w:cs="EB Garamond"/>
          <w:i/>
          <w:color w:val="000000"/>
          <w:sz w:val="22"/>
          <w:szCs w:val="22"/>
        </w:rPr>
        <w:t>: R-Score of the different ML models with varying features</w:t>
      </w:r>
    </w:p>
    <w:p w14:paraId="086D8C5E" w14:textId="77777777" w:rsidR="003412B1" w:rsidRDefault="003412B1">
      <w:pPr>
        <w:widowControl w:val="0"/>
        <w:spacing w:before="7"/>
        <w:rPr>
          <w:rFonts w:ascii="EB Garamond" w:eastAsia="EB Garamond" w:hAnsi="EB Garamond" w:cs="EB Garamond"/>
          <w:sz w:val="25"/>
          <w:szCs w:val="25"/>
        </w:rPr>
      </w:pPr>
    </w:p>
    <w:tbl>
      <w:tblPr>
        <w:tblStyle w:val="a4"/>
        <w:tblW w:w="1039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1065"/>
        <w:gridCol w:w="4470"/>
        <w:gridCol w:w="900"/>
        <w:gridCol w:w="915"/>
        <w:gridCol w:w="975"/>
        <w:gridCol w:w="1035"/>
        <w:gridCol w:w="1035"/>
      </w:tblGrid>
      <w:tr w:rsidR="003412B1" w14:paraId="1A0C2862" w14:textId="77777777">
        <w:trPr>
          <w:trHeight w:val="255"/>
        </w:trPr>
        <w:tc>
          <w:tcPr>
            <w:tcW w:w="1065" w:type="dxa"/>
            <w:tcBorders>
              <w:top w:val="single" w:sz="6" w:space="0" w:color="000000"/>
              <w:left w:val="single" w:sz="6" w:space="0" w:color="000000"/>
              <w:bottom w:val="single" w:sz="6" w:space="0" w:color="000000"/>
              <w:right w:val="single" w:sz="6" w:space="0" w:color="000000"/>
            </w:tcBorders>
            <w:shd w:val="clear" w:color="auto" w:fill="4A86E8"/>
            <w:tcMar>
              <w:top w:w="80" w:type="dxa"/>
              <w:left w:w="80" w:type="dxa"/>
              <w:bottom w:w="80" w:type="dxa"/>
              <w:right w:w="80" w:type="dxa"/>
            </w:tcMar>
            <w:vAlign w:val="center"/>
          </w:tcPr>
          <w:p w14:paraId="6DAEB9A1" w14:textId="77777777" w:rsidR="003412B1" w:rsidRDefault="003412B1">
            <w:pPr>
              <w:rPr>
                <w:rFonts w:ascii="EB Garamond" w:eastAsia="EB Garamond" w:hAnsi="EB Garamond" w:cs="EB Garamond"/>
              </w:rPr>
            </w:pPr>
          </w:p>
        </w:tc>
        <w:tc>
          <w:tcPr>
            <w:tcW w:w="9330" w:type="dxa"/>
            <w:gridSpan w:val="6"/>
            <w:tcBorders>
              <w:top w:val="single" w:sz="6" w:space="0" w:color="000000"/>
              <w:left w:val="single" w:sz="6" w:space="0" w:color="000000"/>
              <w:bottom w:val="single" w:sz="6" w:space="0" w:color="000000"/>
              <w:right w:val="single" w:sz="6" w:space="0" w:color="000000"/>
            </w:tcBorders>
            <w:shd w:val="clear" w:color="auto" w:fill="4A86E8"/>
            <w:tcMar>
              <w:top w:w="80" w:type="dxa"/>
              <w:left w:w="80" w:type="dxa"/>
              <w:bottom w:w="80" w:type="dxa"/>
              <w:right w:w="80" w:type="dxa"/>
            </w:tcMar>
            <w:vAlign w:val="bottom"/>
          </w:tcPr>
          <w:p w14:paraId="63143A44"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R-score</w:t>
            </w:r>
          </w:p>
        </w:tc>
      </w:tr>
      <w:tr w:rsidR="003412B1" w14:paraId="5266D3E6" w14:textId="77777777">
        <w:trPr>
          <w:trHeight w:val="531"/>
        </w:trPr>
        <w:tc>
          <w:tcPr>
            <w:tcW w:w="1065" w:type="dxa"/>
            <w:vMerge w:val="restart"/>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5F75FDBC"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b/>
                <w:sz w:val="20"/>
                <w:szCs w:val="20"/>
              </w:rPr>
              <w:t>Without clustering</w:t>
            </w:r>
          </w:p>
        </w:tc>
        <w:tc>
          <w:tcPr>
            <w:tcW w:w="4470" w:type="dxa"/>
            <w:tcBorders>
              <w:top w:val="single" w:sz="6" w:space="0" w:color="000000"/>
              <w:left w:val="single" w:sz="6" w:space="0" w:color="000000"/>
              <w:bottom w:val="single" w:sz="6" w:space="0" w:color="000000"/>
              <w:right w:val="single" w:sz="6" w:space="0" w:color="000000"/>
            </w:tcBorders>
            <w:shd w:val="clear" w:color="auto" w:fill="C9DAF8"/>
            <w:tcMar>
              <w:top w:w="80" w:type="dxa"/>
              <w:left w:w="80" w:type="dxa"/>
              <w:bottom w:w="80" w:type="dxa"/>
              <w:right w:w="80" w:type="dxa"/>
            </w:tcMar>
            <w:vAlign w:val="bottom"/>
          </w:tcPr>
          <w:p w14:paraId="4C93EFBC"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b/>
                <w:sz w:val="22"/>
                <w:szCs w:val="22"/>
              </w:rPr>
              <w:t>Model</w:t>
            </w:r>
          </w:p>
        </w:tc>
        <w:tc>
          <w:tcPr>
            <w:tcW w:w="900" w:type="dxa"/>
            <w:tcBorders>
              <w:top w:val="single" w:sz="6" w:space="0" w:color="000000"/>
              <w:left w:val="single" w:sz="6" w:space="0" w:color="000000"/>
              <w:bottom w:val="single" w:sz="6" w:space="0" w:color="000000"/>
              <w:right w:val="single" w:sz="6" w:space="0" w:color="000000"/>
            </w:tcBorders>
            <w:shd w:val="clear" w:color="auto" w:fill="C9DAF8"/>
            <w:tcMar>
              <w:top w:w="80" w:type="dxa"/>
              <w:left w:w="80" w:type="dxa"/>
              <w:bottom w:w="80" w:type="dxa"/>
              <w:right w:w="80" w:type="dxa"/>
            </w:tcMar>
            <w:vAlign w:val="bottom"/>
          </w:tcPr>
          <w:p w14:paraId="6260E25A"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b/>
                <w:sz w:val="22"/>
                <w:szCs w:val="22"/>
              </w:rPr>
              <w:t>1 Hour</w:t>
            </w:r>
          </w:p>
        </w:tc>
        <w:tc>
          <w:tcPr>
            <w:tcW w:w="915" w:type="dxa"/>
            <w:tcBorders>
              <w:top w:val="single" w:sz="6" w:space="0" w:color="000000"/>
              <w:left w:val="single" w:sz="6" w:space="0" w:color="000000"/>
              <w:bottom w:val="single" w:sz="6" w:space="0" w:color="000000"/>
              <w:right w:val="single" w:sz="6" w:space="0" w:color="000000"/>
            </w:tcBorders>
            <w:shd w:val="clear" w:color="auto" w:fill="C9DAF8"/>
            <w:tcMar>
              <w:top w:w="80" w:type="dxa"/>
              <w:left w:w="80" w:type="dxa"/>
              <w:bottom w:w="80" w:type="dxa"/>
              <w:right w:w="80" w:type="dxa"/>
            </w:tcMar>
            <w:vAlign w:val="bottom"/>
          </w:tcPr>
          <w:p w14:paraId="39D8757B"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b/>
                <w:sz w:val="22"/>
                <w:szCs w:val="22"/>
              </w:rPr>
              <w:t>3 Hours</w:t>
            </w:r>
          </w:p>
        </w:tc>
        <w:tc>
          <w:tcPr>
            <w:tcW w:w="975" w:type="dxa"/>
            <w:tcBorders>
              <w:top w:val="single" w:sz="6" w:space="0" w:color="000000"/>
              <w:left w:val="single" w:sz="6" w:space="0" w:color="000000"/>
              <w:bottom w:val="single" w:sz="6" w:space="0" w:color="000000"/>
              <w:right w:val="single" w:sz="6" w:space="0" w:color="000000"/>
            </w:tcBorders>
            <w:shd w:val="clear" w:color="auto" w:fill="C9DAF8"/>
            <w:tcMar>
              <w:top w:w="80" w:type="dxa"/>
              <w:left w:w="80" w:type="dxa"/>
              <w:bottom w:w="80" w:type="dxa"/>
              <w:right w:w="80" w:type="dxa"/>
            </w:tcMar>
            <w:vAlign w:val="bottom"/>
          </w:tcPr>
          <w:p w14:paraId="401FC0E8"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b/>
                <w:sz w:val="22"/>
                <w:szCs w:val="22"/>
              </w:rPr>
              <w:t>6 Hours</w:t>
            </w:r>
          </w:p>
        </w:tc>
        <w:tc>
          <w:tcPr>
            <w:tcW w:w="1035" w:type="dxa"/>
            <w:tcBorders>
              <w:top w:val="single" w:sz="6" w:space="0" w:color="000000"/>
              <w:left w:val="single" w:sz="6" w:space="0" w:color="000000"/>
              <w:bottom w:val="single" w:sz="6" w:space="0" w:color="000000"/>
              <w:right w:val="single" w:sz="6" w:space="0" w:color="000000"/>
            </w:tcBorders>
            <w:shd w:val="clear" w:color="auto" w:fill="C9DAF8"/>
            <w:tcMar>
              <w:top w:w="80" w:type="dxa"/>
              <w:left w:w="80" w:type="dxa"/>
              <w:bottom w:w="80" w:type="dxa"/>
              <w:right w:w="80" w:type="dxa"/>
            </w:tcMar>
            <w:vAlign w:val="bottom"/>
          </w:tcPr>
          <w:p w14:paraId="1D385A3A"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b/>
                <w:sz w:val="22"/>
                <w:szCs w:val="22"/>
              </w:rPr>
              <w:t>12 Hours</w:t>
            </w:r>
          </w:p>
        </w:tc>
        <w:tc>
          <w:tcPr>
            <w:tcW w:w="1035" w:type="dxa"/>
            <w:tcBorders>
              <w:top w:val="single" w:sz="6" w:space="0" w:color="000000"/>
              <w:left w:val="single" w:sz="6" w:space="0" w:color="000000"/>
              <w:bottom w:val="single" w:sz="6" w:space="0" w:color="000000"/>
              <w:right w:val="single" w:sz="6" w:space="0" w:color="000000"/>
            </w:tcBorders>
            <w:shd w:val="clear" w:color="auto" w:fill="C9DAF8"/>
            <w:tcMar>
              <w:top w:w="80" w:type="dxa"/>
              <w:left w:w="80" w:type="dxa"/>
              <w:bottom w:w="80" w:type="dxa"/>
              <w:right w:w="80" w:type="dxa"/>
            </w:tcMar>
            <w:vAlign w:val="bottom"/>
          </w:tcPr>
          <w:p w14:paraId="15EA23A9"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b/>
                <w:sz w:val="22"/>
                <w:szCs w:val="22"/>
              </w:rPr>
              <w:t>24 Hours</w:t>
            </w:r>
          </w:p>
        </w:tc>
      </w:tr>
      <w:tr w:rsidR="003412B1" w14:paraId="60A8D832" w14:textId="77777777">
        <w:trPr>
          <w:trHeight w:val="255"/>
        </w:trPr>
        <w:tc>
          <w:tcPr>
            <w:tcW w:w="1065" w:type="dxa"/>
            <w:vMerge/>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4DDBFFA9" w14:textId="77777777" w:rsidR="003412B1" w:rsidRDefault="003412B1">
            <w:pPr>
              <w:widowControl w:val="0"/>
              <w:spacing w:line="276" w:lineRule="auto"/>
              <w:rPr>
                <w:rFonts w:ascii="EB Garamond" w:eastAsia="EB Garamond" w:hAnsi="EB Garamond" w:cs="EB Garamond"/>
                <w:sz w:val="22"/>
                <w:szCs w:val="22"/>
              </w:rPr>
            </w:pPr>
          </w:p>
        </w:tc>
        <w:tc>
          <w:tcPr>
            <w:tcW w:w="4470" w:type="dxa"/>
            <w:tcBorders>
              <w:top w:val="single" w:sz="6" w:space="0" w:color="000000"/>
              <w:left w:val="single" w:sz="6" w:space="0" w:color="000000"/>
              <w:bottom w:val="single" w:sz="6" w:space="0" w:color="000000"/>
              <w:right w:val="single" w:sz="6" w:space="0" w:color="000000"/>
            </w:tcBorders>
            <w:shd w:val="clear" w:color="auto" w:fill="FFF2CC"/>
            <w:tcMar>
              <w:top w:w="80" w:type="dxa"/>
              <w:left w:w="80" w:type="dxa"/>
              <w:bottom w:w="80" w:type="dxa"/>
              <w:right w:w="80" w:type="dxa"/>
            </w:tcMar>
            <w:vAlign w:val="bottom"/>
          </w:tcPr>
          <w:p w14:paraId="0BEBDFD2"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LSTM consumption only</w:t>
            </w:r>
          </w:p>
        </w:tc>
        <w:tc>
          <w:tcPr>
            <w:tcW w:w="90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72F64491"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0,1517</w:t>
            </w:r>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6CB1613D"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0,0713</w:t>
            </w:r>
          </w:p>
        </w:tc>
        <w:tc>
          <w:tcPr>
            <w:tcW w:w="97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6BEC5705"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-0,0388</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64D35061"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-0,1169</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19BF72EE"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0,0038</w:t>
            </w:r>
          </w:p>
        </w:tc>
      </w:tr>
      <w:tr w:rsidR="003412B1" w14:paraId="5A11DAE0" w14:textId="77777777">
        <w:trPr>
          <w:trHeight w:val="255"/>
        </w:trPr>
        <w:tc>
          <w:tcPr>
            <w:tcW w:w="1065" w:type="dxa"/>
            <w:vMerge/>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487AD7CC" w14:textId="77777777" w:rsidR="003412B1" w:rsidRDefault="003412B1">
            <w:pPr>
              <w:widowControl w:val="0"/>
              <w:spacing w:line="276" w:lineRule="auto"/>
              <w:rPr>
                <w:rFonts w:ascii="EB Garamond" w:eastAsia="EB Garamond" w:hAnsi="EB Garamond" w:cs="EB Garamond"/>
                <w:sz w:val="22"/>
                <w:szCs w:val="22"/>
              </w:rPr>
            </w:pPr>
          </w:p>
        </w:tc>
        <w:tc>
          <w:tcPr>
            <w:tcW w:w="4470" w:type="dxa"/>
            <w:tcBorders>
              <w:top w:val="single" w:sz="6" w:space="0" w:color="000000"/>
              <w:left w:val="single" w:sz="6" w:space="0" w:color="000000"/>
              <w:bottom w:val="single" w:sz="6" w:space="0" w:color="000000"/>
              <w:right w:val="single" w:sz="6" w:space="0" w:color="000000"/>
            </w:tcBorders>
            <w:shd w:val="clear" w:color="auto" w:fill="F4CCCC"/>
            <w:tcMar>
              <w:top w:w="80" w:type="dxa"/>
              <w:left w:w="80" w:type="dxa"/>
              <w:bottom w:w="80" w:type="dxa"/>
              <w:right w:w="80" w:type="dxa"/>
            </w:tcMar>
            <w:vAlign w:val="bottom"/>
          </w:tcPr>
          <w:p w14:paraId="2BB57A96"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consumption only</w:t>
            </w:r>
          </w:p>
        </w:tc>
        <w:tc>
          <w:tcPr>
            <w:tcW w:w="90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6C2C9F49"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0,2238</w:t>
            </w:r>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06E7A8B6"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0,1211</w:t>
            </w:r>
          </w:p>
        </w:tc>
        <w:tc>
          <w:tcPr>
            <w:tcW w:w="97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004004E5"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0,0656</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33087034"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0,0084</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65C53868"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-0,0306</w:t>
            </w:r>
          </w:p>
        </w:tc>
      </w:tr>
      <w:tr w:rsidR="003412B1" w14:paraId="479E86A5" w14:textId="77777777">
        <w:trPr>
          <w:trHeight w:val="255"/>
        </w:trPr>
        <w:tc>
          <w:tcPr>
            <w:tcW w:w="1065" w:type="dxa"/>
            <w:vMerge/>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7A06AF32" w14:textId="77777777" w:rsidR="003412B1" w:rsidRDefault="003412B1">
            <w:pPr>
              <w:widowControl w:val="0"/>
              <w:spacing w:line="276" w:lineRule="auto"/>
              <w:rPr>
                <w:rFonts w:ascii="EB Garamond" w:eastAsia="EB Garamond" w:hAnsi="EB Garamond" w:cs="EB Garamond"/>
                <w:sz w:val="22"/>
                <w:szCs w:val="22"/>
              </w:rPr>
            </w:pPr>
          </w:p>
        </w:tc>
        <w:tc>
          <w:tcPr>
            <w:tcW w:w="4470" w:type="dxa"/>
            <w:tcBorders>
              <w:top w:val="single" w:sz="6" w:space="0" w:color="000000"/>
              <w:left w:val="single" w:sz="6" w:space="0" w:color="000000"/>
              <w:bottom w:val="single" w:sz="6" w:space="0" w:color="000000"/>
              <w:right w:val="single" w:sz="6" w:space="0" w:color="000000"/>
            </w:tcBorders>
            <w:shd w:val="clear" w:color="auto" w:fill="CFE2F3"/>
            <w:tcMar>
              <w:top w:w="80" w:type="dxa"/>
              <w:left w:w="80" w:type="dxa"/>
              <w:bottom w:w="80" w:type="dxa"/>
              <w:right w:w="80" w:type="dxa"/>
            </w:tcMar>
            <w:vAlign w:val="bottom"/>
          </w:tcPr>
          <w:p w14:paraId="6D7BF99D"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 solar no future</w:t>
            </w:r>
          </w:p>
        </w:tc>
        <w:tc>
          <w:tcPr>
            <w:tcW w:w="90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4823DDF7"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0,1858</w:t>
            </w:r>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23073628"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0,1080</w:t>
            </w:r>
          </w:p>
        </w:tc>
        <w:tc>
          <w:tcPr>
            <w:tcW w:w="97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66B565CF"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0,0281</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580FA8C3"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-0,0023</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6BCA36A0"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-0,0865</w:t>
            </w:r>
          </w:p>
        </w:tc>
      </w:tr>
      <w:tr w:rsidR="003412B1" w14:paraId="3FEF45F7" w14:textId="77777777">
        <w:trPr>
          <w:trHeight w:val="255"/>
        </w:trPr>
        <w:tc>
          <w:tcPr>
            <w:tcW w:w="1065" w:type="dxa"/>
            <w:vMerge/>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27A03EC9" w14:textId="77777777" w:rsidR="003412B1" w:rsidRDefault="003412B1">
            <w:pPr>
              <w:widowControl w:val="0"/>
              <w:spacing w:line="276" w:lineRule="auto"/>
              <w:rPr>
                <w:rFonts w:ascii="EB Garamond" w:eastAsia="EB Garamond" w:hAnsi="EB Garamond" w:cs="EB Garamond"/>
                <w:sz w:val="22"/>
                <w:szCs w:val="22"/>
              </w:rPr>
            </w:pPr>
          </w:p>
        </w:tc>
        <w:tc>
          <w:tcPr>
            <w:tcW w:w="4470" w:type="dxa"/>
            <w:tcBorders>
              <w:top w:val="single" w:sz="6" w:space="0" w:color="000000"/>
              <w:left w:val="single" w:sz="6" w:space="0" w:color="000000"/>
              <w:bottom w:val="single" w:sz="6" w:space="0" w:color="000000"/>
              <w:right w:val="single" w:sz="6" w:space="0" w:color="000000"/>
            </w:tcBorders>
            <w:shd w:val="clear" w:color="auto" w:fill="CFE2F3"/>
            <w:tcMar>
              <w:top w:w="80" w:type="dxa"/>
              <w:left w:w="80" w:type="dxa"/>
              <w:bottom w:w="80" w:type="dxa"/>
              <w:right w:w="80" w:type="dxa"/>
            </w:tcMar>
            <w:vAlign w:val="bottom"/>
          </w:tcPr>
          <w:p w14:paraId="49956C80"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 solar future data</w:t>
            </w:r>
          </w:p>
        </w:tc>
        <w:tc>
          <w:tcPr>
            <w:tcW w:w="90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04704F48"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0,1824</w:t>
            </w:r>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639E3C65"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0,0906</w:t>
            </w:r>
          </w:p>
        </w:tc>
        <w:tc>
          <w:tcPr>
            <w:tcW w:w="97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487FD438"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0,0206</w:t>
            </w:r>
          </w:p>
        </w:tc>
        <w:tc>
          <w:tcPr>
            <w:tcW w:w="103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6AFD46E7"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0,0007</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1195EE9A"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-0,0871</w:t>
            </w:r>
          </w:p>
        </w:tc>
      </w:tr>
      <w:tr w:rsidR="003412B1" w14:paraId="473DDA4C" w14:textId="77777777">
        <w:trPr>
          <w:trHeight w:val="531"/>
        </w:trPr>
        <w:tc>
          <w:tcPr>
            <w:tcW w:w="1065" w:type="dxa"/>
            <w:vMerge/>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595BDB29" w14:textId="77777777" w:rsidR="003412B1" w:rsidRDefault="003412B1">
            <w:pPr>
              <w:widowControl w:val="0"/>
              <w:spacing w:line="276" w:lineRule="auto"/>
              <w:rPr>
                <w:rFonts w:ascii="EB Garamond" w:eastAsia="EB Garamond" w:hAnsi="EB Garamond" w:cs="EB Garamond"/>
                <w:sz w:val="22"/>
                <w:szCs w:val="22"/>
              </w:rPr>
            </w:pPr>
          </w:p>
        </w:tc>
        <w:tc>
          <w:tcPr>
            <w:tcW w:w="4470" w:type="dxa"/>
            <w:tcBorders>
              <w:top w:val="single" w:sz="6" w:space="0" w:color="000000"/>
              <w:left w:val="single" w:sz="6" w:space="0" w:color="000000"/>
              <w:bottom w:val="single" w:sz="6" w:space="0" w:color="000000"/>
              <w:right w:val="single" w:sz="6" w:space="0" w:color="000000"/>
            </w:tcBorders>
            <w:shd w:val="clear" w:color="auto" w:fill="D9EAD3"/>
            <w:tcMar>
              <w:top w:w="80" w:type="dxa"/>
              <w:left w:w="80" w:type="dxa"/>
              <w:bottom w:w="80" w:type="dxa"/>
              <w:right w:w="80" w:type="dxa"/>
            </w:tcMar>
            <w:vAlign w:val="bottom"/>
          </w:tcPr>
          <w:p w14:paraId="33F3AA35"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 temperature no future</w:t>
            </w:r>
          </w:p>
        </w:tc>
        <w:tc>
          <w:tcPr>
            <w:tcW w:w="90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25D585D4"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0,1566</w:t>
            </w:r>
          </w:p>
        </w:tc>
        <w:tc>
          <w:tcPr>
            <w:tcW w:w="91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0B7BCFF0"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0,0925</w:t>
            </w:r>
          </w:p>
        </w:tc>
        <w:tc>
          <w:tcPr>
            <w:tcW w:w="97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27E4ED53"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0,0019</w:t>
            </w:r>
          </w:p>
        </w:tc>
        <w:tc>
          <w:tcPr>
            <w:tcW w:w="103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14715967"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-0,0023</w:t>
            </w:r>
          </w:p>
        </w:tc>
        <w:tc>
          <w:tcPr>
            <w:tcW w:w="103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5B7F8C7F"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-0,0905</w:t>
            </w:r>
          </w:p>
        </w:tc>
      </w:tr>
      <w:tr w:rsidR="003412B1" w14:paraId="1F3F7E62" w14:textId="77777777">
        <w:trPr>
          <w:trHeight w:val="531"/>
        </w:trPr>
        <w:tc>
          <w:tcPr>
            <w:tcW w:w="1065" w:type="dxa"/>
            <w:vMerge/>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2AEC809C" w14:textId="77777777" w:rsidR="003412B1" w:rsidRDefault="003412B1">
            <w:pPr>
              <w:widowControl w:val="0"/>
              <w:spacing w:line="276" w:lineRule="auto"/>
              <w:rPr>
                <w:rFonts w:ascii="EB Garamond" w:eastAsia="EB Garamond" w:hAnsi="EB Garamond" w:cs="EB Garamond"/>
                <w:sz w:val="22"/>
                <w:szCs w:val="22"/>
              </w:rPr>
            </w:pPr>
          </w:p>
        </w:tc>
        <w:tc>
          <w:tcPr>
            <w:tcW w:w="4470" w:type="dxa"/>
            <w:tcBorders>
              <w:top w:val="single" w:sz="6" w:space="0" w:color="000000"/>
              <w:left w:val="single" w:sz="6" w:space="0" w:color="000000"/>
              <w:bottom w:val="single" w:sz="6" w:space="0" w:color="000000"/>
              <w:right w:val="single" w:sz="6" w:space="0" w:color="000000"/>
            </w:tcBorders>
            <w:shd w:val="clear" w:color="auto" w:fill="D9EAD3"/>
            <w:tcMar>
              <w:top w:w="80" w:type="dxa"/>
              <w:left w:w="80" w:type="dxa"/>
              <w:bottom w:w="80" w:type="dxa"/>
              <w:right w:w="80" w:type="dxa"/>
            </w:tcMar>
            <w:vAlign w:val="bottom"/>
          </w:tcPr>
          <w:p w14:paraId="4E0EA2D5"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 temperature future data</w:t>
            </w:r>
          </w:p>
        </w:tc>
        <w:tc>
          <w:tcPr>
            <w:tcW w:w="90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2289AE21"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0,1472</w:t>
            </w:r>
          </w:p>
        </w:tc>
        <w:tc>
          <w:tcPr>
            <w:tcW w:w="91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16E9FF48"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0,0874</w:t>
            </w:r>
          </w:p>
        </w:tc>
        <w:tc>
          <w:tcPr>
            <w:tcW w:w="97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29F33816"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-0,0044</w:t>
            </w:r>
          </w:p>
        </w:tc>
        <w:tc>
          <w:tcPr>
            <w:tcW w:w="103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72BB700B"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-0,0022</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1BC63DD9"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-0,0907</w:t>
            </w:r>
          </w:p>
        </w:tc>
      </w:tr>
      <w:tr w:rsidR="003412B1" w14:paraId="6144E8AA" w14:textId="77777777">
        <w:trPr>
          <w:trHeight w:val="531"/>
        </w:trPr>
        <w:tc>
          <w:tcPr>
            <w:tcW w:w="1065" w:type="dxa"/>
            <w:vMerge/>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61E03331" w14:textId="77777777" w:rsidR="003412B1" w:rsidRDefault="003412B1">
            <w:pPr>
              <w:widowControl w:val="0"/>
              <w:spacing w:line="276" w:lineRule="auto"/>
              <w:rPr>
                <w:rFonts w:ascii="EB Garamond" w:eastAsia="EB Garamond" w:hAnsi="EB Garamond" w:cs="EB Garamond"/>
                <w:sz w:val="22"/>
                <w:szCs w:val="22"/>
              </w:rPr>
            </w:pPr>
          </w:p>
        </w:tc>
        <w:tc>
          <w:tcPr>
            <w:tcW w:w="4470" w:type="dxa"/>
            <w:tcBorders>
              <w:top w:val="single" w:sz="6" w:space="0" w:color="000000"/>
              <w:left w:val="single" w:sz="6" w:space="0" w:color="000000"/>
              <w:bottom w:val="single" w:sz="6" w:space="0" w:color="000000"/>
              <w:right w:val="single" w:sz="6" w:space="0" w:color="000000"/>
            </w:tcBorders>
            <w:shd w:val="clear" w:color="auto" w:fill="D9D2E9"/>
            <w:tcMar>
              <w:top w:w="80" w:type="dxa"/>
              <w:left w:w="80" w:type="dxa"/>
              <w:bottom w:w="80" w:type="dxa"/>
              <w:right w:w="80" w:type="dxa"/>
            </w:tcMar>
            <w:vAlign w:val="bottom"/>
          </w:tcPr>
          <w:p w14:paraId="7118C47A"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 + calendar no future</w:t>
            </w:r>
          </w:p>
        </w:tc>
        <w:tc>
          <w:tcPr>
            <w:tcW w:w="90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5E3668D1"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0,2336</w:t>
            </w:r>
          </w:p>
        </w:tc>
        <w:tc>
          <w:tcPr>
            <w:tcW w:w="91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685FF45D"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0,1023</w:t>
            </w:r>
          </w:p>
        </w:tc>
        <w:tc>
          <w:tcPr>
            <w:tcW w:w="97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442E76D7"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0,0643</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4591F4E4"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-0,0023</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0B6CA00E"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-0,0886</w:t>
            </w:r>
          </w:p>
        </w:tc>
      </w:tr>
      <w:tr w:rsidR="003412B1" w14:paraId="004D3FAF" w14:textId="77777777">
        <w:trPr>
          <w:trHeight w:val="531"/>
        </w:trPr>
        <w:tc>
          <w:tcPr>
            <w:tcW w:w="1065" w:type="dxa"/>
            <w:vMerge/>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2B9EA8B6" w14:textId="77777777" w:rsidR="003412B1" w:rsidRDefault="003412B1">
            <w:pPr>
              <w:widowControl w:val="0"/>
              <w:spacing w:line="276" w:lineRule="auto"/>
              <w:rPr>
                <w:rFonts w:ascii="EB Garamond" w:eastAsia="EB Garamond" w:hAnsi="EB Garamond" w:cs="EB Garamond"/>
                <w:sz w:val="22"/>
                <w:szCs w:val="22"/>
              </w:rPr>
            </w:pPr>
          </w:p>
        </w:tc>
        <w:tc>
          <w:tcPr>
            <w:tcW w:w="4470" w:type="dxa"/>
            <w:tcBorders>
              <w:top w:val="single" w:sz="6" w:space="0" w:color="000000"/>
              <w:left w:val="single" w:sz="6" w:space="0" w:color="000000"/>
              <w:bottom w:val="single" w:sz="6" w:space="0" w:color="000000"/>
              <w:right w:val="single" w:sz="6" w:space="0" w:color="000000"/>
            </w:tcBorders>
            <w:shd w:val="clear" w:color="auto" w:fill="D9D2E9"/>
            <w:tcMar>
              <w:top w:w="80" w:type="dxa"/>
              <w:left w:w="80" w:type="dxa"/>
              <w:bottom w:w="80" w:type="dxa"/>
              <w:right w:w="80" w:type="dxa"/>
            </w:tcMar>
            <w:vAlign w:val="bottom"/>
          </w:tcPr>
          <w:p w14:paraId="00BB17A0"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 + calendar future data</w:t>
            </w:r>
          </w:p>
        </w:tc>
        <w:tc>
          <w:tcPr>
            <w:tcW w:w="900" w:type="dxa"/>
            <w:tcBorders>
              <w:top w:val="single" w:sz="6" w:space="0" w:color="000000"/>
              <w:left w:val="single" w:sz="6" w:space="0" w:color="000000"/>
              <w:bottom w:val="single" w:sz="6" w:space="0" w:color="000000"/>
              <w:right w:val="single" w:sz="6" w:space="0" w:color="000000"/>
            </w:tcBorders>
            <w:shd w:val="clear" w:color="auto" w:fill="34A853"/>
            <w:tcMar>
              <w:top w:w="80" w:type="dxa"/>
              <w:left w:w="80" w:type="dxa"/>
              <w:bottom w:w="80" w:type="dxa"/>
              <w:right w:w="80" w:type="dxa"/>
            </w:tcMar>
            <w:vAlign w:val="bottom"/>
          </w:tcPr>
          <w:p w14:paraId="24860FDF"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0,2770</w:t>
            </w:r>
          </w:p>
        </w:tc>
        <w:tc>
          <w:tcPr>
            <w:tcW w:w="915" w:type="dxa"/>
            <w:tcBorders>
              <w:top w:val="single" w:sz="6" w:space="0" w:color="000000"/>
              <w:left w:val="single" w:sz="6" w:space="0" w:color="000000"/>
              <w:bottom w:val="single" w:sz="6" w:space="0" w:color="000000"/>
              <w:right w:val="single" w:sz="6" w:space="0" w:color="000000"/>
            </w:tcBorders>
            <w:shd w:val="clear" w:color="auto" w:fill="34A853"/>
            <w:tcMar>
              <w:top w:w="80" w:type="dxa"/>
              <w:left w:w="80" w:type="dxa"/>
              <w:bottom w:w="80" w:type="dxa"/>
              <w:right w:w="80" w:type="dxa"/>
            </w:tcMar>
            <w:vAlign w:val="bottom"/>
          </w:tcPr>
          <w:p w14:paraId="461BA113"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0,1186</w:t>
            </w:r>
          </w:p>
        </w:tc>
        <w:tc>
          <w:tcPr>
            <w:tcW w:w="975" w:type="dxa"/>
            <w:tcBorders>
              <w:top w:val="single" w:sz="6" w:space="0" w:color="000000"/>
              <w:left w:val="single" w:sz="6" w:space="0" w:color="000000"/>
              <w:bottom w:val="single" w:sz="6" w:space="0" w:color="000000"/>
              <w:right w:val="single" w:sz="6" w:space="0" w:color="000000"/>
            </w:tcBorders>
            <w:shd w:val="clear" w:color="auto" w:fill="34A853"/>
            <w:tcMar>
              <w:top w:w="80" w:type="dxa"/>
              <w:left w:w="80" w:type="dxa"/>
              <w:bottom w:w="80" w:type="dxa"/>
              <w:right w:w="80" w:type="dxa"/>
            </w:tcMar>
            <w:vAlign w:val="bottom"/>
          </w:tcPr>
          <w:p w14:paraId="2CFF2AAF"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0,0934</w:t>
            </w:r>
          </w:p>
        </w:tc>
        <w:tc>
          <w:tcPr>
            <w:tcW w:w="1035" w:type="dxa"/>
            <w:tcBorders>
              <w:top w:val="single" w:sz="6" w:space="0" w:color="000000"/>
              <w:left w:val="single" w:sz="6" w:space="0" w:color="000000"/>
              <w:bottom w:val="single" w:sz="6" w:space="0" w:color="000000"/>
              <w:right w:val="single" w:sz="6" w:space="0" w:color="000000"/>
            </w:tcBorders>
            <w:shd w:val="clear" w:color="auto" w:fill="34A853"/>
            <w:tcMar>
              <w:top w:w="80" w:type="dxa"/>
              <w:left w:w="80" w:type="dxa"/>
              <w:bottom w:w="80" w:type="dxa"/>
              <w:right w:w="80" w:type="dxa"/>
            </w:tcMar>
            <w:vAlign w:val="bottom"/>
          </w:tcPr>
          <w:p w14:paraId="54155663"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0,0321</w:t>
            </w:r>
          </w:p>
        </w:tc>
        <w:tc>
          <w:tcPr>
            <w:tcW w:w="1035" w:type="dxa"/>
            <w:tcBorders>
              <w:top w:val="single" w:sz="6" w:space="0" w:color="000000"/>
              <w:left w:val="single" w:sz="6" w:space="0" w:color="000000"/>
              <w:bottom w:val="single" w:sz="6" w:space="0" w:color="000000"/>
              <w:right w:val="single" w:sz="6" w:space="0" w:color="000000"/>
            </w:tcBorders>
            <w:shd w:val="clear" w:color="auto" w:fill="34A853"/>
            <w:tcMar>
              <w:top w:w="80" w:type="dxa"/>
              <w:left w:w="80" w:type="dxa"/>
              <w:bottom w:w="80" w:type="dxa"/>
              <w:right w:w="80" w:type="dxa"/>
            </w:tcMar>
            <w:vAlign w:val="bottom"/>
          </w:tcPr>
          <w:p w14:paraId="519FF37F"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-0,0845</w:t>
            </w:r>
          </w:p>
        </w:tc>
      </w:tr>
      <w:tr w:rsidR="003412B1" w14:paraId="60B4A46E" w14:textId="77777777">
        <w:trPr>
          <w:trHeight w:val="531"/>
        </w:trPr>
        <w:tc>
          <w:tcPr>
            <w:tcW w:w="1065" w:type="dxa"/>
            <w:vMerge/>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2E90C94F" w14:textId="77777777" w:rsidR="003412B1" w:rsidRDefault="003412B1">
            <w:pPr>
              <w:widowControl w:val="0"/>
              <w:spacing w:line="276" w:lineRule="auto"/>
              <w:rPr>
                <w:rFonts w:ascii="EB Garamond" w:eastAsia="EB Garamond" w:hAnsi="EB Garamond" w:cs="EB Garamond"/>
                <w:sz w:val="22"/>
                <w:szCs w:val="22"/>
              </w:rPr>
            </w:pPr>
          </w:p>
        </w:tc>
        <w:tc>
          <w:tcPr>
            <w:tcW w:w="4470" w:type="dxa"/>
            <w:tcBorders>
              <w:top w:val="single" w:sz="6" w:space="0" w:color="000000"/>
              <w:left w:val="single" w:sz="6" w:space="0" w:color="000000"/>
              <w:bottom w:val="single" w:sz="6" w:space="0" w:color="000000"/>
              <w:right w:val="single" w:sz="6" w:space="0" w:color="000000"/>
            </w:tcBorders>
            <w:shd w:val="clear" w:color="auto" w:fill="D9D2E9"/>
            <w:tcMar>
              <w:top w:w="80" w:type="dxa"/>
              <w:left w:w="80" w:type="dxa"/>
              <w:bottom w:w="80" w:type="dxa"/>
              <w:right w:w="80" w:type="dxa"/>
            </w:tcMar>
            <w:vAlign w:val="bottom"/>
          </w:tcPr>
          <w:p w14:paraId="0387A00A"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 + calendar future data with one week to predict</w:t>
            </w:r>
          </w:p>
        </w:tc>
        <w:tc>
          <w:tcPr>
            <w:tcW w:w="90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05135450"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-0,0269</w:t>
            </w:r>
          </w:p>
        </w:tc>
        <w:tc>
          <w:tcPr>
            <w:tcW w:w="91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519628C6"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w:t>
            </w:r>
          </w:p>
        </w:tc>
        <w:tc>
          <w:tcPr>
            <w:tcW w:w="97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08A7181D"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0D54BE65"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0718E277"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w:t>
            </w:r>
          </w:p>
        </w:tc>
      </w:tr>
      <w:tr w:rsidR="003412B1" w14:paraId="5F46C545" w14:textId="77777777">
        <w:trPr>
          <w:trHeight w:val="531"/>
        </w:trPr>
        <w:tc>
          <w:tcPr>
            <w:tcW w:w="1065" w:type="dxa"/>
            <w:vMerge/>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0D14E874" w14:textId="77777777" w:rsidR="003412B1" w:rsidRDefault="003412B1">
            <w:pPr>
              <w:widowControl w:val="0"/>
              <w:spacing w:line="276" w:lineRule="auto"/>
              <w:rPr>
                <w:rFonts w:ascii="EB Garamond" w:eastAsia="EB Garamond" w:hAnsi="EB Garamond" w:cs="EB Garamond"/>
                <w:sz w:val="22"/>
                <w:szCs w:val="22"/>
              </w:rPr>
            </w:pPr>
          </w:p>
        </w:tc>
        <w:tc>
          <w:tcPr>
            <w:tcW w:w="4470" w:type="dxa"/>
            <w:tcBorders>
              <w:top w:val="single" w:sz="6" w:space="0" w:color="000000"/>
              <w:left w:val="single" w:sz="6" w:space="0" w:color="000000"/>
              <w:bottom w:val="single" w:sz="6" w:space="0" w:color="000000"/>
              <w:right w:val="single" w:sz="6" w:space="0" w:color="000000"/>
            </w:tcBorders>
            <w:shd w:val="clear" w:color="auto" w:fill="D5A6BD"/>
            <w:tcMar>
              <w:top w:w="80" w:type="dxa"/>
              <w:left w:w="80" w:type="dxa"/>
              <w:bottom w:w="80" w:type="dxa"/>
              <w:right w:w="80" w:type="dxa"/>
            </w:tcMar>
            <w:vAlign w:val="bottom"/>
          </w:tcPr>
          <w:p w14:paraId="76267178"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 calendar+ temperature future data</w:t>
            </w:r>
          </w:p>
        </w:tc>
        <w:tc>
          <w:tcPr>
            <w:tcW w:w="90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3BDC05CD"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0,2584</w:t>
            </w:r>
          </w:p>
        </w:tc>
        <w:tc>
          <w:tcPr>
            <w:tcW w:w="91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02D75109"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0,1262</w:t>
            </w:r>
          </w:p>
        </w:tc>
        <w:tc>
          <w:tcPr>
            <w:tcW w:w="97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194C654B"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22D6A95E"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202C51B1"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w:t>
            </w:r>
          </w:p>
        </w:tc>
      </w:tr>
      <w:tr w:rsidR="003412B1" w14:paraId="5004CE9B" w14:textId="77777777">
        <w:trPr>
          <w:trHeight w:val="531"/>
        </w:trPr>
        <w:tc>
          <w:tcPr>
            <w:tcW w:w="1065" w:type="dxa"/>
            <w:vMerge/>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390ADD54" w14:textId="77777777" w:rsidR="003412B1" w:rsidRDefault="003412B1">
            <w:pPr>
              <w:widowControl w:val="0"/>
              <w:spacing w:line="276" w:lineRule="auto"/>
              <w:rPr>
                <w:rFonts w:ascii="EB Garamond" w:eastAsia="EB Garamond" w:hAnsi="EB Garamond" w:cs="EB Garamond"/>
                <w:sz w:val="22"/>
                <w:szCs w:val="22"/>
              </w:rPr>
            </w:pPr>
          </w:p>
        </w:tc>
        <w:tc>
          <w:tcPr>
            <w:tcW w:w="4470" w:type="dxa"/>
            <w:tcBorders>
              <w:top w:val="single" w:sz="6" w:space="0" w:color="000000"/>
              <w:left w:val="single" w:sz="6" w:space="0" w:color="000000"/>
              <w:bottom w:val="single" w:sz="6" w:space="0" w:color="000000"/>
              <w:right w:val="single" w:sz="6" w:space="0" w:color="000000"/>
            </w:tcBorders>
            <w:shd w:val="clear" w:color="auto" w:fill="EAD1DC"/>
            <w:tcMar>
              <w:top w:w="80" w:type="dxa"/>
              <w:left w:w="80" w:type="dxa"/>
              <w:bottom w:w="80" w:type="dxa"/>
              <w:right w:w="80" w:type="dxa"/>
            </w:tcMar>
            <w:vAlign w:val="bottom"/>
          </w:tcPr>
          <w:p w14:paraId="70D9C39E"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cons+calendar+habits with future</w:t>
            </w:r>
          </w:p>
        </w:tc>
        <w:tc>
          <w:tcPr>
            <w:tcW w:w="90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6D327803"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0,2701</w:t>
            </w:r>
          </w:p>
        </w:tc>
        <w:tc>
          <w:tcPr>
            <w:tcW w:w="91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4432EF6B"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0,0618</w:t>
            </w:r>
          </w:p>
        </w:tc>
        <w:tc>
          <w:tcPr>
            <w:tcW w:w="97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7117BE19"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0,0852</w:t>
            </w:r>
          </w:p>
        </w:tc>
        <w:tc>
          <w:tcPr>
            <w:tcW w:w="103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36E4CA4E"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0,0234</w:t>
            </w:r>
          </w:p>
        </w:tc>
        <w:tc>
          <w:tcPr>
            <w:tcW w:w="103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0231EAAE"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-0,0912</w:t>
            </w:r>
          </w:p>
        </w:tc>
      </w:tr>
      <w:tr w:rsidR="003412B1" w14:paraId="7E1ED48E" w14:textId="77777777">
        <w:trPr>
          <w:trHeight w:val="531"/>
        </w:trPr>
        <w:tc>
          <w:tcPr>
            <w:tcW w:w="106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6376EF65" w14:textId="77777777" w:rsidR="003412B1" w:rsidRDefault="005342B4">
            <w:pPr>
              <w:widowControl w:val="0"/>
              <w:spacing w:line="276" w:lineRule="auto"/>
              <w:rPr>
                <w:rFonts w:ascii="EB Garamond" w:eastAsia="EB Garamond" w:hAnsi="EB Garamond" w:cs="EB Garamond"/>
                <w:b/>
                <w:sz w:val="20"/>
                <w:szCs w:val="20"/>
              </w:rPr>
            </w:pPr>
            <w:r>
              <w:rPr>
                <w:rFonts w:ascii="EB Garamond" w:eastAsia="EB Garamond" w:hAnsi="EB Garamond" w:cs="EB Garamond"/>
                <w:b/>
                <w:sz w:val="20"/>
                <w:szCs w:val="20"/>
              </w:rPr>
              <w:lastRenderedPageBreak/>
              <w:t>With Clustering</w:t>
            </w:r>
          </w:p>
        </w:tc>
        <w:tc>
          <w:tcPr>
            <w:tcW w:w="4470"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bottom"/>
          </w:tcPr>
          <w:p w14:paraId="64CAD36D"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 + cluster</w:t>
            </w:r>
          </w:p>
        </w:tc>
        <w:tc>
          <w:tcPr>
            <w:tcW w:w="90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541DDF5A" w14:textId="77777777" w:rsidR="003412B1" w:rsidRDefault="005342B4">
            <w:pPr>
              <w:widowControl w:val="0"/>
              <w:jc w:val="center"/>
              <w:rPr>
                <w:rFonts w:ascii="EB Garamond" w:eastAsia="EB Garamond" w:hAnsi="EB Garamond" w:cs="EB Garamond"/>
                <w:color w:val="171616"/>
                <w:sz w:val="22"/>
                <w:szCs w:val="22"/>
              </w:rPr>
            </w:pPr>
            <w:r>
              <w:rPr>
                <w:rFonts w:ascii="EB Garamond" w:eastAsia="EB Garamond" w:hAnsi="EB Garamond" w:cs="EB Garamond"/>
                <w:color w:val="171616"/>
                <w:sz w:val="22"/>
                <w:szCs w:val="22"/>
              </w:rPr>
              <w:t>0.0227</w:t>
            </w:r>
          </w:p>
        </w:tc>
        <w:tc>
          <w:tcPr>
            <w:tcW w:w="91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190E68F9" w14:textId="77777777" w:rsidR="003412B1" w:rsidRDefault="005342B4">
            <w:pPr>
              <w:widowControl w:val="0"/>
              <w:jc w:val="center"/>
              <w:rPr>
                <w:rFonts w:ascii="EB Garamond" w:eastAsia="EB Garamond" w:hAnsi="EB Garamond" w:cs="EB Garamond"/>
                <w:color w:val="171616"/>
                <w:sz w:val="22"/>
                <w:szCs w:val="22"/>
              </w:rPr>
            </w:pPr>
            <w:r>
              <w:rPr>
                <w:rFonts w:ascii="EB Garamond" w:eastAsia="EB Garamond" w:hAnsi="EB Garamond" w:cs="EB Garamond"/>
                <w:color w:val="171616"/>
                <w:sz w:val="22"/>
                <w:szCs w:val="22"/>
              </w:rPr>
              <w:t>-</w:t>
            </w:r>
          </w:p>
        </w:tc>
        <w:tc>
          <w:tcPr>
            <w:tcW w:w="97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58DDD3CD" w14:textId="77777777" w:rsidR="003412B1" w:rsidRDefault="005342B4">
            <w:pPr>
              <w:widowControl w:val="0"/>
              <w:jc w:val="center"/>
              <w:rPr>
                <w:rFonts w:ascii="EB Garamond" w:eastAsia="EB Garamond" w:hAnsi="EB Garamond" w:cs="EB Garamond"/>
                <w:color w:val="171616"/>
                <w:sz w:val="22"/>
                <w:szCs w:val="22"/>
              </w:rPr>
            </w:pPr>
            <w:r>
              <w:rPr>
                <w:rFonts w:ascii="EB Garamond" w:eastAsia="EB Garamond" w:hAnsi="EB Garamond" w:cs="EB Garamond"/>
                <w:color w:val="171616"/>
                <w:sz w:val="22"/>
                <w:szCs w:val="22"/>
              </w:rPr>
              <w:t>-</w:t>
            </w:r>
          </w:p>
        </w:tc>
        <w:tc>
          <w:tcPr>
            <w:tcW w:w="103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511333EB" w14:textId="77777777" w:rsidR="003412B1" w:rsidRDefault="005342B4">
            <w:pPr>
              <w:widowControl w:val="0"/>
              <w:jc w:val="center"/>
              <w:rPr>
                <w:rFonts w:ascii="EB Garamond" w:eastAsia="EB Garamond" w:hAnsi="EB Garamond" w:cs="EB Garamond"/>
                <w:color w:val="171616"/>
                <w:sz w:val="22"/>
                <w:szCs w:val="22"/>
              </w:rPr>
            </w:pPr>
            <w:r>
              <w:rPr>
                <w:rFonts w:ascii="EB Garamond" w:eastAsia="EB Garamond" w:hAnsi="EB Garamond" w:cs="EB Garamond"/>
                <w:color w:val="171616"/>
                <w:sz w:val="22"/>
                <w:szCs w:val="22"/>
              </w:rPr>
              <w:t>-</w:t>
            </w:r>
          </w:p>
        </w:tc>
        <w:tc>
          <w:tcPr>
            <w:tcW w:w="103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68BB8D0B" w14:textId="77777777" w:rsidR="003412B1" w:rsidRDefault="005342B4">
            <w:pPr>
              <w:widowControl w:val="0"/>
              <w:jc w:val="center"/>
              <w:rPr>
                <w:rFonts w:ascii="EB Garamond" w:eastAsia="EB Garamond" w:hAnsi="EB Garamond" w:cs="EB Garamond"/>
                <w:color w:val="171616"/>
                <w:sz w:val="22"/>
                <w:szCs w:val="22"/>
              </w:rPr>
            </w:pPr>
            <w:r>
              <w:rPr>
                <w:rFonts w:ascii="EB Garamond" w:eastAsia="EB Garamond" w:hAnsi="EB Garamond" w:cs="EB Garamond"/>
                <w:color w:val="171616"/>
                <w:sz w:val="22"/>
                <w:szCs w:val="22"/>
              </w:rPr>
              <w:t>-</w:t>
            </w:r>
          </w:p>
        </w:tc>
      </w:tr>
    </w:tbl>
    <w:p w14:paraId="7FCD4B8F" w14:textId="77777777" w:rsidR="003412B1" w:rsidRDefault="003412B1">
      <w:pPr>
        <w:widowControl w:val="0"/>
        <w:pBdr>
          <w:top w:val="nil"/>
          <w:left w:val="nil"/>
          <w:bottom w:val="nil"/>
          <w:right w:val="nil"/>
          <w:between w:val="nil"/>
        </w:pBdr>
        <w:spacing w:before="2"/>
        <w:jc w:val="both"/>
        <w:rPr>
          <w:rFonts w:ascii="EB Garamond" w:eastAsia="EB Garamond" w:hAnsi="EB Garamond" w:cs="EB Garamond"/>
          <w:sz w:val="25"/>
          <w:szCs w:val="25"/>
          <w:highlight w:val="yellow"/>
        </w:rPr>
      </w:pPr>
    </w:p>
    <w:p w14:paraId="01D8B672" w14:textId="77777777" w:rsidR="003412B1" w:rsidRDefault="005342B4">
      <w:pPr>
        <w:spacing w:before="120"/>
        <w:jc w:val="both"/>
        <w:rPr>
          <w:rFonts w:ascii="EB Garamond" w:eastAsia="EB Garamond" w:hAnsi="EB Garamond" w:cs="EB Garamond"/>
          <w:sz w:val="22"/>
          <w:szCs w:val="22"/>
        </w:rPr>
      </w:pPr>
      <w:r>
        <w:rPr>
          <w:rFonts w:ascii="EB Garamond" w:eastAsia="EB Garamond" w:hAnsi="EB Garamond" w:cs="EB Garamond"/>
          <w:sz w:val="22"/>
          <w:szCs w:val="22"/>
        </w:rPr>
        <w:t>The value count of the low, medium and high-level consumption clusters are 23009, 997, and 203 respectively. The accuracy and f-score of the different classifier predictor models are given below in Table 5.</w:t>
      </w:r>
    </w:p>
    <w:p w14:paraId="71DBF2E0" w14:textId="77777777" w:rsidR="003412B1" w:rsidRDefault="005342B4">
      <w:pPr>
        <w:keepNext/>
        <w:keepLines/>
        <w:spacing w:before="240"/>
        <w:jc w:val="center"/>
        <w:rPr>
          <w:rFonts w:ascii="EB Garamond" w:eastAsia="EB Garamond" w:hAnsi="EB Garamond" w:cs="EB Garamond"/>
          <w:i/>
          <w:sz w:val="22"/>
          <w:szCs w:val="22"/>
        </w:rPr>
      </w:pPr>
      <w:bookmarkStart w:id="31" w:name="_heading=h.qsh70q" w:colFirst="0" w:colLast="0"/>
      <w:bookmarkEnd w:id="31"/>
      <w:r>
        <w:rPr>
          <w:rFonts w:ascii="EB Garamond" w:eastAsia="EB Garamond" w:hAnsi="EB Garamond" w:cs="EB Garamond"/>
          <w:i/>
          <w:sz w:val="22"/>
          <w:szCs w:val="22"/>
        </w:rPr>
        <w:t>Table 5: Performance of difference classifier predictor models</w:t>
      </w:r>
    </w:p>
    <w:tbl>
      <w:tblPr>
        <w:tblStyle w:val="a5"/>
        <w:tblW w:w="610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1770"/>
        <w:gridCol w:w="1665"/>
        <w:gridCol w:w="1320"/>
        <w:gridCol w:w="1350"/>
      </w:tblGrid>
      <w:tr w:rsidR="003412B1" w14:paraId="4E3275A4" w14:textId="77777777">
        <w:trPr>
          <w:trHeight w:val="467"/>
          <w:tblHeader/>
          <w:jc w:val="center"/>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E0175D0"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b/>
                <w:sz w:val="20"/>
                <w:szCs w:val="20"/>
              </w:rPr>
              <w:t>Model Name</w:t>
            </w: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9116F79"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b/>
                <w:sz w:val="20"/>
                <w:szCs w:val="20"/>
              </w:rPr>
              <w:t>Cluster Class</w:t>
            </w:r>
          </w:p>
        </w:tc>
        <w:tc>
          <w:tcPr>
            <w:tcW w:w="132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CEE56A9"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b/>
                <w:sz w:val="20"/>
                <w:szCs w:val="20"/>
              </w:rPr>
              <w:t>F - Score</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E7F8C35"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b/>
                <w:sz w:val="20"/>
                <w:szCs w:val="20"/>
              </w:rPr>
              <w:t>Accuracy</w:t>
            </w:r>
          </w:p>
        </w:tc>
      </w:tr>
      <w:tr w:rsidR="003412B1" w14:paraId="795C740E" w14:textId="77777777">
        <w:trPr>
          <w:trHeight w:val="415"/>
          <w:tblHeader/>
          <w:jc w:val="center"/>
        </w:trPr>
        <w:tc>
          <w:tcPr>
            <w:tcW w:w="177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0D7EAC0"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b/>
                <w:sz w:val="20"/>
                <w:szCs w:val="20"/>
              </w:rPr>
              <w:t>Gradient Boost</w:t>
            </w: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65576E0"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Class 0</w:t>
            </w:r>
          </w:p>
        </w:tc>
        <w:tc>
          <w:tcPr>
            <w:tcW w:w="132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7BE793E"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0.97</w:t>
            </w:r>
          </w:p>
        </w:tc>
        <w:tc>
          <w:tcPr>
            <w:tcW w:w="135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13E2D4A"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0.95</w:t>
            </w:r>
          </w:p>
        </w:tc>
      </w:tr>
      <w:tr w:rsidR="003412B1" w14:paraId="4DF27582" w14:textId="77777777">
        <w:trPr>
          <w:trHeight w:val="385"/>
          <w:tblHeader/>
          <w:jc w:val="center"/>
        </w:trPr>
        <w:tc>
          <w:tcPr>
            <w:tcW w:w="1770" w:type="dxa"/>
            <w:vMerge/>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ADD26CF"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sz w:val="20"/>
                <w:szCs w:val="20"/>
              </w:rPr>
            </w:pP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126B86D"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Class 1</w:t>
            </w:r>
          </w:p>
        </w:tc>
        <w:tc>
          <w:tcPr>
            <w:tcW w:w="132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57E16BA"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0.07</w:t>
            </w:r>
          </w:p>
        </w:tc>
        <w:tc>
          <w:tcPr>
            <w:tcW w:w="1350" w:type="dxa"/>
            <w:vMerge/>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13A8AFA"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sz w:val="20"/>
                <w:szCs w:val="20"/>
              </w:rPr>
            </w:pPr>
          </w:p>
        </w:tc>
      </w:tr>
      <w:tr w:rsidR="003412B1" w14:paraId="2A1025E8" w14:textId="77777777">
        <w:trPr>
          <w:trHeight w:val="355"/>
          <w:tblHeader/>
          <w:jc w:val="center"/>
        </w:trPr>
        <w:tc>
          <w:tcPr>
            <w:tcW w:w="1770" w:type="dxa"/>
            <w:vMerge/>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992CA26"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sz w:val="20"/>
                <w:szCs w:val="20"/>
              </w:rPr>
            </w:pP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F621069"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Class 2</w:t>
            </w:r>
          </w:p>
        </w:tc>
        <w:tc>
          <w:tcPr>
            <w:tcW w:w="132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01C689B"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0.11</w:t>
            </w:r>
          </w:p>
        </w:tc>
        <w:tc>
          <w:tcPr>
            <w:tcW w:w="1350" w:type="dxa"/>
            <w:vMerge/>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CE5E1B1"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sz w:val="20"/>
                <w:szCs w:val="20"/>
              </w:rPr>
            </w:pPr>
          </w:p>
        </w:tc>
      </w:tr>
      <w:tr w:rsidR="003412B1" w14:paraId="2CE1F363" w14:textId="77777777">
        <w:trPr>
          <w:trHeight w:val="355"/>
          <w:tblHeader/>
          <w:jc w:val="center"/>
        </w:trPr>
        <w:tc>
          <w:tcPr>
            <w:tcW w:w="177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88B109E"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b/>
                <w:sz w:val="20"/>
                <w:szCs w:val="20"/>
              </w:rPr>
              <w:t>Random Forest</w:t>
            </w: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A09675A"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Class 0</w:t>
            </w:r>
          </w:p>
        </w:tc>
        <w:tc>
          <w:tcPr>
            <w:tcW w:w="132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5CE9506"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0.97</w:t>
            </w:r>
          </w:p>
        </w:tc>
        <w:tc>
          <w:tcPr>
            <w:tcW w:w="135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1380344"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0.95</w:t>
            </w:r>
          </w:p>
        </w:tc>
      </w:tr>
      <w:tr w:rsidR="003412B1" w14:paraId="4B068236" w14:textId="77777777">
        <w:trPr>
          <w:trHeight w:val="370"/>
          <w:tblHeader/>
          <w:jc w:val="center"/>
        </w:trPr>
        <w:tc>
          <w:tcPr>
            <w:tcW w:w="1770" w:type="dxa"/>
            <w:vMerge/>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342F2D4"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sz w:val="20"/>
                <w:szCs w:val="20"/>
              </w:rPr>
            </w:pP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A6AB55C"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Class 1</w:t>
            </w:r>
          </w:p>
        </w:tc>
        <w:tc>
          <w:tcPr>
            <w:tcW w:w="132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ABC7E7D"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0.08</w:t>
            </w:r>
          </w:p>
        </w:tc>
        <w:tc>
          <w:tcPr>
            <w:tcW w:w="1350" w:type="dxa"/>
            <w:vMerge/>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C4D42BF"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sz w:val="20"/>
                <w:szCs w:val="20"/>
              </w:rPr>
            </w:pPr>
          </w:p>
        </w:tc>
      </w:tr>
      <w:tr w:rsidR="003412B1" w14:paraId="2A437EFD" w14:textId="77777777">
        <w:trPr>
          <w:trHeight w:val="355"/>
          <w:tblHeader/>
          <w:jc w:val="center"/>
        </w:trPr>
        <w:tc>
          <w:tcPr>
            <w:tcW w:w="1770" w:type="dxa"/>
            <w:vMerge/>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3BE2FE0"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sz w:val="20"/>
                <w:szCs w:val="20"/>
              </w:rPr>
            </w:pP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23F918C"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Class 2</w:t>
            </w:r>
          </w:p>
        </w:tc>
        <w:tc>
          <w:tcPr>
            <w:tcW w:w="132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BBF744A"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0.08</w:t>
            </w:r>
          </w:p>
        </w:tc>
        <w:tc>
          <w:tcPr>
            <w:tcW w:w="1350" w:type="dxa"/>
            <w:vMerge/>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ADCF8DA"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sz w:val="20"/>
                <w:szCs w:val="20"/>
              </w:rPr>
            </w:pPr>
          </w:p>
        </w:tc>
      </w:tr>
      <w:tr w:rsidR="003412B1" w14:paraId="423624DB" w14:textId="77777777">
        <w:trPr>
          <w:trHeight w:val="332"/>
          <w:jc w:val="center"/>
        </w:trPr>
        <w:tc>
          <w:tcPr>
            <w:tcW w:w="177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A6B87CC"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b/>
                <w:sz w:val="20"/>
                <w:szCs w:val="20"/>
              </w:rPr>
              <w:t xml:space="preserve">Adaboost </w:t>
            </w: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A459FCA"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Class 0</w:t>
            </w:r>
          </w:p>
        </w:tc>
        <w:tc>
          <w:tcPr>
            <w:tcW w:w="132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C0FB378"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0.97</w:t>
            </w:r>
          </w:p>
        </w:tc>
        <w:tc>
          <w:tcPr>
            <w:tcW w:w="135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164C713"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0.95</w:t>
            </w:r>
          </w:p>
        </w:tc>
      </w:tr>
      <w:tr w:rsidR="003412B1" w14:paraId="2BF8AA70" w14:textId="77777777">
        <w:trPr>
          <w:trHeight w:val="355"/>
          <w:jc w:val="center"/>
        </w:trPr>
        <w:tc>
          <w:tcPr>
            <w:tcW w:w="1770" w:type="dxa"/>
            <w:vMerge/>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230B043"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sz w:val="20"/>
                <w:szCs w:val="20"/>
              </w:rPr>
            </w:pP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0E6D7DB"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Class 1</w:t>
            </w:r>
          </w:p>
        </w:tc>
        <w:tc>
          <w:tcPr>
            <w:tcW w:w="132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2F3940D"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0.12</w:t>
            </w:r>
          </w:p>
        </w:tc>
        <w:tc>
          <w:tcPr>
            <w:tcW w:w="1350" w:type="dxa"/>
            <w:vMerge/>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5835FA2"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sz w:val="20"/>
                <w:szCs w:val="20"/>
              </w:rPr>
            </w:pPr>
          </w:p>
        </w:tc>
      </w:tr>
      <w:tr w:rsidR="003412B1" w14:paraId="21721B83" w14:textId="77777777">
        <w:trPr>
          <w:trHeight w:val="407"/>
          <w:jc w:val="center"/>
        </w:trPr>
        <w:tc>
          <w:tcPr>
            <w:tcW w:w="1770" w:type="dxa"/>
            <w:vMerge/>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DAF5A55"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sz w:val="20"/>
                <w:szCs w:val="20"/>
              </w:rPr>
            </w:pP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B29724E"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Class 2</w:t>
            </w:r>
          </w:p>
        </w:tc>
        <w:tc>
          <w:tcPr>
            <w:tcW w:w="132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012E4E5"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0.04</w:t>
            </w:r>
          </w:p>
        </w:tc>
        <w:tc>
          <w:tcPr>
            <w:tcW w:w="1350" w:type="dxa"/>
            <w:vMerge/>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FE3CE67"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sz w:val="20"/>
                <w:szCs w:val="20"/>
              </w:rPr>
            </w:pPr>
          </w:p>
        </w:tc>
      </w:tr>
      <w:tr w:rsidR="003412B1" w14:paraId="7FE00B86" w14:textId="77777777">
        <w:trPr>
          <w:trHeight w:val="415"/>
          <w:jc w:val="center"/>
        </w:trPr>
        <w:tc>
          <w:tcPr>
            <w:tcW w:w="177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1963F1E"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b/>
                <w:sz w:val="20"/>
                <w:szCs w:val="20"/>
              </w:rPr>
              <w:t xml:space="preserve">Decision Tree </w:t>
            </w: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C002329"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Class 0</w:t>
            </w:r>
          </w:p>
        </w:tc>
        <w:tc>
          <w:tcPr>
            <w:tcW w:w="132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C51BDC0"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0.97</w:t>
            </w:r>
          </w:p>
        </w:tc>
        <w:tc>
          <w:tcPr>
            <w:tcW w:w="1350" w:type="dxa"/>
            <w:vMerge w:val="restart"/>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6E95148"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0.94</w:t>
            </w:r>
          </w:p>
        </w:tc>
      </w:tr>
      <w:tr w:rsidR="003412B1" w14:paraId="76BC311C" w14:textId="77777777">
        <w:trPr>
          <w:trHeight w:val="415"/>
          <w:jc w:val="center"/>
        </w:trPr>
        <w:tc>
          <w:tcPr>
            <w:tcW w:w="1770" w:type="dxa"/>
            <w:vMerge/>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12701C0"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sz w:val="20"/>
                <w:szCs w:val="20"/>
              </w:rPr>
            </w:pP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07AF625"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Class 1</w:t>
            </w:r>
          </w:p>
        </w:tc>
        <w:tc>
          <w:tcPr>
            <w:tcW w:w="132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841C9A6"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0.14</w:t>
            </w:r>
          </w:p>
        </w:tc>
        <w:tc>
          <w:tcPr>
            <w:tcW w:w="1350" w:type="dxa"/>
            <w:vMerge/>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EE1C7D6"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sz w:val="20"/>
                <w:szCs w:val="20"/>
              </w:rPr>
            </w:pPr>
          </w:p>
        </w:tc>
      </w:tr>
      <w:tr w:rsidR="003412B1" w14:paraId="4E1924FA" w14:textId="77777777">
        <w:trPr>
          <w:trHeight w:val="325"/>
          <w:jc w:val="center"/>
        </w:trPr>
        <w:tc>
          <w:tcPr>
            <w:tcW w:w="1770" w:type="dxa"/>
            <w:vMerge/>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CB4ED3E"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sz w:val="20"/>
                <w:szCs w:val="20"/>
              </w:rPr>
            </w:pP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3FE36EB"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Class 2</w:t>
            </w:r>
          </w:p>
        </w:tc>
        <w:tc>
          <w:tcPr>
            <w:tcW w:w="132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A8DB594" w14:textId="77777777" w:rsidR="003412B1" w:rsidRDefault="005342B4">
            <w:pPr>
              <w:widowControl w:val="0"/>
              <w:jc w:val="center"/>
              <w:rPr>
                <w:rFonts w:ascii="EB Garamond" w:eastAsia="EB Garamond" w:hAnsi="EB Garamond" w:cs="EB Garamond"/>
                <w:sz w:val="20"/>
                <w:szCs w:val="20"/>
              </w:rPr>
            </w:pPr>
            <w:r>
              <w:rPr>
                <w:rFonts w:ascii="EB Garamond" w:eastAsia="EB Garamond" w:hAnsi="EB Garamond" w:cs="EB Garamond"/>
                <w:sz w:val="20"/>
                <w:szCs w:val="20"/>
              </w:rPr>
              <w:t>0.03</w:t>
            </w:r>
          </w:p>
        </w:tc>
        <w:tc>
          <w:tcPr>
            <w:tcW w:w="1350" w:type="dxa"/>
            <w:vMerge/>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97BD14B" w14:textId="77777777" w:rsidR="003412B1" w:rsidRDefault="003412B1">
            <w:pPr>
              <w:widowControl w:val="0"/>
              <w:pBdr>
                <w:top w:val="nil"/>
                <w:left w:val="nil"/>
                <w:bottom w:val="nil"/>
                <w:right w:val="nil"/>
                <w:between w:val="nil"/>
              </w:pBdr>
              <w:spacing w:line="276" w:lineRule="auto"/>
              <w:rPr>
                <w:rFonts w:ascii="EB Garamond" w:eastAsia="EB Garamond" w:hAnsi="EB Garamond" w:cs="EB Garamond"/>
                <w:sz w:val="20"/>
                <w:szCs w:val="20"/>
              </w:rPr>
            </w:pPr>
          </w:p>
        </w:tc>
      </w:tr>
    </w:tbl>
    <w:p w14:paraId="34A69626" w14:textId="20E323B9" w:rsidR="003412B1" w:rsidRPr="00F623EC" w:rsidRDefault="005342B4" w:rsidP="00F623EC">
      <w:pPr>
        <w:keepNext/>
        <w:keepLines/>
        <w:spacing w:before="240"/>
        <w:jc w:val="both"/>
        <w:rPr>
          <w:rFonts w:ascii="Garamond" w:eastAsia="Garamond" w:hAnsi="Garamond" w:cs="Garamond"/>
          <w:sz w:val="22"/>
          <w:szCs w:val="22"/>
        </w:rPr>
      </w:pPr>
      <w:bookmarkStart w:id="32" w:name="_heading=h.38v6ctc5o7lo" w:colFirst="0" w:colLast="0"/>
      <w:bookmarkEnd w:id="32"/>
      <w:r>
        <w:rPr>
          <w:rFonts w:ascii="Garamond" w:eastAsia="Garamond" w:hAnsi="Garamond" w:cs="Garamond"/>
          <w:sz w:val="22"/>
          <w:szCs w:val="22"/>
        </w:rPr>
        <w:t>As evident from the table above, the models perform poorly to predict Class 1 and Class 2 aka medium and high-level consumption due to their very low-value counts.</w:t>
      </w:r>
      <w:bookmarkStart w:id="33" w:name="_heading=h.42psvvtt2e7g" w:colFirst="0" w:colLast="0"/>
      <w:bookmarkEnd w:id="33"/>
    </w:p>
    <w:p w14:paraId="75DB090B" w14:textId="77777777" w:rsidR="003412B1" w:rsidRDefault="003412B1">
      <w:pPr>
        <w:pStyle w:val="Heading1"/>
        <w:rPr>
          <w:rFonts w:ascii="EB Garamond" w:eastAsia="EB Garamond" w:hAnsi="EB Garamond" w:cs="EB Garamond"/>
          <w:sz w:val="36"/>
          <w:szCs w:val="36"/>
        </w:rPr>
      </w:pPr>
      <w:bookmarkStart w:id="34" w:name="_heading=h.4n9kz0ygb1k0" w:colFirst="0" w:colLast="0"/>
      <w:bookmarkEnd w:id="34"/>
    </w:p>
    <w:p w14:paraId="6EF6D1A5" w14:textId="77777777" w:rsidR="003412B1" w:rsidRDefault="003412B1">
      <w:pPr>
        <w:pStyle w:val="Heading1"/>
        <w:rPr>
          <w:rFonts w:ascii="EB Garamond" w:eastAsia="EB Garamond" w:hAnsi="EB Garamond" w:cs="EB Garamond"/>
          <w:sz w:val="36"/>
          <w:szCs w:val="36"/>
        </w:rPr>
      </w:pPr>
      <w:bookmarkStart w:id="35" w:name="_heading=h.xl7bqd306dk9" w:colFirst="0" w:colLast="0"/>
      <w:bookmarkEnd w:id="35"/>
    </w:p>
    <w:p w14:paraId="0DD5A174" w14:textId="77777777" w:rsidR="003412B1" w:rsidRDefault="003412B1">
      <w:pPr>
        <w:pStyle w:val="Heading1"/>
        <w:rPr>
          <w:rFonts w:ascii="EB Garamond" w:eastAsia="EB Garamond" w:hAnsi="EB Garamond" w:cs="EB Garamond"/>
          <w:sz w:val="36"/>
          <w:szCs w:val="36"/>
        </w:rPr>
      </w:pPr>
      <w:bookmarkStart w:id="36" w:name="_heading=h.7afwlmi8pyor" w:colFirst="0" w:colLast="0"/>
      <w:bookmarkEnd w:id="36"/>
    </w:p>
    <w:p w14:paraId="579F9204" w14:textId="77777777" w:rsidR="003412B1" w:rsidRDefault="003412B1">
      <w:pPr>
        <w:pStyle w:val="Heading1"/>
        <w:rPr>
          <w:rFonts w:ascii="EB Garamond" w:eastAsia="EB Garamond" w:hAnsi="EB Garamond" w:cs="EB Garamond"/>
          <w:sz w:val="36"/>
          <w:szCs w:val="36"/>
        </w:rPr>
      </w:pPr>
      <w:bookmarkStart w:id="37" w:name="_heading=h.mjs7xkbf3gei" w:colFirst="0" w:colLast="0"/>
      <w:bookmarkEnd w:id="37"/>
    </w:p>
    <w:p w14:paraId="1FB18A1B" w14:textId="77777777" w:rsidR="003412B1" w:rsidRDefault="003412B1">
      <w:pPr>
        <w:pStyle w:val="Heading1"/>
        <w:rPr>
          <w:rFonts w:ascii="EB Garamond" w:eastAsia="EB Garamond" w:hAnsi="EB Garamond" w:cs="EB Garamond"/>
          <w:sz w:val="36"/>
          <w:szCs w:val="36"/>
        </w:rPr>
      </w:pPr>
      <w:bookmarkStart w:id="38" w:name="_heading=h.40n3k7lq9l40" w:colFirst="0" w:colLast="0"/>
      <w:bookmarkEnd w:id="38"/>
    </w:p>
    <w:p w14:paraId="790C01CD" w14:textId="77777777" w:rsidR="003412B1" w:rsidRDefault="003412B1"/>
    <w:p w14:paraId="5CAE0710" w14:textId="77777777" w:rsidR="003412B1" w:rsidRDefault="003412B1"/>
    <w:p w14:paraId="1B51D8BE" w14:textId="77777777" w:rsidR="003412B1" w:rsidRDefault="005342B4">
      <w:pPr>
        <w:pStyle w:val="Heading1"/>
        <w:rPr>
          <w:rFonts w:ascii="EB Garamond" w:eastAsia="EB Garamond" w:hAnsi="EB Garamond" w:cs="EB Garamond"/>
        </w:rPr>
      </w:pPr>
      <w:bookmarkStart w:id="39" w:name="_heading=h.qbixbypblgtq" w:colFirst="0" w:colLast="0"/>
      <w:bookmarkEnd w:id="39"/>
      <w:r>
        <w:rPr>
          <w:rFonts w:ascii="EB Garamond" w:eastAsia="EB Garamond" w:hAnsi="EB Garamond" w:cs="EB Garamond"/>
          <w:sz w:val="36"/>
          <w:szCs w:val="36"/>
        </w:rPr>
        <w:lastRenderedPageBreak/>
        <w:t>5. D</w:t>
      </w:r>
      <w:r>
        <w:rPr>
          <w:rFonts w:ascii="EB Garamond" w:eastAsia="EB Garamond" w:hAnsi="EB Garamond" w:cs="EB Garamond"/>
        </w:rPr>
        <w:t>iscussion</w:t>
      </w:r>
    </w:p>
    <w:p w14:paraId="2DF4A207" w14:textId="77777777" w:rsidR="003412B1" w:rsidRDefault="005342B4">
      <w:pPr>
        <w:pStyle w:val="Heading2"/>
        <w:spacing w:after="200"/>
        <w:rPr>
          <w:rFonts w:ascii="EB Garamond" w:eastAsia="EB Garamond" w:hAnsi="EB Garamond" w:cs="EB Garamond"/>
        </w:rPr>
      </w:pPr>
      <w:bookmarkStart w:id="40" w:name="_heading=h.htc6tkguq8jo" w:colFirst="0" w:colLast="0"/>
      <w:bookmarkEnd w:id="40"/>
      <w:r>
        <w:rPr>
          <w:rFonts w:ascii="EB Garamond" w:eastAsia="EB Garamond" w:hAnsi="EB Garamond" w:cs="EB Garamond"/>
        </w:rPr>
        <w:t>5.1. Analysis of the results</w:t>
      </w:r>
    </w:p>
    <w:p w14:paraId="1CF8B871" w14:textId="77777777" w:rsidR="003412B1" w:rsidRDefault="005342B4">
      <w:pPr>
        <w:pStyle w:val="Heading3"/>
        <w:spacing w:after="200"/>
        <w:rPr>
          <w:rFonts w:ascii="EB Garamond" w:eastAsia="EB Garamond" w:hAnsi="EB Garamond" w:cs="EB Garamond"/>
        </w:rPr>
      </w:pPr>
      <w:bookmarkStart w:id="41" w:name="_heading=h.v5t40yafelr4" w:colFirst="0" w:colLast="0"/>
      <w:bookmarkEnd w:id="41"/>
      <w:r>
        <w:rPr>
          <w:rFonts w:ascii="EB Garamond" w:eastAsia="EB Garamond" w:hAnsi="EB Garamond" w:cs="EB Garamond"/>
        </w:rPr>
        <w:t>5.1.1. Why overall results are worse than that of the previous year</w:t>
      </w:r>
    </w:p>
    <w:p w14:paraId="0CC88EFC" w14:textId="77777777" w:rsidR="003412B1" w:rsidRDefault="005342B4">
      <w:pPr>
        <w:spacing w:after="200"/>
        <w:jc w:val="both"/>
        <w:rPr>
          <w:rFonts w:ascii="EB Garamond" w:eastAsia="EB Garamond" w:hAnsi="EB Garamond" w:cs="EB Garamond"/>
          <w:sz w:val="22"/>
          <w:szCs w:val="22"/>
        </w:rPr>
      </w:pPr>
      <w:r>
        <w:rPr>
          <w:rFonts w:ascii="EB Garamond" w:eastAsia="EB Garamond" w:hAnsi="EB Garamond" w:cs="EB Garamond"/>
          <w:sz w:val="22"/>
          <w:szCs w:val="22"/>
        </w:rPr>
        <w:t>Even Though the same machine learning models were employed as the previous year, the poor performance of these models is due to the varying degree of quality of the input time series data. The current EV data has a high volume of zeroes about 98%, thus making the EV usage appear like a random walk with widespread random use of EV chargers making it almost impossible to predict. The new clustering methodology was employed to simplify the problem; when all the time steps are clustered into three categories, low (mainly zeroes), medium, and high EV consumption. Again, due to the high volume of zeroes, the classifier prediction models predict the Class 0 corresponding to low/zero EV consumption level with a high degree of accuracy whereas the medium and high levels of consumption are very poorly predicted due to them being sparingly and thinly spread across the data.</w:t>
      </w:r>
    </w:p>
    <w:p w14:paraId="05221B6A" w14:textId="77777777" w:rsidR="003412B1" w:rsidRDefault="005342B4">
      <w:pPr>
        <w:pStyle w:val="Heading3"/>
        <w:spacing w:after="200"/>
        <w:rPr>
          <w:rFonts w:ascii="EB Garamond" w:eastAsia="EB Garamond" w:hAnsi="EB Garamond" w:cs="EB Garamond"/>
          <w:sz w:val="22"/>
          <w:szCs w:val="22"/>
        </w:rPr>
      </w:pPr>
      <w:bookmarkStart w:id="42" w:name="_heading=h.3whwml4" w:colFirst="0" w:colLast="0"/>
      <w:bookmarkEnd w:id="42"/>
      <w:r>
        <w:rPr>
          <w:rFonts w:ascii="EB Garamond" w:eastAsia="EB Garamond" w:hAnsi="EB Garamond" w:cs="EB Garamond"/>
        </w:rPr>
        <w:t xml:space="preserve">5.1.2. Influence of the features for the models without clustering </w:t>
      </w:r>
    </w:p>
    <w:p w14:paraId="08825806" w14:textId="77777777" w:rsidR="003412B1" w:rsidRDefault="005342B4">
      <w:pPr>
        <w:spacing w:before="120" w:line="259" w:lineRule="auto"/>
        <w:jc w:val="both"/>
        <w:rPr>
          <w:rFonts w:ascii="EB Garamond" w:eastAsia="EB Garamond" w:hAnsi="EB Garamond" w:cs="EB Garamond"/>
          <w:sz w:val="22"/>
          <w:szCs w:val="22"/>
        </w:rPr>
      </w:pPr>
      <w:r>
        <w:rPr>
          <w:rFonts w:ascii="EB Garamond" w:eastAsia="EB Garamond" w:hAnsi="EB Garamond" w:cs="EB Garamond"/>
          <w:sz w:val="22"/>
          <w:szCs w:val="22"/>
        </w:rPr>
        <w:t>In the results shown in Table 3 above, a clear variety of impacts can be shown between the different features. One of the first distinct observations is that the meteorological features, such as temperature and solar radiation, had a worse score than without them. This suggests that these features have no clear correlation to the EV users' behavior regarding whether to use the chargers or not. The results of the study (see Figure 11) confirm the unrelatedness seeing that no user had the same attitude towards the weather.</w:t>
      </w:r>
    </w:p>
    <w:p w14:paraId="0B779F98" w14:textId="77777777" w:rsidR="003412B1" w:rsidRDefault="005342B4">
      <w:pPr>
        <w:spacing w:before="120" w:line="259" w:lineRule="auto"/>
        <w:jc w:val="center"/>
        <w:rPr>
          <w:rFonts w:ascii="EB Garamond" w:eastAsia="EB Garamond" w:hAnsi="EB Garamond" w:cs="EB Garamond"/>
          <w:sz w:val="22"/>
          <w:szCs w:val="22"/>
        </w:rPr>
      </w:pPr>
      <w:r>
        <w:rPr>
          <w:rFonts w:ascii="EB Garamond" w:eastAsia="EB Garamond" w:hAnsi="EB Garamond" w:cs="EB Garamond"/>
          <w:noProof/>
          <w:sz w:val="22"/>
          <w:szCs w:val="22"/>
        </w:rPr>
        <w:drawing>
          <wp:anchor distT="0" distB="0" distL="0" distR="0" simplePos="0" relativeHeight="251659264" behindDoc="0" locked="0" layoutInCell="1" hidden="0" allowOverlap="1" wp14:anchorId="5FF61EB4" wp14:editId="0004CA78">
            <wp:simplePos x="0" y="0"/>
            <wp:positionH relativeFrom="page">
              <wp:posOffset>1044575</wp:posOffset>
            </wp:positionH>
            <wp:positionV relativeFrom="page">
              <wp:posOffset>4590670</wp:posOffset>
            </wp:positionV>
            <wp:extent cx="5469100" cy="1707958"/>
            <wp:effectExtent l="0" t="0" r="0" b="0"/>
            <wp:wrapTopAndBottom distT="0" distB="0"/>
            <wp:docPr id="1073741858" name="image3.png" descr="image9.png"/>
            <wp:cNvGraphicFramePr/>
            <a:graphic xmlns:a="http://schemas.openxmlformats.org/drawingml/2006/main">
              <a:graphicData uri="http://schemas.openxmlformats.org/drawingml/2006/picture">
                <pic:pic xmlns:pic="http://schemas.openxmlformats.org/drawingml/2006/picture">
                  <pic:nvPicPr>
                    <pic:cNvPr id="0" name="image3.png" descr="image9.png"/>
                    <pic:cNvPicPr preferRelativeResize="0"/>
                  </pic:nvPicPr>
                  <pic:blipFill>
                    <a:blip r:embed="rId34"/>
                    <a:srcRect/>
                    <a:stretch>
                      <a:fillRect/>
                    </a:stretch>
                  </pic:blipFill>
                  <pic:spPr>
                    <a:xfrm>
                      <a:off x="0" y="0"/>
                      <a:ext cx="5469100" cy="1707958"/>
                    </a:xfrm>
                    <a:prstGeom prst="rect">
                      <a:avLst/>
                    </a:prstGeom>
                    <a:ln/>
                  </pic:spPr>
                </pic:pic>
              </a:graphicData>
            </a:graphic>
          </wp:anchor>
        </w:drawing>
      </w:r>
    </w:p>
    <w:p w14:paraId="073253A7" w14:textId="77777777" w:rsidR="003412B1" w:rsidRDefault="005342B4">
      <w:pPr>
        <w:spacing w:before="120" w:line="259" w:lineRule="auto"/>
        <w:jc w:val="center"/>
        <w:rPr>
          <w:rFonts w:ascii="EB Garamond" w:eastAsia="EB Garamond" w:hAnsi="EB Garamond" w:cs="EB Garamond"/>
          <w:i/>
          <w:sz w:val="22"/>
          <w:szCs w:val="22"/>
        </w:rPr>
      </w:pPr>
      <w:r>
        <w:rPr>
          <w:rFonts w:ascii="EB Garamond" w:eastAsia="EB Garamond" w:hAnsi="EB Garamond" w:cs="EB Garamond"/>
          <w:i/>
          <w:sz w:val="22"/>
          <w:szCs w:val="22"/>
        </w:rPr>
        <w:t>Figure 11: Answers of EV users concerning the effect of weather on their EV use</w:t>
      </w:r>
    </w:p>
    <w:p w14:paraId="30BFE172" w14:textId="77777777" w:rsidR="003412B1" w:rsidRDefault="005342B4">
      <w:pPr>
        <w:spacing w:before="120" w:line="259" w:lineRule="auto"/>
        <w:jc w:val="both"/>
        <w:rPr>
          <w:rFonts w:ascii="EB Garamond" w:eastAsia="EB Garamond" w:hAnsi="EB Garamond" w:cs="EB Garamond"/>
          <w:sz w:val="22"/>
          <w:szCs w:val="22"/>
        </w:rPr>
      </w:pPr>
      <w:r>
        <w:rPr>
          <w:rFonts w:ascii="EB Garamond" w:eastAsia="EB Garamond" w:hAnsi="EB Garamond" w:cs="EB Garamond"/>
          <w:sz w:val="22"/>
          <w:szCs w:val="22"/>
        </w:rPr>
        <w:t xml:space="preserve">Calendar is the most important feature by increasing the overall R-score the most. Its impact can be seen in all feature combinations where it is present (see table 6). </w:t>
      </w:r>
    </w:p>
    <w:p w14:paraId="4C389998" w14:textId="77777777" w:rsidR="003412B1" w:rsidRDefault="005342B4">
      <w:pPr>
        <w:spacing w:before="120" w:line="259" w:lineRule="auto"/>
        <w:jc w:val="center"/>
        <w:rPr>
          <w:rFonts w:ascii="EB Garamond" w:eastAsia="EB Garamond" w:hAnsi="EB Garamond" w:cs="EB Garamond"/>
          <w:sz w:val="25"/>
          <w:szCs w:val="25"/>
        </w:rPr>
      </w:pPr>
      <w:r>
        <w:rPr>
          <w:rFonts w:ascii="EB Garamond" w:eastAsia="EB Garamond" w:hAnsi="EB Garamond" w:cs="EB Garamond"/>
          <w:i/>
          <w:sz w:val="22"/>
          <w:szCs w:val="22"/>
        </w:rPr>
        <w:t xml:space="preserve">Table 6: Influence of  features- Increase or decrease of R-Score for 1H and 3H prediction </w:t>
      </w:r>
    </w:p>
    <w:tbl>
      <w:tblPr>
        <w:tblStyle w:val="a6"/>
        <w:tblW w:w="874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3585"/>
        <w:gridCol w:w="1140"/>
        <w:gridCol w:w="1455"/>
        <w:gridCol w:w="765"/>
        <w:gridCol w:w="1800"/>
      </w:tblGrid>
      <w:tr w:rsidR="003412B1" w14:paraId="6A345E61" w14:textId="77777777">
        <w:trPr>
          <w:trHeight w:val="255"/>
        </w:trPr>
        <w:tc>
          <w:tcPr>
            <w:tcW w:w="6945" w:type="dxa"/>
            <w:gridSpan w:val="4"/>
            <w:tcBorders>
              <w:top w:val="single" w:sz="6" w:space="0" w:color="000000"/>
              <w:left w:val="single" w:sz="6" w:space="0" w:color="000000"/>
              <w:bottom w:val="single" w:sz="6" w:space="0" w:color="000000"/>
              <w:right w:val="single" w:sz="6" w:space="0" w:color="000000"/>
            </w:tcBorders>
            <w:shd w:val="clear" w:color="auto" w:fill="4A86E8"/>
            <w:tcMar>
              <w:top w:w="80" w:type="dxa"/>
              <w:left w:w="80" w:type="dxa"/>
              <w:bottom w:w="80" w:type="dxa"/>
              <w:right w:w="80" w:type="dxa"/>
            </w:tcMar>
            <w:vAlign w:val="bottom"/>
          </w:tcPr>
          <w:p w14:paraId="32694B7D"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R-score</w:t>
            </w:r>
          </w:p>
        </w:tc>
        <w:tc>
          <w:tcPr>
            <w:tcW w:w="1800" w:type="dxa"/>
            <w:tcBorders>
              <w:top w:val="single" w:sz="6" w:space="0" w:color="000000"/>
              <w:left w:val="single" w:sz="6" w:space="0" w:color="000000"/>
              <w:bottom w:val="single" w:sz="6" w:space="0" w:color="000000"/>
              <w:right w:val="single" w:sz="6" w:space="0" w:color="000000"/>
            </w:tcBorders>
            <w:shd w:val="clear" w:color="auto" w:fill="4A86E8"/>
            <w:tcMar>
              <w:top w:w="80" w:type="dxa"/>
              <w:left w:w="80" w:type="dxa"/>
              <w:bottom w:w="80" w:type="dxa"/>
              <w:right w:w="80" w:type="dxa"/>
            </w:tcMar>
            <w:vAlign w:val="bottom"/>
          </w:tcPr>
          <w:p w14:paraId="0C81CA23" w14:textId="77777777" w:rsidR="003412B1" w:rsidRDefault="003412B1">
            <w:pPr>
              <w:widowControl w:val="0"/>
              <w:spacing w:line="276" w:lineRule="auto"/>
              <w:rPr>
                <w:rFonts w:ascii="EB Garamond" w:eastAsia="EB Garamond" w:hAnsi="EB Garamond" w:cs="EB Garamond"/>
                <w:sz w:val="22"/>
                <w:szCs w:val="22"/>
              </w:rPr>
            </w:pPr>
          </w:p>
        </w:tc>
      </w:tr>
      <w:tr w:rsidR="003412B1" w14:paraId="3F1E763D" w14:textId="77777777">
        <w:trPr>
          <w:trHeight w:val="531"/>
        </w:trPr>
        <w:tc>
          <w:tcPr>
            <w:tcW w:w="3585" w:type="dxa"/>
            <w:tcBorders>
              <w:top w:val="single" w:sz="6" w:space="0" w:color="000000"/>
              <w:left w:val="single" w:sz="6" w:space="0" w:color="000000"/>
              <w:bottom w:val="single" w:sz="6" w:space="0" w:color="000000"/>
              <w:right w:val="single" w:sz="6" w:space="0" w:color="000000"/>
            </w:tcBorders>
            <w:shd w:val="clear" w:color="auto" w:fill="C9DAF8"/>
            <w:tcMar>
              <w:top w:w="80" w:type="dxa"/>
              <w:left w:w="80" w:type="dxa"/>
              <w:bottom w:w="80" w:type="dxa"/>
              <w:right w:w="80" w:type="dxa"/>
            </w:tcMar>
            <w:vAlign w:val="bottom"/>
          </w:tcPr>
          <w:p w14:paraId="76159BE2"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b/>
                <w:sz w:val="22"/>
                <w:szCs w:val="22"/>
              </w:rPr>
              <w:t>Model with the different features tested</w:t>
            </w:r>
          </w:p>
        </w:tc>
        <w:tc>
          <w:tcPr>
            <w:tcW w:w="1140" w:type="dxa"/>
            <w:tcBorders>
              <w:top w:val="single" w:sz="6" w:space="0" w:color="000000"/>
              <w:left w:val="single" w:sz="6" w:space="0" w:color="000000"/>
              <w:bottom w:val="single" w:sz="6" w:space="0" w:color="000000"/>
              <w:right w:val="single" w:sz="6" w:space="0" w:color="000000"/>
            </w:tcBorders>
            <w:shd w:val="clear" w:color="auto" w:fill="C9DAF8"/>
            <w:tcMar>
              <w:top w:w="80" w:type="dxa"/>
              <w:left w:w="80" w:type="dxa"/>
              <w:bottom w:w="80" w:type="dxa"/>
              <w:right w:w="80" w:type="dxa"/>
            </w:tcMar>
            <w:vAlign w:val="bottom"/>
          </w:tcPr>
          <w:p w14:paraId="360A157A"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b/>
                <w:sz w:val="22"/>
                <w:szCs w:val="22"/>
              </w:rPr>
              <w:t>1 Hour</w:t>
            </w:r>
          </w:p>
        </w:tc>
        <w:tc>
          <w:tcPr>
            <w:tcW w:w="1455" w:type="dxa"/>
            <w:tcBorders>
              <w:top w:val="single" w:sz="6" w:space="0" w:color="000000"/>
              <w:left w:val="single" w:sz="6" w:space="0" w:color="000000"/>
              <w:bottom w:val="single" w:sz="6" w:space="0" w:color="000000"/>
              <w:right w:val="single" w:sz="6" w:space="0" w:color="000000"/>
            </w:tcBorders>
            <w:shd w:val="clear" w:color="auto" w:fill="C9DAF8"/>
            <w:tcMar>
              <w:top w:w="80" w:type="dxa"/>
              <w:left w:w="80" w:type="dxa"/>
              <w:bottom w:w="80" w:type="dxa"/>
              <w:right w:w="80" w:type="dxa"/>
            </w:tcMar>
            <w:vAlign w:val="bottom"/>
          </w:tcPr>
          <w:p w14:paraId="3BE6C435" w14:textId="77777777" w:rsidR="003412B1" w:rsidRDefault="005342B4">
            <w:pPr>
              <w:widowControl w:val="0"/>
              <w:jc w:val="center"/>
              <w:rPr>
                <w:rFonts w:ascii="EB Garamond" w:eastAsia="EB Garamond" w:hAnsi="EB Garamond" w:cs="EB Garamond"/>
                <w:b/>
                <w:sz w:val="22"/>
                <w:szCs w:val="22"/>
              </w:rPr>
            </w:pPr>
            <w:r>
              <w:rPr>
                <w:rFonts w:ascii="EB Garamond" w:eastAsia="EB Garamond" w:hAnsi="EB Garamond" w:cs="EB Garamond"/>
                <w:b/>
                <w:sz w:val="22"/>
                <w:szCs w:val="22"/>
              </w:rPr>
              <w:t>% variation compared to consumption only</w:t>
            </w:r>
          </w:p>
        </w:tc>
        <w:tc>
          <w:tcPr>
            <w:tcW w:w="765" w:type="dxa"/>
            <w:tcBorders>
              <w:top w:val="single" w:sz="6" w:space="0" w:color="000000"/>
              <w:left w:val="single" w:sz="6" w:space="0" w:color="000000"/>
              <w:bottom w:val="single" w:sz="6" w:space="0" w:color="000000"/>
              <w:right w:val="single" w:sz="6" w:space="0" w:color="000000"/>
            </w:tcBorders>
            <w:shd w:val="clear" w:color="auto" w:fill="C9DAF8"/>
            <w:tcMar>
              <w:top w:w="80" w:type="dxa"/>
              <w:left w:w="80" w:type="dxa"/>
              <w:bottom w:w="80" w:type="dxa"/>
              <w:right w:w="80" w:type="dxa"/>
            </w:tcMar>
            <w:vAlign w:val="bottom"/>
          </w:tcPr>
          <w:p w14:paraId="1F020BC2"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b/>
                <w:sz w:val="22"/>
                <w:szCs w:val="22"/>
              </w:rPr>
              <w:t>3 Hours</w:t>
            </w:r>
          </w:p>
        </w:tc>
        <w:tc>
          <w:tcPr>
            <w:tcW w:w="1800" w:type="dxa"/>
            <w:tcBorders>
              <w:top w:val="single" w:sz="6" w:space="0" w:color="000000"/>
              <w:left w:val="single" w:sz="6" w:space="0" w:color="000000"/>
              <w:bottom w:val="single" w:sz="6" w:space="0" w:color="000000"/>
              <w:right w:val="single" w:sz="6" w:space="0" w:color="000000"/>
            </w:tcBorders>
            <w:shd w:val="clear" w:color="auto" w:fill="C9DAF8"/>
            <w:tcMar>
              <w:top w:w="80" w:type="dxa"/>
              <w:left w:w="80" w:type="dxa"/>
              <w:bottom w:w="80" w:type="dxa"/>
              <w:right w:w="80" w:type="dxa"/>
            </w:tcMar>
            <w:vAlign w:val="bottom"/>
          </w:tcPr>
          <w:p w14:paraId="2C89D789" w14:textId="77777777" w:rsidR="003412B1" w:rsidRDefault="005342B4">
            <w:pPr>
              <w:widowControl w:val="0"/>
              <w:jc w:val="center"/>
              <w:rPr>
                <w:rFonts w:ascii="EB Garamond" w:eastAsia="EB Garamond" w:hAnsi="EB Garamond" w:cs="EB Garamond"/>
                <w:b/>
                <w:sz w:val="22"/>
                <w:szCs w:val="22"/>
              </w:rPr>
            </w:pPr>
            <w:r>
              <w:rPr>
                <w:rFonts w:ascii="EB Garamond" w:eastAsia="EB Garamond" w:hAnsi="EB Garamond" w:cs="EB Garamond"/>
                <w:b/>
                <w:sz w:val="22"/>
                <w:szCs w:val="22"/>
              </w:rPr>
              <w:t>% variation compared to consumption only</w:t>
            </w:r>
          </w:p>
        </w:tc>
      </w:tr>
      <w:tr w:rsidR="003412B1" w14:paraId="4A34265A" w14:textId="77777777">
        <w:trPr>
          <w:trHeight w:val="255"/>
        </w:trPr>
        <w:tc>
          <w:tcPr>
            <w:tcW w:w="3585" w:type="dxa"/>
            <w:tcBorders>
              <w:top w:val="single" w:sz="6" w:space="0" w:color="000000"/>
              <w:left w:val="single" w:sz="6" w:space="0" w:color="000000"/>
              <w:bottom w:val="single" w:sz="6" w:space="0" w:color="000000"/>
              <w:right w:val="single" w:sz="6" w:space="0" w:color="000000"/>
            </w:tcBorders>
            <w:shd w:val="clear" w:color="auto" w:fill="F4CCCC"/>
            <w:tcMar>
              <w:top w:w="80" w:type="dxa"/>
              <w:left w:w="80" w:type="dxa"/>
              <w:bottom w:w="80" w:type="dxa"/>
              <w:right w:w="80" w:type="dxa"/>
            </w:tcMar>
            <w:vAlign w:val="bottom"/>
          </w:tcPr>
          <w:p w14:paraId="0EAAE957"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consumption only</w:t>
            </w:r>
          </w:p>
        </w:tc>
        <w:tc>
          <w:tcPr>
            <w:tcW w:w="114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4DC666A7"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0,2238</w:t>
            </w:r>
          </w:p>
        </w:tc>
        <w:tc>
          <w:tcPr>
            <w:tcW w:w="145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4F5CE969"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w:t>
            </w:r>
          </w:p>
        </w:tc>
        <w:tc>
          <w:tcPr>
            <w:tcW w:w="76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3A734BB1"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0,1211</w:t>
            </w:r>
          </w:p>
        </w:tc>
        <w:tc>
          <w:tcPr>
            <w:tcW w:w="180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742BAA60"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sz w:val="22"/>
                <w:szCs w:val="22"/>
              </w:rPr>
              <w:t>-</w:t>
            </w:r>
          </w:p>
        </w:tc>
      </w:tr>
      <w:tr w:rsidR="003412B1" w14:paraId="171613B8" w14:textId="77777777">
        <w:trPr>
          <w:trHeight w:val="255"/>
        </w:trPr>
        <w:tc>
          <w:tcPr>
            <w:tcW w:w="3585" w:type="dxa"/>
            <w:tcBorders>
              <w:top w:val="single" w:sz="6" w:space="0" w:color="000000"/>
              <w:left w:val="single" w:sz="6" w:space="0" w:color="000000"/>
              <w:bottom w:val="single" w:sz="6" w:space="0" w:color="000000"/>
              <w:right w:val="single" w:sz="6" w:space="0" w:color="000000"/>
            </w:tcBorders>
            <w:shd w:val="clear" w:color="auto" w:fill="CFE2F3"/>
            <w:tcMar>
              <w:top w:w="80" w:type="dxa"/>
              <w:left w:w="80" w:type="dxa"/>
              <w:bottom w:w="80" w:type="dxa"/>
              <w:right w:w="80" w:type="dxa"/>
            </w:tcMar>
            <w:vAlign w:val="bottom"/>
          </w:tcPr>
          <w:p w14:paraId="4DB01FBD"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 solar no future</w:t>
            </w:r>
          </w:p>
        </w:tc>
        <w:tc>
          <w:tcPr>
            <w:tcW w:w="114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78BE75B7"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0,1858</w:t>
            </w:r>
          </w:p>
        </w:tc>
        <w:tc>
          <w:tcPr>
            <w:tcW w:w="145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3DB6E870" w14:textId="77777777" w:rsidR="003412B1" w:rsidRDefault="005342B4">
            <w:pPr>
              <w:widowControl w:val="0"/>
              <w:jc w:val="center"/>
              <w:rPr>
                <w:rFonts w:ascii="EB Garamond" w:eastAsia="EB Garamond" w:hAnsi="EB Garamond" w:cs="EB Garamond"/>
                <w:color w:val="FF0000"/>
                <w:sz w:val="22"/>
                <w:szCs w:val="22"/>
              </w:rPr>
            </w:pPr>
            <w:r>
              <w:rPr>
                <w:rFonts w:ascii="EB Garamond" w:eastAsia="EB Garamond" w:hAnsi="EB Garamond" w:cs="EB Garamond"/>
                <w:color w:val="FF0000"/>
                <w:sz w:val="22"/>
                <w:szCs w:val="22"/>
              </w:rPr>
              <w:t>-16,98%</w:t>
            </w:r>
          </w:p>
        </w:tc>
        <w:tc>
          <w:tcPr>
            <w:tcW w:w="76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2CFFED60"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0,1080</w:t>
            </w:r>
          </w:p>
        </w:tc>
        <w:tc>
          <w:tcPr>
            <w:tcW w:w="180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714249CC" w14:textId="77777777" w:rsidR="003412B1" w:rsidRDefault="005342B4">
            <w:pPr>
              <w:widowControl w:val="0"/>
              <w:jc w:val="center"/>
              <w:rPr>
                <w:rFonts w:ascii="EB Garamond" w:eastAsia="EB Garamond" w:hAnsi="EB Garamond" w:cs="EB Garamond"/>
                <w:color w:val="FF0000"/>
                <w:sz w:val="22"/>
                <w:szCs w:val="22"/>
              </w:rPr>
            </w:pPr>
            <w:r>
              <w:rPr>
                <w:rFonts w:ascii="EB Garamond" w:eastAsia="EB Garamond" w:hAnsi="EB Garamond" w:cs="EB Garamond"/>
                <w:color w:val="FF0000"/>
                <w:sz w:val="22"/>
                <w:szCs w:val="22"/>
              </w:rPr>
              <w:t>-10,82%</w:t>
            </w:r>
          </w:p>
        </w:tc>
      </w:tr>
      <w:tr w:rsidR="003412B1" w14:paraId="70FE8A8C" w14:textId="77777777">
        <w:trPr>
          <w:trHeight w:val="255"/>
        </w:trPr>
        <w:tc>
          <w:tcPr>
            <w:tcW w:w="3585" w:type="dxa"/>
            <w:tcBorders>
              <w:top w:val="single" w:sz="6" w:space="0" w:color="000000"/>
              <w:left w:val="single" w:sz="6" w:space="0" w:color="000000"/>
              <w:bottom w:val="single" w:sz="6" w:space="0" w:color="000000"/>
              <w:right w:val="single" w:sz="6" w:space="0" w:color="000000"/>
            </w:tcBorders>
            <w:shd w:val="clear" w:color="auto" w:fill="CFE2F3"/>
            <w:tcMar>
              <w:top w:w="80" w:type="dxa"/>
              <w:left w:w="80" w:type="dxa"/>
              <w:bottom w:w="80" w:type="dxa"/>
              <w:right w:w="80" w:type="dxa"/>
            </w:tcMar>
            <w:vAlign w:val="bottom"/>
          </w:tcPr>
          <w:p w14:paraId="44FF3004"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 solar future data</w:t>
            </w:r>
          </w:p>
        </w:tc>
        <w:tc>
          <w:tcPr>
            <w:tcW w:w="114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0CE1EFCF"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0,1824</w:t>
            </w:r>
          </w:p>
        </w:tc>
        <w:tc>
          <w:tcPr>
            <w:tcW w:w="145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52B99052" w14:textId="77777777" w:rsidR="003412B1" w:rsidRDefault="005342B4">
            <w:pPr>
              <w:widowControl w:val="0"/>
              <w:jc w:val="center"/>
              <w:rPr>
                <w:rFonts w:ascii="EB Garamond" w:eastAsia="EB Garamond" w:hAnsi="EB Garamond" w:cs="EB Garamond"/>
                <w:color w:val="FF0000"/>
                <w:sz w:val="22"/>
                <w:szCs w:val="22"/>
              </w:rPr>
            </w:pPr>
            <w:r>
              <w:rPr>
                <w:rFonts w:ascii="EB Garamond" w:eastAsia="EB Garamond" w:hAnsi="EB Garamond" w:cs="EB Garamond"/>
                <w:color w:val="FF0000"/>
                <w:sz w:val="22"/>
                <w:szCs w:val="22"/>
              </w:rPr>
              <w:t>-18,50 %</w:t>
            </w:r>
          </w:p>
        </w:tc>
        <w:tc>
          <w:tcPr>
            <w:tcW w:w="76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33E27581"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0,0906</w:t>
            </w:r>
          </w:p>
        </w:tc>
        <w:tc>
          <w:tcPr>
            <w:tcW w:w="180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11C295EE" w14:textId="77777777" w:rsidR="003412B1" w:rsidRDefault="005342B4">
            <w:pPr>
              <w:widowControl w:val="0"/>
              <w:jc w:val="center"/>
              <w:rPr>
                <w:rFonts w:ascii="EB Garamond" w:eastAsia="EB Garamond" w:hAnsi="EB Garamond" w:cs="EB Garamond"/>
                <w:color w:val="FF0000"/>
                <w:sz w:val="22"/>
                <w:szCs w:val="22"/>
              </w:rPr>
            </w:pPr>
            <w:r>
              <w:rPr>
                <w:rFonts w:ascii="EB Garamond" w:eastAsia="EB Garamond" w:hAnsi="EB Garamond" w:cs="EB Garamond"/>
                <w:color w:val="FF0000"/>
                <w:sz w:val="22"/>
                <w:szCs w:val="22"/>
              </w:rPr>
              <w:t>-25,18%</w:t>
            </w:r>
          </w:p>
        </w:tc>
      </w:tr>
      <w:tr w:rsidR="003412B1" w14:paraId="3DFDED32" w14:textId="77777777">
        <w:trPr>
          <w:trHeight w:val="540"/>
        </w:trPr>
        <w:tc>
          <w:tcPr>
            <w:tcW w:w="3585" w:type="dxa"/>
            <w:tcBorders>
              <w:top w:val="single" w:sz="6" w:space="0" w:color="000000"/>
              <w:left w:val="single" w:sz="6" w:space="0" w:color="000000"/>
              <w:bottom w:val="single" w:sz="6" w:space="0" w:color="000000"/>
              <w:right w:val="single" w:sz="6" w:space="0" w:color="000000"/>
            </w:tcBorders>
            <w:shd w:val="clear" w:color="auto" w:fill="D9EAD3"/>
            <w:tcMar>
              <w:top w:w="80" w:type="dxa"/>
              <w:left w:w="80" w:type="dxa"/>
              <w:bottom w:w="80" w:type="dxa"/>
              <w:right w:w="80" w:type="dxa"/>
            </w:tcMar>
            <w:vAlign w:val="bottom"/>
          </w:tcPr>
          <w:p w14:paraId="70161AD0"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lastRenderedPageBreak/>
              <w:t>CNN LSTM cons+ temperature no future</w:t>
            </w:r>
          </w:p>
        </w:tc>
        <w:tc>
          <w:tcPr>
            <w:tcW w:w="114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1B0F8471"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0,1566</w:t>
            </w:r>
          </w:p>
        </w:tc>
        <w:tc>
          <w:tcPr>
            <w:tcW w:w="145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3D58A5AA" w14:textId="77777777" w:rsidR="003412B1" w:rsidRDefault="005342B4">
            <w:pPr>
              <w:widowControl w:val="0"/>
              <w:jc w:val="center"/>
              <w:rPr>
                <w:rFonts w:ascii="EB Garamond" w:eastAsia="EB Garamond" w:hAnsi="EB Garamond" w:cs="EB Garamond"/>
                <w:color w:val="FF0000"/>
                <w:sz w:val="22"/>
                <w:szCs w:val="22"/>
              </w:rPr>
            </w:pPr>
            <w:r>
              <w:rPr>
                <w:rFonts w:ascii="EB Garamond" w:eastAsia="EB Garamond" w:hAnsi="EB Garamond" w:cs="EB Garamond"/>
                <w:color w:val="FF0000"/>
                <w:sz w:val="22"/>
                <w:szCs w:val="22"/>
              </w:rPr>
              <w:t>-30,03%</w:t>
            </w:r>
          </w:p>
        </w:tc>
        <w:tc>
          <w:tcPr>
            <w:tcW w:w="76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0CD83098"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0,0925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5CCCF5C8" w14:textId="77777777" w:rsidR="003412B1" w:rsidRDefault="005342B4">
            <w:pPr>
              <w:widowControl w:val="0"/>
              <w:jc w:val="center"/>
              <w:rPr>
                <w:rFonts w:ascii="EB Garamond" w:eastAsia="EB Garamond" w:hAnsi="EB Garamond" w:cs="EB Garamond"/>
                <w:color w:val="FF0000"/>
                <w:sz w:val="22"/>
                <w:szCs w:val="22"/>
              </w:rPr>
            </w:pPr>
            <w:r>
              <w:rPr>
                <w:rFonts w:ascii="EB Garamond" w:eastAsia="EB Garamond" w:hAnsi="EB Garamond" w:cs="EB Garamond"/>
                <w:color w:val="FF0000"/>
                <w:sz w:val="22"/>
                <w:szCs w:val="22"/>
              </w:rPr>
              <w:t>-23,62%</w:t>
            </w:r>
          </w:p>
        </w:tc>
      </w:tr>
      <w:tr w:rsidR="003412B1" w14:paraId="6182BE84" w14:textId="77777777">
        <w:trPr>
          <w:trHeight w:val="531"/>
        </w:trPr>
        <w:tc>
          <w:tcPr>
            <w:tcW w:w="3585" w:type="dxa"/>
            <w:tcBorders>
              <w:top w:val="single" w:sz="6" w:space="0" w:color="000000"/>
              <w:left w:val="single" w:sz="6" w:space="0" w:color="000000"/>
              <w:bottom w:val="single" w:sz="6" w:space="0" w:color="000000"/>
              <w:right w:val="single" w:sz="6" w:space="0" w:color="000000"/>
            </w:tcBorders>
            <w:shd w:val="clear" w:color="auto" w:fill="D9EAD3"/>
            <w:tcMar>
              <w:top w:w="80" w:type="dxa"/>
              <w:left w:w="80" w:type="dxa"/>
              <w:bottom w:w="80" w:type="dxa"/>
              <w:right w:w="80" w:type="dxa"/>
            </w:tcMar>
            <w:vAlign w:val="bottom"/>
          </w:tcPr>
          <w:p w14:paraId="51817473"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 temperature future data</w:t>
            </w:r>
          </w:p>
        </w:tc>
        <w:tc>
          <w:tcPr>
            <w:tcW w:w="114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6E5D3F15"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0,1472</w:t>
            </w:r>
          </w:p>
        </w:tc>
        <w:tc>
          <w:tcPr>
            <w:tcW w:w="145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0A4A0AA2" w14:textId="77777777" w:rsidR="003412B1" w:rsidRDefault="005342B4">
            <w:pPr>
              <w:widowControl w:val="0"/>
              <w:jc w:val="center"/>
              <w:rPr>
                <w:rFonts w:ascii="EB Garamond" w:eastAsia="EB Garamond" w:hAnsi="EB Garamond" w:cs="EB Garamond"/>
                <w:color w:val="FF0000"/>
                <w:sz w:val="22"/>
                <w:szCs w:val="22"/>
              </w:rPr>
            </w:pPr>
            <w:r>
              <w:rPr>
                <w:rFonts w:ascii="EB Garamond" w:eastAsia="EB Garamond" w:hAnsi="EB Garamond" w:cs="EB Garamond"/>
                <w:color w:val="FF0000"/>
                <w:sz w:val="22"/>
                <w:szCs w:val="22"/>
              </w:rPr>
              <w:t>-34,23%</w:t>
            </w:r>
          </w:p>
        </w:tc>
        <w:tc>
          <w:tcPr>
            <w:tcW w:w="76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5586A205"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0,0874</w:t>
            </w:r>
          </w:p>
        </w:tc>
        <w:tc>
          <w:tcPr>
            <w:tcW w:w="180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29028A5C" w14:textId="77777777" w:rsidR="003412B1" w:rsidRDefault="005342B4">
            <w:pPr>
              <w:widowControl w:val="0"/>
              <w:jc w:val="center"/>
              <w:rPr>
                <w:rFonts w:ascii="EB Garamond" w:eastAsia="EB Garamond" w:hAnsi="EB Garamond" w:cs="EB Garamond"/>
                <w:color w:val="FF0000"/>
                <w:sz w:val="22"/>
                <w:szCs w:val="22"/>
              </w:rPr>
            </w:pPr>
            <w:r>
              <w:rPr>
                <w:rFonts w:ascii="EB Garamond" w:eastAsia="EB Garamond" w:hAnsi="EB Garamond" w:cs="EB Garamond"/>
                <w:color w:val="FF0000"/>
                <w:sz w:val="22"/>
                <w:szCs w:val="22"/>
              </w:rPr>
              <w:t>-27,83%</w:t>
            </w:r>
          </w:p>
        </w:tc>
      </w:tr>
      <w:tr w:rsidR="003412B1" w14:paraId="0FB43DD6" w14:textId="77777777">
        <w:trPr>
          <w:trHeight w:val="531"/>
        </w:trPr>
        <w:tc>
          <w:tcPr>
            <w:tcW w:w="3585" w:type="dxa"/>
            <w:tcBorders>
              <w:top w:val="single" w:sz="6" w:space="0" w:color="000000"/>
              <w:left w:val="single" w:sz="6" w:space="0" w:color="000000"/>
              <w:bottom w:val="single" w:sz="6" w:space="0" w:color="000000"/>
              <w:right w:val="single" w:sz="6" w:space="0" w:color="000000"/>
            </w:tcBorders>
            <w:shd w:val="clear" w:color="auto" w:fill="D9D2E9"/>
            <w:tcMar>
              <w:top w:w="80" w:type="dxa"/>
              <w:left w:w="80" w:type="dxa"/>
              <w:bottom w:w="80" w:type="dxa"/>
              <w:right w:w="80" w:type="dxa"/>
            </w:tcMar>
            <w:vAlign w:val="bottom"/>
          </w:tcPr>
          <w:p w14:paraId="6FD3B8A6"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 + calendar no future</w:t>
            </w:r>
          </w:p>
        </w:tc>
        <w:tc>
          <w:tcPr>
            <w:tcW w:w="114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285FAB52"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0,2336</w:t>
            </w:r>
          </w:p>
        </w:tc>
        <w:tc>
          <w:tcPr>
            <w:tcW w:w="145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793C3BBB" w14:textId="77777777" w:rsidR="003412B1" w:rsidRDefault="005342B4">
            <w:pPr>
              <w:widowControl w:val="0"/>
              <w:jc w:val="center"/>
              <w:rPr>
                <w:rFonts w:ascii="EB Garamond" w:eastAsia="EB Garamond" w:hAnsi="EB Garamond" w:cs="EB Garamond"/>
                <w:color w:val="34A853"/>
                <w:sz w:val="22"/>
                <w:szCs w:val="22"/>
              </w:rPr>
            </w:pPr>
            <w:r>
              <w:rPr>
                <w:rFonts w:ascii="EB Garamond" w:eastAsia="EB Garamond" w:hAnsi="EB Garamond" w:cs="EB Garamond"/>
                <w:color w:val="34A853"/>
                <w:sz w:val="22"/>
                <w:szCs w:val="22"/>
              </w:rPr>
              <w:t>+4,38 %</w:t>
            </w:r>
          </w:p>
        </w:tc>
        <w:tc>
          <w:tcPr>
            <w:tcW w:w="76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16CC7810"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0,1023</w:t>
            </w:r>
          </w:p>
        </w:tc>
        <w:tc>
          <w:tcPr>
            <w:tcW w:w="180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3D26AC7E" w14:textId="77777777" w:rsidR="003412B1" w:rsidRDefault="005342B4">
            <w:pPr>
              <w:widowControl w:val="0"/>
              <w:jc w:val="center"/>
              <w:rPr>
                <w:rFonts w:ascii="EB Garamond" w:eastAsia="EB Garamond" w:hAnsi="EB Garamond" w:cs="EB Garamond"/>
                <w:color w:val="FF0000"/>
                <w:sz w:val="22"/>
                <w:szCs w:val="22"/>
              </w:rPr>
            </w:pPr>
            <w:r>
              <w:rPr>
                <w:rFonts w:ascii="EB Garamond" w:eastAsia="EB Garamond" w:hAnsi="EB Garamond" w:cs="EB Garamond"/>
                <w:color w:val="FF0000"/>
                <w:sz w:val="22"/>
                <w:szCs w:val="22"/>
              </w:rPr>
              <w:t>-15,52%</w:t>
            </w:r>
          </w:p>
        </w:tc>
      </w:tr>
      <w:tr w:rsidR="003412B1" w14:paraId="09E75367" w14:textId="77777777">
        <w:trPr>
          <w:trHeight w:val="531"/>
        </w:trPr>
        <w:tc>
          <w:tcPr>
            <w:tcW w:w="3585" w:type="dxa"/>
            <w:tcBorders>
              <w:top w:val="single" w:sz="6" w:space="0" w:color="000000"/>
              <w:left w:val="single" w:sz="6" w:space="0" w:color="000000"/>
              <w:bottom w:val="single" w:sz="6" w:space="0" w:color="000000"/>
              <w:right w:val="single" w:sz="6" w:space="0" w:color="000000"/>
            </w:tcBorders>
            <w:shd w:val="clear" w:color="auto" w:fill="D9D2E9"/>
            <w:tcMar>
              <w:top w:w="80" w:type="dxa"/>
              <w:left w:w="80" w:type="dxa"/>
              <w:bottom w:w="80" w:type="dxa"/>
              <w:right w:w="80" w:type="dxa"/>
            </w:tcMar>
            <w:vAlign w:val="bottom"/>
          </w:tcPr>
          <w:p w14:paraId="10B4E8FA"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 + calendar future data</w:t>
            </w:r>
          </w:p>
        </w:tc>
        <w:tc>
          <w:tcPr>
            <w:tcW w:w="1140"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bottom"/>
          </w:tcPr>
          <w:p w14:paraId="075A7512"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0,2770</w:t>
            </w:r>
          </w:p>
        </w:tc>
        <w:tc>
          <w:tcPr>
            <w:tcW w:w="145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bottom"/>
          </w:tcPr>
          <w:p w14:paraId="3449FA7F" w14:textId="77777777" w:rsidR="003412B1" w:rsidRDefault="005342B4">
            <w:pPr>
              <w:widowControl w:val="0"/>
              <w:jc w:val="center"/>
              <w:rPr>
                <w:rFonts w:ascii="EB Garamond" w:eastAsia="EB Garamond" w:hAnsi="EB Garamond" w:cs="EB Garamond"/>
                <w:color w:val="34A853"/>
                <w:sz w:val="22"/>
                <w:szCs w:val="22"/>
              </w:rPr>
            </w:pPr>
            <w:r>
              <w:rPr>
                <w:rFonts w:ascii="EB Garamond" w:eastAsia="EB Garamond" w:hAnsi="EB Garamond" w:cs="EB Garamond"/>
                <w:color w:val="34A853"/>
                <w:sz w:val="22"/>
                <w:szCs w:val="22"/>
              </w:rPr>
              <w:t>+23,77 %</w:t>
            </w:r>
          </w:p>
        </w:tc>
        <w:tc>
          <w:tcPr>
            <w:tcW w:w="765"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bottom"/>
          </w:tcPr>
          <w:p w14:paraId="151BB481"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0,1186</w:t>
            </w:r>
          </w:p>
        </w:tc>
        <w:tc>
          <w:tcPr>
            <w:tcW w:w="1800" w:type="dxa"/>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vAlign w:val="bottom"/>
          </w:tcPr>
          <w:p w14:paraId="62E86E96" w14:textId="77777777" w:rsidR="003412B1" w:rsidRDefault="005342B4">
            <w:pPr>
              <w:widowControl w:val="0"/>
              <w:jc w:val="center"/>
              <w:rPr>
                <w:rFonts w:ascii="EB Garamond" w:eastAsia="EB Garamond" w:hAnsi="EB Garamond" w:cs="EB Garamond"/>
                <w:color w:val="FF0000"/>
                <w:sz w:val="22"/>
                <w:szCs w:val="22"/>
              </w:rPr>
            </w:pPr>
            <w:r>
              <w:rPr>
                <w:rFonts w:ascii="EB Garamond" w:eastAsia="EB Garamond" w:hAnsi="EB Garamond" w:cs="EB Garamond"/>
                <w:color w:val="FF0000"/>
                <w:sz w:val="22"/>
                <w:szCs w:val="22"/>
              </w:rPr>
              <w:t>-2,06 %</w:t>
            </w:r>
          </w:p>
        </w:tc>
      </w:tr>
      <w:tr w:rsidR="003412B1" w14:paraId="16C62D3D" w14:textId="77777777">
        <w:trPr>
          <w:trHeight w:val="531"/>
        </w:trPr>
        <w:tc>
          <w:tcPr>
            <w:tcW w:w="3585" w:type="dxa"/>
            <w:tcBorders>
              <w:top w:val="single" w:sz="6" w:space="0" w:color="000000"/>
              <w:left w:val="single" w:sz="6" w:space="0" w:color="000000"/>
              <w:bottom w:val="single" w:sz="6" w:space="0" w:color="000000"/>
              <w:right w:val="single" w:sz="6" w:space="0" w:color="000000"/>
            </w:tcBorders>
            <w:shd w:val="clear" w:color="auto" w:fill="D5A6BD"/>
            <w:tcMar>
              <w:top w:w="80" w:type="dxa"/>
              <w:left w:w="80" w:type="dxa"/>
              <w:bottom w:w="80" w:type="dxa"/>
              <w:right w:w="80" w:type="dxa"/>
            </w:tcMar>
            <w:vAlign w:val="bottom"/>
          </w:tcPr>
          <w:p w14:paraId="0A7740E8"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 calendar+ temperature future data</w:t>
            </w:r>
          </w:p>
        </w:tc>
        <w:tc>
          <w:tcPr>
            <w:tcW w:w="114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1C01B763"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0,2584</w:t>
            </w:r>
          </w:p>
        </w:tc>
        <w:tc>
          <w:tcPr>
            <w:tcW w:w="145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08E4FFCC" w14:textId="77777777" w:rsidR="003412B1" w:rsidRDefault="005342B4">
            <w:pPr>
              <w:widowControl w:val="0"/>
              <w:jc w:val="center"/>
              <w:rPr>
                <w:rFonts w:ascii="EB Garamond" w:eastAsia="EB Garamond" w:hAnsi="EB Garamond" w:cs="EB Garamond"/>
                <w:color w:val="34A853"/>
                <w:sz w:val="22"/>
                <w:szCs w:val="22"/>
              </w:rPr>
            </w:pPr>
            <w:r>
              <w:rPr>
                <w:rFonts w:ascii="EB Garamond" w:eastAsia="EB Garamond" w:hAnsi="EB Garamond" w:cs="EB Garamond"/>
                <w:color w:val="34A853"/>
                <w:sz w:val="22"/>
                <w:szCs w:val="22"/>
              </w:rPr>
              <w:t>+15,46 %</w:t>
            </w:r>
          </w:p>
        </w:tc>
        <w:tc>
          <w:tcPr>
            <w:tcW w:w="76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5435FCBD"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0,1262</w:t>
            </w:r>
          </w:p>
        </w:tc>
        <w:tc>
          <w:tcPr>
            <w:tcW w:w="180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bottom"/>
          </w:tcPr>
          <w:p w14:paraId="362DD160" w14:textId="77777777" w:rsidR="003412B1" w:rsidRDefault="005342B4">
            <w:pPr>
              <w:widowControl w:val="0"/>
              <w:jc w:val="center"/>
              <w:rPr>
                <w:rFonts w:ascii="EB Garamond" w:eastAsia="EB Garamond" w:hAnsi="EB Garamond" w:cs="EB Garamond"/>
                <w:color w:val="34A853"/>
                <w:sz w:val="22"/>
                <w:szCs w:val="22"/>
              </w:rPr>
            </w:pPr>
            <w:r>
              <w:rPr>
                <w:rFonts w:ascii="EB Garamond" w:eastAsia="EB Garamond" w:hAnsi="EB Garamond" w:cs="EB Garamond"/>
                <w:color w:val="34A853"/>
                <w:sz w:val="22"/>
                <w:szCs w:val="22"/>
              </w:rPr>
              <w:t>+4,21 %</w:t>
            </w:r>
          </w:p>
        </w:tc>
      </w:tr>
      <w:tr w:rsidR="003412B1" w14:paraId="6E3A7C44" w14:textId="77777777">
        <w:trPr>
          <w:trHeight w:val="531"/>
        </w:trPr>
        <w:tc>
          <w:tcPr>
            <w:tcW w:w="3585" w:type="dxa"/>
            <w:tcBorders>
              <w:top w:val="single" w:sz="6" w:space="0" w:color="000000"/>
              <w:left w:val="single" w:sz="6" w:space="0" w:color="000000"/>
              <w:bottom w:val="single" w:sz="6" w:space="0" w:color="000000"/>
              <w:right w:val="single" w:sz="6" w:space="0" w:color="000000"/>
            </w:tcBorders>
            <w:shd w:val="clear" w:color="auto" w:fill="EAD1DC"/>
            <w:tcMar>
              <w:top w:w="80" w:type="dxa"/>
              <w:left w:w="80" w:type="dxa"/>
              <w:bottom w:w="80" w:type="dxa"/>
              <w:right w:w="80" w:type="dxa"/>
            </w:tcMar>
            <w:vAlign w:val="bottom"/>
          </w:tcPr>
          <w:p w14:paraId="4BC23D13" w14:textId="77777777" w:rsidR="003412B1" w:rsidRDefault="005342B4">
            <w:pPr>
              <w:widowControl w:val="0"/>
              <w:rPr>
                <w:rFonts w:ascii="EB Garamond" w:eastAsia="EB Garamond" w:hAnsi="EB Garamond" w:cs="EB Garamond"/>
                <w:sz w:val="18"/>
                <w:szCs w:val="18"/>
              </w:rPr>
            </w:pPr>
            <w:r>
              <w:rPr>
                <w:rFonts w:ascii="EB Garamond" w:eastAsia="EB Garamond" w:hAnsi="EB Garamond" w:cs="EB Garamond"/>
                <w:sz w:val="18"/>
                <w:szCs w:val="18"/>
              </w:rPr>
              <w:t>CNN LSTM cons+calendar+habits with future</w:t>
            </w:r>
          </w:p>
        </w:tc>
        <w:tc>
          <w:tcPr>
            <w:tcW w:w="114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75ADD96A"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0,2701</w:t>
            </w:r>
          </w:p>
        </w:tc>
        <w:tc>
          <w:tcPr>
            <w:tcW w:w="145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297ABDB5" w14:textId="77777777" w:rsidR="003412B1" w:rsidRDefault="005342B4">
            <w:pPr>
              <w:widowControl w:val="0"/>
              <w:jc w:val="center"/>
              <w:rPr>
                <w:rFonts w:ascii="EB Garamond" w:eastAsia="EB Garamond" w:hAnsi="EB Garamond" w:cs="EB Garamond"/>
                <w:color w:val="34A853"/>
                <w:sz w:val="22"/>
                <w:szCs w:val="22"/>
              </w:rPr>
            </w:pPr>
            <w:r>
              <w:rPr>
                <w:rFonts w:ascii="EB Garamond" w:eastAsia="EB Garamond" w:hAnsi="EB Garamond" w:cs="EB Garamond"/>
                <w:color w:val="34A853"/>
                <w:sz w:val="22"/>
                <w:szCs w:val="22"/>
              </w:rPr>
              <w:t>+20,69 %</w:t>
            </w:r>
          </w:p>
        </w:tc>
        <w:tc>
          <w:tcPr>
            <w:tcW w:w="765"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64CC8884" w14:textId="77777777" w:rsidR="003412B1" w:rsidRDefault="005342B4">
            <w:pPr>
              <w:widowControl w:val="0"/>
              <w:jc w:val="center"/>
              <w:rPr>
                <w:rFonts w:ascii="EB Garamond" w:eastAsia="EB Garamond" w:hAnsi="EB Garamond" w:cs="EB Garamond"/>
                <w:sz w:val="22"/>
                <w:szCs w:val="22"/>
              </w:rPr>
            </w:pPr>
            <w:r>
              <w:rPr>
                <w:rFonts w:ascii="EB Garamond" w:eastAsia="EB Garamond" w:hAnsi="EB Garamond" w:cs="EB Garamond"/>
                <w:color w:val="171616"/>
                <w:sz w:val="22"/>
                <w:szCs w:val="22"/>
              </w:rPr>
              <w:t>0,0618</w:t>
            </w:r>
          </w:p>
        </w:tc>
        <w:tc>
          <w:tcPr>
            <w:tcW w:w="1800" w:type="dxa"/>
            <w:tcBorders>
              <w:top w:val="single" w:sz="6" w:space="0" w:color="000000"/>
              <w:left w:val="single" w:sz="6" w:space="0" w:color="000000"/>
              <w:bottom w:val="single" w:sz="6" w:space="0" w:color="000000"/>
              <w:right w:val="single" w:sz="6" w:space="0" w:color="000000"/>
            </w:tcBorders>
            <w:shd w:val="clear" w:color="auto" w:fill="FFFFFF"/>
            <w:tcMar>
              <w:top w:w="80" w:type="dxa"/>
              <w:left w:w="80" w:type="dxa"/>
              <w:bottom w:w="80" w:type="dxa"/>
              <w:right w:w="80" w:type="dxa"/>
            </w:tcMar>
            <w:vAlign w:val="bottom"/>
          </w:tcPr>
          <w:p w14:paraId="159E1FE6" w14:textId="77777777" w:rsidR="003412B1" w:rsidRDefault="005342B4">
            <w:pPr>
              <w:widowControl w:val="0"/>
              <w:jc w:val="center"/>
              <w:rPr>
                <w:rFonts w:ascii="EB Garamond" w:eastAsia="EB Garamond" w:hAnsi="EB Garamond" w:cs="EB Garamond"/>
                <w:color w:val="FF0000"/>
                <w:sz w:val="22"/>
                <w:szCs w:val="22"/>
              </w:rPr>
            </w:pPr>
            <w:r>
              <w:rPr>
                <w:rFonts w:ascii="EB Garamond" w:eastAsia="EB Garamond" w:hAnsi="EB Garamond" w:cs="EB Garamond"/>
                <w:color w:val="FF0000"/>
                <w:sz w:val="22"/>
                <w:szCs w:val="22"/>
              </w:rPr>
              <w:t>-48,96%</w:t>
            </w:r>
          </w:p>
        </w:tc>
      </w:tr>
    </w:tbl>
    <w:p w14:paraId="54BE2201" w14:textId="77777777" w:rsidR="003412B1" w:rsidRDefault="003412B1">
      <w:pPr>
        <w:widowControl w:val="0"/>
        <w:spacing w:before="2"/>
        <w:jc w:val="both"/>
        <w:rPr>
          <w:rFonts w:ascii="EB Garamond" w:eastAsia="EB Garamond" w:hAnsi="EB Garamond" w:cs="EB Garamond"/>
          <w:sz w:val="22"/>
          <w:szCs w:val="22"/>
        </w:rPr>
      </w:pPr>
    </w:p>
    <w:p w14:paraId="1D2B7062" w14:textId="77777777" w:rsidR="003412B1" w:rsidRDefault="003412B1">
      <w:pPr>
        <w:spacing w:before="120" w:line="259" w:lineRule="auto"/>
        <w:jc w:val="center"/>
        <w:rPr>
          <w:rFonts w:ascii="EB Garamond" w:eastAsia="EB Garamond" w:hAnsi="EB Garamond" w:cs="EB Garamond"/>
          <w:i/>
          <w:sz w:val="22"/>
          <w:szCs w:val="22"/>
        </w:rPr>
      </w:pPr>
    </w:p>
    <w:p w14:paraId="26832849" w14:textId="77777777" w:rsidR="003412B1" w:rsidRDefault="005342B4">
      <w:pPr>
        <w:spacing w:before="120" w:line="259" w:lineRule="auto"/>
        <w:jc w:val="both"/>
        <w:rPr>
          <w:rFonts w:ascii="EB Garamond" w:eastAsia="EB Garamond" w:hAnsi="EB Garamond" w:cs="EB Garamond"/>
          <w:sz w:val="22"/>
          <w:szCs w:val="22"/>
        </w:rPr>
      </w:pPr>
      <w:r>
        <w:rPr>
          <w:rFonts w:ascii="EB Garamond" w:eastAsia="EB Garamond" w:hAnsi="EB Garamond" w:cs="EB Garamond"/>
          <w:sz w:val="22"/>
          <w:szCs w:val="22"/>
        </w:rPr>
        <w:t xml:space="preserve">The calendar feature reduces a lot of the otherwise big error sources such as covid-lockdowns, vacations, and closing hours. It is because of the clear connection between occupancy at school and the number of EVs parked these days and hours. </w:t>
      </w:r>
    </w:p>
    <w:p w14:paraId="10AD3357" w14:textId="77777777" w:rsidR="003412B1" w:rsidRDefault="003412B1">
      <w:pPr>
        <w:spacing w:before="120" w:line="259" w:lineRule="auto"/>
        <w:jc w:val="center"/>
        <w:rPr>
          <w:rFonts w:ascii="EB Garamond" w:eastAsia="EB Garamond" w:hAnsi="EB Garamond" w:cs="EB Garamond"/>
          <w:i/>
          <w:sz w:val="22"/>
          <w:szCs w:val="22"/>
        </w:rPr>
      </w:pPr>
    </w:p>
    <w:p w14:paraId="5F975AA2" w14:textId="77777777" w:rsidR="003412B1" w:rsidRDefault="005342B4">
      <w:pPr>
        <w:spacing w:before="120" w:line="259" w:lineRule="auto"/>
        <w:jc w:val="both"/>
        <w:rPr>
          <w:rFonts w:ascii="EB Garamond" w:eastAsia="EB Garamond" w:hAnsi="EB Garamond" w:cs="EB Garamond"/>
          <w:sz w:val="21"/>
          <w:szCs w:val="21"/>
          <w:highlight w:val="yellow"/>
        </w:rPr>
      </w:pPr>
      <w:r>
        <w:rPr>
          <w:rFonts w:ascii="EB Garamond" w:eastAsia="EB Garamond" w:hAnsi="EB Garamond" w:cs="EB Garamond"/>
          <w:sz w:val="22"/>
          <w:szCs w:val="22"/>
        </w:rPr>
        <w:t xml:space="preserve">However, we can still observe (see Figure 12)  that the lowest R-2 score occurs during the summer holidays and end-of-year holidays. This shows that the feature got room for improvement. The reasons behind this are probably connected to the fact that our occupancy calendar (explained in the methodology part) does not correspond entirely to the workers' schedule. In addition to this, since the school has few EV users, it would therefore be very plausible that changing our generalized calendar to the personalized schedule of the school's EV users could increase the impact of this feature. </w:t>
      </w:r>
    </w:p>
    <w:p w14:paraId="4C7CE460" w14:textId="77777777" w:rsidR="003412B1" w:rsidRDefault="005342B4">
      <w:pPr>
        <w:spacing w:before="120" w:line="259" w:lineRule="auto"/>
        <w:jc w:val="center"/>
        <w:rPr>
          <w:rFonts w:ascii="EB Garamond" w:eastAsia="EB Garamond" w:hAnsi="EB Garamond" w:cs="EB Garamond"/>
          <w:sz w:val="22"/>
          <w:szCs w:val="22"/>
        </w:rPr>
      </w:pPr>
      <w:r>
        <w:rPr>
          <w:rFonts w:ascii="EB Garamond" w:eastAsia="EB Garamond" w:hAnsi="EB Garamond" w:cs="EB Garamond"/>
          <w:i/>
          <w:sz w:val="22"/>
          <w:szCs w:val="22"/>
        </w:rPr>
        <w:t xml:space="preserve">Figure 12: prediction and R2-score results (green curve) for the CNN-LSTM model with the calendar as a feature </w:t>
      </w:r>
    </w:p>
    <w:p w14:paraId="6E520373" w14:textId="77777777" w:rsidR="003412B1" w:rsidRDefault="005342B4">
      <w:pPr>
        <w:pStyle w:val="Heading3"/>
        <w:shd w:val="clear" w:color="auto" w:fill="FFFFFF"/>
        <w:spacing w:line="276" w:lineRule="auto"/>
        <w:rPr>
          <w:rFonts w:ascii="EB Garamond" w:eastAsia="EB Garamond" w:hAnsi="EB Garamond" w:cs="EB Garamond"/>
        </w:rPr>
      </w:pPr>
      <w:bookmarkStart w:id="43" w:name="_heading=h.w8t32kyd57bv" w:colFirst="0" w:colLast="0"/>
      <w:bookmarkEnd w:id="43"/>
      <w:r>
        <w:rPr>
          <w:rFonts w:ascii="EB Garamond" w:eastAsia="EB Garamond" w:hAnsi="EB Garamond" w:cs="EB Garamond"/>
          <w:noProof/>
        </w:rPr>
        <w:drawing>
          <wp:anchor distT="0" distB="0" distL="0" distR="0" simplePos="0" relativeHeight="251660288" behindDoc="0" locked="0" layoutInCell="1" hidden="0" allowOverlap="1" wp14:anchorId="52D8005C" wp14:editId="4392AE0D">
            <wp:simplePos x="0" y="0"/>
            <wp:positionH relativeFrom="page">
              <wp:posOffset>1435100</wp:posOffset>
            </wp:positionH>
            <wp:positionV relativeFrom="page">
              <wp:posOffset>5030365</wp:posOffset>
            </wp:positionV>
            <wp:extent cx="4418013" cy="2173803"/>
            <wp:effectExtent l="0" t="0" r="0" b="0"/>
            <wp:wrapTopAndBottom distT="0" distB="0"/>
            <wp:docPr id="1073741859" name="image15.png" descr="image11.png"/>
            <wp:cNvGraphicFramePr/>
            <a:graphic xmlns:a="http://schemas.openxmlformats.org/drawingml/2006/main">
              <a:graphicData uri="http://schemas.openxmlformats.org/drawingml/2006/picture">
                <pic:pic xmlns:pic="http://schemas.openxmlformats.org/drawingml/2006/picture">
                  <pic:nvPicPr>
                    <pic:cNvPr id="0" name="image15.png" descr="image11.png"/>
                    <pic:cNvPicPr preferRelativeResize="0"/>
                  </pic:nvPicPr>
                  <pic:blipFill>
                    <a:blip r:embed="rId35"/>
                    <a:srcRect/>
                    <a:stretch>
                      <a:fillRect/>
                    </a:stretch>
                  </pic:blipFill>
                  <pic:spPr>
                    <a:xfrm>
                      <a:off x="0" y="0"/>
                      <a:ext cx="4418013" cy="2173803"/>
                    </a:xfrm>
                    <a:prstGeom prst="rect">
                      <a:avLst/>
                    </a:prstGeom>
                    <a:ln/>
                  </pic:spPr>
                </pic:pic>
              </a:graphicData>
            </a:graphic>
          </wp:anchor>
        </w:drawing>
      </w:r>
    </w:p>
    <w:p w14:paraId="5B5B450B" w14:textId="77777777" w:rsidR="003412B1" w:rsidRDefault="005342B4">
      <w:pPr>
        <w:pStyle w:val="Heading3"/>
        <w:shd w:val="clear" w:color="auto" w:fill="FFFFFF"/>
        <w:spacing w:line="276" w:lineRule="auto"/>
        <w:rPr>
          <w:rFonts w:ascii="EB Garamond" w:eastAsia="EB Garamond" w:hAnsi="EB Garamond" w:cs="EB Garamond"/>
        </w:rPr>
      </w:pPr>
      <w:bookmarkStart w:id="44" w:name="_heading=h.mw5ctchjkhim" w:colFirst="0" w:colLast="0"/>
      <w:bookmarkEnd w:id="44"/>
      <w:r>
        <w:rPr>
          <w:rFonts w:ascii="EB Garamond" w:eastAsia="EB Garamond" w:hAnsi="EB Garamond" w:cs="EB Garamond"/>
        </w:rPr>
        <w:t>5.1.3. Issues with the habits feature</w:t>
      </w:r>
    </w:p>
    <w:p w14:paraId="577490FC" w14:textId="77777777" w:rsidR="003412B1" w:rsidRDefault="005342B4">
      <w:pPr>
        <w:shd w:val="clear" w:color="auto" w:fill="FFFFFF"/>
        <w:spacing w:before="120" w:line="276" w:lineRule="auto"/>
        <w:jc w:val="both"/>
        <w:rPr>
          <w:rFonts w:ascii="EB Garamond" w:eastAsia="EB Garamond" w:hAnsi="EB Garamond" w:cs="EB Garamond"/>
          <w:sz w:val="22"/>
          <w:szCs w:val="22"/>
        </w:rPr>
      </w:pPr>
      <w:r>
        <w:rPr>
          <w:rFonts w:ascii="EB Garamond" w:eastAsia="EB Garamond" w:hAnsi="EB Garamond" w:cs="EB Garamond"/>
          <w:sz w:val="22"/>
          <w:szCs w:val="22"/>
        </w:rPr>
        <w:t xml:space="preserve">Another encountered problem was regarding the feature "user habits". Features strength depends strongly on the amount of information that it further brings to the model. For example, features with a lot of exact data points where the examples have different, and therefore interesting, values. This was unfortunately not the case for the "habits" feature. It can be explained by the fact that we assess this feature with a survey which resulted in only four total answers where two of which were "I do not know". Four answers are first of all too few to achieve an accurate representation of specific user habits. A higher participation percentage of the total EV users at school (estimated around twelve) should be necessary to identify a </w:t>
      </w:r>
      <w:r>
        <w:rPr>
          <w:rFonts w:ascii="EB Garamond" w:eastAsia="EB Garamond" w:hAnsi="EB Garamond" w:cs="EB Garamond"/>
          <w:sz w:val="22"/>
          <w:szCs w:val="22"/>
        </w:rPr>
        <w:lastRenderedPageBreak/>
        <w:t xml:space="preserve">charging habit pattern. In addition to the few answers, two of them, in other words, half, were "I do not know". These "do not know" diminish the impact of the other answers which would increase the features' relevance. However, it is very hard to know exactly how the feature will affect the model. It is therefore always interesting, if possible and not too time-consuming, to analyze the feature by trying. </w:t>
      </w:r>
    </w:p>
    <w:p w14:paraId="2DEAF328" w14:textId="77777777" w:rsidR="003412B1" w:rsidRDefault="005342B4">
      <w:pPr>
        <w:shd w:val="clear" w:color="auto" w:fill="FFFFFF"/>
        <w:spacing w:before="120" w:after="200" w:line="276" w:lineRule="auto"/>
        <w:jc w:val="both"/>
        <w:rPr>
          <w:rFonts w:ascii="EB Garamond" w:eastAsia="EB Garamond" w:hAnsi="EB Garamond" w:cs="EB Garamond"/>
          <w:sz w:val="21"/>
          <w:szCs w:val="21"/>
          <w:highlight w:val="yellow"/>
        </w:rPr>
      </w:pPr>
      <w:r>
        <w:rPr>
          <w:rFonts w:ascii="EB Garamond" w:eastAsia="EB Garamond" w:hAnsi="EB Garamond" w:cs="EB Garamond"/>
          <w:sz w:val="22"/>
          <w:szCs w:val="22"/>
        </w:rPr>
        <w:t xml:space="preserve">To improve this feature the survey should have been sent out earlier to obtain a higher response rate. In addition, an increase in charger users would greatly strengthen and clarify trends both for this feature and others such as consumption and calendar. </w:t>
      </w:r>
    </w:p>
    <w:p w14:paraId="297F16AE" w14:textId="77777777" w:rsidR="003412B1" w:rsidRDefault="005342B4">
      <w:pPr>
        <w:pStyle w:val="Heading2"/>
        <w:spacing w:after="200"/>
        <w:rPr>
          <w:rFonts w:ascii="EB Garamond" w:eastAsia="EB Garamond" w:hAnsi="EB Garamond" w:cs="EB Garamond"/>
          <w:sz w:val="22"/>
          <w:szCs w:val="22"/>
        </w:rPr>
      </w:pPr>
      <w:bookmarkStart w:id="45" w:name="_heading=h.23ckvvd" w:colFirst="0" w:colLast="0"/>
      <w:bookmarkEnd w:id="45"/>
      <w:r>
        <w:rPr>
          <w:rFonts w:ascii="EB Garamond" w:eastAsia="EB Garamond" w:hAnsi="EB Garamond" w:cs="EB Garamond"/>
        </w:rPr>
        <w:t>5.2. Problems Encountered</w:t>
      </w:r>
    </w:p>
    <w:p w14:paraId="0B95E030" w14:textId="77777777" w:rsidR="003412B1" w:rsidRDefault="005342B4">
      <w:pPr>
        <w:pStyle w:val="Heading3"/>
        <w:rPr>
          <w:rFonts w:ascii="EB Garamond" w:eastAsia="EB Garamond" w:hAnsi="EB Garamond" w:cs="EB Garamond"/>
        </w:rPr>
      </w:pPr>
      <w:bookmarkStart w:id="46" w:name="_heading=h.ihv636" w:colFirst="0" w:colLast="0"/>
      <w:bookmarkEnd w:id="46"/>
      <w:r>
        <w:rPr>
          <w:rFonts w:ascii="EB Garamond" w:eastAsia="EB Garamond" w:hAnsi="EB Garamond" w:cs="EB Garamond"/>
        </w:rPr>
        <w:t>5.2.1. Understanding previous work</w:t>
      </w:r>
    </w:p>
    <w:p w14:paraId="0FC65626" w14:textId="77777777" w:rsidR="003412B1" w:rsidRDefault="005342B4">
      <w:pPr>
        <w:pBdr>
          <w:top w:val="nil"/>
          <w:left w:val="nil"/>
          <w:bottom w:val="nil"/>
          <w:right w:val="nil"/>
          <w:between w:val="nil"/>
        </w:pBdr>
        <w:spacing w:before="120" w:after="200" w:line="259" w:lineRule="auto"/>
        <w:jc w:val="both"/>
        <w:rPr>
          <w:rFonts w:ascii="EB Garamond" w:eastAsia="EB Garamond" w:hAnsi="EB Garamond" w:cs="EB Garamond"/>
          <w:color w:val="000000"/>
          <w:sz w:val="28"/>
          <w:szCs w:val="28"/>
        </w:rPr>
      </w:pPr>
      <w:r>
        <w:rPr>
          <w:rFonts w:ascii="EB Garamond" w:eastAsia="EB Garamond" w:hAnsi="EB Garamond" w:cs="EB Garamond"/>
          <w:color w:val="000000"/>
          <w:sz w:val="22"/>
          <w:szCs w:val="22"/>
        </w:rPr>
        <w:t>One of the earliest challenges encountered was understanding previous years' work and the best way to adapt their models and methodology to our task of forecasting EV charging load. The group's previous knowledge of machine learning was not sufficient to completely understand and further develop the last project's work. This resulted in some time being spent on learning and understanding the different methods, tools</w:t>
      </w:r>
      <w:r>
        <w:rPr>
          <w:rFonts w:ascii="EB Garamond" w:eastAsia="EB Garamond" w:hAnsi="EB Garamond" w:cs="EB Garamond"/>
          <w:sz w:val="22"/>
          <w:szCs w:val="22"/>
        </w:rPr>
        <w:t>,</w:t>
      </w:r>
      <w:r>
        <w:rPr>
          <w:rFonts w:ascii="EB Garamond" w:eastAsia="EB Garamond" w:hAnsi="EB Garamond" w:cs="EB Garamond"/>
          <w:color w:val="000000"/>
          <w:sz w:val="22"/>
          <w:szCs w:val="22"/>
        </w:rPr>
        <w:t xml:space="preserve"> and theories behind the topic and last year's work.</w:t>
      </w:r>
    </w:p>
    <w:p w14:paraId="46E3B8EF" w14:textId="77777777" w:rsidR="003412B1" w:rsidRDefault="005342B4">
      <w:pPr>
        <w:pStyle w:val="Heading3"/>
        <w:rPr>
          <w:rFonts w:ascii="EB Garamond" w:eastAsia="EB Garamond" w:hAnsi="EB Garamond" w:cs="EB Garamond"/>
        </w:rPr>
      </w:pPr>
      <w:bookmarkStart w:id="47" w:name="_heading=h.1hmsyys" w:colFirst="0" w:colLast="0"/>
      <w:bookmarkEnd w:id="47"/>
      <w:r>
        <w:rPr>
          <w:rFonts w:ascii="EB Garamond" w:eastAsia="EB Garamond" w:hAnsi="EB Garamond" w:cs="EB Garamond"/>
        </w:rPr>
        <w:t>5.2.2. Lack of Data</w:t>
      </w:r>
    </w:p>
    <w:p w14:paraId="293A8D74" w14:textId="77777777" w:rsidR="003412B1" w:rsidRDefault="005342B4">
      <w:pPr>
        <w:pBdr>
          <w:top w:val="nil"/>
          <w:left w:val="nil"/>
          <w:bottom w:val="nil"/>
          <w:right w:val="nil"/>
          <w:between w:val="nil"/>
        </w:pBdr>
        <w:spacing w:before="120" w:line="259" w:lineRule="auto"/>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 xml:space="preserve">One of the obstacles that we faced was the amount of data that we had to implement our model. The data that we had corresponds to almost two years of data. The amount and quality of data can significantly impact the performance of a machine-learning model. One year and a half will prevent us from seeing if there is an evolution in the consumption with the increase of users using EV chargers or with the weather impact that is globally linked with the season but can vary from one year to the other.  If there is not enough data, the model may not have sufficient information to learn from and make accurate predictions. In some cases, a lack of data can lead to overfitting, where the model can make good predictions on the training data, but is not able to </w:t>
      </w:r>
      <w:r>
        <w:rPr>
          <w:rFonts w:ascii="EB Garamond" w:eastAsia="EB Garamond" w:hAnsi="EB Garamond" w:cs="EB Garamond"/>
          <w:sz w:val="22"/>
          <w:szCs w:val="22"/>
        </w:rPr>
        <w:t>generalize</w:t>
      </w:r>
      <w:r>
        <w:rPr>
          <w:rFonts w:ascii="EB Garamond" w:eastAsia="EB Garamond" w:hAnsi="EB Garamond" w:cs="EB Garamond"/>
          <w:color w:val="000000"/>
          <w:sz w:val="22"/>
          <w:szCs w:val="22"/>
        </w:rPr>
        <w:t xml:space="preserve"> well to new data. Moreover, the data that we have corresponds to the Covid year which means the use of the chargers relies a lot on unusual factors such as the number of people telecommuting and the different curfews and containment. As such, the data that we have are not all representative of the reality of the use of chargers and for some periods hardly usable. However, there are ways to mitigate the effects of a lack of data, such as using techniques like data augmentation or transfer learning. The use of these methods might be promising.</w:t>
      </w:r>
    </w:p>
    <w:p w14:paraId="465172CF" w14:textId="77777777" w:rsidR="003412B1" w:rsidRDefault="003412B1">
      <w:pPr>
        <w:pBdr>
          <w:top w:val="nil"/>
          <w:left w:val="nil"/>
          <w:bottom w:val="nil"/>
          <w:right w:val="nil"/>
          <w:between w:val="nil"/>
        </w:pBdr>
        <w:spacing w:before="120" w:line="259" w:lineRule="auto"/>
        <w:jc w:val="both"/>
        <w:rPr>
          <w:rFonts w:ascii="EB Garamond" w:eastAsia="EB Garamond" w:hAnsi="EB Garamond" w:cs="EB Garamond"/>
          <w:sz w:val="22"/>
          <w:szCs w:val="22"/>
        </w:rPr>
      </w:pPr>
    </w:p>
    <w:p w14:paraId="3DAE369B" w14:textId="77777777" w:rsidR="003412B1" w:rsidRDefault="003412B1">
      <w:pPr>
        <w:pBdr>
          <w:top w:val="nil"/>
          <w:left w:val="nil"/>
          <w:bottom w:val="nil"/>
          <w:right w:val="nil"/>
          <w:between w:val="nil"/>
        </w:pBdr>
        <w:spacing w:before="120" w:line="259" w:lineRule="auto"/>
        <w:jc w:val="both"/>
        <w:rPr>
          <w:rFonts w:ascii="EB Garamond" w:eastAsia="EB Garamond" w:hAnsi="EB Garamond" w:cs="EB Garamond"/>
          <w:sz w:val="22"/>
          <w:szCs w:val="22"/>
        </w:rPr>
      </w:pPr>
    </w:p>
    <w:p w14:paraId="5F71B61E" w14:textId="77777777" w:rsidR="003412B1" w:rsidRDefault="003412B1">
      <w:pPr>
        <w:pBdr>
          <w:top w:val="nil"/>
          <w:left w:val="nil"/>
          <w:bottom w:val="nil"/>
          <w:right w:val="nil"/>
          <w:between w:val="nil"/>
        </w:pBdr>
        <w:spacing w:before="120" w:line="259" w:lineRule="auto"/>
        <w:jc w:val="both"/>
        <w:rPr>
          <w:rFonts w:ascii="EB Garamond" w:eastAsia="EB Garamond" w:hAnsi="EB Garamond" w:cs="EB Garamond"/>
          <w:sz w:val="22"/>
          <w:szCs w:val="22"/>
        </w:rPr>
      </w:pPr>
    </w:p>
    <w:p w14:paraId="286486A0" w14:textId="77777777" w:rsidR="003412B1" w:rsidRDefault="003412B1">
      <w:pPr>
        <w:pBdr>
          <w:top w:val="nil"/>
          <w:left w:val="nil"/>
          <w:bottom w:val="nil"/>
          <w:right w:val="nil"/>
          <w:between w:val="nil"/>
        </w:pBdr>
        <w:spacing w:before="120" w:line="259" w:lineRule="auto"/>
        <w:jc w:val="both"/>
        <w:rPr>
          <w:rFonts w:ascii="EB Garamond" w:eastAsia="EB Garamond" w:hAnsi="EB Garamond" w:cs="EB Garamond"/>
          <w:sz w:val="22"/>
          <w:szCs w:val="22"/>
        </w:rPr>
      </w:pPr>
    </w:p>
    <w:p w14:paraId="338D66EA" w14:textId="77777777" w:rsidR="003412B1" w:rsidRDefault="003412B1">
      <w:pPr>
        <w:pBdr>
          <w:top w:val="nil"/>
          <w:left w:val="nil"/>
          <w:bottom w:val="nil"/>
          <w:right w:val="nil"/>
          <w:between w:val="nil"/>
        </w:pBdr>
        <w:spacing w:before="120" w:line="259" w:lineRule="auto"/>
        <w:jc w:val="both"/>
        <w:rPr>
          <w:rFonts w:ascii="EB Garamond" w:eastAsia="EB Garamond" w:hAnsi="EB Garamond" w:cs="EB Garamond"/>
          <w:sz w:val="22"/>
          <w:szCs w:val="22"/>
        </w:rPr>
      </w:pPr>
    </w:p>
    <w:p w14:paraId="52B20117" w14:textId="77777777" w:rsidR="003412B1" w:rsidRDefault="003412B1">
      <w:pPr>
        <w:pBdr>
          <w:top w:val="nil"/>
          <w:left w:val="nil"/>
          <w:bottom w:val="nil"/>
          <w:right w:val="nil"/>
          <w:between w:val="nil"/>
        </w:pBdr>
        <w:spacing w:before="120" w:line="259" w:lineRule="auto"/>
        <w:jc w:val="both"/>
        <w:rPr>
          <w:rFonts w:ascii="EB Garamond" w:eastAsia="EB Garamond" w:hAnsi="EB Garamond" w:cs="EB Garamond"/>
          <w:sz w:val="22"/>
          <w:szCs w:val="22"/>
        </w:rPr>
      </w:pPr>
    </w:p>
    <w:p w14:paraId="11E0A048" w14:textId="77777777" w:rsidR="003412B1" w:rsidRDefault="003412B1">
      <w:pPr>
        <w:pBdr>
          <w:top w:val="nil"/>
          <w:left w:val="nil"/>
          <w:bottom w:val="nil"/>
          <w:right w:val="nil"/>
          <w:between w:val="nil"/>
        </w:pBdr>
        <w:spacing w:before="120" w:line="259" w:lineRule="auto"/>
        <w:jc w:val="both"/>
        <w:rPr>
          <w:rFonts w:ascii="EB Garamond" w:eastAsia="EB Garamond" w:hAnsi="EB Garamond" w:cs="EB Garamond"/>
          <w:sz w:val="22"/>
          <w:szCs w:val="22"/>
        </w:rPr>
      </w:pPr>
    </w:p>
    <w:p w14:paraId="7171A439" w14:textId="77777777" w:rsidR="003412B1" w:rsidRDefault="003412B1">
      <w:pPr>
        <w:pBdr>
          <w:top w:val="nil"/>
          <w:left w:val="nil"/>
          <w:bottom w:val="nil"/>
          <w:right w:val="nil"/>
          <w:between w:val="nil"/>
        </w:pBdr>
        <w:spacing w:before="120" w:line="259" w:lineRule="auto"/>
        <w:jc w:val="both"/>
        <w:rPr>
          <w:rFonts w:ascii="EB Garamond" w:eastAsia="EB Garamond" w:hAnsi="EB Garamond" w:cs="EB Garamond"/>
          <w:sz w:val="22"/>
          <w:szCs w:val="22"/>
        </w:rPr>
      </w:pPr>
    </w:p>
    <w:p w14:paraId="2FB61625" w14:textId="77777777" w:rsidR="003412B1" w:rsidRDefault="003412B1">
      <w:pPr>
        <w:pBdr>
          <w:top w:val="nil"/>
          <w:left w:val="nil"/>
          <w:bottom w:val="nil"/>
          <w:right w:val="nil"/>
          <w:between w:val="nil"/>
        </w:pBdr>
        <w:spacing w:before="120" w:line="259" w:lineRule="auto"/>
        <w:jc w:val="both"/>
        <w:rPr>
          <w:rFonts w:ascii="EB Garamond" w:eastAsia="EB Garamond" w:hAnsi="EB Garamond" w:cs="EB Garamond"/>
          <w:sz w:val="22"/>
          <w:szCs w:val="22"/>
        </w:rPr>
      </w:pPr>
    </w:p>
    <w:p w14:paraId="777C5198" w14:textId="77777777" w:rsidR="003412B1" w:rsidRDefault="003412B1">
      <w:pPr>
        <w:pBdr>
          <w:top w:val="nil"/>
          <w:left w:val="nil"/>
          <w:bottom w:val="nil"/>
          <w:right w:val="nil"/>
          <w:between w:val="nil"/>
        </w:pBdr>
        <w:spacing w:before="120" w:line="259" w:lineRule="auto"/>
        <w:jc w:val="both"/>
        <w:rPr>
          <w:rFonts w:ascii="EB Garamond" w:eastAsia="EB Garamond" w:hAnsi="EB Garamond" w:cs="EB Garamond"/>
          <w:sz w:val="22"/>
          <w:szCs w:val="22"/>
        </w:rPr>
      </w:pPr>
    </w:p>
    <w:p w14:paraId="77533159" w14:textId="77777777" w:rsidR="003412B1" w:rsidRDefault="003412B1">
      <w:pPr>
        <w:pBdr>
          <w:top w:val="nil"/>
          <w:left w:val="nil"/>
          <w:bottom w:val="nil"/>
          <w:right w:val="nil"/>
          <w:between w:val="nil"/>
        </w:pBdr>
        <w:spacing w:before="120" w:line="259" w:lineRule="auto"/>
        <w:jc w:val="both"/>
        <w:rPr>
          <w:rFonts w:ascii="EB Garamond" w:eastAsia="EB Garamond" w:hAnsi="EB Garamond" w:cs="EB Garamond"/>
          <w:sz w:val="22"/>
          <w:szCs w:val="22"/>
        </w:rPr>
      </w:pPr>
    </w:p>
    <w:p w14:paraId="4D990A5C" w14:textId="77777777" w:rsidR="003412B1" w:rsidRDefault="003412B1">
      <w:pPr>
        <w:pBdr>
          <w:top w:val="nil"/>
          <w:left w:val="nil"/>
          <w:bottom w:val="nil"/>
          <w:right w:val="nil"/>
          <w:between w:val="nil"/>
        </w:pBdr>
        <w:spacing w:before="120" w:line="259" w:lineRule="auto"/>
        <w:jc w:val="both"/>
        <w:rPr>
          <w:rFonts w:ascii="EB Garamond" w:eastAsia="EB Garamond" w:hAnsi="EB Garamond" w:cs="EB Garamond"/>
          <w:sz w:val="22"/>
          <w:szCs w:val="22"/>
        </w:rPr>
      </w:pPr>
    </w:p>
    <w:p w14:paraId="032F3BF9" w14:textId="77777777" w:rsidR="003412B1" w:rsidRDefault="005342B4">
      <w:pPr>
        <w:pStyle w:val="Heading2"/>
        <w:spacing w:before="120"/>
        <w:jc w:val="both"/>
        <w:rPr>
          <w:rFonts w:ascii="EB Garamond" w:eastAsia="EB Garamond" w:hAnsi="EB Garamond" w:cs="EB Garamond"/>
        </w:rPr>
      </w:pPr>
      <w:bookmarkStart w:id="48" w:name="_heading=h.vysdvt2tjmpv" w:colFirst="0" w:colLast="0"/>
      <w:bookmarkEnd w:id="48"/>
      <w:r>
        <w:rPr>
          <w:rFonts w:ascii="EB Garamond" w:eastAsia="EB Garamond" w:hAnsi="EB Garamond" w:cs="EB Garamond"/>
        </w:rPr>
        <w:lastRenderedPageBreak/>
        <w:t>6. Conclusion</w:t>
      </w:r>
    </w:p>
    <w:p w14:paraId="461C7D0C" w14:textId="77777777" w:rsidR="003412B1" w:rsidRDefault="005342B4">
      <w:pPr>
        <w:widowControl w:val="0"/>
        <w:pBdr>
          <w:top w:val="nil"/>
          <w:left w:val="nil"/>
          <w:bottom w:val="nil"/>
          <w:right w:val="nil"/>
          <w:between w:val="nil"/>
        </w:pBdr>
        <w:spacing w:before="2"/>
        <w:ind w:firstLine="720"/>
        <w:jc w:val="both"/>
        <w:rPr>
          <w:rFonts w:ascii="EB Garamond" w:eastAsia="EB Garamond" w:hAnsi="EB Garamond" w:cs="EB Garamond"/>
          <w:sz w:val="22"/>
          <w:szCs w:val="22"/>
        </w:rPr>
      </w:pPr>
      <w:r>
        <w:rPr>
          <w:rFonts w:ascii="EB Garamond" w:eastAsia="EB Garamond" w:hAnsi="EB Garamond" w:cs="EB Garamond"/>
          <w:color w:val="000000"/>
          <w:sz w:val="22"/>
          <w:szCs w:val="22"/>
        </w:rPr>
        <w:t xml:space="preserve">To conclude, our objective which was to build new forecasting models for the new EV data starting from last year's group models has been completed. We have been able to understand our set of data, preprocess them to remove outliers, and </w:t>
      </w:r>
      <w:r>
        <w:rPr>
          <w:rFonts w:ascii="EB Garamond" w:eastAsia="EB Garamond" w:hAnsi="EB Garamond" w:cs="EB Garamond"/>
          <w:sz w:val="22"/>
          <w:szCs w:val="22"/>
        </w:rPr>
        <w:t>normalize</w:t>
      </w:r>
      <w:r>
        <w:rPr>
          <w:rFonts w:ascii="EB Garamond" w:eastAsia="EB Garamond" w:hAnsi="EB Garamond" w:cs="EB Garamond"/>
          <w:color w:val="000000"/>
          <w:sz w:val="22"/>
          <w:szCs w:val="22"/>
        </w:rPr>
        <w:t xml:space="preserve"> them. We implemented the LSTM and CNN-LSTM models from last year's group with our data and concluded that the CNN-LSTM model was more promising.</w:t>
      </w:r>
    </w:p>
    <w:p w14:paraId="4DF61B0A" w14:textId="77777777" w:rsidR="003412B1" w:rsidRDefault="005342B4">
      <w:pPr>
        <w:widowControl w:val="0"/>
        <w:pBdr>
          <w:top w:val="nil"/>
          <w:left w:val="nil"/>
          <w:bottom w:val="nil"/>
          <w:right w:val="nil"/>
          <w:between w:val="nil"/>
        </w:pBdr>
        <w:spacing w:before="2"/>
        <w:ind w:firstLine="720"/>
        <w:jc w:val="both"/>
        <w:rPr>
          <w:rFonts w:ascii="EB Garamond" w:eastAsia="EB Garamond" w:hAnsi="EB Garamond" w:cs="EB Garamond"/>
          <w:sz w:val="19"/>
          <w:szCs w:val="19"/>
        </w:rPr>
      </w:pPr>
      <w:r>
        <w:rPr>
          <w:rFonts w:ascii="EB Garamond" w:eastAsia="EB Garamond" w:hAnsi="EB Garamond" w:cs="EB Garamond"/>
          <w:color w:val="000000"/>
          <w:sz w:val="22"/>
          <w:szCs w:val="22"/>
        </w:rPr>
        <w:t>From there, we explored the implementation of new features to improve the performance of this model. Features like calendar, solar irradiance and temperature were tested. The results showed that only the calendar features increased the performances. Thus, we tried to refine it by studying the charging habits of EV users. However, too few answers were received to implement the feature such that it would improve the performance of the model.</w:t>
      </w:r>
    </w:p>
    <w:p w14:paraId="75782BC4" w14:textId="77777777" w:rsidR="003412B1" w:rsidRDefault="005342B4">
      <w:pPr>
        <w:widowControl w:val="0"/>
        <w:pBdr>
          <w:top w:val="nil"/>
          <w:left w:val="nil"/>
          <w:bottom w:val="nil"/>
          <w:right w:val="nil"/>
          <w:between w:val="nil"/>
        </w:pBdr>
        <w:spacing w:before="2"/>
        <w:ind w:firstLine="720"/>
        <w:jc w:val="both"/>
        <w:rPr>
          <w:rFonts w:ascii="EB Garamond" w:eastAsia="EB Garamond" w:hAnsi="EB Garamond" w:cs="EB Garamond"/>
          <w:sz w:val="22"/>
          <w:szCs w:val="22"/>
        </w:rPr>
      </w:pPr>
      <w:r>
        <w:rPr>
          <w:rFonts w:ascii="EB Garamond" w:eastAsia="EB Garamond" w:hAnsi="EB Garamond" w:cs="EB Garamond"/>
          <w:color w:val="000000"/>
          <w:sz w:val="22"/>
          <w:szCs w:val="22"/>
        </w:rPr>
        <w:t>Another approach was explored: clustering. Instead of predicting values of consumption, we tried to predict levels of consumption. This approach seemed to produce a better prediction. However, the use of these models depends on what is required from the prediction. If "values" are absolutely needed then this approach is not possible. On the contrary, if users of the models can be satisfied with levels of consumption only this approach could be explored more thoroughly by another group next year.</w:t>
      </w:r>
    </w:p>
    <w:p w14:paraId="1E33F5F1" w14:textId="77777777" w:rsidR="003412B1" w:rsidRDefault="005342B4">
      <w:pPr>
        <w:widowControl w:val="0"/>
        <w:pBdr>
          <w:top w:val="nil"/>
          <w:left w:val="nil"/>
          <w:bottom w:val="nil"/>
          <w:right w:val="nil"/>
          <w:between w:val="nil"/>
        </w:pBdr>
        <w:spacing w:before="2"/>
        <w:ind w:firstLine="720"/>
        <w:jc w:val="both"/>
        <w:rPr>
          <w:rFonts w:ascii="EB Garamond" w:eastAsia="EB Garamond" w:hAnsi="EB Garamond" w:cs="EB Garamond"/>
          <w:color w:val="000000"/>
          <w:sz w:val="22"/>
          <w:szCs w:val="22"/>
        </w:rPr>
      </w:pPr>
      <w:r>
        <w:rPr>
          <w:rFonts w:ascii="EB Garamond" w:eastAsia="EB Garamond" w:hAnsi="EB Garamond" w:cs="EB Garamond"/>
          <w:color w:val="000000"/>
          <w:sz w:val="22"/>
          <w:szCs w:val="22"/>
        </w:rPr>
        <w:t xml:space="preserve">Finally, it seems that the major issue encountered for our model is the lack of enough good-quality data. Data </w:t>
      </w:r>
      <w:r>
        <w:rPr>
          <w:rFonts w:ascii="EB Garamond" w:eastAsia="EB Garamond" w:hAnsi="EB Garamond" w:cs="EB Garamond"/>
          <w:sz w:val="22"/>
          <w:szCs w:val="22"/>
        </w:rPr>
        <w:t>was</w:t>
      </w:r>
      <w:r>
        <w:rPr>
          <w:rFonts w:ascii="EB Garamond" w:eastAsia="EB Garamond" w:hAnsi="EB Garamond" w:cs="EB Garamond"/>
          <w:color w:val="000000"/>
          <w:sz w:val="22"/>
          <w:szCs w:val="22"/>
        </w:rPr>
        <w:t xml:space="preserve"> only available for 2 years and contained exceptional events like COVID lockdowns. Data augmentation could thus be a promising approach to explore to increase the size of data available to train the model. </w:t>
      </w:r>
    </w:p>
    <w:p w14:paraId="4A6EDC37" w14:textId="77777777" w:rsidR="003412B1" w:rsidRDefault="005342B4">
      <w:pPr>
        <w:pStyle w:val="Heading1"/>
        <w:rPr>
          <w:rFonts w:ascii="EB Garamond" w:eastAsia="EB Garamond" w:hAnsi="EB Garamond" w:cs="EB Garamond"/>
          <w:sz w:val="22"/>
          <w:szCs w:val="22"/>
        </w:rPr>
      </w:pPr>
      <w:bookmarkStart w:id="49" w:name="_heading=h.ur6t0b3nki0c" w:colFirst="0" w:colLast="0"/>
      <w:bookmarkEnd w:id="49"/>
      <w:r>
        <w:br w:type="page"/>
      </w:r>
    </w:p>
    <w:p w14:paraId="1A0316A1" w14:textId="77777777" w:rsidR="003412B1" w:rsidRPr="00F623EC" w:rsidRDefault="005342B4">
      <w:pPr>
        <w:pStyle w:val="Heading1"/>
        <w:rPr>
          <w:rFonts w:ascii="EB Garamond" w:eastAsia="EB Garamond" w:hAnsi="EB Garamond" w:cs="EB Garamond"/>
          <w:lang w:val="fr-FR"/>
        </w:rPr>
      </w:pPr>
      <w:bookmarkStart w:id="50" w:name="_heading=h.qazq3ad9999f" w:colFirst="0" w:colLast="0"/>
      <w:bookmarkEnd w:id="50"/>
      <w:r w:rsidRPr="00F623EC">
        <w:rPr>
          <w:rFonts w:ascii="EB Garamond" w:eastAsia="EB Garamond" w:hAnsi="EB Garamond" w:cs="EB Garamond"/>
          <w:lang w:val="fr-FR"/>
        </w:rPr>
        <w:lastRenderedPageBreak/>
        <w:t>7. Bibliography</w:t>
      </w:r>
    </w:p>
    <w:p w14:paraId="0387E081" w14:textId="77777777" w:rsidR="003412B1" w:rsidRDefault="005342B4">
      <w:pPr>
        <w:widowControl w:val="0"/>
        <w:pBdr>
          <w:top w:val="nil"/>
          <w:left w:val="nil"/>
          <w:bottom w:val="nil"/>
          <w:right w:val="nil"/>
          <w:between w:val="nil"/>
        </w:pBdr>
        <w:spacing w:before="258"/>
        <w:rPr>
          <w:rFonts w:ascii="EB Garamond" w:eastAsia="EB Garamond" w:hAnsi="EB Garamond" w:cs="EB Garamond"/>
          <w:color w:val="222222"/>
          <w:sz w:val="22"/>
          <w:szCs w:val="22"/>
          <w:highlight w:val="white"/>
        </w:rPr>
      </w:pPr>
      <w:r w:rsidRPr="00F623EC">
        <w:rPr>
          <w:rFonts w:ascii="EB Garamond" w:eastAsia="EB Garamond" w:hAnsi="EB Garamond" w:cs="EB Garamond"/>
          <w:color w:val="222222"/>
          <w:sz w:val="22"/>
          <w:szCs w:val="22"/>
          <w:highlight w:val="white"/>
          <w:lang w:val="fr-FR"/>
        </w:rPr>
        <w:t xml:space="preserve">[1] Reseau, de Transport d'Electricite-RTE. </w:t>
      </w:r>
      <w:r>
        <w:rPr>
          <w:rFonts w:ascii="EB Garamond" w:eastAsia="EB Garamond" w:hAnsi="EB Garamond" w:cs="EB Garamond"/>
          <w:color w:val="222222"/>
          <w:sz w:val="22"/>
          <w:szCs w:val="22"/>
          <w:highlight w:val="white"/>
        </w:rPr>
        <w:t xml:space="preserve">"Integration of electric vehicles into the power system in France-May 2019. Main results." (2019).  Available at:   </w:t>
      </w:r>
      <w:hyperlink r:id="rId36">
        <w:r>
          <w:rPr>
            <w:rFonts w:ascii="EB Garamond" w:eastAsia="EB Garamond" w:hAnsi="EB Garamond" w:cs="EB Garamond"/>
            <w:color w:val="1155CC"/>
            <w:sz w:val="22"/>
            <w:szCs w:val="22"/>
            <w:highlight w:val="white"/>
            <w:u w:val="single"/>
          </w:rPr>
          <w:t>https://assets.rte-france.com/prod/public/2020-06/Rte%20electromobility%20report_-_eng.pdf</w:t>
        </w:r>
      </w:hyperlink>
      <w:r>
        <w:rPr>
          <w:rFonts w:ascii="EB Garamond" w:eastAsia="EB Garamond" w:hAnsi="EB Garamond" w:cs="EB Garamond"/>
          <w:color w:val="222222"/>
          <w:sz w:val="22"/>
          <w:szCs w:val="22"/>
          <w:highlight w:val="white"/>
        </w:rPr>
        <w:t xml:space="preserve"> </w:t>
      </w:r>
    </w:p>
    <w:p w14:paraId="0EBC6951" w14:textId="77777777" w:rsidR="003412B1" w:rsidRDefault="005342B4">
      <w:pPr>
        <w:widowControl w:val="0"/>
        <w:pBdr>
          <w:top w:val="nil"/>
          <w:left w:val="nil"/>
          <w:bottom w:val="nil"/>
          <w:right w:val="nil"/>
          <w:between w:val="nil"/>
        </w:pBdr>
        <w:spacing w:before="258"/>
        <w:rPr>
          <w:rFonts w:ascii="EB Garamond" w:eastAsia="EB Garamond" w:hAnsi="EB Garamond" w:cs="EB Garamond"/>
          <w:color w:val="222222"/>
          <w:sz w:val="22"/>
          <w:szCs w:val="22"/>
          <w:highlight w:val="white"/>
        </w:rPr>
      </w:pPr>
      <w:r>
        <w:rPr>
          <w:rFonts w:ascii="EB Garamond" w:eastAsia="EB Garamond" w:hAnsi="EB Garamond" w:cs="EB Garamond"/>
          <w:color w:val="222222"/>
          <w:sz w:val="22"/>
          <w:szCs w:val="22"/>
          <w:highlight w:val="white"/>
        </w:rPr>
        <w:t xml:space="preserve">[2] UK, GOV. "COP26 declaration on accelerating the transition to 100% zero emission cars and vans." </w:t>
      </w:r>
      <w:r>
        <w:rPr>
          <w:rFonts w:ascii="EB Garamond" w:eastAsia="EB Garamond" w:hAnsi="EB Garamond" w:cs="EB Garamond"/>
          <w:i/>
          <w:color w:val="222222"/>
          <w:sz w:val="22"/>
          <w:szCs w:val="22"/>
          <w:highlight w:val="white"/>
        </w:rPr>
        <w:t>December</w:t>
      </w:r>
      <w:r>
        <w:rPr>
          <w:rFonts w:ascii="EB Garamond" w:eastAsia="EB Garamond" w:hAnsi="EB Garamond" w:cs="EB Garamond"/>
          <w:color w:val="222222"/>
          <w:sz w:val="22"/>
          <w:szCs w:val="22"/>
          <w:highlight w:val="white"/>
        </w:rPr>
        <w:t xml:space="preserve"> 6 (2021). Available at : </w:t>
      </w:r>
      <w:hyperlink r:id="rId37">
        <w:r>
          <w:rPr>
            <w:rFonts w:ascii="EB Garamond" w:eastAsia="EB Garamond" w:hAnsi="EB Garamond" w:cs="EB Garamond"/>
            <w:color w:val="1155CC"/>
            <w:sz w:val="22"/>
            <w:szCs w:val="22"/>
            <w:highlight w:val="white"/>
            <w:u w:val="single"/>
          </w:rPr>
          <w:t>https://www.gov.uk/government/publications/cop26-declaration-zero-emission-cars-and-vans/cop26-declaration-on-accelerating-the-transition-to-100-zero-emission-cars-and-vans</w:t>
        </w:r>
      </w:hyperlink>
    </w:p>
    <w:p w14:paraId="6D210198" w14:textId="77777777" w:rsidR="003412B1" w:rsidRDefault="005342B4">
      <w:pPr>
        <w:widowControl w:val="0"/>
        <w:pBdr>
          <w:top w:val="nil"/>
          <w:left w:val="nil"/>
          <w:bottom w:val="nil"/>
          <w:right w:val="nil"/>
          <w:between w:val="nil"/>
        </w:pBdr>
        <w:spacing w:before="258"/>
        <w:rPr>
          <w:rFonts w:ascii="EB Garamond" w:eastAsia="EB Garamond" w:hAnsi="EB Garamond" w:cs="EB Garamond"/>
          <w:color w:val="222222"/>
          <w:sz w:val="22"/>
          <w:szCs w:val="22"/>
          <w:highlight w:val="white"/>
        </w:rPr>
      </w:pPr>
      <w:r>
        <w:rPr>
          <w:rFonts w:ascii="EB Garamond" w:eastAsia="EB Garamond" w:hAnsi="EB Garamond" w:cs="EB Garamond"/>
          <w:color w:val="222222"/>
          <w:sz w:val="22"/>
          <w:szCs w:val="22"/>
          <w:highlight w:val="white"/>
        </w:rPr>
        <w:t xml:space="preserve">[3] IEA.” By 2030 EVs represent more than 60% of vehicles sold globally, and require an adequate surge in chargers installed in buildings”.(2022). Available at: </w:t>
      </w:r>
      <w:hyperlink r:id="rId38">
        <w:r>
          <w:rPr>
            <w:rFonts w:ascii="EB Garamond" w:eastAsia="EB Garamond" w:hAnsi="EB Garamond" w:cs="EB Garamond"/>
            <w:color w:val="1155CC"/>
            <w:sz w:val="22"/>
            <w:szCs w:val="22"/>
            <w:highlight w:val="white"/>
            <w:u w:val="single"/>
          </w:rPr>
          <w:t>https://www.iea.org/reports/by-2030-evs-represent-more-than-60-of-vehicles-sold-globally-and-require-an-adequate-surge-in-chargers-installed-in-buildings</w:t>
        </w:r>
      </w:hyperlink>
      <w:r>
        <w:rPr>
          <w:rFonts w:ascii="EB Garamond" w:eastAsia="EB Garamond" w:hAnsi="EB Garamond" w:cs="EB Garamond"/>
          <w:color w:val="222222"/>
          <w:sz w:val="22"/>
          <w:szCs w:val="22"/>
          <w:highlight w:val="white"/>
        </w:rPr>
        <w:t xml:space="preserve"> </w:t>
      </w:r>
    </w:p>
    <w:p w14:paraId="264714C3" w14:textId="77777777" w:rsidR="003412B1" w:rsidRDefault="005342B4">
      <w:pPr>
        <w:pBdr>
          <w:top w:val="nil"/>
          <w:left w:val="nil"/>
          <w:bottom w:val="nil"/>
          <w:right w:val="nil"/>
          <w:between w:val="nil"/>
        </w:pBdr>
        <w:spacing w:before="120"/>
        <w:rPr>
          <w:rFonts w:ascii="EB Garamond" w:eastAsia="EB Garamond" w:hAnsi="EB Garamond" w:cs="EB Garamond"/>
          <w:color w:val="000000"/>
          <w:sz w:val="22"/>
          <w:szCs w:val="22"/>
        </w:rPr>
      </w:pPr>
      <w:r>
        <w:rPr>
          <w:rFonts w:ascii="EB Garamond" w:eastAsia="EB Garamond" w:hAnsi="EB Garamond" w:cs="EB Garamond"/>
          <w:color w:val="222222"/>
          <w:sz w:val="22"/>
          <w:szCs w:val="22"/>
          <w:highlight w:val="white"/>
        </w:rPr>
        <w:t xml:space="preserve">[4] </w:t>
      </w:r>
      <w:r>
        <w:rPr>
          <w:rFonts w:ascii="EB Garamond" w:eastAsia="EB Garamond" w:hAnsi="EB Garamond" w:cs="EB Garamond"/>
          <w:color w:val="000000"/>
          <w:sz w:val="22"/>
          <w:szCs w:val="22"/>
        </w:rPr>
        <w:t xml:space="preserve">Ministry of Economic Affairs and Finance. </w:t>
      </w:r>
      <w:r w:rsidRPr="00F623EC">
        <w:rPr>
          <w:rFonts w:ascii="EB Garamond" w:eastAsia="EB Garamond" w:hAnsi="EB Garamond" w:cs="EB Garamond"/>
          <w:sz w:val="22"/>
          <w:szCs w:val="22"/>
          <w:lang w:val="fr-FR"/>
        </w:rPr>
        <w:t>“</w:t>
      </w:r>
      <w:r w:rsidRPr="00F623EC">
        <w:rPr>
          <w:rFonts w:ascii="EB Garamond" w:eastAsia="EB Garamond" w:hAnsi="EB Garamond" w:cs="EB Garamond"/>
          <w:color w:val="000000"/>
          <w:sz w:val="22"/>
          <w:szCs w:val="22"/>
          <w:lang w:val="fr-FR"/>
        </w:rPr>
        <w:t>Infrastructures de recharge pour véhicule électrique</w:t>
      </w:r>
      <w:r w:rsidRPr="00F623EC">
        <w:rPr>
          <w:rFonts w:ascii="EB Garamond" w:eastAsia="EB Garamond" w:hAnsi="EB Garamond" w:cs="EB Garamond"/>
          <w:i/>
          <w:sz w:val="22"/>
          <w:szCs w:val="22"/>
          <w:lang w:val="fr-FR"/>
        </w:rPr>
        <w:t>”</w:t>
      </w:r>
      <w:r w:rsidRPr="00F623EC">
        <w:rPr>
          <w:rFonts w:ascii="EB Garamond" w:eastAsia="EB Garamond" w:hAnsi="EB Garamond" w:cs="EB Garamond"/>
          <w:color w:val="000000"/>
          <w:sz w:val="22"/>
          <w:szCs w:val="22"/>
          <w:lang w:val="fr-FR"/>
        </w:rPr>
        <w:t xml:space="preserve">. </w:t>
      </w:r>
      <w:r>
        <w:rPr>
          <w:rFonts w:ascii="EB Garamond" w:eastAsia="EB Garamond" w:hAnsi="EB Garamond" w:cs="EB Garamond"/>
          <w:color w:val="000000"/>
          <w:sz w:val="22"/>
          <w:szCs w:val="22"/>
        </w:rPr>
        <w:t>(</w:t>
      </w:r>
      <w:r>
        <w:rPr>
          <w:rFonts w:ascii="EB Garamond" w:eastAsia="EB Garamond" w:hAnsi="EB Garamond" w:cs="EB Garamond"/>
          <w:sz w:val="22"/>
          <w:szCs w:val="22"/>
        </w:rPr>
        <w:t xml:space="preserve">2020). Available at:  </w:t>
      </w:r>
      <w:hyperlink r:id="rId39">
        <w:r>
          <w:rPr>
            <w:rFonts w:ascii="EB Garamond" w:eastAsia="EB Garamond" w:hAnsi="EB Garamond" w:cs="EB Garamond"/>
            <w:color w:val="0563C1"/>
            <w:sz w:val="22"/>
            <w:szCs w:val="22"/>
            <w:u w:val="single"/>
          </w:rPr>
          <w:t>https://www.entreprises.gouv.fr/fr/infrastructures-de-recharge-pour-vehicule-electrique</w:t>
        </w:r>
      </w:hyperlink>
    </w:p>
    <w:p w14:paraId="0FF45017" w14:textId="77777777" w:rsidR="003412B1" w:rsidRDefault="003412B1">
      <w:pPr>
        <w:pBdr>
          <w:top w:val="nil"/>
          <w:left w:val="nil"/>
          <w:bottom w:val="nil"/>
          <w:right w:val="nil"/>
          <w:between w:val="nil"/>
        </w:pBdr>
        <w:rPr>
          <w:rFonts w:ascii="EB Garamond" w:eastAsia="EB Garamond" w:hAnsi="EB Garamond" w:cs="EB Garamond"/>
          <w:sz w:val="22"/>
          <w:szCs w:val="22"/>
        </w:rPr>
      </w:pPr>
    </w:p>
    <w:p w14:paraId="2AB12E44" w14:textId="77777777" w:rsidR="003412B1" w:rsidRDefault="005342B4">
      <w:pPr>
        <w:pBdr>
          <w:top w:val="nil"/>
          <w:left w:val="nil"/>
          <w:bottom w:val="nil"/>
          <w:right w:val="nil"/>
          <w:between w:val="nil"/>
        </w:pBdr>
        <w:rPr>
          <w:rFonts w:ascii="EB Garamond" w:eastAsia="EB Garamond" w:hAnsi="EB Garamond" w:cs="EB Garamond"/>
          <w:color w:val="000000"/>
          <w:sz w:val="22"/>
          <w:szCs w:val="22"/>
        </w:rPr>
      </w:pPr>
      <w:r>
        <w:rPr>
          <w:rFonts w:ascii="EB Garamond" w:eastAsia="EB Garamond" w:hAnsi="EB Garamond" w:cs="EB Garamond"/>
          <w:color w:val="222222"/>
          <w:sz w:val="22"/>
          <w:szCs w:val="22"/>
          <w:highlight w:val="white"/>
        </w:rPr>
        <w:t xml:space="preserve">[5] Subasi, Abdulhamit. </w:t>
      </w:r>
      <w:r>
        <w:rPr>
          <w:rFonts w:ascii="EB Garamond" w:eastAsia="EB Garamond" w:hAnsi="EB Garamond" w:cs="EB Garamond"/>
          <w:color w:val="000000"/>
          <w:sz w:val="22"/>
          <w:szCs w:val="22"/>
        </w:rPr>
        <w:t>Chapter 2 - Data preprocessing, “Practical Machine Learning for Data Analysis Using Python”</w:t>
      </w:r>
      <w:r>
        <w:rPr>
          <w:rFonts w:ascii="EB Garamond" w:eastAsia="EB Garamond" w:hAnsi="EB Garamond" w:cs="EB Garamond"/>
          <w:sz w:val="22"/>
          <w:szCs w:val="22"/>
        </w:rPr>
        <w:t>.</w:t>
      </w:r>
      <w:r>
        <w:rPr>
          <w:rFonts w:ascii="EB Garamond" w:eastAsia="EB Garamond" w:hAnsi="EB Garamond" w:cs="EB Garamond"/>
          <w:color w:val="000000"/>
          <w:sz w:val="22"/>
          <w:szCs w:val="22"/>
        </w:rPr>
        <w:t xml:space="preserve"> Academic Press,</w:t>
      </w:r>
      <w:r>
        <w:rPr>
          <w:rFonts w:ascii="EB Garamond" w:eastAsia="EB Garamond" w:hAnsi="EB Garamond" w:cs="EB Garamond"/>
          <w:sz w:val="22"/>
          <w:szCs w:val="22"/>
        </w:rPr>
        <w:t>.</w:t>
      </w:r>
      <w:r>
        <w:rPr>
          <w:rFonts w:ascii="EB Garamond" w:eastAsia="EB Garamond" w:hAnsi="EB Garamond" w:cs="EB Garamond"/>
          <w:color w:val="000000"/>
          <w:sz w:val="22"/>
          <w:szCs w:val="22"/>
        </w:rPr>
        <w:t>(2020),</w:t>
      </w:r>
      <w:r>
        <w:rPr>
          <w:rFonts w:ascii="EB Garamond" w:eastAsia="EB Garamond" w:hAnsi="EB Garamond" w:cs="EB Garamond"/>
          <w:sz w:val="22"/>
          <w:szCs w:val="22"/>
        </w:rPr>
        <w:t>.</w:t>
      </w:r>
      <w:r>
        <w:rPr>
          <w:rFonts w:ascii="EB Garamond" w:eastAsia="EB Garamond" w:hAnsi="EB Garamond" w:cs="EB Garamond"/>
          <w:color w:val="000000"/>
          <w:sz w:val="22"/>
          <w:szCs w:val="22"/>
        </w:rPr>
        <w:t>Pages 27-89</w:t>
      </w:r>
      <w:r>
        <w:rPr>
          <w:rFonts w:ascii="EB Garamond" w:eastAsia="EB Garamond" w:hAnsi="EB Garamond" w:cs="EB Garamond"/>
          <w:sz w:val="22"/>
          <w:szCs w:val="22"/>
        </w:rPr>
        <w:t>.</w:t>
      </w:r>
      <w:r>
        <w:rPr>
          <w:rFonts w:ascii="EB Garamond" w:eastAsia="EB Garamond" w:hAnsi="EB Garamond" w:cs="EB Garamond"/>
          <w:color w:val="000000"/>
          <w:sz w:val="22"/>
          <w:szCs w:val="22"/>
        </w:rPr>
        <w:t xml:space="preserve"> doi: </w:t>
      </w:r>
      <w:hyperlink r:id="rId40">
        <w:r>
          <w:rPr>
            <w:rFonts w:ascii="EB Garamond" w:eastAsia="EB Garamond" w:hAnsi="EB Garamond" w:cs="EB Garamond"/>
            <w:color w:val="1155CC"/>
            <w:sz w:val="22"/>
            <w:szCs w:val="22"/>
            <w:u w:val="single"/>
          </w:rPr>
          <w:t>10.1016/B978-0-12-821379-7.00002-3</w:t>
        </w:r>
      </w:hyperlink>
      <w:r>
        <w:rPr>
          <w:rFonts w:ascii="EB Garamond" w:eastAsia="EB Garamond" w:hAnsi="EB Garamond" w:cs="EB Garamond"/>
          <w:color w:val="000000"/>
          <w:sz w:val="22"/>
          <w:szCs w:val="22"/>
        </w:rPr>
        <w:t>.</w:t>
      </w:r>
    </w:p>
    <w:p w14:paraId="6A48AB1C" w14:textId="77777777" w:rsidR="003412B1" w:rsidRDefault="003412B1">
      <w:pPr>
        <w:pBdr>
          <w:top w:val="nil"/>
          <w:left w:val="nil"/>
          <w:bottom w:val="nil"/>
          <w:right w:val="nil"/>
          <w:between w:val="nil"/>
        </w:pBdr>
        <w:rPr>
          <w:rFonts w:ascii="EB Garamond" w:eastAsia="EB Garamond" w:hAnsi="EB Garamond" w:cs="EB Garamond"/>
          <w:sz w:val="22"/>
          <w:szCs w:val="22"/>
        </w:rPr>
      </w:pPr>
    </w:p>
    <w:p w14:paraId="00D94B29" w14:textId="77777777" w:rsidR="003412B1" w:rsidRDefault="005342B4">
      <w:pPr>
        <w:pBdr>
          <w:top w:val="nil"/>
          <w:left w:val="nil"/>
          <w:bottom w:val="nil"/>
          <w:right w:val="nil"/>
          <w:between w:val="nil"/>
        </w:pBdr>
        <w:rPr>
          <w:rFonts w:ascii="EB Garamond" w:eastAsia="EB Garamond" w:hAnsi="EB Garamond" w:cs="EB Garamond"/>
          <w:color w:val="222222"/>
          <w:sz w:val="19"/>
          <w:szCs w:val="19"/>
          <w:highlight w:val="white"/>
        </w:rPr>
      </w:pPr>
      <w:r>
        <w:rPr>
          <w:rFonts w:ascii="EB Garamond" w:eastAsia="EB Garamond" w:hAnsi="EB Garamond" w:cs="EB Garamond"/>
          <w:sz w:val="22"/>
          <w:szCs w:val="22"/>
        </w:rPr>
        <w:t xml:space="preserve">[6] </w:t>
      </w:r>
      <w:r>
        <w:rPr>
          <w:rFonts w:ascii="EB Garamond" w:eastAsia="EB Garamond" w:hAnsi="EB Garamond" w:cs="EB Garamond"/>
          <w:color w:val="222222"/>
          <w:sz w:val="22"/>
          <w:szCs w:val="22"/>
          <w:highlight w:val="white"/>
        </w:rPr>
        <w:t xml:space="preserve">Twum-Duah, Nana Kofi, et al. "A Comparison of Direct and Indirect Flexibilities on the Self-Consumption of an Office Building: The Case of Predis-MHI, a Smart Office Building." </w:t>
      </w:r>
      <w:r>
        <w:rPr>
          <w:rFonts w:ascii="EB Garamond" w:eastAsia="EB Garamond" w:hAnsi="EB Garamond" w:cs="EB Garamond"/>
          <w:i/>
          <w:color w:val="222222"/>
          <w:sz w:val="22"/>
          <w:szCs w:val="22"/>
        </w:rPr>
        <w:t>Frontiers in Energy Research</w:t>
      </w:r>
      <w:r>
        <w:rPr>
          <w:rFonts w:ascii="EB Garamond" w:eastAsia="EB Garamond" w:hAnsi="EB Garamond" w:cs="EB Garamond"/>
          <w:color w:val="222222"/>
          <w:sz w:val="22"/>
          <w:szCs w:val="22"/>
          <w:highlight w:val="white"/>
        </w:rPr>
        <w:t xml:space="preserve"> 10 (2022): 874041. doi: </w:t>
      </w:r>
      <w:hyperlink r:id="rId41">
        <w:r>
          <w:rPr>
            <w:rFonts w:ascii="EB Garamond" w:eastAsia="EB Garamond" w:hAnsi="EB Garamond" w:cs="EB Garamond"/>
            <w:color w:val="1155CC"/>
            <w:sz w:val="19"/>
            <w:szCs w:val="19"/>
            <w:highlight w:val="white"/>
            <w:u w:val="single"/>
          </w:rPr>
          <w:t>10.3389/fenrg.2022.874041</w:t>
        </w:r>
      </w:hyperlink>
      <w:r>
        <w:rPr>
          <w:rFonts w:ascii="EB Garamond" w:eastAsia="EB Garamond" w:hAnsi="EB Garamond" w:cs="EB Garamond"/>
          <w:color w:val="222222"/>
          <w:sz w:val="19"/>
          <w:szCs w:val="19"/>
          <w:highlight w:val="white"/>
        </w:rPr>
        <w:t xml:space="preserve"> </w:t>
      </w:r>
    </w:p>
    <w:p w14:paraId="2B250C48" w14:textId="77777777" w:rsidR="003412B1" w:rsidRDefault="003412B1">
      <w:pPr>
        <w:pBdr>
          <w:top w:val="nil"/>
          <w:left w:val="nil"/>
          <w:bottom w:val="nil"/>
          <w:right w:val="nil"/>
          <w:between w:val="nil"/>
        </w:pBdr>
        <w:rPr>
          <w:rFonts w:ascii="EB Garamond" w:eastAsia="EB Garamond" w:hAnsi="EB Garamond" w:cs="EB Garamond"/>
          <w:color w:val="222222"/>
          <w:sz w:val="19"/>
          <w:szCs w:val="19"/>
          <w:highlight w:val="white"/>
        </w:rPr>
      </w:pPr>
    </w:p>
    <w:p w14:paraId="4754FC53" w14:textId="77777777" w:rsidR="003412B1" w:rsidRDefault="005342B4">
      <w:pPr>
        <w:pBdr>
          <w:top w:val="nil"/>
          <w:left w:val="nil"/>
          <w:bottom w:val="nil"/>
          <w:right w:val="nil"/>
          <w:between w:val="nil"/>
        </w:pBdr>
        <w:spacing w:after="160"/>
        <w:rPr>
          <w:rFonts w:ascii="EB Garamond" w:eastAsia="EB Garamond" w:hAnsi="EB Garamond" w:cs="EB Garamond"/>
          <w:color w:val="222222"/>
          <w:sz w:val="22"/>
          <w:szCs w:val="22"/>
          <w:highlight w:val="white"/>
        </w:rPr>
      </w:pPr>
      <w:r>
        <w:rPr>
          <w:rFonts w:ascii="EB Garamond" w:eastAsia="EB Garamond" w:hAnsi="EB Garamond" w:cs="EB Garamond"/>
          <w:color w:val="222222"/>
          <w:sz w:val="22"/>
          <w:szCs w:val="22"/>
          <w:highlight w:val="white"/>
        </w:rPr>
        <w:t>[7]</w:t>
      </w:r>
      <w:r>
        <w:rPr>
          <w:rFonts w:ascii="EB Garamond" w:eastAsia="EB Garamond" w:hAnsi="EB Garamond" w:cs="EB Garamond"/>
          <w:color w:val="000000"/>
          <w:sz w:val="22"/>
          <w:szCs w:val="22"/>
        </w:rPr>
        <w:t xml:space="preserve"> F. Amara, K. Agbossou, Y. Dubé, S. Kelouwani and A. Cardenas,</w:t>
      </w:r>
      <w:r>
        <w:rPr>
          <w:rFonts w:ascii="EB Garamond" w:eastAsia="EB Garamond" w:hAnsi="EB Garamond" w:cs="EB Garamond"/>
          <w:sz w:val="22"/>
          <w:szCs w:val="22"/>
        </w:rPr>
        <w:t xml:space="preserve">. </w:t>
      </w:r>
      <w:r>
        <w:rPr>
          <w:rFonts w:ascii="EB Garamond" w:eastAsia="EB Garamond" w:hAnsi="EB Garamond" w:cs="EB Garamond"/>
          <w:color w:val="000000"/>
          <w:sz w:val="22"/>
          <w:szCs w:val="22"/>
        </w:rPr>
        <w:t>"Estimation of temperature correlation with household electricity demand for forecasting application," IECON 2016 - 42nd Annual Conference of the IEEE Industrial Electronics Society</w:t>
      </w:r>
      <w:r>
        <w:rPr>
          <w:rFonts w:ascii="EB Garamond" w:eastAsia="EB Garamond" w:hAnsi="EB Garamond" w:cs="EB Garamond"/>
          <w:sz w:val="22"/>
          <w:szCs w:val="22"/>
        </w:rPr>
        <w:t>.</w:t>
      </w:r>
      <w:r>
        <w:rPr>
          <w:rFonts w:ascii="EB Garamond" w:eastAsia="EB Garamond" w:hAnsi="EB Garamond" w:cs="EB Garamond"/>
          <w:color w:val="000000"/>
          <w:sz w:val="22"/>
          <w:szCs w:val="22"/>
        </w:rPr>
        <w:t xml:space="preserve"> (2016). pp. 3960-3965</w:t>
      </w:r>
      <w:r>
        <w:rPr>
          <w:rFonts w:ascii="EB Garamond" w:eastAsia="EB Garamond" w:hAnsi="EB Garamond" w:cs="EB Garamond"/>
          <w:sz w:val="22"/>
          <w:szCs w:val="22"/>
        </w:rPr>
        <w:t>.</w:t>
      </w:r>
      <w:r>
        <w:rPr>
          <w:rFonts w:ascii="EB Garamond" w:eastAsia="EB Garamond" w:hAnsi="EB Garamond" w:cs="EB Garamond"/>
          <w:color w:val="000000"/>
          <w:sz w:val="22"/>
          <w:szCs w:val="22"/>
        </w:rPr>
        <w:t xml:space="preserve"> doi: </w:t>
      </w:r>
      <w:hyperlink r:id="rId42">
        <w:r>
          <w:rPr>
            <w:rFonts w:ascii="EB Garamond" w:eastAsia="EB Garamond" w:hAnsi="EB Garamond" w:cs="EB Garamond"/>
            <w:color w:val="1155CC"/>
            <w:sz w:val="22"/>
            <w:szCs w:val="22"/>
            <w:u w:val="single"/>
          </w:rPr>
          <w:t>10.1109/IECON.2016.7793935</w:t>
        </w:r>
      </w:hyperlink>
      <w:r>
        <w:rPr>
          <w:rFonts w:ascii="EB Garamond" w:eastAsia="EB Garamond" w:hAnsi="EB Garamond" w:cs="EB Garamond"/>
          <w:color w:val="000000"/>
          <w:sz w:val="22"/>
          <w:szCs w:val="22"/>
        </w:rPr>
        <w:t xml:space="preserve"> </w:t>
      </w:r>
      <w:r>
        <w:rPr>
          <w:rFonts w:ascii="EB Garamond" w:eastAsia="EB Garamond" w:hAnsi="EB Garamond" w:cs="EB Garamond"/>
          <w:sz w:val="22"/>
          <w:szCs w:val="22"/>
        </w:rPr>
        <w:t>.</w:t>
      </w:r>
    </w:p>
    <w:p w14:paraId="2260DD26" w14:textId="77777777" w:rsidR="003412B1" w:rsidRDefault="005342B4">
      <w:pPr>
        <w:rPr>
          <w:rFonts w:ascii="EB Garamond" w:eastAsia="EB Garamond" w:hAnsi="EB Garamond" w:cs="EB Garamond"/>
        </w:rPr>
      </w:pPr>
      <w:r>
        <w:rPr>
          <w:rFonts w:ascii="EB Garamond" w:eastAsia="EB Garamond" w:hAnsi="EB Garamond" w:cs="EB Garamond"/>
          <w:color w:val="222222"/>
          <w:sz w:val="22"/>
          <w:szCs w:val="22"/>
          <w:highlight w:val="white"/>
        </w:rPr>
        <w:t xml:space="preserve">[8] </w:t>
      </w:r>
      <w:r>
        <w:rPr>
          <w:rFonts w:ascii="EB Garamond" w:eastAsia="EB Garamond" w:hAnsi="EB Garamond" w:cs="EB Garamond"/>
          <w:color w:val="333333"/>
          <w:sz w:val="22"/>
          <w:szCs w:val="22"/>
          <w:highlight w:val="white"/>
        </w:rPr>
        <w:t xml:space="preserve">C. Vidal, O. Gross, R. Gu, P. Kollmeyer and A. Emadi, "xEV Li-Ion Battery Low-Temperature Effects—Review," in </w:t>
      </w:r>
      <w:r>
        <w:rPr>
          <w:rFonts w:ascii="EB Garamond" w:eastAsia="EB Garamond" w:hAnsi="EB Garamond" w:cs="EB Garamond"/>
          <w:i/>
          <w:color w:val="333333"/>
          <w:sz w:val="22"/>
          <w:szCs w:val="22"/>
          <w:highlight w:val="white"/>
        </w:rPr>
        <w:t>IEEE Transactions on Vehicular Technology</w:t>
      </w:r>
      <w:r>
        <w:rPr>
          <w:rFonts w:ascii="EB Garamond" w:eastAsia="EB Garamond" w:hAnsi="EB Garamond" w:cs="EB Garamond"/>
          <w:color w:val="333333"/>
          <w:sz w:val="22"/>
          <w:szCs w:val="22"/>
          <w:highlight w:val="white"/>
        </w:rPr>
        <w:t>, vol. 68, no. 5, pp. 4560-4572. May(2019).doi: 10.1109/TVT.2019.2906487</w:t>
      </w:r>
    </w:p>
    <w:p w14:paraId="7910C6A1" w14:textId="77777777" w:rsidR="003412B1" w:rsidRDefault="003412B1">
      <w:pPr>
        <w:pStyle w:val="Heading1"/>
        <w:rPr>
          <w:rFonts w:ascii="EB Garamond" w:eastAsia="EB Garamond" w:hAnsi="EB Garamond" w:cs="EB Garamond"/>
        </w:rPr>
      </w:pPr>
      <w:bookmarkStart w:id="51" w:name="_heading=h.ecxuo4m69mxr" w:colFirst="0" w:colLast="0"/>
      <w:bookmarkEnd w:id="51"/>
    </w:p>
    <w:p w14:paraId="13A107CD" w14:textId="77777777" w:rsidR="003412B1" w:rsidRDefault="003412B1">
      <w:pPr>
        <w:pStyle w:val="Heading1"/>
        <w:rPr>
          <w:rFonts w:ascii="EB Garamond" w:eastAsia="EB Garamond" w:hAnsi="EB Garamond" w:cs="EB Garamond"/>
        </w:rPr>
      </w:pPr>
      <w:bookmarkStart w:id="52" w:name="_heading=h.pffy2auomro7" w:colFirst="0" w:colLast="0"/>
      <w:bookmarkEnd w:id="52"/>
    </w:p>
    <w:p w14:paraId="23B4F9F3" w14:textId="77777777" w:rsidR="003412B1" w:rsidRDefault="003412B1">
      <w:pPr>
        <w:pStyle w:val="Heading1"/>
        <w:rPr>
          <w:rFonts w:ascii="EB Garamond" w:eastAsia="EB Garamond" w:hAnsi="EB Garamond" w:cs="EB Garamond"/>
        </w:rPr>
      </w:pPr>
      <w:bookmarkStart w:id="53" w:name="_heading=h.xmukl1su2h9z" w:colFirst="0" w:colLast="0"/>
      <w:bookmarkEnd w:id="53"/>
    </w:p>
    <w:p w14:paraId="70E594C6" w14:textId="77777777" w:rsidR="003412B1" w:rsidRDefault="003412B1">
      <w:pPr>
        <w:pStyle w:val="Heading1"/>
        <w:rPr>
          <w:rFonts w:ascii="EB Garamond" w:eastAsia="EB Garamond" w:hAnsi="EB Garamond" w:cs="EB Garamond"/>
        </w:rPr>
      </w:pPr>
      <w:bookmarkStart w:id="54" w:name="_heading=h.soboawxq3ffo" w:colFirst="0" w:colLast="0"/>
      <w:bookmarkEnd w:id="54"/>
    </w:p>
    <w:p w14:paraId="3289644B" w14:textId="77777777" w:rsidR="003412B1" w:rsidRDefault="003412B1">
      <w:pPr>
        <w:pStyle w:val="Heading1"/>
        <w:rPr>
          <w:rFonts w:ascii="EB Garamond" w:eastAsia="EB Garamond" w:hAnsi="EB Garamond" w:cs="EB Garamond"/>
        </w:rPr>
      </w:pPr>
      <w:bookmarkStart w:id="55" w:name="_heading=h.xe5w5doatmfh" w:colFirst="0" w:colLast="0"/>
      <w:bookmarkEnd w:id="55"/>
    </w:p>
    <w:p w14:paraId="5BD96E88" w14:textId="77777777" w:rsidR="003412B1" w:rsidRDefault="003412B1">
      <w:pPr>
        <w:pStyle w:val="Heading1"/>
        <w:rPr>
          <w:rFonts w:ascii="EB Garamond" w:eastAsia="EB Garamond" w:hAnsi="EB Garamond" w:cs="EB Garamond"/>
        </w:rPr>
      </w:pPr>
      <w:bookmarkStart w:id="56" w:name="_heading=h.2awohyfosl09" w:colFirst="0" w:colLast="0"/>
      <w:bookmarkEnd w:id="56"/>
    </w:p>
    <w:p w14:paraId="3F7236B7" w14:textId="77777777" w:rsidR="003412B1" w:rsidRDefault="003412B1"/>
    <w:p w14:paraId="1BA9E61F" w14:textId="77777777" w:rsidR="003412B1" w:rsidRDefault="003412B1">
      <w:pPr>
        <w:pStyle w:val="Heading1"/>
        <w:rPr>
          <w:rFonts w:ascii="EB Garamond" w:eastAsia="EB Garamond" w:hAnsi="EB Garamond" w:cs="EB Garamond"/>
        </w:rPr>
      </w:pPr>
      <w:bookmarkStart w:id="57" w:name="_heading=h.wn4ug2qkzzdl" w:colFirst="0" w:colLast="0"/>
      <w:bookmarkEnd w:id="57"/>
    </w:p>
    <w:p w14:paraId="5FEDEC5B" w14:textId="77777777" w:rsidR="003412B1" w:rsidRDefault="005342B4">
      <w:pPr>
        <w:pStyle w:val="Heading1"/>
        <w:rPr>
          <w:rFonts w:ascii="EB Garamond" w:eastAsia="EB Garamond" w:hAnsi="EB Garamond" w:cs="EB Garamond"/>
        </w:rPr>
      </w:pPr>
      <w:bookmarkStart w:id="58" w:name="_heading=h.5n1fnwffh1wq" w:colFirst="0" w:colLast="0"/>
      <w:bookmarkEnd w:id="58"/>
      <w:r>
        <w:br w:type="page"/>
      </w:r>
    </w:p>
    <w:p w14:paraId="459148A2" w14:textId="77777777" w:rsidR="003412B1" w:rsidRDefault="005342B4">
      <w:pPr>
        <w:pStyle w:val="Heading1"/>
      </w:pPr>
      <w:bookmarkStart w:id="59" w:name="_heading=h.981pix4j351c" w:colFirst="0" w:colLast="0"/>
      <w:bookmarkEnd w:id="59"/>
      <w:r>
        <w:rPr>
          <w:rFonts w:ascii="EB Garamond" w:eastAsia="EB Garamond" w:hAnsi="EB Garamond" w:cs="EB Garamond"/>
        </w:rPr>
        <w:lastRenderedPageBreak/>
        <w:t>8. Appendix</w:t>
      </w:r>
    </w:p>
    <w:p w14:paraId="719C4611" w14:textId="77777777" w:rsidR="003412B1" w:rsidRDefault="003412B1">
      <w:pPr>
        <w:pStyle w:val="Heading2"/>
        <w:widowControl w:val="0"/>
        <w:spacing w:before="5" w:line="240" w:lineRule="auto"/>
        <w:rPr>
          <w:rFonts w:ascii="EB Garamond" w:eastAsia="EB Garamond" w:hAnsi="EB Garamond" w:cs="EB Garamond"/>
          <w:sz w:val="26"/>
          <w:szCs w:val="26"/>
        </w:rPr>
      </w:pPr>
      <w:bookmarkStart w:id="60" w:name="_heading=h.206ipza" w:colFirst="0" w:colLast="0"/>
      <w:bookmarkEnd w:id="60"/>
    </w:p>
    <w:p w14:paraId="1338E481" w14:textId="77777777" w:rsidR="003412B1" w:rsidRDefault="005342B4">
      <w:pPr>
        <w:widowControl w:val="0"/>
        <w:pBdr>
          <w:top w:val="nil"/>
          <w:left w:val="nil"/>
          <w:bottom w:val="nil"/>
          <w:right w:val="nil"/>
          <w:between w:val="nil"/>
        </w:pBdr>
        <w:spacing w:before="5"/>
        <w:jc w:val="both"/>
        <w:rPr>
          <w:rFonts w:ascii="Garamond" w:eastAsia="Garamond" w:hAnsi="Garamond" w:cs="Garamond"/>
          <w:b/>
          <w:sz w:val="22"/>
          <w:szCs w:val="22"/>
        </w:rPr>
      </w:pPr>
      <w:r>
        <w:rPr>
          <w:rFonts w:ascii="Garamond" w:eastAsia="Garamond" w:hAnsi="Garamond" w:cs="Garamond"/>
          <w:b/>
          <w:color w:val="000000"/>
          <w:sz w:val="22"/>
          <w:szCs w:val="22"/>
        </w:rPr>
        <w:t xml:space="preserve">Appendix 1: </w:t>
      </w:r>
    </w:p>
    <w:p w14:paraId="697BD7D4" w14:textId="44DE2DE0" w:rsidR="003412B1" w:rsidRPr="00F623EC" w:rsidRDefault="005342B4" w:rsidP="00F623EC">
      <w:pPr>
        <w:widowControl w:val="0"/>
        <w:pBdr>
          <w:top w:val="nil"/>
          <w:left w:val="nil"/>
          <w:bottom w:val="nil"/>
          <w:right w:val="nil"/>
          <w:between w:val="nil"/>
        </w:pBdr>
        <w:spacing w:before="5"/>
        <w:jc w:val="both"/>
        <w:rPr>
          <w:rFonts w:ascii="Garamond" w:eastAsia="Garamond" w:hAnsi="Garamond" w:cs="Garamond"/>
          <w:b/>
          <w:color w:val="000000"/>
          <w:sz w:val="22"/>
          <w:szCs w:val="22"/>
        </w:rPr>
      </w:pPr>
      <w:r>
        <w:rPr>
          <w:rFonts w:ascii="Garamond" w:eastAsia="Garamond" w:hAnsi="Garamond" w:cs="Garamond"/>
          <w:b/>
          <w:color w:val="000000"/>
          <w:sz w:val="22"/>
          <w:szCs w:val="22"/>
        </w:rPr>
        <w:t xml:space="preserve">Correction function to solve communication interruption in measurement of the data for charger 1 and 2 </w:t>
      </w:r>
    </w:p>
    <w:p w14:paraId="08900569" w14:textId="77777777" w:rsidR="00F623EC" w:rsidRDefault="00F623EC">
      <w:pPr>
        <w:widowControl w:val="0"/>
        <w:pBdr>
          <w:top w:val="nil"/>
          <w:left w:val="nil"/>
          <w:bottom w:val="nil"/>
          <w:right w:val="nil"/>
          <w:between w:val="nil"/>
        </w:pBdr>
        <w:shd w:val="clear" w:color="auto" w:fill="FFFFFE"/>
        <w:jc w:val="both"/>
        <w:rPr>
          <w:rFonts w:ascii="Roboto Mono" w:eastAsia="Roboto Mono" w:hAnsi="Roboto Mono" w:cs="Roboto Mono"/>
          <w:color w:val="2060A0"/>
          <w:sz w:val="19"/>
          <w:szCs w:val="19"/>
        </w:rPr>
      </w:pPr>
    </w:p>
    <w:p w14:paraId="4F13D62D" w14:textId="1A92B0A9"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2060A0"/>
          <w:sz w:val="19"/>
          <w:szCs w:val="19"/>
        </w:rPr>
        <w:t>import</w:t>
      </w:r>
      <w:r w:rsidRPr="00F623EC">
        <w:rPr>
          <w:rFonts w:ascii="Roboto Mono" w:eastAsia="Roboto Mono" w:hAnsi="Roboto Mono" w:cs="Roboto Mono"/>
          <w:color w:val="000000"/>
          <w:sz w:val="19"/>
          <w:szCs w:val="19"/>
        </w:rPr>
        <w:t xml:space="preserve"> random</w:t>
      </w:r>
    </w:p>
    <w:p w14:paraId="470C6758"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2060A0"/>
          <w:sz w:val="19"/>
          <w:szCs w:val="19"/>
        </w:rPr>
        <w:t>def</w:t>
      </w:r>
      <w:r w:rsidRPr="00F623EC">
        <w:rPr>
          <w:rFonts w:ascii="Roboto Mono" w:eastAsia="Roboto Mono" w:hAnsi="Roboto Mono" w:cs="Roboto Mono"/>
          <w:color w:val="000000"/>
          <w:sz w:val="19"/>
          <w:szCs w:val="19"/>
        </w:rPr>
        <w:t xml:space="preserve"> correction(df, cols = [</w:t>
      </w:r>
      <w:r w:rsidRPr="00F623EC">
        <w:rPr>
          <w:rFonts w:ascii="Roboto Mono" w:eastAsia="Roboto Mono" w:hAnsi="Roboto Mono" w:cs="Roboto Mono"/>
          <w:color w:val="C03030"/>
          <w:sz w:val="19"/>
          <w:szCs w:val="19"/>
        </w:rPr>
        <w:t>"Charger_1"</w:t>
      </w: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C03030"/>
          <w:sz w:val="19"/>
          <w:szCs w:val="19"/>
        </w:rPr>
        <w:t>"Charger_2"</w:t>
      </w:r>
      <w:r w:rsidRPr="00F623EC">
        <w:rPr>
          <w:rFonts w:ascii="Roboto Mono" w:eastAsia="Roboto Mono" w:hAnsi="Roboto Mono" w:cs="Roboto Mono"/>
          <w:color w:val="000000"/>
          <w:sz w:val="19"/>
          <w:szCs w:val="19"/>
        </w:rPr>
        <w:t xml:space="preserve">], upper_limit= </w:t>
      </w:r>
      <w:r w:rsidRPr="00F623EC">
        <w:rPr>
          <w:rFonts w:ascii="Roboto Mono" w:eastAsia="Roboto Mono" w:hAnsi="Roboto Mono" w:cs="Roboto Mono"/>
          <w:color w:val="098658"/>
          <w:sz w:val="19"/>
          <w:szCs w:val="19"/>
        </w:rPr>
        <w:t>14</w:t>
      </w:r>
      <w:r w:rsidRPr="00F623EC">
        <w:rPr>
          <w:rFonts w:ascii="Roboto Mono" w:eastAsia="Roboto Mono" w:hAnsi="Roboto Mono" w:cs="Roboto Mono"/>
          <w:color w:val="000000"/>
          <w:sz w:val="19"/>
          <w:szCs w:val="19"/>
        </w:rPr>
        <w:t xml:space="preserve"> ):</w:t>
      </w:r>
    </w:p>
    <w:p w14:paraId="41E5837E"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indx = df.index</w:t>
      </w:r>
    </w:p>
    <w:p w14:paraId="1CF26187"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40604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406040"/>
          <w:sz w:val="19"/>
          <w:szCs w:val="19"/>
        </w:rPr>
        <w:t># df.reset_index(inplace = True)</w:t>
      </w:r>
    </w:p>
    <w:p w14:paraId="199428F9"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2060A0"/>
          <w:sz w:val="19"/>
          <w:szCs w:val="19"/>
        </w:rPr>
        <w:t>for</w:t>
      </w:r>
      <w:r w:rsidRPr="00F623EC">
        <w:rPr>
          <w:rFonts w:ascii="Roboto Mono" w:eastAsia="Roboto Mono" w:hAnsi="Roboto Mono" w:cs="Roboto Mono"/>
          <w:color w:val="000000"/>
          <w:sz w:val="19"/>
          <w:szCs w:val="19"/>
        </w:rPr>
        <w:t xml:space="preserve"> i </w:t>
      </w:r>
      <w:r w:rsidRPr="00F623EC">
        <w:rPr>
          <w:rFonts w:ascii="Roboto Mono" w:eastAsia="Roboto Mono" w:hAnsi="Roboto Mono" w:cs="Roboto Mono"/>
          <w:color w:val="2060A0"/>
          <w:sz w:val="19"/>
          <w:szCs w:val="19"/>
        </w:rPr>
        <w:t>in</w:t>
      </w: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2060A0"/>
          <w:sz w:val="19"/>
          <w:szCs w:val="19"/>
        </w:rPr>
        <w:t>range</w:t>
      </w:r>
      <w:r w:rsidRPr="00F623EC">
        <w:rPr>
          <w:rFonts w:ascii="Roboto Mono" w:eastAsia="Roboto Mono" w:hAnsi="Roboto Mono" w:cs="Roboto Mono"/>
          <w:color w:val="000000"/>
          <w:sz w:val="19"/>
          <w:szCs w:val="19"/>
        </w:rPr>
        <w:t>(</w:t>
      </w:r>
      <w:r w:rsidRPr="00F623EC">
        <w:rPr>
          <w:rFonts w:ascii="Roboto Mono" w:eastAsia="Roboto Mono" w:hAnsi="Roboto Mono" w:cs="Roboto Mono"/>
          <w:color w:val="2060A0"/>
          <w:sz w:val="19"/>
          <w:szCs w:val="19"/>
        </w:rPr>
        <w:t>len</w:t>
      </w:r>
      <w:r w:rsidRPr="00F623EC">
        <w:rPr>
          <w:rFonts w:ascii="Roboto Mono" w:eastAsia="Roboto Mono" w:hAnsi="Roboto Mono" w:cs="Roboto Mono"/>
          <w:color w:val="000000"/>
          <w:sz w:val="19"/>
          <w:szCs w:val="19"/>
        </w:rPr>
        <w:t xml:space="preserve">(indx) - </w:t>
      </w:r>
      <w:r w:rsidRPr="00F623EC">
        <w:rPr>
          <w:rFonts w:ascii="Roboto Mono" w:eastAsia="Roboto Mono" w:hAnsi="Roboto Mono" w:cs="Roboto Mono"/>
          <w:color w:val="098658"/>
          <w:sz w:val="19"/>
          <w:szCs w:val="19"/>
        </w:rPr>
        <w:t>1</w:t>
      </w:r>
      <w:r w:rsidRPr="00F623EC">
        <w:rPr>
          <w:rFonts w:ascii="Roboto Mono" w:eastAsia="Roboto Mono" w:hAnsi="Roboto Mono" w:cs="Roboto Mono"/>
          <w:color w:val="000000"/>
          <w:sz w:val="19"/>
          <w:szCs w:val="19"/>
        </w:rPr>
        <w:t>):</w:t>
      </w:r>
    </w:p>
    <w:p w14:paraId="63F4A362"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2060A0"/>
          <w:sz w:val="19"/>
          <w:szCs w:val="19"/>
        </w:rPr>
        <w:t>for</w:t>
      </w:r>
      <w:r w:rsidRPr="00F623EC">
        <w:rPr>
          <w:rFonts w:ascii="Roboto Mono" w:eastAsia="Roboto Mono" w:hAnsi="Roboto Mono" w:cs="Roboto Mono"/>
          <w:color w:val="000000"/>
          <w:sz w:val="19"/>
          <w:szCs w:val="19"/>
        </w:rPr>
        <w:t xml:space="preserve"> col </w:t>
      </w:r>
      <w:r w:rsidRPr="00F623EC">
        <w:rPr>
          <w:rFonts w:ascii="Roboto Mono" w:eastAsia="Roboto Mono" w:hAnsi="Roboto Mono" w:cs="Roboto Mono"/>
          <w:color w:val="2060A0"/>
          <w:sz w:val="19"/>
          <w:szCs w:val="19"/>
        </w:rPr>
        <w:t>in</w:t>
      </w:r>
      <w:r w:rsidRPr="00F623EC">
        <w:rPr>
          <w:rFonts w:ascii="Roboto Mono" w:eastAsia="Roboto Mono" w:hAnsi="Roboto Mono" w:cs="Roboto Mono"/>
          <w:color w:val="000000"/>
          <w:sz w:val="19"/>
          <w:szCs w:val="19"/>
        </w:rPr>
        <w:t xml:space="preserve"> cols:</w:t>
      </w:r>
    </w:p>
    <w:p w14:paraId="3B2CD905"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hold = df[col][indx[i]]</w:t>
      </w:r>
    </w:p>
    <w:p w14:paraId="428E564E" w14:textId="77777777" w:rsidR="003412B1" w:rsidRPr="00F623EC" w:rsidRDefault="003412B1">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p>
    <w:p w14:paraId="6991BEBB"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40604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406040"/>
          <w:sz w:val="19"/>
          <w:szCs w:val="19"/>
        </w:rPr>
        <w:t>#             print (hold)</w:t>
      </w:r>
    </w:p>
    <w:p w14:paraId="174F0851" w14:textId="77777777" w:rsidR="003412B1" w:rsidRPr="00F623EC" w:rsidRDefault="003412B1">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p>
    <w:p w14:paraId="4DFED2FB"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2060A0"/>
          <w:sz w:val="19"/>
          <w:szCs w:val="19"/>
        </w:rPr>
        <w:t>if</w:t>
      </w:r>
      <w:r w:rsidRPr="00F623EC">
        <w:rPr>
          <w:rFonts w:ascii="Roboto Mono" w:eastAsia="Roboto Mono" w:hAnsi="Roboto Mono" w:cs="Roboto Mono"/>
          <w:color w:val="000000"/>
          <w:sz w:val="19"/>
          <w:szCs w:val="19"/>
        </w:rPr>
        <w:t xml:space="preserve"> hold &gt; upper_limit </w:t>
      </w:r>
      <w:r w:rsidRPr="00F623EC">
        <w:rPr>
          <w:rFonts w:ascii="Roboto Mono" w:eastAsia="Roboto Mono" w:hAnsi="Roboto Mono" w:cs="Roboto Mono"/>
          <w:color w:val="2060A0"/>
          <w:sz w:val="19"/>
          <w:szCs w:val="19"/>
        </w:rPr>
        <w:t>and</w:t>
      </w:r>
      <w:r w:rsidRPr="00F623EC">
        <w:rPr>
          <w:rFonts w:ascii="Roboto Mono" w:eastAsia="Roboto Mono" w:hAnsi="Roboto Mono" w:cs="Roboto Mono"/>
          <w:color w:val="000000"/>
          <w:sz w:val="19"/>
          <w:szCs w:val="19"/>
        </w:rPr>
        <w:t xml:space="preserve"> hold &lt;= </w:t>
      </w:r>
      <w:r w:rsidRPr="00F623EC">
        <w:rPr>
          <w:rFonts w:ascii="Roboto Mono" w:eastAsia="Roboto Mono" w:hAnsi="Roboto Mono" w:cs="Roboto Mono"/>
          <w:color w:val="098658"/>
          <w:sz w:val="19"/>
          <w:szCs w:val="19"/>
        </w:rPr>
        <w:t>21</w:t>
      </w:r>
      <w:r w:rsidRPr="00F623EC">
        <w:rPr>
          <w:rFonts w:ascii="Roboto Mono" w:eastAsia="Roboto Mono" w:hAnsi="Roboto Mono" w:cs="Roboto Mono"/>
          <w:color w:val="000000"/>
          <w:sz w:val="19"/>
          <w:szCs w:val="19"/>
        </w:rPr>
        <w:t>:</w:t>
      </w:r>
    </w:p>
    <w:p w14:paraId="43F0D2EE"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98658"/>
          <w:sz w:val="19"/>
          <w:szCs w:val="19"/>
        </w:rPr>
      </w:pPr>
      <w:r w:rsidRPr="00F623EC">
        <w:rPr>
          <w:rFonts w:ascii="Roboto Mono" w:eastAsia="Roboto Mono" w:hAnsi="Roboto Mono" w:cs="Roboto Mono"/>
          <w:color w:val="000000"/>
          <w:sz w:val="19"/>
          <w:szCs w:val="19"/>
        </w:rPr>
        <w:t xml:space="preserve">               df[col][indx[i]] = </w:t>
      </w:r>
      <w:r w:rsidRPr="00F623EC">
        <w:rPr>
          <w:rFonts w:ascii="Roboto Mono" w:eastAsia="Roboto Mono" w:hAnsi="Roboto Mono" w:cs="Roboto Mono"/>
          <w:color w:val="098658"/>
          <w:sz w:val="19"/>
          <w:szCs w:val="19"/>
        </w:rPr>
        <w:t>0</w:t>
      </w:r>
    </w:p>
    <w:p w14:paraId="08D8D5F2"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2060A0"/>
          <w:sz w:val="19"/>
          <w:szCs w:val="19"/>
        </w:rPr>
        <w:t>for</w:t>
      </w:r>
      <w:r w:rsidRPr="00F623EC">
        <w:rPr>
          <w:rFonts w:ascii="Roboto Mono" w:eastAsia="Roboto Mono" w:hAnsi="Roboto Mono" w:cs="Roboto Mono"/>
          <w:color w:val="000000"/>
          <w:sz w:val="19"/>
          <w:szCs w:val="19"/>
        </w:rPr>
        <w:t xml:space="preserve"> x </w:t>
      </w:r>
      <w:r w:rsidRPr="00F623EC">
        <w:rPr>
          <w:rFonts w:ascii="Roboto Mono" w:eastAsia="Roboto Mono" w:hAnsi="Roboto Mono" w:cs="Roboto Mono"/>
          <w:color w:val="2060A0"/>
          <w:sz w:val="19"/>
          <w:szCs w:val="19"/>
        </w:rPr>
        <w:t>in</w:t>
      </w: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2060A0"/>
          <w:sz w:val="19"/>
          <w:szCs w:val="19"/>
        </w:rPr>
        <w:t>range</w:t>
      </w:r>
      <w:r w:rsidRPr="00F623EC">
        <w:rPr>
          <w:rFonts w:ascii="Roboto Mono" w:eastAsia="Roboto Mono" w:hAnsi="Roboto Mono" w:cs="Roboto Mono"/>
          <w:color w:val="000000"/>
          <w:sz w:val="19"/>
          <w:szCs w:val="19"/>
        </w:rPr>
        <w:t>(</w:t>
      </w:r>
      <w:r w:rsidRPr="00F623EC">
        <w:rPr>
          <w:rFonts w:ascii="Roboto Mono" w:eastAsia="Roboto Mono" w:hAnsi="Roboto Mono" w:cs="Roboto Mono"/>
          <w:color w:val="098658"/>
          <w:sz w:val="19"/>
          <w:szCs w:val="19"/>
        </w:rPr>
        <w:t>2</w:t>
      </w: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098658"/>
          <w:sz w:val="19"/>
          <w:szCs w:val="19"/>
        </w:rPr>
        <w:t>-1</w:t>
      </w: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098658"/>
          <w:sz w:val="19"/>
          <w:szCs w:val="19"/>
        </w:rPr>
        <w:t>-1</w:t>
      </w:r>
      <w:r w:rsidRPr="00F623EC">
        <w:rPr>
          <w:rFonts w:ascii="Roboto Mono" w:eastAsia="Roboto Mono" w:hAnsi="Roboto Mono" w:cs="Roboto Mono"/>
          <w:color w:val="000000"/>
          <w:sz w:val="19"/>
          <w:szCs w:val="19"/>
        </w:rPr>
        <w:t>):</w:t>
      </w:r>
    </w:p>
    <w:p w14:paraId="01946475" w14:textId="77777777" w:rsidR="003412B1" w:rsidRPr="00F623EC" w:rsidRDefault="003412B1">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p>
    <w:p w14:paraId="34DE912E"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2060A0"/>
          <w:sz w:val="19"/>
          <w:szCs w:val="19"/>
        </w:rPr>
        <w:t>if</w:t>
      </w:r>
      <w:r w:rsidRPr="00F623EC">
        <w:rPr>
          <w:rFonts w:ascii="Roboto Mono" w:eastAsia="Roboto Mono" w:hAnsi="Roboto Mono" w:cs="Roboto Mono"/>
          <w:color w:val="000000"/>
          <w:sz w:val="19"/>
          <w:szCs w:val="19"/>
        </w:rPr>
        <w:t xml:space="preserve"> hold &gt; </w:t>
      </w:r>
      <w:r w:rsidRPr="00F623EC">
        <w:rPr>
          <w:rFonts w:ascii="Roboto Mono" w:eastAsia="Roboto Mono" w:hAnsi="Roboto Mono" w:cs="Roboto Mono"/>
          <w:color w:val="098658"/>
          <w:sz w:val="19"/>
          <w:szCs w:val="19"/>
        </w:rPr>
        <w:t>7</w:t>
      </w:r>
      <w:r w:rsidRPr="00F623EC">
        <w:rPr>
          <w:rFonts w:ascii="Roboto Mono" w:eastAsia="Roboto Mono" w:hAnsi="Roboto Mono" w:cs="Roboto Mono"/>
          <w:color w:val="000000"/>
          <w:sz w:val="19"/>
          <w:szCs w:val="19"/>
        </w:rPr>
        <w:t>:</w:t>
      </w:r>
    </w:p>
    <w:p w14:paraId="59745FC9"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val = random.uniform(</w:t>
      </w:r>
      <w:r w:rsidRPr="00F623EC">
        <w:rPr>
          <w:rFonts w:ascii="Roboto Mono" w:eastAsia="Roboto Mono" w:hAnsi="Roboto Mono" w:cs="Roboto Mono"/>
          <w:color w:val="098658"/>
          <w:sz w:val="19"/>
          <w:szCs w:val="19"/>
        </w:rPr>
        <w:t>6</w:t>
      </w: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098658"/>
          <w:sz w:val="19"/>
          <w:szCs w:val="19"/>
        </w:rPr>
        <w:t>7</w:t>
      </w:r>
      <w:r w:rsidRPr="00F623EC">
        <w:rPr>
          <w:rFonts w:ascii="Roboto Mono" w:eastAsia="Roboto Mono" w:hAnsi="Roboto Mono" w:cs="Roboto Mono"/>
          <w:color w:val="000000"/>
          <w:sz w:val="19"/>
          <w:szCs w:val="19"/>
        </w:rPr>
        <w:t>)</w:t>
      </w:r>
    </w:p>
    <w:p w14:paraId="608B91B3" w14:textId="77777777" w:rsidR="003412B1" w:rsidRPr="00F623EC" w:rsidRDefault="003412B1">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p>
    <w:p w14:paraId="656162EE"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2060A0"/>
          <w:sz w:val="19"/>
          <w:szCs w:val="19"/>
        </w:rPr>
        <w:t>else</w:t>
      </w:r>
      <w:r w:rsidRPr="00F623EC">
        <w:rPr>
          <w:rFonts w:ascii="Roboto Mono" w:eastAsia="Roboto Mono" w:hAnsi="Roboto Mono" w:cs="Roboto Mono"/>
          <w:color w:val="000000"/>
          <w:sz w:val="19"/>
          <w:szCs w:val="19"/>
        </w:rPr>
        <w:t>:</w:t>
      </w:r>
    </w:p>
    <w:p w14:paraId="641D3BAC"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val = hold</w:t>
      </w:r>
    </w:p>
    <w:p w14:paraId="50870EF3" w14:textId="77777777" w:rsidR="003412B1" w:rsidRPr="00F623EC" w:rsidRDefault="003412B1">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p>
    <w:p w14:paraId="68555578"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hold -= val</w:t>
      </w:r>
    </w:p>
    <w:p w14:paraId="2CBCCA97"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df[col][indx[i - x]] += val</w:t>
      </w:r>
    </w:p>
    <w:p w14:paraId="61B4CF35"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40604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406040"/>
          <w:sz w:val="19"/>
          <w:szCs w:val="19"/>
        </w:rPr>
        <w:t>#</w:t>
      </w:r>
    </w:p>
    <w:p w14:paraId="707E019D" w14:textId="77777777" w:rsidR="003412B1" w:rsidRPr="00F623EC" w:rsidRDefault="003412B1">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p>
    <w:p w14:paraId="2D10CA50"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2060A0"/>
          <w:sz w:val="19"/>
          <w:szCs w:val="19"/>
        </w:rPr>
        <w:t>elif</w:t>
      </w:r>
      <w:r w:rsidRPr="00F623EC">
        <w:rPr>
          <w:rFonts w:ascii="Roboto Mono" w:eastAsia="Roboto Mono" w:hAnsi="Roboto Mono" w:cs="Roboto Mono"/>
          <w:color w:val="000000"/>
          <w:sz w:val="19"/>
          <w:szCs w:val="19"/>
        </w:rPr>
        <w:t xml:space="preserve"> hold &gt; </w:t>
      </w:r>
      <w:r w:rsidRPr="00F623EC">
        <w:rPr>
          <w:rFonts w:ascii="Roboto Mono" w:eastAsia="Roboto Mono" w:hAnsi="Roboto Mono" w:cs="Roboto Mono"/>
          <w:color w:val="098658"/>
          <w:sz w:val="19"/>
          <w:szCs w:val="19"/>
        </w:rPr>
        <w:t>21</w:t>
      </w:r>
      <w:r w:rsidRPr="00F623EC">
        <w:rPr>
          <w:rFonts w:ascii="Roboto Mono" w:eastAsia="Roboto Mono" w:hAnsi="Roboto Mono" w:cs="Roboto Mono"/>
          <w:color w:val="000000"/>
          <w:sz w:val="19"/>
          <w:szCs w:val="19"/>
        </w:rPr>
        <w:t>:</w:t>
      </w:r>
    </w:p>
    <w:p w14:paraId="782E36A7"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98658"/>
          <w:sz w:val="19"/>
          <w:szCs w:val="19"/>
        </w:rPr>
      </w:pPr>
      <w:r w:rsidRPr="00F623EC">
        <w:rPr>
          <w:rFonts w:ascii="Roboto Mono" w:eastAsia="Roboto Mono" w:hAnsi="Roboto Mono" w:cs="Roboto Mono"/>
          <w:color w:val="000000"/>
          <w:sz w:val="19"/>
          <w:szCs w:val="19"/>
        </w:rPr>
        <w:t xml:space="preserve">               df[col][indx[i]] = </w:t>
      </w:r>
      <w:r w:rsidRPr="00F623EC">
        <w:rPr>
          <w:rFonts w:ascii="Roboto Mono" w:eastAsia="Roboto Mono" w:hAnsi="Roboto Mono" w:cs="Roboto Mono"/>
          <w:color w:val="098658"/>
          <w:sz w:val="19"/>
          <w:szCs w:val="19"/>
        </w:rPr>
        <w:t>0</w:t>
      </w:r>
    </w:p>
    <w:p w14:paraId="1FF38B79"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2060A0"/>
          <w:sz w:val="19"/>
          <w:szCs w:val="19"/>
        </w:rPr>
        <w:t>for</w:t>
      </w:r>
      <w:r w:rsidRPr="00F623EC">
        <w:rPr>
          <w:rFonts w:ascii="Roboto Mono" w:eastAsia="Roboto Mono" w:hAnsi="Roboto Mono" w:cs="Roboto Mono"/>
          <w:color w:val="000000"/>
          <w:sz w:val="19"/>
          <w:szCs w:val="19"/>
        </w:rPr>
        <w:t xml:space="preserve"> x </w:t>
      </w:r>
      <w:r w:rsidRPr="00F623EC">
        <w:rPr>
          <w:rFonts w:ascii="Roboto Mono" w:eastAsia="Roboto Mono" w:hAnsi="Roboto Mono" w:cs="Roboto Mono"/>
          <w:color w:val="2060A0"/>
          <w:sz w:val="19"/>
          <w:szCs w:val="19"/>
        </w:rPr>
        <w:t>in</w:t>
      </w: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2060A0"/>
          <w:sz w:val="19"/>
          <w:szCs w:val="19"/>
        </w:rPr>
        <w:t>range</w:t>
      </w:r>
      <w:r w:rsidRPr="00F623EC">
        <w:rPr>
          <w:rFonts w:ascii="Roboto Mono" w:eastAsia="Roboto Mono" w:hAnsi="Roboto Mono" w:cs="Roboto Mono"/>
          <w:color w:val="000000"/>
          <w:sz w:val="19"/>
          <w:szCs w:val="19"/>
        </w:rPr>
        <w:t>(</w:t>
      </w:r>
      <w:r w:rsidRPr="00F623EC">
        <w:rPr>
          <w:rFonts w:ascii="Roboto Mono" w:eastAsia="Roboto Mono" w:hAnsi="Roboto Mono" w:cs="Roboto Mono"/>
          <w:color w:val="098658"/>
          <w:sz w:val="19"/>
          <w:szCs w:val="19"/>
        </w:rPr>
        <w:t>2</w:t>
      </w: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098658"/>
          <w:sz w:val="19"/>
          <w:szCs w:val="19"/>
        </w:rPr>
        <w:t>-1</w:t>
      </w: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098658"/>
          <w:sz w:val="19"/>
          <w:szCs w:val="19"/>
        </w:rPr>
        <w:t>-1</w:t>
      </w:r>
      <w:r w:rsidRPr="00F623EC">
        <w:rPr>
          <w:rFonts w:ascii="Roboto Mono" w:eastAsia="Roboto Mono" w:hAnsi="Roboto Mono" w:cs="Roboto Mono"/>
          <w:color w:val="000000"/>
          <w:sz w:val="19"/>
          <w:szCs w:val="19"/>
        </w:rPr>
        <w:t>):</w:t>
      </w:r>
    </w:p>
    <w:p w14:paraId="5D3A5C86" w14:textId="77777777" w:rsidR="003412B1" w:rsidRPr="00F623EC" w:rsidRDefault="003412B1">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p>
    <w:p w14:paraId="22FC6A08"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2060A0"/>
          <w:sz w:val="19"/>
          <w:szCs w:val="19"/>
        </w:rPr>
        <w:t>if</w:t>
      </w:r>
      <w:r w:rsidRPr="00F623EC">
        <w:rPr>
          <w:rFonts w:ascii="Roboto Mono" w:eastAsia="Roboto Mono" w:hAnsi="Roboto Mono" w:cs="Roboto Mono"/>
          <w:color w:val="000000"/>
          <w:sz w:val="19"/>
          <w:szCs w:val="19"/>
        </w:rPr>
        <w:t xml:space="preserve"> hold - upper_limit &gt; </w:t>
      </w:r>
      <w:r w:rsidRPr="00F623EC">
        <w:rPr>
          <w:rFonts w:ascii="Roboto Mono" w:eastAsia="Roboto Mono" w:hAnsi="Roboto Mono" w:cs="Roboto Mono"/>
          <w:color w:val="098658"/>
          <w:sz w:val="19"/>
          <w:szCs w:val="19"/>
        </w:rPr>
        <w:t>0</w:t>
      </w:r>
      <w:r w:rsidRPr="00F623EC">
        <w:rPr>
          <w:rFonts w:ascii="Roboto Mono" w:eastAsia="Roboto Mono" w:hAnsi="Roboto Mono" w:cs="Roboto Mono"/>
          <w:color w:val="000000"/>
          <w:sz w:val="19"/>
          <w:szCs w:val="19"/>
        </w:rPr>
        <w:t>:</w:t>
      </w:r>
    </w:p>
    <w:p w14:paraId="487C7738"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val = random.uniform(</w:t>
      </w:r>
      <w:r w:rsidRPr="00F623EC">
        <w:rPr>
          <w:rFonts w:ascii="Roboto Mono" w:eastAsia="Roboto Mono" w:hAnsi="Roboto Mono" w:cs="Roboto Mono"/>
          <w:color w:val="098658"/>
          <w:sz w:val="19"/>
          <w:szCs w:val="19"/>
        </w:rPr>
        <w:t>10.6</w:t>
      </w: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098658"/>
          <w:sz w:val="19"/>
          <w:szCs w:val="19"/>
        </w:rPr>
        <w:t>13.94</w:t>
      </w:r>
      <w:r w:rsidRPr="00F623EC">
        <w:rPr>
          <w:rFonts w:ascii="Roboto Mono" w:eastAsia="Roboto Mono" w:hAnsi="Roboto Mono" w:cs="Roboto Mono"/>
          <w:color w:val="000000"/>
          <w:sz w:val="19"/>
          <w:szCs w:val="19"/>
        </w:rPr>
        <w:t>)</w:t>
      </w:r>
    </w:p>
    <w:p w14:paraId="69F66FAA" w14:textId="77777777" w:rsidR="003412B1" w:rsidRPr="00F623EC" w:rsidRDefault="003412B1">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p>
    <w:p w14:paraId="2E26C22C"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2060A0"/>
          <w:sz w:val="19"/>
          <w:szCs w:val="19"/>
        </w:rPr>
        <w:t>else</w:t>
      </w:r>
      <w:r w:rsidRPr="00F623EC">
        <w:rPr>
          <w:rFonts w:ascii="Roboto Mono" w:eastAsia="Roboto Mono" w:hAnsi="Roboto Mono" w:cs="Roboto Mono"/>
          <w:color w:val="000000"/>
          <w:sz w:val="19"/>
          <w:szCs w:val="19"/>
        </w:rPr>
        <w:t>:</w:t>
      </w:r>
    </w:p>
    <w:p w14:paraId="1FF3DDAA"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val = hold</w:t>
      </w:r>
    </w:p>
    <w:p w14:paraId="698B87C4" w14:textId="77777777" w:rsidR="003412B1" w:rsidRPr="00F623EC" w:rsidRDefault="003412B1">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p>
    <w:p w14:paraId="28E44F35"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hold -= val</w:t>
      </w:r>
    </w:p>
    <w:p w14:paraId="59BF7866"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df[col][indx[i - x]] += val</w:t>
      </w:r>
    </w:p>
    <w:p w14:paraId="217ABA39" w14:textId="77777777" w:rsidR="003412B1" w:rsidRPr="00F623EC" w:rsidRDefault="003412B1">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p>
    <w:p w14:paraId="7C46D606"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40604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406040"/>
          <w:sz w:val="19"/>
          <w:szCs w:val="19"/>
        </w:rPr>
        <w:t>#</w:t>
      </w:r>
    </w:p>
    <w:p w14:paraId="448DA2A9"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2060A0"/>
          <w:sz w:val="19"/>
          <w:szCs w:val="19"/>
        </w:rPr>
        <w:t>else</w:t>
      </w:r>
      <w:r w:rsidRPr="00F623EC">
        <w:rPr>
          <w:rFonts w:ascii="Roboto Mono" w:eastAsia="Roboto Mono" w:hAnsi="Roboto Mono" w:cs="Roboto Mono"/>
          <w:color w:val="000000"/>
          <w:sz w:val="19"/>
          <w:szCs w:val="19"/>
        </w:rPr>
        <w:t>:</w:t>
      </w:r>
    </w:p>
    <w:p w14:paraId="08A5F840"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2060A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2060A0"/>
          <w:sz w:val="19"/>
          <w:szCs w:val="19"/>
        </w:rPr>
        <w:t>pass</w:t>
      </w:r>
    </w:p>
    <w:p w14:paraId="62317455"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df</w:t>
      </w:r>
    </w:p>
    <w:p w14:paraId="1E48CCDA"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 xml:space="preserve">   </w:t>
      </w:r>
      <w:r w:rsidRPr="00F623EC">
        <w:rPr>
          <w:rFonts w:ascii="Roboto Mono" w:eastAsia="Roboto Mono" w:hAnsi="Roboto Mono" w:cs="Roboto Mono"/>
          <w:color w:val="2060A0"/>
          <w:sz w:val="19"/>
          <w:szCs w:val="19"/>
        </w:rPr>
        <w:t>return</w:t>
      </w:r>
      <w:r w:rsidRPr="00F623EC">
        <w:rPr>
          <w:rFonts w:ascii="Roboto Mono" w:eastAsia="Roboto Mono" w:hAnsi="Roboto Mono" w:cs="Roboto Mono"/>
          <w:color w:val="000000"/>
          <w:sz w:val="19"/>
          <w:szCs w:val="19"/>
        </w:rPr>
        <w:t xml:space="preserve"> df</w:t>
      </w:r>
    </w:p>
    <w:p w14:paraId="69E79737" w14:textId="77777777" w:rsidR="003412B1" w:rsidRPr="00F623EC" w:rsidRDefault="003412B1">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p>
    <w:p w14:paraId="74A118E1"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cons1 = correction(cons.copy())</w:t>
      </w:r>
    </w:p>
    <w:p w14:paraId="63447243"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df = pd.DataFrame()</w:t>
      </w:r>
    </w:p>
    <w:p w14:paraId="53E05E5D"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df[</w:t>
      </w:r>
      <w:r w:rsidRPr="00F623EC">
        <w:rPr>
          <w:rFonts w:ascii="Roboto Mono" w:eastAsia="Roboto Mono" w:hAnsi="Roboto Mono" w:cs="Roboto Mono"/>
          <w:color w:val="C03030"/>
          <w:sz w:val="19"/>
          <w:szCs w:val="19"/>
        </w:rPr>
        <w:t>'Aggregate1'</w:t>
      </w:r>
      <w:r w:rsidRPr="00F623EC">
        <w:rPr>
          <w:rFonts w:ascii="Roboto Mono" w:eastAsia="Roboto Mono" w:hAnsi="Roboto Mono" w:cs="Roboto Mono"/>
          <w:color w:val="000000"/>
          <w:sz w:val="19"/>
          <w:szCs w:val="19"/>
        </w:rPr>
        <w:t>] = cons1.</w:t>
      </w:r>
      <w:r w:rsidRPr="00F623EC">
        <w:rPr>
          <w:rFonts w:ascii="Roboto Mono" w:eastAsia="Roboto Mono" w:hAnsi="Roboto Mono" w:cs="Roboto Mono"/>
          <w:color w:val="2060A0"/>
          <w:sz w:val="19"/>
          <w:szCs w:val="19"/>
        </w:rPr>
        <w:t>sum</w:t>
      </w:r>
      <w:r w:rsidRPr="00F623EC">
        <w:rPr>
          <w:rFonts w:ascii="Roboto Mono" w:eastAsia="Roboto Mono" w:hAnsi="Roboto Mono" w:cs="Roboto Mono"/>
          <w:color w:val="000000"/>
          <w:sz w:val="19"/>
          <w:szCs w:val="19"/>
        </w:rPr>
        <w:t xml:space="preserve">(axis = </w:t>
      </w:r>
      <w:r w:rsidRPr="00F623EC">
        <w:rPr>
          <w:rFonts w:ascii="Roboto Mono" w:eastAsia="Roboto Mono" w:hAnsi="Roboto Mono" w:cs="Roboto Mono"/>
          <w:color w:val="098658"/>
          <w:sz w:val="19"/>
          <w:szCs w:val="19"/>
        </w:rPr>
        <w:t>1</w:t>
      </w:r>
      <w:r w:rsidRPr="00F623EC">
        <w:rPr>
          <w:rFonts w:ascii="Roboto Mono" w:eastAsia="Roboto Mono" w:hAnsi="Roboto Mono" w:cs="Roboto Mono"/>
          <w:color w:val="000000"/>
          <w:sz w:val="19"/>
          <w:szCs w:val="19"/>
        </w:rPr>
        <w:t>)</w:t>
      </w:r>
    </w:p>
    <w:p w14:paraId="6190F072"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df[</w:t>
      </w:r>
      <w:r w:rsidRPr="00F623EC">
        <w:rPr>
          <w:rFonts w:ascii="Roboto Mono" w:eastAsia="Roboto Mono" w:hAnsi="Roboto Mono" w:cs="Roboto Mono"/>
          <w:color w:val="C03030"/>
          <w:sz w:val="19"/>
          <w:szCs w:val="19"/>
        </w:rPr>
        <w:t>'Sum'</w:t>
      </w:r>
      <w:r w:rsidRPr="00F623EC">
        <w:rPr>
          <w:rFonts w:ascii="Roboto Mono" w:eastAsia="Roboto Mono" w:hAnsi="Roboto Mono" w:cs="Roboto Mono"/>
          <w:color w:val="000000"/>
          <w:sz w:val="19"/>
          <w:szCs w:val="19"/>
        </w:rPr>
        <w:t>]=(df[</w:t>
      </w:r>
      <w:r w:rsidRPr="00F623EC">
        <w:rPr>
          <w:rFonts w:ascii="Roboto Mono" w:eastAsia="Roboto Mono" w:hAnsi="Roboto Mono" w:cs="Roboto Mono"/>
          <w:color w:val="C03030"/>
          <w:sz w:val="19"/>
          <w:szCs w:val="19"/>
        </w:rPr>
        <w:t>'Aggregate1'</w:t>
      </w:r>
      <w:r w:rsidRPr="00F623EC">
        <w:rPr>
          <w:rFonts w:ascii="Roboto Mono" w:eastAsia="Roboto Mono" w:hAnsi="Roboto Mono" w:cs="Roboto Mono"/>
          <w:color w:val="000000"/>
          <w:sz w:val="19"/>
          <w:szCs w:val="19"/>
        </w:rPr>
        <w:t>]-df[</w:t>
      </w:r>
      <w:r w:rsidRPr="00F623EC">
        <w:rPr>
          <w:rFonts w:ascii="Roboto Mono" w:eastAsia="Roboto Mono" w:hAnsi="Roboto Mono" w:cs="Roboto Mono"/>
          <w:color w:val="C03030"/>
          <w:sz w:val="19"/>
          <w:szCs w:val="19"/>
        </w:rPr>
        <w:t>'Aggregate1'</w:t>
      </w:r>
      <w:r w:rsidRPr="00F623EC">
        <w:rPr>
          <w:rFonts w:ascii="Roboto Mono" w:eastAsia="Roboto Mono" w:hAnsi="Roboto Mono" w:cs="Roboto Mono"/>
          <w:color w:val="000000"/>
          <w:sz w:val="19"/>
          <w:szCs w:val="19"/>
        </w:rPr>
        <w:t>].</w:t>
      </w:r>
      <w:r w:rsidRPr="00F623EC">
        <w:rPr>
          <w:rFonts w:ascii="Roboto Mono" w:eastAsia="Roboto Mono" w:hAnsi="Roboto Mono" w:cs="Roboto Mono"/>
          <w:color w:val="2060A0"/>
          <w:sz w:val="19"/>
          <w:szCs w:val="19"/>
        </w:rPr>
        <w:t>min</w:t>
      </w:r>
      <w:r w:rsidRPr="00F623EC">
        <w:rPr>
          <w:rFonts w:ascii="Roboto Mono" w:eastAsia="Roboto Mono" w:hAnsi="Roboto Mono" w:cs="Roboto Mono"/>
          <w:color w:val="000000"/>
          <w:sz w:val="19"/>
          <w:szCs w:val="19"/>
        </w:rPr>
        <w:t>())/(df[</w:t>
      </w:r>
      <w:r w:rsidRPr="00F623EC">
        <w:rPr>
          <w:rFonts w:ascii="Roboto Mono" w:eastAsia="Roboto Mono" w:hAnsi="Roboto Mono" w:cs="Roboto Mono"/>
          <w:color w:val="C03030"/>
          <w:sz w:val="19"/>
          <w:szCs w:val="19"/>
        </w:rPr>
        <w:t>'Aggregate1'</w:t>
      </w:r>
      <w:r w:rsidRPr="00F623EC">
        <w:rPr>
          <w:rFonts w:ascii="Roboto Mono" w:eastAsia="Roboto Mono" w:hAnsi="Roboto Mono" w:cs="Roboto Mono"/>
          <w:color w:val="000000"/>
          <w:sz w:val="19"/>
          <w:szCs w:val="19"/>
        </w:rPr>
        <w:t>].</w:t>
      </w:r>
      <w:r w:rsidRPr="00F623EC">
        <w:rPr>
          <w:rFonts w:ascii="Roboto Mono" w:eastAsia="Roboto Mono" w:hAnsi="Roboto Mono" w:cs="Roboto Mono"/>
          <w:color w:val="2060A0"/>
          <w:sz w:val="19"/>
          <w:szCs w:val="19"/>
        </w:rPr>
        <w:t>max</w:t>
      </w:r>
      <w:r w:rsidRPr="00F623EC">
        <w:rPr>
          <w:rFonts w:ascii="Roboto Mono" w:eastAsia="Roboto Mono" w:hAnsi="Roboto Mono" w:cs="Roboto Mono"/>
          <w:color w:val="000000"/>
          <w:sz w:val="19"/>
          <w:szCs w:val="19"/>
        </w:rPr>
        <w:t>()-df[</w:t>
      </w:r>
      <w:r w:rsidRPr="00F623EC">
        <w:rPr>
          <w:rFonts w:ascii="Roboto Mono" w:eastAsia="Roboto Mono" w:hAnsi="Roboto Mono" w:cs="Roboto Mono"/>
          <w:color w:val="C03030"/>
          <w:sz w:val="19"/>
          <w:szCs w:val="19"/>
        </w:rPr>
        <w:t>'Aggregate1'</w:t>
      </w:r>
      <w:r w:rsidRPr="00F623EC">
        <w:rPr>
          <w:rFonts w:ascii="Roboto Mono" w:eastAsia="Roboto Mono" w:hAnsi="Roboto Mono" w:cs="Roboto Mono"/>
          <w:color w:val="000000"/>
          <w:sz w:val="19"/>
          <w:szCs w:val="19"/>
        </w:rPr>
        <w:t>].</w:t>
      </w:r>
      <w:r w:rsidRPr="00F623EC">
        <w:rPr>
          <w:rFonts w:ascii="Roboto Mono" w:eastAsia="Roboto Mono" w:hAnsi="Roboto Mono" w:cs="Roboto Mono"/>
          <w:color w:val="2060A0"/>
          <w:sz w:val="19"/>
          <w:szCs w:val="19"/>
        </w:rPr>
        <w:t>min</w:t>
      </w:r>
      <w:r w:rsidRPr="00F623EC">
        <w:rPr>
          <w:rFonts w:ascii="Roboto Mono" w:eastAsia="Roboto Mono" w:hAnsi="Roboto Mono" w:cs="Roboto Mono"/>
          <w:color w:val="000000"/>
          <w:sz w:val="19"/>
          <w:szCs w:val="19"/>
        </w:rPr>
        <w:t>())</w:t>
      </w:r>
    </w:p>
    <w:p w14:paraId="10653D61"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df.reset_index(inplace=</w:t>
      </w:r>
      <w:r w:rsidRPr="00F623EC">
        <w:rPr>
          <w:rFonts w:ascii="Roboto Mono" w:eastAsia="Roboto Mono" w:hAnsi="Roboto Mono" w:cs="Roboto Mono"/>
          <w:color w:val="2060A0"/>
          <w:sz w:val="19"/>
          <w:szCs w:val="19"/>
        </w:rPr>
        <w:t>True</w:t>
      </w:r>
      <w:r w:rsidRPr="00F623EC">
        <w:rPr>
          <w:rFonts w:ascii="Roboto Mono" w:eastAsia="Roboto Mono" w:hAnsi="Roboto Mono" w:cs="Roboto Mono"/>
          <w:color w:val="000000"/>
          <w:sz w:val="19"/>
          <w:szCs w:val="19"/>
        </w:rPr>
        <w:t>)</w:t>
      </w:r>
    </w:p>
    <w:p w14:paraId="16F05E4D" w14:textId="77777777" w:rsidR="003412B1" w:rsidRPr="00F623EC" w:rsidRDefault="005342B4">
      <w:pPr>
        <w:widowControl w:val="0"/>
        <w:pBdr>
          <w:top w:val="nil"/>
          <w:left w:val="nil"/>
          <w:bottom w:val="nil"/>
          <w:right w:val="nil"/>
          <w:between w:val="nil"/>
        </w:pBdr>
        <w:shd w:val="clear" w:color="auto" w:fill="FFFFFE"/>
        <w:jc w:val="both"/>
        <w:rPr>
          <w:rFonts w:ascii="Roboto Mono" w:eastAsia="Roboto Mono" w:hAnsi="Roboto Mono" w:cs="Roboto Mono"/>
          <w:color w:val="000000"/>
          <w:sz w:val="19"/>
          <w:szCs w:val="19"/>
        </w:rPr>
      </w:pPr>
      <w:r w:rsidRPr="00F623EC">
        <w:rPr>
          <w:rFonts w:ascii="Roboto Mono" w:eastAsia="Roboto Mono" w:hAnsi="Roboto Mono" w:cs="Roboto Mono"/>
          <w:color w:val="000000"/>
          <w:sz w:val="19"/>
          <w:szCs w:val="19"/>
        </w:rPr>
        <w:t>df</w:t>
      </w:r>
    </w:p>
    <w:p w14:paraId="1E5E5BF5" w14:textId="182C4199" w:rsidR="003412B1" w:rsidRDefault="003412B1">
      <w:pPr>
        <w:widowControl w:val="0"/>
        <w:pBdr>
          <w:top w:val="nil"/>
          <w:left w:val="nil"/>
          <w:bottom w:val="nil"/>
          <w:right w:val="nil"/>
          <w:between w:val="nil"/>
        </w:pBdr>
        <w:spacing w:before="2"/>
        <w:jc w:val="both"/>
        <w:rPr>
          <w:rFonts w:ascii="EB Garamond" w:eastAsia="EB Garamond" w:hAnsi="EB Garamond" w:cs="EB Garamond"/>
          <w:color w:val="000000"/>
          <w:sz w:val="22"/>
          <w:szCs w:val="22"/>
        </w:rPr>
      </w:pPr>
    </w:p>
    <w:p w14:paraId="74DD43C0" w14:textId="77777777" w:rsidR="00F623EC" w:rsidRDefault="00F623EC">
      <w:pPr>
        <w:widowControl w:val="0"/>
        <w:pBdr>
          <w:top w:val="nil"/>
          <w:left w:val="nil"/>
          <w:bottom w:val="nil"/>
          <w:right w:val="nil"/>
          <w:between w:val="nil"/>
        </w:pBdr>
        <w:spacing w:before="2"/>
        <w:jc w:val="both"/>
        <w:rPr>
          <w:rFonts w:ascii="EB Garamond" w:eastAsia="EB Garamond" w:hAnsi="EB Garamond" w:cs="EB Garamond"/>
          <w:color w:val="000000"/>
          <w:sz w:val="22"/>
          <w:szCs w:val="22"/>
        </w:rPr>
      </w:pPr>
    </w:p>
    <w:p w14:paraId="24FA9162" w14:textId="77777777" w:rsidR="003412B1" w:rsidRDefault="005342B4">
      <w:pPr>
        <w:pBdr>
          <w:top w:val="nil"/>
          <w:left w:val="nil"/>
          <w:bottom w:val="nil"/>
          <w:right w:val="nil"/>
          <w:between w:val="nil"/>
        </w:pBdr>
        <w:spacing w:before="120"/>
        <w:jc w:val="both"/>
        <w:rPr>
          <w:rFonts w:ascii="Garamond" w:eastAsia="Garamond" w:hAnsi="Garamond" w:cs="Garamond"/>
          <w:b/>
          <w:sz w:val="22"/>
          <w:szCs w:val="22"/>
        </w:rPr>
      </w:pPr>
      <w:r>
        <w:rPr>
          <w:rFonts w:ascii="Garamond" w:eastAsia="Garamond" w:hAnsi="Garamond" w:cs="Garamond"/>
          <w:b/>
          <w:sz w:val="22"/>
          <w:szCs w:val="22"/>
        </w:rPr>
        <w:t xml:space="preserve">Appendix 2: </w:t>
      </w:r>
    </w:p>
    <w:p w14:paraId="3BA82C1A" w14:textId="77777777" w:rsidR="003412B1" w:rsidRDefault="005342B4">
      <w:pPr>
        <w:pBdr>
          <w:top w:val="nil"/>
          <w:left w:val="nil"/>
          <w:bottom w:val="nil"/>
          <w:right w:val="nil"/>
          <w:between w:val="nil"/>
        </w:pBdr>
        <w:spacing w:before="120"/>
        <w:jc w:val="both"/>
        <w:rPr>
          <w:rFonts w:ascii="EB Garamond" w:eastAsia="EB Garamond" w:hAnsi="EB Garamond" w:cs="EB Garamond"/>
          <w:sz w:val="22"/>
          <w:szCs w:val="22"/>
        </w:rPr>
      </w:pPr>
      <w:r>
        <w:rPr>
          <w:rFonts w:ascii="Garamond" w:eastAsia="Garamond" w:hAnsi="Garamond" w:cs="Garamond"/>
          <w:b/>
          <w:sz w:val="22"/>
          <w:szCs w:val="22"/>
        </w:rPr>
        <w:t>Questionnaire used for the study of possible features affecting EV users</w:t>
      </w:r>
      <w:r>
        <w:rPr>
          <w:rFonts w:ascii="EB Garamond" w:eastAsia="EB Garamond" w:hAnsi="EB Garamond" w:cs="EB Garamond"/>
          <w:sz w:val="22"/>
          <w:szCs w:val="22"/>
        </w:rPr>
        <w:t xml:space="preserve"> </w:t>
      </w:r>
    </w:p>
    <w:p w14:paraId="3DB0B092" w14:textId="77777777" w:rsidR="003412B1" w:rsidRDefault="003412B1">
      <w:pPr>
        <w:shd w:val="clear" w:color="auto" w:fill="FFFFFF"/>
        <w:spacing w:before="60" w:line="360" w:lineRule="auto"/>
        <w:jc w:val="both"/>
        <w:rPr>
          <w:rFonts w:ascii="EB Garamond" w:eastAsia="EB Garamond" w:hAnsi="EB Garamond" w:cs="EB Garamond"/>
          <w:sz w:val="22"/>
          <w:szCs w:val="22"/>
        </w:rPr>
      </w:pPr>
    </w:p>
    <w:p w14:paraId="3E72A3AF" w14:textId="77777777" w:rsidR="003412B1" w:rsidRPr="00F623EC" w:rsidRDefault="005342B4">
      <w:pPr>
        <w:shd w:val="clear" w:color="auto" w:fill="FFFFFF"/>
        <w:spacing w:before="60"/>
        <w:jc w:val="both"/>
        <w:rPr>
          <w:rFonts w:ascii="EB Garamond" w:eastAsia="EB Garamond" w:hAnsi="EB Garamond" w:cs="EB Garamond"/>
          <w:color w:val="202124"/>
          <w:sz w:val="22"/>
          <w:szCs w:val="22"/>
          <w:lang w:val="fr-FR"/>
        </w:rPr>
      </w:pPr>
      <w:r w:rsidRPr="00F623EC">
        <w:rPr>
          <w:rFonts w:ascii="EB Garamond" w:eastAsia="EB Garamond" w:hAnsi="EB Garamond" w:cs="EB Garamond"/>
          <w:color w:val="202124"/>
          <w:sz w:val="22"/>
          <w:szCs w:val="22"/>
          <w:lang w:val="fr-FR"/>
        </w:rPr>
        <w:t xml:space="preserve">“Afin de limiter l'impact de l'implémentation des énergies renouvelables sur le réseau, il est important d'optimiser l'utilisation de ces sources d'énergies renouvelables en favorisant  l'autoconsommation. Ainsi, dans le cadre de notre projet </w:t>
      </w:r>
      <w:r w:rsidRPr="00F623EC">
        <w:rPr>
          <w:rFonts w:ascii="EB Garamond" w:eastAsia="EB Garamond" w:hAnsi="EB Garamond" w:cs="EB Garamond"/>
          <w:color w:val="202124"/>
          <w:sz w:val="22"/>
          <w:szCs w:val="22"/>
          <w:lang w:val="fr-FR"/>
        </w:rPr>
        <w:lastRenderedPageBreak/>
        <w:t>de troisième année, nous cherchons à effectuer des prévisions de la consommation des stations de rechargement de véhicules électriques. Dans ce but, afin d'améliorer les méthodes de machine learning,  l'habitude des utilisateurs qui a une influence non négligeable peut-être implémenter</w:t>
      </w:r>
    </w:p>
    <w:p w14:paraId="4EFE57D3" w14:textId="77777777" w:rsidR="003412B1" w:rsidRPr="00F623EC" w:rsidRDefault="005342B4">
      <w:pPr>
        <w:shd w:val="clear" w:color="auto" w:fill="FFFFFF"/>
        <w:spacing w:before="60"/>
        <w:jc w:val="both"/>
        <w:rPr>
          <w:rFonts w:ascii="EB Garamond" w:eastAsia="EB Garamond" w:hAnsi="EB Garamond" w:cs="EB Garamond"/>
          <w:color w:val="202124"/>
          <w:sz w:val="22"/>
          <w:szCs w:val="22"/>
          <w:lang w:val="fr-FR"/>
        </w:rPr>
      </w:pPr>
      <w:r w:rsidRPr="00F623EC">
        <w:rPr>
          <w:rFonts w:ascii="EB Garamond" w:eastAsia="EB Garamond" w:hAnsi="EB Garamond" w:cs="EB Garamond"/>
          <w:color w:val="202124"/>
          <w:sz w:val="22"/>
          <w:szCs w:val="22"/>
          <w:lang w:val="fr-FR"/>
        </w:rPr>
        <w:t xml:space="preserve">Ce questionnaire succinct a pour objectif de déterminer quels habitudes pourraient avoir le plus d'impact sur la consommation des chargeurs. </w:t>
      </w:r>
    </w:p>
    <w:p w14:paraId="0E7C1F09" w14:textId="77777777" w:rsidR="003412B1" w:rsidRPr="00F623EC" w:rsidRDefault="005342B4">
      <w:pPr>
        <w:numPr>
          <w:ilvl w:val="0"/>
          <w:numId w:val="4"/>
        </w:numPr>
        <w:shd w:val="clear" w:color="auto" w:fill="FFFFFF"/>
        <w:ind w:right="120"/>
        <w:jc w:val="both"/>
        <w:rPr>
          <w:rFonts w:ascii="EB Garamond" w:eastAsia="EB Garamond" w:hAnsi="EB Garamond" w:cs="EB Garamond"/>
          <w:color w:val="202124"/>
          <w:sz w:val="22"/>
          <w:szCs w:val="22"/>
          <w:lang w:val="fr-FR"/>
        </w:rPr>
      </w:pPr>
      <w:r w:rsidRPr="00F623EC">
        <w:rPr>
          <w:rFonts w:ascii="EB Garamond" w:eastAsia="EB Garamond" w:hAnsi="EB Garamond" w:cs="EB Garamond"/>
          <w:color w:val="202124"/>
          <w:sz w:val="22"/>
          <w:szCs w:val="22"/>
          <w:lang w:val="fr-FR"/>
        </w:rPr>
        <w:t>Depuis quand avez vous commencé à charger votre véhicule électrique sur les chargeurs mis à disposition par l'école (environ)</w:t>
      </w:r>
    </w:p>
    <w:p w14:paraId="4ABF4687" w14:textId="77777777" w:rsidR="003412B1" w:rsidRPr="00F623EC" w:rsidRDefault="005342B4">
      <w:pPr>
        <w:numPr>
          <w:ilvl w:val="0"/>
          <w:numId w:val="4"/>
        </w:numPr>
        <w:shd w:val="clear" w:color="auto" w:fill="FFFFFF"/>
        <w:ind w:right="120"/>
        <w:jc w:val="both"/>
        <w:rPr>
          <w:rFonts w:ascii="EB Garamond" w:eastAsia="EB Garamond" w:hAnsi="EB Garamond" w:cs="EB Garamond"/>
          <w:color w:val="202124"/>
          <w:sz w:val="22"/>
          <w:szCs w:val="22"/>
          <w:lang w:val="fr-FR"/>
        </w:rPr>
      </w:pPr>
      <w:r w:rsidRPr="00F623EC">
        <w:rPr>
          <w:rFonts w:ascii="EB Garamond" w:eastAsia="EB Garamond" w:hAnsi="EB Garamond" w:cs="EB Garamond"/>
          <w:color w:val="202124"/>
          <w:sz w:val="22"/>
          <w:szCs w:val="22"/>
          <w:lang w:val="fr-FR"/>
        </w:rPr>
        <w:t xml:space="preserve">Est-ce que la météo affecte l'utilisation de votre véhicule électrique ? </w:t>
      </w:r>
    </w:p>
    <w:p w14:paraId="270193F8" w14:textId="77777777" w:rsidR="003412B1" w:rsidRPr="00F623EC" w:rsidRDefault="005342B4">
      <w:pPr>
        <w:numPr>
          <w:ilvl w:val="0"/>
          <w:numId w:val="4"/>
        </w:numPr>
        <w:shd w:val="clear" w:color="auto" w:fill="FFFFFF"/>
        <w:ind w:right="120"/>
        <w:jc w:val="both"/>
        <w:rPr>
          <w:rFonts w:ascii="EB Garamond" w:eastAsia="EB Garamond" w:hAnsi="EB Garamond" w:cs="EB Garamond"/>
          <w:color w:val="202124"/>
          <w:sz w:val="22"/>
          <w:szCs w:val="22"/>
          <w:lang w:val="fr-FR"/>
        </w:rPr>
      </w:pPr>
      <w:r w:rsidRPr="00F623EC">
        <w:rPr>
          <w:rFonts w:ascii="EB Garamond" w:eastAsia="EB Garamond" w:hAnsi="EB Garamond" w:cs="EB Garamond"/>
          <w:color w:val="202124"/>
          <w:sz w:val="22"/>
          <w:szCs w:val="22"/>
          <w:lang w:val="fr-FR"/>
        </w:rPr>
        <w:t>Combien de fois par semaine venez-vous en EV?</w:t>
      </w:r>
    </w:p>
    <w:p w14:paraId="02964C4B" w14:textId="77777777" w:rsidR="003412B1" w:rsidRPr="00F623EC" w:rsidRDefault="005342B4">
      <w:pPr>
        <w:shd w:val="clear" w:color="auto" w:fill="FFFFFF"/>
        <w:spacing w:after="360"/>
        <w:ind w:left="360" w:right="360" w:firstLine="360"/>
        <w:rPr>
          <w:rFonts w:ascii="EB Garamond" w:eastAsia="EB Garamond" w:hAnsi="EB Garamond" w:cs="EB Garamond"/>
          <w:color w:val="202124"/>
          <w:sz w:val="22"/>
          <w:szCs w:val="22"/>
          <w:lang w:val="fr-FR"/>
        </w:rPr>
      </w:pPr>
      <w:r w:rsidRPr="00F623EC">
        <w:rPr>
          <w:rFonts w:ascii="EB Garamond" w:eastAsia="EB Garamond" w:hAnsi="EB Garamond" w:cs="EB Garamond"/>
          <w:color w:val="202124"/>
          <w:sz w:val="22"/>
          <w:szCs w:val="22"/>
          <w:lang w:val="fr-FR"/>
        </w:rPr>
        <w:t>Moins d'une fois</w:t>
      </w:r>
      <w:r w:rsidRPr="00F623EC">
        <w:rPr>
          <w:rFonts w:ascii="EB Garamond" w:eastAsia="EB Garamond" w:hAnsi="EB Garamond" w:cs="EB Garamond"/>
          <w:color w:val="202124"/>
          <w:sz w:val="22"/>
          <w:szCs w:val="22"/>
          <w:lang w:val="fr-FR"/>
        </w:rPr>
        <w:tab/>
        <w:t xml:space="preserve">  0   1   2   3   4   5   Tous les jours</w:t>
      </w:r>
    </w:p>
    <w:p w14:paraId="5AF97964" w14:textId="77777777" w:rsidR="003412B1" w:rsidRDefault="005342B4">
      <w:pPr>
        <w:numPr>
          <w:ilvl w:val="0"/>
          <w:numId w:val="4"/>
        </w:numPr>
        <w:shd w:val="clear" w:color="auto" w:fill="FFFFFF"/>
        <w:ind w:right="360"/>
        <w:rPr>
          <w:rFonts w:ascii="EB Garamond" w:eastAsia="EB Garamond" w:hAnsi="EB Garamond" w:cs="EB Garamond"/>
          <w:color w:val="202124"/>
          <w:sz w:val="22"/>
          <w:szCs w:val="22"/>
        </w:rPr>
      </w:pPr>
      <w:r>
        <w:rPr>
          <w:rFonts w:ascii="EB Garamond" w:eastAsia="EB Garamond" w:hAnsi="EB Garamond" w:cs="EB Garamond"/>
          <w:color w:val="202124"/>
          <w:sz w:val="22"/>
          <w:szCs w:val="22"/>
        </w:rPr>
        <w:t>De quelle manière ?</w:t>
      </w:r>
    </w:p>
    <w:p w14:paraId="2FB2C840" w14:textId="77777777" w:rsidR="003412B1" w:rsidRPr="00F623EC" w:rsidRDefault="005342B4">
      <w:pPr>
        <w:numPr>
          <w:ilvl w:val="0"/>
          <w:numId w:val="4"/>
        </w:numPr>
        <w:shd w:val="clear" w:color="auto" w:fill="FFFFFF"/>
        <w:ind w:right="120"/>
        <w:jc w:val="both"/>
        <w:rPr>
          <w:rFonts w:ascii="EB Garamond" w:eastAsia="EB Garamond" w:hAnsi="EB Garamond" w:cs="EB Garamond"/>
          <w:color w:val="202124"/>
          <w:sz w:val="22"/>
          <w:szCs w:val="22"/>
          <w:lang w:val="fr-FR"/>
        </w:rPr>
      </w:pPr>
      <w:r w:rsidRPr="00F623EC">
        <w:rPr>
          <w:rFonts w:ascii="EB Garamond" w:eastAsia="EB Garamond" w:hAnsi="EB Garamond" w:cs="EB Garamond"/>
          <w:color w:val="202124"/>
          <w:sz w:val="22"/>
          <w:szCs w:val="22"/>
          <w:lang w:val="fr-FR"/>
        </w:rPr>
        <w:t>Pour déterminer les paramètres influents sur l'utilisation du chargeurs, à savoir le calendrier</w:t>
      </w:r>
    </w:p>
    <w:p w14:paraId="78B8FE56" w14:textId="77777777" w:rsidR="003412B1" w:rsidRPr="00F623EC" w:rsidRDefault="005342B4">
      <w:pPr>
        <w:shd w:val="clear" w:color="auto" w:fill="FFFFFF"/>
        <w:ind w:right="120" w:firstLine="720"/>
        <w:jc w:val="both"/>
        <w:rPr>
          <w:rFonts w:ascii="EB Garamond" w:eastAsia="EB Garamond" w:hAnsi="EB Garamond" w:cs="EB Garamond"/>
          <w:color w:val="202124"/>
          <w:sz w:val="22"/>
          <w:szCs w:val="22"/>
          <w:lang w:val="fr-FR"/>
        </w:rPr>
      </w:pPr>
      <w:r w:rsidRPr="00F623EC">
        <w:rPr>
          <w:rFonts w:ascii="EB Garamond" w:eastAsia="EB Garamond" w:hAnsi="EB Garamond" w:cs="EB Garamond"/>
          <w:color w:val="202124"/>
          <w:sz w:val="22"/>
          <w:szCs w:val="22"/>
          <w:lang w:val="fr-FR"/>
        </w:rPr>
        <w:t>Y a-t-il des jours de la semaine au cours desquels vous utilisez plus le chargeur?</w:t>
      </w:r>
    </w:p>
    <w:p w14:paraId="6C022732" w14:textId="77777777" w:rsidR="003412B1" w:rsidRPr="00F623EC" w:rsidRDefault="005342B4">
      <w:pPr>
        <w:numPr>
          <w:ilvl w:val="0"/>
          <w:numId w:val="4"/>
        </w:numPr>
        <w:shd w:val="clear" w:color="auto" w:fill="FFFFFF"/>
        <w:ind w:right="120"/>
        <w:jc w:val="both"/>
        <w:rPr>
          <w:rFonts w:ascii="EB Garamond" w:eastAsia="EB Garamond" w:hAnsi="EB Garamond" w:cs="EB Garamond"/>
          <w:color w:val="202124"/>
          <w:sz w:val="22"/>
          <w:szCs w:val="22"/>
          <w:lang w:val="fr-FR"/>
        </w:rPr>
      </w:pPr>
      <w:r w:rsidRPr="00F623EC">
        <w:rPr>
          <w:rFonts w:ascii="EB Garamond" w:eastAsia="EB Garamond" w:hAnsi="EB Garamond" w:cs="EB Garamond"/>
          <w:color w:val="202124"/>
          <w:sz w:val="22"/>
          <w:szCs w:val="22"/>
          <w:lang w:val="fr-FR"/>
        </w:rPr>
        <w:t>Pour déterminer les paramètres influents sur l'utilisation du chargeurs, à savoir le calendrier</w:t>
      </w:r>
    </w:p>
    <w:p w14:paraId="29A6900B" w14:textId="77777777" w:rsidR="003412B1" w:rsidRPr="00F623EC" w:rsidRDefault="005342B4">
      <w:pPr>
        <w:shd w:val="clear" w:color="auto" w:fill="FFFFFF"/>
        <w:ind w:right="120" w:firstLine="720"/>
        <w:jc w:val="both"/>
        <w:rPr>
          <w:rFonts w:ascii="EB Garamond" w:eastAsia="EB Garamond" w:hAnsi="EB Garamond" w:cs="EB Garamond"/>
          <w:color w:val="202124"/>
          <w:sz w:val="22"/>
          <w:szCs w:val="22"/>
          <w:lang w:val="fr-FR"/>
        </w:rPr>
      </w:pPr>
      <w:r w:rsidRPr="00F623EC">
        <w:rPr>
          <w:rFonts w:ascii="EB Garamond" w:eastAsia="EB Garamond" w:hAnsi="EB Garamond" w:cs="EB Garamond"/>
          <w:color w:val="202124"/>
          <w:sz w:val="22"/>
          <w:szCs w:val="22"/>
          <w:lang w:val="fr-FR"/>
        </w:rPr>
        <w:t>Y a-t-il des jours de la semaine au cours desquels vous utilisez le plus souvent votre véhicule ?</w:t>
      </w:r>
    </w:p>
    <w:p w14:paraId="75F0B89B" w14:textId="77777777" w:rsidR="003412B1" w:rsidRPr="00F623EC" w:rsidRDefault="005342B4">
      <w:pPr>
        <w:numPr>
          <w:ilvl w:val="0"/>
          <w:numId w:val="4"/>
        </w:numPr>
        <w:shd w:val="clear" w:color="auto" w:fill="FFFFFF"/>
        <w:ind w:right="120"/>
        <w:jc w:val="both"/>
        <w:rPr>
          <w:rFonts w:ascii="EB Garamond" w:eastAsia="EB Garamond" w:hAnsi="EB Garamond" w:cs="EB Garamond"/>
          <w:color w:val="202124"/>
          <w:sz w:val="22"/>
          <w:szCs w:val="22"/>
          <w:lang w:val="fr-FR"/>
        </w:rPr>
      </w:pPr>
      <w:r w:rsidRPr="00F623EC">
        <w:rPr>
          <w:rFonts w:ascii="EB Garamond" w:eastAsia="EB Garamond" w:hAnsi="EB Garamond" w:cs="EB Garamond"/>
          <w:color w:val="202124"/>
          <w:sz w:val="22"/>
          <w:szCs w:val="22"/>
          <w:lang w:val="fr-FR"/>
        </w:rPr>
        <w:t>Est-ce que l'évolution du prix de l'électricité a un impact sur l'utilisation de votre véhicule ?</w:t>
      </w:r>
    </w:p>
    <w:p w14:paraId="2EE6FE82" w14:textId="77777777" w:rsidR="003412B1" w:rsidRPr="00F623EC" w:rsidRDefault="005342B4">
      <w:pPr>
        <w:numPr>
          <w:ilvl w:val="0"/>
          <w:numId w:val="4"/>
        </w:numPr>
        <w:shd w:val="clear" w:color="auto" w:fill="FFFFFF"/>
        <w:ind w:right="120"/>
        <w:jc w:val="both"/>
        <w:rPr>
          <w:rFonts w:ascii="EB Garamond" w:eastAsia="EB Garamond" w:hAnsi="EB Garamond" w:cs="EB Garamond"/>
          <w:color w:val="202124"/>
          <w:sz w:val="22"/>
          <w:szCs w:val="22"/>
          <w:lang w:val="fr-FR"/>
        </w:rPr>
      </w:pPr>
      <w:r w:rsidRPr="00F623EC">
        <w:rPr>
          <w:rFonts w:ascii="EB Garamond" w:eastAsia="EB Garamond" w:hAnsi="EB Garamond" w:cs="EB Garamond"/>
          <w:color w:val="202124"/>
          <w:sz w:val="22"/>
          <w:szCs w:val="22"/>
          <w:lang w:val="fr-FR"/>
        </w:rPr>
        <w:t>Est-ce que le bon fonctionnement (pas de grève ou de travaux) des transports en commun affecte l'utilisation de votre véhicule ?</w:t>
      </w:r>
    </w:p>
    <w:p w14:paraId="6EBE7FCA" w14:textId="77777777" w:rsidR="003412B1" w:rsidRPr="00F623EC" w:rsidRDefault="005342B4">
      <w:pPr>
        <w:numPr>
          <w:ilvl w:val="0"/>
          <w:numId w:val="4"/>
        </w:numPr>
        <w:shd w:val="clear" w:color="auto" w:fill="FFFFFF"/>
        <w:ind w:right="120"/>
        <w:jc w:val="both"/>
        <w:rPr>
          <w:rFonts w:ascii="EB Garamond" w:eastAsia="EB Garamond" w:hAnsi="EB Garamond" w:cs="EB Garamond"/>
          <w:color w:val="202124"/>
          <w:sz w:val="22"/>
          <w:szCs w:val="22"/>
          <w:lang w:val="fr-FR"/>
        </w:rPr>
      </w:pPr>
      <w:r w:rsidRPr="00F623EC">
        <w:rPr>
          <w:rFonts w:ascii="EB Garamond" w:eastAsia="EB Garamond" w:hAnsi="EB Garamond" w:cs="EB Garamond"/>
          <w:color w:val="202124"/>
          <w:sz w:val="22"/>
          <w:szCs w:val="22"/>
          <w:lang w:val="fr-FR"/>
        </w:rPr>
        <w:t>Est-ce qu'il y a un paramètre qui fait que vous n'utilisez pas votre véhicule électrique ?”</w:t>
      </w:r>
    </w:p>
    <w:p w14:paraId="1D395BED" w14:textId="77777777" w:rsidR="003412B1" w:rsidRPr="00F623EC" w:rsidRDefault="003412B1">
      <w:pPr>
        <w:shd w:val="clear" w:color="auto" w:fill="FFFFFF"/>
        <w:spacing w:after="780"/>
        <w:ind w:left="360" w:right="360" w:firstLine="360"/>
        <w:jc w:val="both"/>
        <w:rPr>
          <w:rFonts w:ascii="EB Garamond" w:eastAsia="EB Garamond" w:hAnsi="EB Garamond" w:cs="EB Garamond"/>
          <w:color w:val="70757A"/>
          <w:sz w:val="22"/>
          <w:szCs w:val="22"/>
          <w:lang w:val="fr-FR"/>
        </w:rPr>
      </w:pPr>
    </w:p>
    <w:p w14:paraId="3C884A2C" w14:textId="77777777" w:rsidR="003412B1" w:rsidRPr="00F623EC" w:rsidRDefault="005342B4">
      <w:pPr>
        <w:rPr>
          <w:rFonts w:ascii="Garamond" w:eastAsia="Garamond" w:hAnsi="Garamond" w:cs="Garamond"/>
          <w:color w:val="5F6368"/>
          <w:sz w:val="22"/>
          <w:szCs w:val="22"/>
          <w:lang w:val="fr-FR"/>
        </w:rPr>
      </w:pPr>
      <w:r w:rsidRPr="00F623EC">
        <w:rPr>
          <w:rFonts w:ascii="Garamond" w:eastAsia="Garamond" w:hAnsi="Garamond" w:cs="Garamond"/>
          <w:color w:val="5F6368"/>
          <w:sz w:val="22"/>
          <w:szCs w:val="22"/>
          <w:lang w:val="fr-FR"/>
        </w:rPr>
        <w:t xml:space="preserve"> </w:t>
      </w:r>
    </w:p>
    <w:p w14:paraId="539240DE" w14:textId="77777777" w:rsidR="003412B1" w:rsidRDefault="005342B4">
      <w:pPr>
        <w:shd w:val="clear" w:color="auto" w:fill="FFFFFF"/>
        <w:spacing w:before="120"/>
        <w:jc w:val="both"/>
        <w:rPr>
          <w:rFonts w:ascii="Garamond" w:eastAsia="Garamond" w:hAnsi="Garamond" w:cs="Garamond"/>
          <w:sz w:val="22"/>
          <w:szCs w:val="22"/>
        </w:rPr>
      </w:pPr>
      <w:r>
        <w:rPr>
          <w:rFonts w:ascii="Garamond" w:eastAsia="Garamond" w:hAnsi="Garamond" w:cs="Garamond"/>
          <w:sz w:val="22"/>
          <w:szCs w:val="22"/>
        </w:rPr>
        <w:t>.</w:t>
      </w:r>
    </w:p>
    <w:p w14:paraId="2CCF580C" w14:textId="77777777" w:rsidR="003412B1" w:rsidRDefault="003412B1">
      <w:pPr>
        <w:pBdr>
          <w:top w:val="nil"/>
          <w:left w:val="nil"/>
          <w:bottom w:val="nil"/>
          <w:right w:val="nil"/>
          <w:between w:val="nil"/>
        </w:pBdr>
        <w:spacing w:before="120"/>
        <w:jc w:val="both"/>
        <w:rPr>
          <w:rFonts w:ascii="EB Garamond" w:eastAsia="EB Garamond" w:hAnsi="EB Garamond" w:cs="EB Garamond"/>
          <w:sz w:val="22"/>
          <w:szCs w:val="22"/>
        </w:rPr>
      </w:pPr>
    </w:p>
    <w:sectPr w:rsidR="003412B1">
      <w:headerReference w:type="default" r:id="rId43"/>
      <w:pgSz w:w="11920" w:h="16840"/>
      <w:pgMar w:top="850" w:right="850" w:bottom="850" w:left="850" w:header="0"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2E2AC" w14:textId="77777777" w:rsidR="00B60D03" w:rsidRDefault="00B60D03">
      <w:r>
        <w:separator/>
      </w:r>
    </w:p>
  </w:endnote>
  <w:endnote w:type="continuationSeparator" w:id="0">
    <w:p w14:paraId="27224B08" w14:textId="77777777" w:rsidR="00B60D03" w:rsidRDefault="00B60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w:altName w:val="Calibri"/>
    <w:charset w:val="00"/>
    <w:family w:val="auto"/>
    <w:pitch w:val="default"/>
  </w:font>
  <w:font w:name="Helvetica Neue">
    <w:altName w:val="Arial"/>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EB Garamond">
    <w:charset w:val="00"/>
    <w:family w:val="auto"/>
    <w:pitch w:val="variable"/>
    <w:sig w:usb0="E00002FF" w:usb1="02000413"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Mon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A0977" w14:textId="77777777" w:rsidR="000202E5" w:rsidRDefault="000202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E3F7F" w14:textId="70135DF4" w:rsidR="003412B1" w:rsidRDefault="000202E5">
    <w:pPr>
      <w:pBdr>
        <w:top w:val="nil"/>
        <w:left w:val="nil"/>
        <w:bottom w:val="nil"/>
        <w:right w:val="nil"/>
        <w:between w:val="nil"/>
      </w:pBdr>
      <w:spacing w:before="120" w:line="259" w:lineRule="auto"/>
      <w:jc w:val="right"/>
      <w:rPr>
        <w:rFonts w:ascii="Garamond" w:eastAsia="Garamond" w:hAnsi="Garamond" w:cs="Garamond"/>
        <w:color w:val="000000"/>
        <w:sz w:val="22"/>
        <w:szCs w:val="22"/>
      </w:rPr>
    </w:pPr>
    <w:r>
      <w:rPr>
        <w:rFonts w:ascii="Garamond" w:eastAsia="Garamond" w:hAnsi="Garamond" w:cs="Garamond"/>
        <w:noProof/>
        <w:color w:val="000000"/>
        <w:sz w:val="22"/>
        <w:szCs w:val="22"/>
      </w:rPr>
      <mc:AlternateContent>
        <mc:Choice Requires="wps">
          <w:drawing>
            <wp:anchor distT="0" distB="0" distL="114300" distR="114300" simplePos="1" relativeHeight="251671552" behindDoc="0" locked="0" layoutInCell="0" allowOverlap="1" wp14:anchorId="32083B80" wp14:editId="60FE3FE8">
              <wp:simplePos x="0" y="10250488"/>
              <wp:positionH relativeFrom="page">
                <wp:posOffset>0</wp:posOffset>
              </wp:positionH>
              <wp:positionV relativeFrom="page">
                <wp:posOffset>10250170</wp:posOffset>
              </wp:positionV>
              <wp:extent cx="7569200" cy="93980"/>
              <wp:effectExtent l="0" t="0" r="0" b="1270"/>
              <wp:wrapNone/>
              <wp:docPr id="10" name="MSIPCM9657467bb4482e8b0590cb90" descr="{&quot;HashCode&quot;:1235388660,&quot;Height&quot;:842.0,&quot;Width&quot;:596.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9200" cy="93980"/>
                      </a:xfrm>
                      <a:prstGeom prst="rect">
                        <a:avLst/>
                      </a:prstGeom>
                      <a:noFill/>
                      <a:ln w="6350">
                        <a:noFill/>
                      </a:ln>
                      <a:effectLst/>
                      <a:sp3d/>
                      <a:extLst>
                        <a:ext uri="{91240B29-F687-4F45-9708-019B960494DF}">
                          <a14:hiddenLine xmlns:a14="http://schemas.microsoft.com/office/drawing/2010/main" w="6350">
                            <a:solidFill>
                              <a:prstClr val="black"/>
                            </a:solidFill>
                          </a14:hiddenLine>
                        </a:ext>
                      </a:extLst>
                    </wps:spPr>
                    <wps:style>
                      <a:lnRef idx="0">
                        <a:scrgbClr r="0" g="0" b="0"/>
                      </a:lnRef>
                      <a:fillRef idx="0">
                        <a:scrgbClr r="0" g="0" b="0"/>
                      </a:fillRef>
                      <a:effectRef idx="0">
                        <a:scrgbClr r="0" g="0" b="0"/>
                      </a:effectRef>
                      <a:fontRef idx="none"/>
                    </wps:style>
                    <wps:txbx>
                      <w:txbxContent>
                        <w:p w14:paraId="137FC97E" w14:textId="4AD9106C" w:rsidR="000202E5" w:rsidRPr="000202E5" w:rsidRDefault="000202E5" w:rsidP="000202E5">
                          <w:pPr>
                            <w:jc w:val="center"/>
                            <w:rPr>
                              <w:rFonts w:ascii="Arial" w:hAnsi="Arial" w:cs="Arial"/>
                              <w:color w:val="626469"/>
                              <w:sz w:val="12"/>
                            </w:rPr>
                          </w:pPr>
                          <w:r w:rsidRPr="000202E5">
                            <w:rPr>
                              <w:rFonts w:ascii="Arial" w:hAnsi="Arial" w:cs="Arial"/>
                              <w:color w:val="626469"/>
                              <w:sz w:val="12"/>
                            </w:rPr>
                            <w:t>Internal</w:t>
                          </w:r>
                        </w:p>
                      </w:txbxContent>
                    </wps:txbx>
                    <wps:bodyPr rot="0" spcFirstLastPara="1" vertOverflow="overflow" horzOverflow="overflow" vert="horz" wrap="square" lIns="45719" tIns="0" rIns="45719" bIns="0" numCol="1" spcCol="38100" rtlCol="0" fromWordArt="0" anchor="b" anchorCtr="0" forceAA="0" compatLnSpc="1">
                      <a:prstTxWarp prst="textNoShape">
                        <a:avLst/>
                      </a:prstTxWarp>
                      <a:spAutoFit/>
                    </wps:bodyPr>
                  </wps:wsp>
                </a:graphicData>
              </a:graphic>
            </wp:anchor>
          </w:drawing>
        </mc:Choice>
        <mc:Fallback>
          <w:pict>
            <v:shapetype w14:anchorId="32083B80" id="_x0000_t202" coordsize="21600,21600" o:spt="202" path="m,l,21600r21600,l21600,xe">
              <v:stroke joinstyle="miter"/>
              <v:path gradientshapeok="t" o:connecttype="rect"/>
            </v:shapetype>
            <v:shape id="MSIPCM9657467bb4482e8b0590cb90" o:spid="_x0000_s1026" type="#_x0000_t202" alt="{&quot;HashCode&quot;:1235388660,&quot;Height&quot;:842.0,&quot;Width&quot;:596.0,&quot;Placement&quot;:&quot;Footer&quot;,&quot;Index&quot;:&quot;Primary&quot;,&quot;Section&quot;:1,&quot;Top&quot;:0.0,&quot;Left&quot;:0.0}" style="position:absolute;left:0;text-align:left;margin-left:0;margin-top:807.1pt;width:596pt;height:7.4pt;z-index:25167155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" o:allowincell="f" filled="f" stroked="f" strokeweight=".5pt">
              <v:fill o:detectmouseclick="t"/>
              <v:textbox style="mso-fit-shape-to-text:t" inset="1.27mm,0,1.27mm,0">
                <w:txbxContent>
                  <w:p w14:paraId="137FC97E" w14:textId="4AD9106C" w:rsidR="000202E5" w:rsidRPr="000202E5" w:rsidRDefault="000202E5" w:rsidP="000202E5">
                    <w:pPr>
                      <w:jc w:val="center"/>
                      <w:rPr>
                        <w:rFonts w:ascii="Arial" w:hAnsi="Arial" w:cs="Arial"/>
                        <w:color w:val="626469"/>
                        <w:sz w:val="12"/>
                      </w:rPr>
                    </w:pPr>
                    <w:r w:rsidRPr="000202E5">
                      <w:rPr>
                        <w:rFonts w:ascii="Arial" w:hAnsi="Arial" w:cs="Arial"/>
                        <w:color w:val="626469"/>
                        <w:sz w:val="12"/>
                      </w:rPr>
                      <w:t>Internal</w:t>
                    </w:r>
                  </w:p>
                </w:txbxContent>
              </v:textbox>
              <w10:wrap anchorx="page" anchory="page"/>
            </v:shape>
          </w:pict>
        </mc:Fallback>
      </mc:AlternateContent>
    </w:r>
    <w:r w:rsidR="005342B4">
      <w:rPr>
        <w:rFonts w:ascii="Garamond" w:eastAsia="Garamond" w:hAnsi="Garamond" w:cs="Garamond"/>
        <w:color w:val="000000"/>
        <w:sz w:val="22"/>
        <w:szCs w:val="22"/>
      </w:rPr>
      <w:fldChar w:fldCharType="begin"/>
    </w:r>
    <w:r w:rsidR="005342B4">
      <w:rPr>
        <w:rFonts w:ascii="Garamond" w:eastAsia="Garamond" w:hAnsi="Garamond" w:cs="Garamond"/>
        <w:color w:val="000000"/>
        <w:sz w:val="22"/>
        <w:szCs w:val="22"/>
      </w:rPr>
      <w:instrText>PAGE</w:instrText>
    </w:r>
    <w:r w:rsidR="00B60D03">
      <w:rPr>
        <w:rFonts w:ascii="Garamond" w:eastAsia="Garamond" w:hAnsi="Garamond" w:cs="Garamond"/>
        <w:color w:val="000000"/>
        <w:sz w:val="22"/>
        <w:szCs w:val="22"/>
      </w:rPr>
      <w:fldChar w:fldCharType="separate"/>
    </w:r>
    <w:r w:rsidR="005342B4">
      <w:rPr>
        <w:rFonts w:ascii="Garamond" w:eastAsia="Garamond" w:hAnsi="Garamond" w:cs="Garamond"/>
        <w:color w:val="000000"/>
        <w:sz w:val="22"/>
        <w:szCs w:val="22"/>
      </w:rPr>
      <w:fldChar w:fldCharType="end"/>
    </w:r>
  </w:p>
  <w:p w14:paraId="78A6E844" w14:textId="77777777" w:rsidR="003412B1" w:rsidRDefault="003412B1">
    <w:pPr>
      <w:widowControl w:val="0"/>
      <w:pBdr>
        <w:top w:val="nil"/>
        <w:left w:val="nil"/>
        <w:bottom w:val="nil"/>
        <w:right w:val="nil"/>
        <w:between w:val="nil"/>
      </w:pBdr>
      <w:spacing w:line="276" w:lineRule="auto"/>
      <w:rPr>
        <w:rFonts w:ascii="Garamond" w:eastAsia="Garamond" w:hAnsi="Garamond" w:cs="Garamond"/>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6FE0A" w14:textId="11F51F1E" w:rsidR="003412B1" w:rsidRDefault="000202E5">
    <w:pPr>
      <w:pBdr>
        <w:top w:val="nil"/>
        <w:left w:val="nil"/>
        <w:bottom w:val="nil"/>
        <w:right w:val="nil"/>
        <w:between w:val="nil"/>
      </w:pBdr>
      <w:tabs>
        <w:tab w:val="right" w:pos="9020"/>
      </w:tabs>
      <w:rPr>
        <w:rFonts w:ascii="Helvetica Neue" w:eastAsia="Helvetica Neue" w:hAnsi="Helvetica Neue" w:cs="Helvetica Neue"/>
        <w:color w:val="000000"/>
      </w:rPr>
    </w:pPr>
    <w:r>
      <w:rPr>
        <w:rFonts w:ascii="Helvetica Neue" w:eastAsia="Helvetica Neue" w:hAnsi="Helvetica Neue" w:cs="Helvetica Neue"/>
        <w:noProof/>
        <w:color w:val="000000"/>
      </w:rPr>
      <mc:AlternateContent>
        <mc:Choice Requires="wps">
          <w:drawing>
            <wp:anchor distT="0" distB="0" distL="114300" distR="114300" simplePos="0" relativeHeight="251672576" behindDoc="0" locked="0" layoutInCell="0" allowOverlap="1" wp14:anchorId="03B77D78" wp14:editId="40A12DE8">
              <wp:simplePos x="0" y="0"/>
              <wp:positionH relativeFrom="page">
                <wp:posOffset>0</wp:posOffset>
              </wp:positionH>
              <wp:positionV relativeFrom="page">
                <wp:posOffset>10250170</wp:posOffset>
              </wp:positionV>
              <wp:extent cx="7569200" cy="93980"/>
              <wp:effectExtent l="0" t="0" r="0" b="1270"/>
              <wp:wrapNone/>
              <wp:docPr id="11" name="MSIPCMbd7f46f1a24de6a676976af5" descr="{&quot;HashCode&quot;:1235388660,&quot;Height&quot;:842.0,&quot;Width&quot;:596.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9200" cy="93980"/>
                      </a:xfrm>
                      <a:prstGeom prst="rect">
                        <a:avLst/>
                      </a:prstGeom>
                      <a:noFill/>
                      <a:ln w="6350">
                        <a:noFill/>
                      </a:ln>
                      <a:effectLst/>
                      <a:sp3d/>
                      <a:extLst>
                        <a:ext uri="{91240B29-F687-4F45-9708-019B960494DF}">
                          <a14:hiddenLine xmlns:a14="http://schemas.microsoft.com/office/drawing/2010/main" w="6350">
                            <a:solidFill>
                              <a:prstClr val="black"/>
                            </a:solidFill>
                          </a14:hiddenLine>
                        </a:ext>
                      </a:extLst>
                    </wps:spPr>
                    <wps:style>
                      <a:lnRef idx="0">
                        <a:scrgbClr r="0" g="0" b="0"/>
                      </a:lnRef>
                      <a:fillRef idx="0">
                        <a:scrgbClr r="0" g="0" b="0"/>
                      </a:fillRef>
                      <a:effectRef idx="0">
                        <a:scrgbClr r="0" g="0" b="0"/>
                      </a:effectRef>
                      <a:fontRef idx="none"/>
                    </wps:style>
                    <wps:txbx>
                      <w:txbxContent>
                        <w:p w14:paraId="2ADC4171" w14:textId="2450CFED" w:rsidR="000202E5" w:rsidRPr="000202E5" w:rsidRDefault="000202E5" w:rsidP="000202E5">
                          <w:pPr>
                            <w:jc w:val="center"/>
                            <w:rPr>
                              <w:rFonts w:ascii="Arial" w:hAnsi="Arial" w:cs="Arial"/>
                              <w:color w:val="626469"/>
                              <w:sz w:val="12"/>
                            </w:rPr>
                          </w:pPr>
                          <w:r w:rsidRPr="000202E5">
                            <w:rPr>
                              <w:rFonts w:ascii="Arial" w:hAnsi="Arial" w:cs="Arial"/>
                              <w:color w:val="626469"/>
                              <w:sz w:val="12"/>
                            </w:rPr>
                            <w:t>Internal</w:t>
                          </w:r>
                        </w:p>
                      </w:txbxContent>
                    </wps:txbx>
                    <wps:bodyPr rot="0" spcFirstLastPara="1" vertOverflow="overflow" horzOverflow="overflow" vert="horz" wrap="square" lIns="45719" tIns="0" rIns="45719" bIns="0" numCol="1" spcCol="38100" rtlCol="0" fromWordArt="0" anchor="b" anchorCtr="0" forceAA="0" compatLnSpc="1">
                      <a:prstTxWarp prst="textNoShape">
                        <a:avLst/>
                      </a:prstTxWarp>
                      <a:spAutoFit/>
                    </wps:bodyPr>
                  </wps:wsp>
                </a:graphicData>
              </a:graphic>
            </wp:anchor>
          </w:drawing>
        </mc:Choice>
        <mc:Fallback>
          <w:pict>
            <v:shapetype w14:anchorId="03B77D78" id="_x0000_t202" coordsize="21600,21600" o:spt="202" path="m,l,21600r21600,l21600,xe">
              <v:stroke joinstyle="miter"/>
              <v:path gradientshapeok="t" o:connecttype="rect"/>
            </v:shapetype>
            <v:shape id="MSIPCMbd7f46f1a24de6a676976af5" o:spid="_x0000_s1027" type="#_x0000_t202" alt="{&quot;HashCode&quot;:1235388660,&quot;Height&quot;:842.0,&quot;Width&quot;:596.0,&quot;Placement&quot;:&quot;Footer&quot;,&quot;Index&quot;:&quot;FirstPage&quot;,&quot;Section&quot;:1,&quot;Top&quot;:0.0,&quot;Left&quot;:0.0}" style="position:absolute;margin-left:0;margin-top:807.1pt;width:596pt;height:7.4pt;z-index:25167257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" o:allowincell="f" filled="f" stroked="f" strokeweight=".5pt">
              <v:fill o:detectmouseclick="t"/>
              <v:textbox style="mso-fit-shape-to-text:t" inset="1.27mm,0,1.27mm,0">
                <w:txbxContent>
                  <w:p w14:paraId="2ADC4171" w14:textId="2450CFED" w:rsidR="000202E5" w:rsidRPr="000202E5" w:rsidRDefault="000202E5" w:rsidP="000202E5">
                    <w:pPr>
                      <w:jc w:val="center"/>
                      <w:rPr>
                        <w:rFonts w:ascii="Arial" w:hAnsi="Arial" w:cs="Arial"/>
                        <w:color w:val="626469"/>
                        <w:sz w:val="12"/>
                      </w:rPr>
                    </w:pPr>
                    <w:r w:rsidRPr="000202E5">
                      <w:rPr>
                        <w:rFonts w:ascii="Arial" w:hAnsi="Arial" w:cs="Arial"/>
                        <w:color w:val="626469"/>
                        <w:sz w:val="12"/>
                      </w:rPr>
                      <w:t>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CE343" w14:textId="0DF64C2C" w:rsidR="003412B1" w:rsidRDefault="000202E5">
    <w:pPr>
      <w:widowControl w:val="0"/>
      <w:pBdr>
        <w:top w:val="nil"/>
        <w:left w:val="nil"/>
        <w:bottom w:val="nil"/>
        <w:right w:val="nil"/>
        <w:between w:val="nil"/>
      </w:pBdr>
      <w:spacing w:before="120" w:line="14" w:lineRule="auto"/>
      <w:jc w:val="right"/>
      <w:rPr>
        <w:rFonts w:ascii="Garamond" w:eastAsia="Garamond" w:hAnsi="Garamond" w:cs="Garamond"/>
        <w:color w:val="000000"/>
        <w:sz w:val="22"/>
        <w:szCs w:val="22"/>
      </w:rPr>
    </w:pPr>
    <w:r>
      <w:rPr>
        <w:rFonts w:ascii="Georgia" w:eastAsia="Georgia" w:hAnsi="Georgia" w:cs="Georgia"/>
        <w:noProof/>
        <w:color w:val="000000"/>
        <w:sz w:val="18"/>
        <w:szCs w:val="18"/>
      </w:rPr>
      <mc:AlternateContent>
        <mc:Choice Requires="wps">
          <w:drawing>
            <wp:anchor distT="0" distB="0" distL="114300" distR="114300" simplePos="0" relativeHeight="251673600" behindDoc="0" locked="0" layoutInCell="0" allowOverlap="1" wp14:anchorId="3CD4E8BC" wp14:editId="7CB5343F">
              <wp:simplePos x="0" y="0"/>
              <wp:positionH relativeFrom="page">
                <wp:posOffset>0</wp:posOffset>
              </wp:positionH>
              <wp:positionV relativeFrom="page">
                <wp:posOffset>10250170</wp:posOffset>
              </wp:positionV>
              <wp:extent cx="7569200" cy="93980"/>
              <wp:effectExtent l="0" t="0" r="0" b="1270"/>
              <wp:wrapNone/>
              <wp:docPr id="12" name="MSIPCM625c4e759775da327e844f33" descr="{&quot;HashCode&quot;:1235388660,&quot;Height&quot;:842.0,&quot;Width&quot;:596.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9200" cy="93980"/>
                      </a:xfrm>
                      <a:prstGeom prst="rect">
                        <a:avLst/>
                      </a:prstGeom>
                      <a:noFill/>
                      <a:ln w="6350">
                        <a:noFill/>
                      </a:ln>
                      <a:effectLst/>
                      <a:sp3d/>
                      <a:extLst>
                        <a:ext uri="{91240B29-F687-4F45-9708-019B960494DF}">
                          <a14:hiddenLine xmlns:a14="http://schemas.microsoft.com/office/drawing/2010/main" w="6350">
                            <a:solidFill>
                              <a:prstClr val="black"/>
                            </a:solidFill>
                          </a14:hiddenLine>
                        </a:ext>
                      </a:extLst>
                    </wps:spPr>
                    <wps:style>
                      <a:lnRef idx="0">
                        <a:scrgbClr r="0" g="0" b="0"/>
                      </a:lnRef>
                      <a:fillRef idx="0">
                        <a:scrgbClr r="0" g="0" b="0"/>
                      </a:fillRef>
                      <a:effectRef idx="0">
                        <a:scrgbClr r="0" g="0" b="0"/>
                      </a:effectRef>
                      <a:fontRef idx="none"/>
                    </wps:style>
                    <wps:txbx>
                      <w:txbxContent>
                        <w:p w14:paraId="19976EAB" w14:textId="52D825A9" w:rsidR="000202E5" w:rsidRPr="000202E5" w:rsidRDefault="000202E5" w:rsidP="000202E5">
                          <w:pPr>
                            <w:jc w:val="center"/>
                            <w:rPr>
                              <w:rFonts w:ascii="Arial" w:hAnsi="Arial" w:cs="Arial"/>
                              <w:color w:val="626469"/>
                              <w:sz w:val="12"/>
                            </w:rPr>
                          </w:pPr>
                          <w:r w:rsidRPr="000202E5">
                            <w:rPr>
                              <w:rFonts w:ascii="Arial" w:hAnsi="Arial" w:cs="Arial"/>
                              <w:color w:val="626469"/>
                              <w:sz w:val="12"/>
                            </w:rPr>
                            <w:t>Internal</w:t>
                          </w:r>
                        </w:p>
                      </w:txbxContent>
                    </wps:txbx>
                    <wps:bodyPr rot="0" spcFirstLastPara="1" vertOverflow="overflow" horzOverflow="overflow" vert="horz" wrap="square" lIns="45719" tIns="0" rIns="45719" bIns="0" numCol="1" spcCol="38100" rtlCol="0" fromWordArt="0" anchor="b" anchorCtr="0" forceAA="0" compatLnSpc="1">
                      <a:prstTxWarp prst="textNoShape">
                        <a:avLst/>
                      </a:prstTxWarp>
                      <a:spAutoFit/>
                    </wps:bodyPr>
                  </wps:wsp>
                </a:graphicData>
              </a:graphic>
            </wp:anchor>
          </w:drawing>
        </mc:Choice>
        <mc:Fallback>
          <w:pict>
            <v:shapetype w14:anchorId="3CD4E8BC" id="_x0000_t202" coordsize="21600,21600" o:spt="202" path="m,l,21600r21600,l21600,xe">
              <v:stroke joinstyle="miter"/>
              <v:path gradientshapeok="t" o:connecttype="rect"/>
            </v:shapetype>
            <v:shape id="MSIPCM625c4e759775da327e844f33" o:spid="_x0000_s1028" type="#_x0000_t202" alt="{&quot;HashCode&quot;:1235388660,&quot;Height&quot;:842.0,&quot;Width&quot;:596.0,&quot;Placement&quot;:&quot;Footer&quot;,&quot;Index&quot;:&quot;Primary&quot;,&quot;Section&quot;:2,&quot;Top&quot;:0.0,&quot;Left&quot;:0.0}" style="position:absolute;left:0;text-align:left;margin-left:0;margin-top:807.1pt;width:596pt;height:7.4pt;z-index:25167360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" o:allowincell="f" filled="f" stroked="f" strokeweight=".5pt">
              <v:fill o:detectmouseclick="t"/>
              <v:textbox style="mso-fit-shape-to-text:t" inset="1.27mm,0,1.27mm,0">
                <w:txbxContent>
                  <w:p w14:paraId="19976EAB" w14:textId="52D825A9" w:rsidR="000202E5" w:rsidRPr="000202E5" w:rsidRDefault="000202E5" w:rsidP="000202E5">
                    <w:pPr>
                      <w:jc w:val="center"/>
                      <w:rPr>
                        <w:rFonts w:ascii="Arial" w:hAnsi="Arial" w:cs="Arial"/>
                        <w:color w:val="626469"/>
                        <w:sz w:val="12"/>
                      </w:rPr>
                    </w:pPr>
                    <w:r w:rsidRPr="000202E5">
                      <w:rPr>
                        <w:rFonts w:ascii="Arial" w:hAnsi="Arial" w:cs="Arial"/>
                        <w:color w:val="626469"/>
                        <w:sz w:val="12"/>
                      </w:rPr>
                      <w:t>Internal</w:t>
                    </w:r>
                  </w:p>
                </w:txbxContent>
              </v:textbox>
              <w10:wrap anchorx="page" anchory="page"/>
            </v:shape>
          </w:pict>
        </mc:Fallback>
      </mc:AlternateContent>
    </w:r>
    <w:r w:rsidR="005342B4">
      <w:rPr>
        <w:rFonts w:ascii="Georgia" w:eastAsia="Georgia" w:hAnsi="Georgia" w:cs="Georgia"/>
        <w:color w:val="000000"/>
        <w:sz w:val="18"/>
        <w:szCs w:val="18"/>
      </w:rPr>
      <w:fldChar w:fldCharType="begin"/>
    </w:r>
    <w:r w:rsidR="005342B4">
      <w:rPr>
        <w:rFonts w:ascii="Georgia" w:eastAsia="Georgia" w:hAnsi="Georgia" w:cs="Georgia"/>
        <w:color w:val="000000"/>
        <w:sz w:val="18"/>
        <w:szCs w:val="18"/>
      </w:rPr>
      <w:instrText>PAGE</w:instrText>
    </w:r>
    <w:r w:rsidR="005342B4">
      <w:rPr>
        <w:rFonts w:ascii="Georgia" w:eastAsia="Georgia" w:hAnsi="Georgia" w:cs="Georgia"/>
        <w:color w:val="000000"/>
        <w:sz w:val="18"/>
        <w:szCs w:val="18"/>
      </w:rPr>
      <w:fldChar w:fldCharType="separate"/>
    </w:r>
    <w:r w:rsidR="00F623EC">
      <w:rPr>
        <w:rFonts w:ascii="Georgia" w:eastAsia="Georgia" w:hAnsi="Georgia" w:cs="Georgia"/>
        <w:noProof/>
        <w:color w:val="000000"/>
        <w:sz w:val="18"/>
        <w:szCs w:val="18"/>
      </w:rPr>
      <w:t>1</w:t>
    </w:r>
    <w:r w:rsidR="005342B4">
      <w:rPr>
        <w:rFonts w:ascii="Georgia" w:eastAsia="Georgia" w:hAnsi="Georgia" w:cs="Georgia"/>
        <w:color w:val="000000"/>
        <w:sz w:val="18"/>
        <w:szCs w:val="18"/>
      </w:rPr>
      <w:fldChar w:fldCharType="end"/>
    </w:r>
  </w:p>
  <w:p w14:paraId="08A74C92" w14:textId="77777777" w:rsidR="003412B1" w:rsidRDefault="003412B1">
    <w:pPr>
      <w:widowControl w:val="0"/>
      <w:pBdr>
        <w:top w:val="nil"/>
        <w:left w:val="nil"/>
        <w:bottom w:val="nil"/>
        <w:right w:val="nil"/>
        <w:between w:val="nil"/>
      </w:pBdr>
      <w:spacing w:line="276" w:lineRule="auto"/>
      <w:rPr>
        <w:rFonts w:ascii="Garamond" w:eastAsia="Garamond" w:hAnsi="Garamond" w:cs="Garamond"/>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3B1D1" w14:textId="77777777" w:rsidR="00B60D03" w:rsidRDefault="00B60D03">
      <w:r>
        <w:separator/>
      </w:r>
    </w:p>
  </w:footnote>
  <w:footnote w:type="continuationSeparator" w:id="0">
    <w:p w14:paraId="03CED76C" w14:textId="77777777" w:rsidR="00B60D03" w:rsidRDefault="00B60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60BE" w14:textId="77777777" w:rsidR="000202E5" w:rsidRDefault="000202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5EC47" w14:textId="77777777" w:rsidR="003412B1" w:rsidRDefault="003412B1">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597B" w14:textId="77777777" w:rsidR="003412B1" w:rsidRDefault="005342B4">
    <w:pPr>
      <w:pBdr>
        <w:top w:val="nil"/>
        <w:left w:val="nil"/>
        <w:bottom w:val="nil"/>
        <w:right w:val="nil"/>
        <w:between w:val="nil"/>
      </w:pBdr>
      <w:tabs>
        <w:tab w:val="right" w:pos="9020"/>
      </w:tabs>
      <w:rPr>
        <w:rFonts w:ascii="Helvetica Neue" w:eastAsia="Helvetica Neue" w:hAnsi="Helvetica Neue" w:cs="Helvetica Neue"/>
        <w:color w:val="000000"/>
      </w:rPr>
    </w:pPr>
    <w:r>
      <w:rPr>
        <w:noProof/>
      </w:rPr>
      <w:drawing>
        <wp:anchor distT="114300" distB="114300" distL="114300" distR="114300" simplePos="0" relativeHeight="251658240" behindDoc="0" locked="0" layoutInCell="1" hidden="0" allowOverlap="1" wp14:anchorId="48A02FD6" wp14:editId="4457F19E">
          <wp:simplePos x="0" y="0"/>
          <wp:positionH relativeFrom="column">
            <wp:posOffset>-581023</wp:posOffset>
          </wp:positionH>
          <wp:positionV relativeFrom="paragraph">
            <wp:posOffset>876300</wp:posOffset>
          </wp:positionV>
          <wp:extent cx="1452130" cy="614363"/>
          <wp:effectExtent l="0" t="0" r="0" b="0"/>
          <wp:wrapNone/>
          <wp:docPr id="107374186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452130" cy="614363"/>
                  </a:xfrm>
                  <a:prstGeom prst="rect">
                    <a:avLst/>
                  </a:prstGeom>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3FE51" w14:textId="77777777" w:rsidR="003412B1" w:rsidRDefault="003412B1">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B7150" w14:textId="77777777" w:rsidR="003412B1" w:rsidRDefault="003412B1">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25C3"/>
    <w:multiLevelType w:val="multilevel"/>
    <w:tmpl w:val="C2E68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57461BF"/>
    <w:multiLevelType w:val="multilevel"/>
    <w:tmpl w:val="611E1158"/>
    <w:lvl w:ilvl="0">
      <w:start w:val="1"/>
      <w:numFmt w:val="bullet"/>
      <w:lvlText w:val="➢"/>
      <w:lvlJc w:val="left"/>
      <w:pPr>
        <w:ind w:left="720" w:hanging="360"/>
      </w:pPr>
      <w:rPr>
        <w:b/>
        <w:smallCaps w:val="0"/>
        <w:strike w:val="0"/>
        <w:shd w:val="clear" w:color="auto" w:fill="auto"/>
        <w:vertAlign w:val="baseline"/>
      </w:rPr>
    </w:lvl>
    <w:lvl w:ilvl="1">
      <w:start w:val="1"/>
      <w:numFmt w:val="bullet"/>
      <w:lvlText w:val="○"/>
      <w:lvlJc w:val="left"/>
      <w:pPr>
        <w:ind w:left="1440" w:hanging="360"/>
      </w:pPr>
      <w:rPr>
        <w:b/>
        <w:smallCaps w:val="0"/>
        <w:strike w:val="0"/>
        <w:shd w:val="clear" w:color="auto" w:fill="auto"/>
        <w:vertAlign w:val="baseline"/>
      </w:rPr>
    </w:lvl>
    <w:lvl w:ilvl="2">
      <w:start w:val="1"/>
      <w:numFmt w:val="bullet"/>
      <w:lvlText w:val="■"/>
      <w:lvlJc w:val="left"/>
      <w:pPr>
        <w:ind w:left="2160" w:hanging="360"/>
      </w:pPr>
      <w:rPr>
        <w:b/>
        <w:smallCaps w:val="0"/>
        <w:strike w:val="0"/>
        <w:shd w:val="clear" w:color="auto" w:fill="auto"/>
        <w:vertAlign w:val="baseline"/>
      </w:rPr>
    </w:lvl>
    <w:lvl w:ilvl="3">
      <w:start w:val="1"/>
      <w:numFmt w:val="bullet"/>
      <w:lvlText w:val="●"/>
      <w:lvlJc w:val="left"/>
      <w:pPr>
        <w:ind w:left="2880" w:hanging="360"/>
      </w:pPr>
      <w:rPr>
        <w:b/>
        <w:smallCaps w:val="0"/>
        <w:strike w:val="0"/>
        <w:shd w:val="clear" w:color="auto" w:fill="auto"/>
        <w:vertAlign w:val="baseline"/>
      </w:rPr>
    </w:lvl>
    <w:lvl w:ilvl="4">
      <w:start w:val="1"/>
      <w:numFmt w:val="bullet"/>
      <w:lvlText w:val="○"/>
      <w:lvlJc w:val="left"/>
      <w:pPr>
        <w:ind w:left="3600" w:hanging="360"/>
      </w:pPr>
      <w:rPr>
        <w:b/>
        <w:smallCaps w:val="0"/>
        <w:strike w:val="0"/>
        <w:shd w:val="clear" w:color="auto" w:fill="auto"/>
        <w:vertAlign w:val="baseline"/>
      </w:rPr>
    </w:lvl>
    <w:lvl w:ilvl="5">
      <w:start w:val="1"/>
      <w:numFmt w:val="bullet"/>
      <w:lvlText w:val="■"/>
      <w:lvlJc w:val="left"/>
      <w:pPr>
        <w:ind w:left="4320" w:hanging="360"/>
      </w:pPr>
      <w:rPr>
        <w:b/>
        <w:smallCaps w:val="0"/>
        <w:strike w:val="0"/>
        <w:shd w:val="clear" w:color="auto" w:fill="auto"/>
        <w:vertAlign w:val="baseline"/>
      </w:rPr>
    </w:lvl>
    <w:lvl w:ilvl="6">
      <w:start w:val="1"/>
      <w:numFmt w:val="bullet"/>
      <w:lvlText w:val="●"/>
      <w:lvlJc w:val="left"/>
      <w:pPr>
        <w:ind w:left="5040" w:hanging="360"/>
      </w:pPr>
      <w:rPr>
        <w:b/>
        <w:smallCaps w:val="0"/>
        <w:strike w:val="0"/>
        <w:shd w:val="clear" w:color="auto" w:fill="auto"/>
        <w:vertAlign w:val="baseline"/>
      </w:rPr>
    </w:lvl>
    <w:lvl w:ilvl="7">
      <w:start w:val="1"/>
      <w:numFmt w:val="bullet"/>
      <w:lvlText w:val="○"/>
      <w:lvlJc w:val="left"/>
      <w:pPr>
        <w:ind w:left="5760" w:hanging="360"/>
      </w:pPr>
      <w:rPr>
        <w:b/>
        <w:smallCaps w:val="0"/>
        <w:strike w:val="0"/>
        <w:shd w:val="clear" w:color="auto" w:fill="auto"/>
        <w:vertAlign w:val="baseline"/>
      </w:rPr>
    </w:lvl>
    <w:lvl w:ilvl="8">
      <w:start w:val="1"/>
      <w:numFmt w:val="bullet"/>
      <w:lvlText w:val="■"/>
      <w:lvlJc w:val="left"/>
      <w:pPr>
        <w:ind w:left="6480" w:hanging="360"/>
      </w:pPr>
      <w:rPr>
        <w:b/>
        <w:smallCaps w:val="0"/>
        <w:strike w:val="0"/>
        <w:shd w:val="clear" w:color="auto" w:fill="auto"/>
        <w:vertAlign w:val="baseline"/>
      </w:rPr>
    </w:lvl>
  </w:abstractNum>
  <w:abstractNum w:abstractNumId="2" w15:restartNumberingAfterBreak="0">
    <w:nsid w:val="3AC96103"/>
    <w:multiLevelType w:val="multilevel"/>
    <w:tmpl w:val="0B88ACB4"/>
    <w:lvl w:ilvl="0">
      <w:start w:val="1"/>
      <w:numFmt w:val="bullet"/>
      <w:lvlText w:val="➢"/>
      <w:lvlJc w:val="left"/>
      <w:pPr>
        <w:ind w:left="720" w:hanging="360"/>
      </w:pPr>
      <w:rPr>
        <w:b/>
        <w:smallCaps w:val="0"/>
        <w:strike w:val="0"/>
        <w:shd w:val="clear" w:color="auto" w:fill="auto"/>
        <w:vertAlign w:val="baseline"/>
      </w:rPr>
    </w:lvl>
    <w:lvl w:ilvl="1">
      <w:start w:val="1"/>
      <w:numFmt w:val="bullet"/>
      <w:lvlText w:val="○"/>
      <w:lvlJc w:val="left"/>
      <w:pPr>
        <w:ind w:left="1440" w:hanging="360"/>
      </w:pPr>
      <w:rPr>
        <w:b/>
        <w:smallCaps w:val="0"/>
        <w:strike w:val="0"/>
        <w:shd w:val="clear" w:color="auto" w:fill="auto"/>
        <w:vertAlign w:val="baseline"/>
      </w:rPr>
    </w:lvl>
    <w:lvl w:ilvl="2">
      <w:start w:val="1"/>
      <w:numFmt w:val="bullet"/>
      <w:lvlText w:val="■"/>
      <w:lvlJc w:val="left"/>
      <w:pPr>
        <w:ind w:left="2160" w:hanging="360"/>
      </w:pPr>
      <w:rPr>
        <w:b/>
        <w:smallCaps w:val="0"/>
        <w:strike w:val="0"/>
        <w:shd w:val="clear" w:color="auto" w:fill="auto"/>
        <w:vertAlign w:val="baseline"/>
      </w:rPr>
    </w:lvl>
    <w:lvl w:ilvl="3">
      <w:start w:val="1"/>
      <w:numFmt w:val="bullet"/>
      <w:lvlText w:val="●"/>
      <w:lvlJc w:val="left"/>
      <w:pPr>
        <w:ind w:left="2880" w:hanging="360"/>
      </w:pPr>
      <w:rPr>
        <w:b/>
        <w:smallCaps w:val="0"/>
        <w:strike w:val="0"/>
        <w:shd w:val="clear" w:color="auto" w:fill="auto"/>
        <w:vertAlign w:val="baseline"/>
      </w:rPr>
    </w:lvl>
    <w:lvl w:ilvl="4">
      <w:start w:val="1"/>
      <w:numFmt w:val="bullet"/>
      <w:lvlText w:val="○"/>
      <w:lvlJc w:val="left"/>
      <w:pPr>
        <w:ind w:left="3600" w:hanging="360"/>
      </w:pPr>
      <w:rPr>
        <w:b/>
        <w:smallCaps w:val="0"/>
        <w:strike w:val="0"/>
        <w:shd w:val="clear" w:color="auto" w:fill="auto"/>
        <w:vertAlign w:val="baseline"/>
      </w:rPr>
    </w:lvl>
    <w:lvl w:ilvl="5">
      <w:start w:val="1"/>
      <w:numFmt w:val="bullet"/>
      <w:lvlText w:val="■"/>
      <w:lvlJc w:val="left"/>
      <w:pPr>
        <w:ind w:left="4320" w:hanging="360"/>
      </w:pPr>
      <w:rPr>
        <w:b/>
        <w:smallCaps w:val="0"/>
        <w:strike w:val="0"/>
        <w:shd w:val="clear" w:color="auto" w:fill="auto"/>
        <w:vertAlign w:val="baseline"/>
      </w:rPr>
    </w:lvl>
    <w:lvl w:ilvl="6">
      <w:start w:val="1"/>
      <w:numFmt w:val="bullet"/>
      <w:lvlText w:val="●"/>
      <w:lvlJc w:val="left"/>
      <w:pPr>
        <w:ind w:left="5040" w:hanging="360"/>
      </w:pPr>
      <w:rPr>
        <w:b/>
        <w:smallCaps w:val="0"/>
        <w:strike w:val="0"/>
        <w:shd w:val="clear" w:color="auto" w:fill="auto"/>
        <w:vertAlign w:val="baseline"/>
      </w:rPr>
    </w:lvl>
    <w:lvl w:ilvl="7">
      <w:start w:val="1"/>
      <w:numFmt w:val="bullet"/>
      <w:lvlText w:val="○"/>
      <w:lvlJc w:val="left"/>
      <w:pPr>
        <w:ind w:left="5760" w:hanging="360"/>
      </w:pPr>
      <w:rPr>
        <w:b/>
        <w:smallCaps w:val="0"/>
        <w:strike w:val="0"/>
        <w:shd w:val="clear" w:color="auto" w:fill="auto"/>
        <w:vertAlign w:val="baseline"/>
      </w:rPr>
    </w:lvl>
    <w:lvl w:ilvl="8">
      <w:start w:val="1"/>
      <w:numFmt w:val="bullet"/>
      <w:lvlText w:val="■"/>
      <w:lvlJc w:val="left"/>
      <w:pPr>
        <w:ind w:left="6480" w:hanging="360"/>
      </w:pPr>
      <w:rPr>
        <w:b/>
        <w:smallCaps w:val="0"/>
        <w:strike w:val="0"/>
        <w:shd w:val="clear" w:color="auto" w:fill="auto"/>
        <w:vertAlign w:val="baseline"/>
      </w:rPr>
    </w:lvl>
  </w:abstractNum>
  <w:abstractNum w:abstractNumId="3" w15:restartNumberingAfterBreak="0">
    <w:nsid w:val="505F03D6"/>
    <w:multiLevelType w:val="multilevel"/>
    <w:tmpl w:val="8F2E38FE"/>
    <w:lvl w:ilvl="0">
      <w:start w:val="1"/>
      <w:numFmt w:val="bullet"/>
      <w:lvlText w:val="-"/>
      <w:lvlJc w:val="left"/>
      <w:pPr>
        <w:ind w:left="857" w:hanging="361"/>
      </w:pPr>
      <w:rPr>
        <w:rFonts w:ascii="Times New Roman" w:eastAsia="Times New Roman" w:hAnsi="Times New Roman" w:cs="Times New Roman"/>
        <w:b w:val="0"/>
        <w:i w:val="0"/>
        <w:smallCaps w:val="0"/>
        <w:strike w:val="0"/>
        <w:sz w:val="24"/>
        <w:szCs w:val="24"/>
        <w:shd w:val="clear" w:color="auto" w:fill="auto"/>
        <w:vertAlign w:val="baseline"/>
      </w:rPr>
    </w:lvl>
    <w:lvl w:ilvl="1">
      <w:start w:val="1"/>
      <w:numFmt w:val="bullet"/>
      <w:lvlText w:val="•"/>
      <w:lvlJc w:val="left"/>
      <w:pPr>
        <w:ind w:left="1711" w:hanging="362"/>
      </w:pPr>
      <w:rPr>
        <w:rFonts w:ascii="Times New Roman" w:eastAsia="Times New Roman" w:hAnsi="Times New Roman" w:cs="Times New Roman"/>
        <w:b w:val="0"/>
        <w:i w:val="0"/>
        <w:smallCaps w:val="0"/>
        <w:strike w:val="0"/>
        <w:shd w:val="clear" w:color="auto" w:fill="auto"/>
        <w:vertAlign w:val="baseline"/>
      </w:rPr>
    </w:lvl>
    <w:lvl w:ilvl="2">
      <w:start w:val="1"/>
      <w:numFmt w:val="bullet"/>
      <w:lvlText w:val="•"/>
      <w:lvlJc w:val="left"/>
      <w:pPr>
        <w:ind w:left="2561" w:hanging="360"/>
      </w:pPr>
      <w:rPr>
        <w:rFonts w:ascii="Times New Roman" w:eastAsia="Times New Roman" w:hAnsi="Times New Roman" w:cs="Times New Roman"/>
        <w:b w:val="0"/>
        <w:i w:val="0"/>
        <w:smallCaps w:val="0"/>
        <w:strike w:val="0"/>
        <w:shd w:val="clear" w:color="auto" w:fill="auto"/>
        <w:vertAlign w:val="baseline"/>
      </w:rPr>
    </w:lvl>
    <w:lvl w:ilvl="3">
      <w:start w:val="1"/>
      <w:numFmt w:val="bullet"/>
      <w:lvlText w:val="•"/>
      <w:lvlJc w:val="left"/>
      <w:pPr>
        <w:ind w:left="3411" w:hanging="361"/>
      </w:pPr>
      <w:rPr>
        <w:rFonts w:ascii="Times New Roman" w:eastAsia="Times New Roman" w:hAnsi="Times New Roman" w:cs="Times New Roman"/>
        <w:b w:val="0"/>
        <w:i w:val="0"/>
        <w:smallCaps w:val="0"/>
        <w:strike w:val="0"/>
        <w:shd w:val="clear" w:color="auto" w:fill="auto"/>
        <w:vertAlign w:val="baseline"/>
      </w:rPr>
    </w:lvl>
    <w:lvl w:ilvl="4">
      <w:start w:val="1"/>
      <w:numFmt w:val="bullet"/>
      <w:lvlText w:val="•"/>
      <w:lvlJc w:val="left"/>
      <w:pPr>
        <w:ind w:left="4261" w:hanging="361"/>
      </w:pPr>
      <w:rPr>
        <w:rFonts w:ascii="Times New Roman" w:eastAsia="Times New Roman" w:hAnsi="Times New Roman" w:cs="Times New Roman"/>
        <w:b w:val="0"/>
        <w:i w:val="0"/>
        <w:smallCaps w:val="0"/>
        <w:strike w:val="0"/>
        <w:shd w:val="clear" w:color="auto" w:fill="auto"/>
        <w:vertAlign w:val="baseline"/>
      </w:rPr>
    </w:lvl>
    <w:lvl w:ilvl="5">
      <w:start w:val="1"/>
      <w:numFmt w:val="bullet"/>
      <w:lvlText w:val="•"/>
      <w:lvlJc w:val="left"/>
      <w:pPr>
        <w:ind w:left="5111" w:hanging="362"/>
      </w:pPr>
      <w:rPr>
        <w:rFonts w:ascii="Times New Roman" w:eastAsia="Times New Roman" w:hAnsi="Times New Roman" w:cs="Times New Roman"/>
        <w:b w:val="0"/>
        <w:i w:val="0"/>
        <w:smallCaps w:val="0"/>
        <w:strike w:val="0"/>
        <w:shd w:val="clear" w:color="auto" w:fill="auto"/>
        <w:vertAlign w:val="baseline"/>
      </w:rPr>
    </w:lvl>
    <w:lvl w:ilvl="6">
      <w:start w:val="1"/>
      <w:numFmt w:val="bullet"/>
      <w:lvlText w:val="•"/>
      <w:lvlJc w:val="left"/>
      <w:pPr>
        <w:ind w:left="5961" w:hanging="362"/>
      </w:pPr>
      <w:rPr>
        <w:rFonts w:ascii="Times New Roman" w:eastAsia="Times New Roman" w:hAnsi="Times New Roman" w:cs="Times New Roman"/>
        <w:b w:val="0"/>
        <w:i w:val="0"/>
        <w:smallCaps w:val="0"/>
        <w:strike w:val="0"/>
        <w:shd w:val="clear" w:color="auto" w:fill="auto"/>
        <w:vertAlign w:val="baseline"/>
      </w:rPr>
    </w:lvl>
    <w:lvl w:ilvl="7">
      <w:start w:val="1"/>
      <w:numFmt w:val="bullet"/>
      <w:lvlText w:val="•"/>
      <w:lvlJc w:val="left"/>
      <w:pPr>
        <w:ind w:left="6811" w:hanging="362"/>
      </w:pPr>
      <w:rPr>
        <w:rFonts w:ascii="Times New Roman" w:eastAsia="Times New Roman" w:hAnsi="Times New Roman" w:cs="Times New Roman"/>
        <w:b w:val="0"/>
        <w:i w:val="0"/>
        <w:smallCaps w:val="0"/>
        <w:strike w:val="0"/>
        <w:shd w:val="clear" w:color="auto" w:fill="auto"/>
        <w:vertAlign w:val="baseline"/>
      </w:rPr>
    </w:lvl>
    <w:lvl w:ilvl="8">
      <w:start w:val="1"/>
      <w:numFmt w:val="bullet"/>
      <w:lvlText w:val="•"/>
      <w:lvlJc w:val="left"/>
      <w:pPr>
        <w:ind w:left="7661" w:hanging="362"/>
      </w:pPr>
      <w:rPr>
        <w:rFonts w:ascii="Times New Roman" w:eastAsia="Times New Roman" w:hAnsi="Times New Roman" w:cs="Times New Roman"/>
        <w:b w:val="0"/>
        <w:i w:val="0"/>
        <w:smallCaps w:val="0"/>
        <w:strike w:val="0"/>
        <w:shd w:val="clear" w:color="auto" w:fill="auto"/>
        <w:vertAlign w:val="baseline"/>
      </w:rPr>
    </w:lvl>
  </w:abstractNum>
  <w:abstractNum w:abstractNumId="4" w15:restartNumberingAfterBreak="0">
    <w:nsid w:val="5A9A136F"/>
    <w:multiLevelType w:val="multilevel"/>
    <w:tmpl w:val="9FF64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B63EEC"/>
    <w:multiLevelType w:val="multilevel"/>
    <w:tmpl w:val="436E590E"/>
    <w:lvl w:ilvl="0">
      <w:start w:val="1"/>
      <w:numFmt w:val="bullet"/>
      <w:lvlText w:val="➢"/>
      <w:lvlJc w:val="left"/>
      <w:pPr>
        <w:ind w:left="720" w:hanging="360"/>
      </w:pPr>
      <w:rPr>
        <w:smallCaps w:val="0"/>
        <w:strike w:val="0"/>
        <w:shd w:val="clear" w:color="auto" w:fill="auto"/>
        <w:vertAlign w:val="baseline"/>
      </w:rPr>
    </w:lvl>
    <w:lvl w:ilvl="1">
      <w:start w:val="1"/>
      <w:numFmt w:val="bullet"/>
      <w:lvlText w:val="○"/>
      <w:lvlJc w:val="left"/>
      <w:pPr>
        <w:ind w:left="1440" w:hanging="360"/>
      </w:pPr>
      <w:rPr>
        <w:smallCaps w:val="0"/>
        <w:strike w:val="0"/>
        <w:shd w:val="clear" w:color="auto" w:fill="auto"/>
        <w:vertAlign w:val="baseline"/>
      </w:rPr>
    </w:lvl>
    <w:lvl w:ilvl="2">
      <w:start w:val="1"/>
      <w:numFmt w:val="bullet"/>
      <w:lvlText w:val="■"/>
      <w:lvlJc w:val="left"/>
      <w:pPr>
        <w:ind w:left="2160" w:hanging="360"/>
      </w:pPr>
      <w:rPr>
        <w:smallCaps w:val="0"/>
        <w:strike w:val="0"/>
        <w:shd w:val="clear" w:color="auto" w:fill="auto"/>
        <w:vertAlign w:val="baseline"/>
      </w:rPr>
    </w:lvl>
    <w:lvl w:ilvl="3">
      <w:start w:val="1"/>
      <w:numFmt w:val="bullet"/>
      <w:lvlText w:val="●"/>
      <w:lvlJc w:val="left"/>
      <w:pPr>
        <w:ind w:left="2880" w:hanging="360"/>
      </w:pPr>
      <w:rPr>
        <w:smallCaps w:val="0"/>
        <w:strike w:val="0"/>
        <w:shd w:val="clear" w:color="auto" w:fill="auto"/>
        <w:vertAlign w:val="baseline"/>
      </w:rPr>
    </w:lvl>
    <w:lvl w:ilvl="4">
      <w:start w:val="1"/>
      <w:numFmt w:val="bullet"/>
      <w:lvlText w:val="○"/>
      <w:lvlJc w:val="left"/>
      <w:pPr>
        <w:ind w:left="3600" w:hanging="360"/>
      </w:pPr>
      <w:rPr>
        <w:smallCaps w:val="0"/>
        <w:strike w:val="0"/>
        <w:shd w:val="clear" w:color="auto" w:fill="auto"/>
        <w:vertAlign w:val="baseline"/>
      </w:rPr>
    </w:lvl>
    <w:lvl w:ilvl="5">
      <w:start w:val="1"/>
      <w:numFmt w:val="bullet"/>
      <w:lvlText w:val="■"/>
      <w:lvlJc w:val="left"/>
      <w:pPr>
        <w:ind w:left="4320" w:hanging="360"/>
      </w:pPr>
      <w:rPr>
        <w:smallCaps w:val="0"/>
        <w:strike w:val="0"/>
        <w:shd w:val="clear" w:color="auto" w:fill="auto"/>
        <w:vertAlign w:val="baseline"/>
      </w:rPr>
    </w:lvl>
    <w:lvl w:ilvl="6">
      <w:start w:val="1"/>
      <w:numFmt w:val="bullet"/>
      <w:lvlText w:val="●"/>
      <w:lvlJc w:val="left"/>
      <w:pPr>
        <w:ind w:left="5040" w:hanging="360"/>
      </w:pPr>
      <w:rPr>
        <w:smallCaps w:val="0"/>
        <w:strike w:val="0"/>
        <w:shd w:val="clear" w:color="auto" w:fill="auto"/>
        <w:vertAlign w:val="baseline"/>
      </w:rPr>
    </w:lvl>
    <w:lvl w:ilvl="7">
      <w:start w:val="1"/>
      <w:numFmt w:val="bullet"/>
      <w:lvlText w:val="○"/>
      <w:lvlJc w:val="left"/>
      <w:pPr>
        <w:ind w:left="5760" w:hanging="360"/>
      </w:pPr>
      <w:rPr>
        <w:smallCaps w:val="0"/>
        <w:strike w:val="0"/>
        <w:shd w:val="clear" w:color="auto" w:fill="auto"/>
        <w:vertAlign w:val="baseline"/>
      </w:rPr>
    </w:lvl>
    <w:lvl w:ilvl="8">
      <w:start w:val="1"/>
      <w:numFmt w:val="bullet"/>
      <w:lvlText w:val="■"/>
      <w:lvlJc w:val="left"/>
      <w:pPr>
        <w:ind w:left="6480" w:hanging="360"/>
      </w:pPr>
      <w:rPr>
        <w:smallCaps w:val="0"/>
        <w:strike w:val="0"/>
        <w:shd w:val="clear" w:color="auto" w:fill="auto"/>
        <w:vertAlign w:val="baseline"/>
      </w:rPr>
    </w:lvl>
  </w:abstractNum>
  <w:abstractNum w:abstractNumId="6" w15:restartNumberingAfterBreak="0">
    <w:nsid w:val="748C5F88"/>
    <w:multiLevelType w:val="multilevel"/>
    <w:tmpl w:val="5EE275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5DA7721"/>
    <w:multiLevelType w:val="multilevel"/>
    <w:tmpl w:val="EC7E3658"/>
    <w:lvl w:ilvl="0">
      <w:start w:val="1"/>
      <w:numFmt w:val="bullet"/>
      <w:lvlText w:val="➢"/>
      <w:lvlJc w:val="left"/>
      <w:pPr>
        <w:ind w:left="720" w:hanging="360"/>
      </w:pPr>
      <w:rPr>
        <w:b/>
        <w:smallCaps w:val="0"/>
        <w:strike w:val="0"/>
        <w:shd w:val="clear" w:color="auto" w:fill="auto"/>
        <w:vertAlign w:val="baseline"/>
      </w:rPr>
    </w:lvl>
    <w:lvl w:ilvl="1">
      <w:start w:val="1"/>
      <w:numFmt w:val="bullet"/>
      <w:lvlText w:val="○"/>
      <w:lvlJc w:val="left"/>
      <w:pPr>
        <w:ind w:left="1440" w:hanging="360"/>
      </w:pPr>
      <w:rPr>
        <w:b/>
        <w:smallCaps w:val="0"/>
        <w:strike w:val="0"/>
        <w:shd w:val="clear" w:color="auto" w:fill="auto"/>
        <w:vertAlign w:val="baseline"/>
      </w:rPr>
    </w:lvl>
    <w:lvl w:ilvl="2">
      <w:start w:val="1"/>
      <w:numFmt w:val="bullet"/>
      <w:lvlText w:val="■"/>
      <w:lvlJc w:val="left"/>
      <w:pPr>
        <w:ind w:left="2160" w:hanging="360"/>
      </w:pPr>
      <w:rPr>
        <w:b/>
        <w:smallCaps w:val="0"/>
        <w:strike w:val="0"/>
        <w:shd w:val="clear" w:color="auto" w:fill="auto"/>
        <w:vertAlign w:val="baseline"/>
      </w:rPr>
    </w:lvl>
    <w:lvl w:ilvl="3">
      <w:start w:val="1"/>
      <w:numFmt w:val="bullet"/>
      <w:lvlText w:val="●"/>
      <w:lvlJc w:val="left"/>
      <w:pPr>
        <w:ind w:left="2880" w:hanging="360"/>
      </w:pPr>
      <w:rPr>
        <w:b/>
        <w:smallCaps w:val="0"/>
        <w:strike w:val="0"/>
        <w:shd w:val="clear" w:color="auto" w:fill="auto"/>
        <w:vertAlign w:val="baseline"/>
      </w:rPr>
    </w:lvl>
    <w:lvl w:ilvl="4">
      <w:start w:val="1"/>
      <w:numFmt w:val="bullet"/>
      <w:lvlText w:val="○"/>
      <w:lvlJc w:val="left"/>
      <w:pPr>
        <w:ind w:left="3600" w:hanging="360"/>
      </w:pPr>
      <w:rPr>
        <w:b/>
        <w:smallCaps w:val="0"/>
        <w:strike w:val="0"/>
        <w:shd w:val="clear" w:color="auto" w:fill="auto"/>
        <w:vertAlign w:val="baseline"/>
      </w:rPr>
    </w:lvl>
    <w:lvl w:ilvl="5">
      <w:start w:val="1"/>
      <w:numFmt w:val="bullet"/>
      <w:lvlText w:val="■"/>
      <w:lvlJc w:val="left"/>
      <w:pPr>
        <w:ind w:left="4320" w:hanging="360"/>
      </w:pPr>
      <w:rPr>
        <w:b/>
        <w:smallCaps w:val="0"/>
        <w:strike w:val="0"/>
        <w:shd w:val="clear" w:color="auto" w:fill="auto"/>
        <w:vertAlign w:val="baseline"/>
      </w:rPr>
    </w:lvl>
    <w:lvl w:ilvl="6">
      <w:start w:val="1"/>
      <w:numFmt w:val="bullet"/>
      <w:lvlText w:val="●"/>
      <w:lvlJc w:val="left"/>
      <w:pPr>
        <w:ind w:left="5040" w:hanging="360"/>
      </w:pPr>
      <w:rPr>
        <w:b/>
        <w:smallCaps w:val="0"/>
        <w:strike w:val="0"/>
        <w:shd w:val="clear" w:color="auto" w:fill="auto"/>
        <w:vertAlign w:val="baseline"/>
      </w:rPr>
    </w:lvl>
    <w:lvl w:ilvl="7">
      <w:start w:val="1"/>
      <w:numFmt w:val="bullet"/>
      <w:lvlText w:val="○"/>
      <w:lvlJc w:val="left"/>
      <w:pPr>
        <w:ind w:left="5760" w:hanging="360"/>
      </w:pPr>
      <w:rPr>
        <w:b/>
        <w:smallCaps w:val="0"/>
        <w:strike w:val="0"/>
        <w:shd w:val="clear" w:color="auto" w:fill="auto"/>
        <w:vertAlign w:val="baseline"/>
      </w:rPr>
    </w:lvl>
    <w:lvl w:ilvl="8">
      <w:start w:val="1"/>
      <w:numFmt w:val="bullet"/>
      <w:lvlText w:val="■"/>
      <w:lvlJc w:val="left"/>
      <w:pPr>
        <w:ind w:left="6480" w:hanging="360"/>
      </w:pPr>
      <w:rPr>
        <w:b/>
        <w:smallCaps w:val="0"/>
        <w:strike w:val="0"/>
        <w:shd w:val="clear" w:color="auto" w:fill="auto"/>
        <w:vertAlign w:val="baseline"/>
      </w:rPr>
    </w:lvl>
  </w:abstractNum>
  <w:abstractNum w:abstractNumId="8" w15:restartNumberingAfterBreak="0">
    <w:nsid w:val="770A003E"/>
    <w:multiLevelType w:val="multilevel"/>
    <w:tmpl w:val="16AAD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756797F"/>
    <w:multiLevelType w:val="multilevel"/>
    <w:tmpl w:val="87DED71C"/>
    <w:lvl w:ilvl="0">
      <w:start w:val="1"/>
      <w:numFmt w:val="bullet"/>
      <w:lvlText w:val="➢"/>
      <w:lvlJc w:val="left"/>
      <w:pPr>
        <w:ind w:left="720" w:hanging="360"/>
      </w:pPr>
      <w:rPr>
        <w:b/>
        <w:smallCaps w:val="0"/>
        <w:strike w:val="0"/>
        <w:shd w:val="clear" w:color="auto" w:fill="auto"/>
        <w:vertAlign w:val="baseline"/>
      </w:rPr>
    </w:lvl>
    <w:lvl w:ilvl="1">
      <w:start w:val="1"/>
      <w:numFmt w:val="bullet"/>
      <w:lvlText w:val="○"/>
      <w:lvlJc w:val="left"/>
      <w:pPr>
        <w:ind w:left="1440" w:hanging="360"/>
      </w:pPr>
      <w:rPr>
        <w:b/>
        <w:smallCaps w:val="0"/>
        <w:strike w:val="0"/>
        <w:shd w:val="clear" w:color="auto" w:fill="auto"/>
        <w:vertAlign w:val="baseline"/>
      </w:rPr>
    </w:lvl>
    <w:lvl w:ilvl="2">
      <w:start w:val="1"/>
      <w:numFmt w:val="bullet"/>
      <w:lvlText w:val="■"/>
      <w:lvlJc w:val="left"/>
      <w:pPr>
        <w:ind w:left="2160" w:hanging="360"/>
      </w:pPr>
      <w:rPr>
        <w:b/>
        <w:smallCaps w:val="0"/>
        <w:strike w:val="0"/>
        <w:shd w:val="clear" w:color="auto" w:fill="auto"/>
        <w:vertAlign w:val="baseline"/>
      </w:rPr>
    </w:lvl>
    <w:lvl w:ilvl="3">
      <w:start w:val="1"/>
      <w:numFmt w:val="bullet"/>
      <w:lvlText w:val="●"/>
      <w:lvlJc w:val="left"/>
      <w:pPr>
        <w:ind w:left="2880" w:hanging="360"/>
      </w:pPr>
      <w:rPr>
        <w:b/>
        <w:smallCaps w:val="0"/>
        <w:strike w:val="0"/>
        <w:shd w:val="clear" w:color="auto" w:fill="auto"/>
        <w:vertAlign w:val="baseline"/>
      </w:rPr>
    </w:lvl>
    <w:lvl w:ilvl="4">
      <w:start w:val="1"/>
      <w:numFmt w:val="bullet"/>
      <w:lvlText w:val="○"/>
      <w:lvlJc w:val="left"/>
      <w:pPr>
        <w:ind w:left="3600" w:hanging="360"/>
      </w:pPr>
      <w:rPr>
        <w:b/>
        <w:smallCaps w:val="0"/>
        <w:strike w:val="0"/>
        <w:shd w:val="clear" w:color="auto" w:fill="auto"/>
        <w:vertAlign w:val="baseline"/>
      </w:rPr>
    </w:lvl>
    <w:lvl w:ilvl="5">
      <w:start w:val="1"/>
      <w:numFmt w:val="bullet"/>
      <w:lvlText w:val="■"/>
      <w:lvlJc w:val="left"/>
      <w:pPr>
        <w:ind w:left="4320" w:hanging="360"/>
      </w:pPr>
      <w:rPr>
        <w:b/>
        <w:smallCaps w:val="0"/>
        <w:strike w:val="0"/>
        <w:shd w:val="clear" w:color="auto" w:fill="auto"/>
        <w:vertAlign w:val="baseline"/>
      </w:rPr>
    </w:lvl>
    <w:lvl w:ilvl="6">
      <w:start w:val="1"/>
      <w:numFmt w:val="bullet"/>
      <w:lvlText w:val="●"/>
      <w:lvlJc w:val="left"/>
      <w:pPr>
        <w:ind w:left="5040" w:hanging="360"/>
      </w:pPr>
      <w:rPr>
        <w:b/>
        <w:smallCaps w:val="0"/>
        <w:strike w:val="0"/>
        <w:shd w:val="clear" w:color="auto" w:fill="auto"/>
        <w:vertAlign w:val="baseline"/>
      </w:rPr>
    </w:lvl>
    <w:lvl w:ilvl="7">
      <w:start w:val="1"/>
      <w:numFmt w:val="bullet"/>
      <w:lvlText w:val="○"/>
      <w:lvlJc w:val="left"/>
      <w:pPr>
        <w:ind w:left="5760" w:hanging="360"/>
      </w:pPr>
      <w:rPr>
        <w:b/>
        <w:smallCaps w:val="0"/>
        <w:strike w:val="0"/>
        <w:shd w:val="clear" w:color="auto" w:fill="auto"/>
        <w:vertAlign w:val="baseline"/>
      </w:rPr>
    </w:lvl>
    <w:lvl w:ilvl="8">
      <w:start w:val="1"/>
      <w:numFmt w:val="bullet"/>
      <w:lvlText w:val="■"/>
      <w:lvlJc w:val="left"/>
      <w:pPr>
        <w:ind w:left="6480" w:hanging="360"/>
      </w:pPr>
      <w:rPr>
        <w:b/>
        <w:smallCaps w:val="0"/>
        <w:strike w:val="0"/>
        <w:shd w:val="clear" w:color="auto" w:fill="auto"/>
        <w:vertAlign w:val="baseline"/>
      </w:rPr>
    </w:lvl>
  </w:abstractNum>
  <w:num w:numId="1">
    <w:abstractNumId w:val="4"/>
  </w:num>
  <w:num w:numId="2">
    <w:abstractNumId w:val="1"/>
  </w:num>
  <w:num w:numId="3">
    <w:abstractNumId w:val="3"/>
  </w:num>
  <w:num w:numId="4">
    <w:abstractNumId w:val="6"/>
  </w:num>
  <w:num w:numId="5">
    <w:abstractNumId w:val="5"/>
  </w:num>
  <w:num w:numId="6">
    <w:abstractNumId w:val="8"/>
  </w:num>
  <w:num w:numId="7">
    <w:abstractNumId w:val="0"/>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2B1"/>
    <w:rsid w:val="000202E5"/>
    <w:rsid w:val="003412B1"/>
    <w:rsid w:val="005342B4"/>
    <w:rsid w:val="00B60D03"/>
    <w:rsid w:val="00C57988"/>
    <w:rsid w:val="00F623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4E1C7"/>
  <w15:docId w15:val="{64A5773B-CB14-4096-9EC2-3E3C0DA7B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link w:val="Heading1Char"/>
    <w:uiPriority w:val="9"/>
    <w:qFormat/>
    <w:pPr>
      <w:keepNext/>
      <w:keepLines/>
      <w:pBdr>
        <w:top w:val="nil"/>
        <w:left w:val="nil"/>
        <w:bottom w:val="nil"/>
        <w:right w:val="nil"/>
        <w:between w:val="nil"/>
      </w:pBdr>
      <w:spacing w:before="240" w:line="259" w:lineRule="auto"/>
      <w:jc w:val="both"/>
      <w:outlineLvl w:val="0"/>
    </w:pPr>
    <w:rPr>
      <w:rFonts w:ascii="Gill Sans" w:eastAsia="Gill Sans" w:hAnsi="Gill Sans" w:cs="Gill Sans"/>
      <w:color w:val="000000"/>
      <w:sz w:val="32"/>
      <w:szCs w:val="32"/>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40" w:line="259" w:lineRule="auto"/>
      <w:outlineLvl w:val="1"/>
    </w:pPr>
    <w:rPr>
      <w:rFonts w:ascii="Gill Sans" w:eastAsia="Gill Sans" w:hAnsi="Gill Sans" w:cs="Gill Sans"/>
      <w:color w:val="000000"/>
      <w:sz w:val="28"/>
      <w:szCs w:val="28"/>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40" w:line="259" w:lineRule="auto"/>
      <w:outlineLvl w:val="2"/>
    </w:pPr>
    <w:rPr>
      <w:rFonts w:ascii="Gill Sans" w:eastAsia="Gill Sans" w:hAnsi="Gill Sans" w:cs="Gill Sans"/>
      <w:color w:val="000000"/>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character" w:styleId="Hyperlink">
    <w:name w:val="Hyperlink"/>
    <w:rPr>
      <w:u w:val="single"/>
    </w:rPr>
  </w:style>
  <w:style w:type="table" w:customStyle="1" w:styleId="TableNormal2">
    <w:name w:val="Table Normal2"/>
    <w:tblPr>
      <w:tblInd w:w="0" w:type="dxa"/>
      <w:tblCellMar>
        <w:top w:w="0" w:type="dxa"/>
        <w:left w:w="0" w:type="dxa"/>
        <w:bottom w:w="0" w:type="dxa"/>
        <w:right w:w="0" w:type="dxa"/>
      </w:tblCellMar>
    </w:tblPr>
  </w:style>
  <w:style w:type="paragraph" w:styleId="Header">
    <w:name w:val="header"/>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paragraph" w:customStyle="1" w:styleId="Corps">
    <w:name w:val="Corps"/>
    <w:pPr>
      <w:spacing w:before="120" w:line="259" w:lineRule="auto"/>
      <w:jc w:val="both"/>
    </w:pPr>
    <w:rPr>
      <w:rFonts w:ascii="Garamond" w:eastAsia="Arial Unicode MS" w:hAnsi="Garamond" w:cs="Arial Unicode MS"/>
      <w:color w:val="000000"/>
      <w:sz w:val="22"/>
      <w:szCs w:val="22"/>
      <w:u w:color="000000"/>
      <w14:textOutline w14:w="0" w14:cap="flat" w14:cmpd="sng" w14:algn="ctr">
        <w14:noFill/>
        <w14:prstDash w14:val="solid"/>
        <w14:bevel/>
      </w14:textOutline>
    </w:rPr>
  </w:style>
  <w:style w:type="character" w:customStyle="1" w:styleId="Aucun">
    <w:name w:val="Aucun"/>
  </w:style>
  <w:style w:type="paragraph" w:customStyle="1" w:styleId="Pardfaut">
    <w:name w:val="Par défaut"/>
    <w:pPr>
      <w:spacing w:before="160" w:line="288" w:lineRule="auto"/>
    </w:pPr>
    <w:rPr>
      <w:rFonts w:ascii="Helvetica Neue" w:eastAsia="Helvetica Neue" w:hAnsi="Helvetica Neue" w:cs="Helvetica Neue"/>
      <w:color w:val="000000"/>
      <w14:textOutline w14:w="0" w14:cap="flat" w14:cmpd="sng" w14:algn="ctr">
        <w14:noFill/>
        <w14:prstDash w14:val="solid"/>
        <w14:bevel/>
      </w14:textOutline>
    </w:rPr>
  </w:style>
  <w:style w:type="character" w:customStyle="1" w:styleId="Hyperlink0">
    <w:name w:val="Hyperlink.0"/>
    <w:basedOn w:val="Aucun"/>
  </w:style>
  <w:style w:type="character" w:customStyle="1" w:styleId="Hyperlink1">
    <w:name w:val="Hyperlink.1"/>
    <w:basedOn w:val="Aucun"/>
    <w:rPr>
      <w:rFonts w:ascii="Garamond" w:eastAsia="Garamond" w:hAnsi="Garamond" w:cs="Garamond"/>
      <w:b/>
      <w:bCs/>
      <w:outline w:val="0"/>
      <w:color w:val="000000"/>
      <w:u w:color="000000"/>
    </w:rPr>
  </w:style>
  <w:style w:type="character" w:customStyle="1" w:styleId="Hyperlink2">
    <w:name w:val="Hyperlink.2"/>
    <w:basedOn w:val="Aucun"/>
    <w:rPr>
      <w:rFonts w:ascii="Garamond" w:eastAsia="Garamond" w:hAnsi="Garamond" w:cs="Garamond"/>
      <w:b/>
      <w:bCs/>
      <w:sz w:val="19"/>
      <w:szCs w:val="19"/>
    </w:rPr>
  </w:style>
  <w:style w:type="character" w:customStyle="1" w:styleId="Hyperlink3">
    <w:name w:val="Hyperlink.3"/>
    <w:basedOn w:val="Aucun"/>
    <w:rPr>
      <w:sz w:val="19"/>
      <w:szCs w:val="19"/>
    </w:rPr>
  </w:style>
  <w:style w:type="character" w:customStyle="1" w:styleId="Hyperlink4">
    <w:name w:val="Hyperlink.4"/>
    <w:basedOn w:val="Aucun"/>
    <w:rPr>
      <w:outline w:val="0"/>
      <w:color w:val="000000"/>
      <w:u w:color="000000"/>
    </w:rPr>
  </w:style>
  <w:style w:type="character" w:customStyle="1" w:styleId="Hyperlink5">
    <w:name w:val="Hyperlink.5"/>
    <w:basedOn w:val="Aucun"/>
    <w:rPr>
      <w:outline w:val="0"/>
      <w:color w:val="000000"/>
      <w:sz w:val="19"/>
      <w:szCs w:val="19"/>
      <w:u w:color="000000"/>
    </w:rPr>
  </w:style>
  <w:style w:type="numbering" w:customStyle="1" w:styleId="Style2import">
    <w:name w:val="Style 2 importé"/>
  </w:style>
  <w:style w:type="numbering" w:customStyle="1" w:styleId="Style3import">
    <w:name w:val="Style 3 importé"/>
  </w:style>
  <w:style w:type="numbering" w:customStyle="1" w:styleId="Style4import">
    <w:name w:val="Style 4 importé"/>
  </w:style>
  <w:style w:type="numbering" w:customStyle="1" w:styleId="Style5import">
    <w:name w:val="Style 5 importé"/>
  </w:style>
  <w:style w:type="numbering" w:customStyle="1" w:styleId="Style6import">
    <w:name w:val="Style 6 importé"/>
  </w:style>
  <w:style w:type="numbering" w:customStyle="1" w:styleId="Style7import">
    <w:name w:val="Style 7 importé"/>
  </w:style>
  <w:style w:type="paragraph" w:styleId="ListParagraph">
    <w:name w:val="List Paragraph"/>
    <w:pPr>
      <w:spacing w:before="120" w:line="259" w:lineRule="auto"/>
      <w:ind w:left="720"/>
      <w:jc w:val="both"/>
    </w:pPr>
    <w:rPr>
      <w:rFonts w:ascii="Garamond" w:eastAsia="Garamond" w:hAnsi="Garamond" w:cs="Garamond"/>
      <w:color w:val="000000"/>
      <w:sz w:val="22"/>
      <w:szCs w:val="22"/>
      <w:u w:color="000000"/>
    </w:rPr>
  </w:style>
  <w:style w:type="numbering" w:customStyle="1" w:styleId="Style9import">
    <w:name w:val="Style 9 importé"/>
  </w:style>
  <w:style w:type="numbering" w:customStyle="1" w:styleId="Style10import">
    <w:name w:val="Style 10 importé"/>
  </w:style>
  <w:style w:type="character" w:customStyle="1" w:styleId="Hyperlink6">
    <w:name w:val="Hyperlink.6"/>
    <w:basedOn w:val="Aucun"/>
    <w:rPr>
      <w:outline w:val="0"/>
      <w:color w:val="0563C1"/>
      <w:u w:val="single" w:color="0563C1"/>
    </w:rPr>
  </w:style>
  <w:style w:type="character" w:customStyle="1" w:styleId="Hyperlink7">
    <w:name w:val="Hyperlink.7"/>
    <w:basedOn w:val="Aucun"/>
    <w:rPr>
      <w:outline w:val="0"/>
      <w:color w:val="1155CC"/>
      <w:u w:val="single" w:color="1155CC"/>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lang w:eastAsia="en-US"/>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F127AD"/>
    <w:rPr>
      <w:color w:val="605E5C"/>
      <w:shd w:val="clear" w:color="auto" w:fill="E1DFDD"/>
    </w:rPr>
  </w:style>
  <w:style w:type="paragraph" w:styleId="Revision">
    <w:name w:val="Revision"/>
    <w:hidden/>
    <w:uiPriority w:val="99"/>
    <w:semiHidden/>
    <w:rsid w:val="00F127AD"/>
    <w:rPr>
      <w:lang w:eastAsia="en-US"/>
    </w:rPr>
  </w:style>
  <w:style w:type="paragraph" w:styleId="CommentSubject">
    <w:name w:val="annotation subject"/>
    <w:basedOn w:val="CommentText"/>
    <w:next w:val="CommentText"/>
    <w:link w:val="CommentSubjectChar"/>
    <w:uiPriority w:val="99"/>
    <w:semiHidden/>
    <w:unhideWhenUsed/>
    <w:rsid w:val="0053237A"/>
    <w:rPr>
      <w:b/>
      <w:bCs/>
    </w:rPr>
  </w:style>
  <w:style w:type="character" w:customStyle="1" w:styleId="CommentSubjectChar">
    <w:name w:val="Comment Subject Char"/>
    <w:basedOn w:val="CommentTextChar"/>
    <w:link w:val="CommentSubject"/>
    <w:uiPriority w:val="99"/>
    <w:semiHidden/>
    <w:rsid w:val="0053237A"/>
    <w:rPr>
      <w:b/>
      <w:bCs/>
      <w:sz w:val="20"/>
      <w:szCs w:val="20"/>
      <w:lang w:eastAsia="en-US"/>
    </w:rPr>
  </w:style>
  <w:style w:type="paragraph" w:styleId="Caption">
    <w:name w:val="caption"/>
    <w:basedOn w:val="Normal"/>
    <w:next w:val="Normal"/>
    <w:uiPriority w:val="35"/>
    <w:unhideWhenUsed/>
    <w:qFormat/>
    <w:rsid w:val="00833C8C"/>
    <w:pPr>
      <w:spacing w:after="200"/>
    </w:pPr>
    <w:rPr>
      <w:i/>
      <w:iCs/>
      <w:color w:val="A7A7A7" w:themeColor="text2"/>
      <w:sz w:val="18"/>
      <w:szCs w:val="18"/>
    </w:rPr>
  </w:style>
  <w:style w:type="table" w:styleId="TableGrid">
    <w:name w:val="Table Grid"/>
    <w:basedOn w:val="TableNormal"/>
    <w:uiPriority w:val="39"/>
    <w:rsid w:val="004C20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15" w:type="dxa"/>
        <w:bottom w:w="100"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top w:w="100" w:type="dxa"/>
        <w:left w:w="115" w:type="dxa"/>
        <w:bottom w:w="100" w:type="dxa"/>
        <w:right w:w="115" w:type="dxa"/>
      </w:tblCellMar>
    </w:tblPr>
  </w:style>
  <w:style w:type="table" w:customStyle="1" w:styleId="a6">
    <w:basedOn w:val="TableNormal"/>
    <w:tblPr>
      <w:tblStyleRowBandSize w:val="1"/>
      <w:tblStyleColBandSize w:val="1"/>
      <w:tblCellMar>
        <w:top w:w="100" w:type="dxa"/>
        <w:left w:w="115" w:type="dxa"/>
        <w:bottom w:w="100" w:type="dxa"/>
        <w:right w:w="115" w:type="dxa"/>
      </w:tblCellMar>
    </w:tblPr>
  </w:style>
  <w:style w:type="character" w:customStyle="1" w:styleId="Heading1Char">
    <w:name w:val="Heading 1 Char"/>
    <w:basedOn w:val="DefaultParagraphFont"/>
    <w:link w:val="Heading1"/>
    <w:uiPriority w:val="9"/>
    <w:rsid w:val="00F623EC"/>
    <w:rPr>
      <w:rFonts w:ascii="Gill Sans" w:eastAsia="Gill Sans" w:hAnsi="Gill Sans" w:cs="Gill Sans"/>
      <w:color w:val="000000"/>
      <w:sz w:val="32"/>
      <w:szCs w:val="32"/>
      <w:lang w:eastAsia="en-US"/>
    </w:rPr>
  </w:style>
  <w:style w:type="paragraph" w:styleId="Footer">
    <w:name w:val="footer"/>
    <w:basedOn w:val="Normal"/>
    <w:link w:val="FooterChar"/>
    <w:uiPriority w:val="99"/>
    <w:unhideWhenUsed/>
    <w:rsid w:val="00F623EC"/>
    <w:pPr>
      <w:tabs>
        <w:tab w:val="center" w:pos="4536"/>
        <w:tab w:val="right" w:pos="9072"/>
      </w:tabs>
    </w:pPr>
  </w:style>
  <w:style w:type="character" w:customStyle="1" w:styleId="FooterChar">
    <w:name w:val="Footer Char"/>
    <w:basedOn w:val="DefaultParagraphFont"/>
    <w:link w:val="Footer"/>
    <w:uiPriority w:val="99"/>
    <w:rsid w:val="00F623EC"/>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xyz@grenoble-inp.org" TargetMode="External"/><Relationship Id="rId13" Type="http://schemas.openxmlformats.org/officeDocument/2006/relationships/header" Target="header2.xml"/><Relationship Id="rId18" Type="http://schemas.openxmlformats.org/officeDocument/2006/relationships/hyperlink" Target="mailto:nana-kofi-baabu.twum-duah@g2elab.grenoble-inp.fr" TargetMode="External"/><Relationship Id="rId26" Type="http://schemas.openxmlformats.org/officeDocument/2006/relationships/image" Target="media/image7.png"/><Relationship Id="rId39" Type="http://schemas.openxmlformats.org/officeDocument/2006/relationships/hyperlink" Target="https://www.entreprises.gouv.fr/fr/infrastructures-de-recharge-pour-vehicule-electrique"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doi.org/10.1109/IECON.2016.7793935"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iea.org/reports/by-2030-evs-represent-more-than-60-of-vehicles-sold-globally-and-require-an-adequate-surge-in-chargers-installed-in-buildings"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hyperlink" Target="https://dx.doi.org/10.3389/fenrg.2022.87404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nar.amayri@grenoble-inp.fr"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www.gov.uk/government/publications/cop26-declaration-zero-emission-cars-and-vans/cop26-declaration-on-accelerating-the-transition-to-100-zero-emission-cars-and-vans" TargetMode="External"/><Relationship Id="rId40" Type="http://schemas.openxmlformats.org/officeDocument/2006/relationships/hyperlink" Target="https://doi.org/10.1016/B978-0-12-821379-7.00002-3"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assets.rte-france.com/prod/public/2020-06/Rte%20electromobility%20report_-_eng.pdf" TargetMode="External"/><Relationship Id="rId10" Type="http://schemas.openxmlformats.org/officeDocument/2006/relationships/hyperlink" Target="mailto:anujraaj.gopalsamy@grenoble-inp.org" TargetMode="External"/><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yann.le-floch2@grenoble-inp.org" TargetMode="Externa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5.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MgBCR0ftG/UAZAuPYjpmtxAzUw==">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7862</Words>
  <Characters>44820</Characters>
  <Application>Microsoft Office Word</Application>
  <DocSecurity>0</DocSecurity>
  <Lines>373</Lines>
  <Paragraphs>105</Paragraphs>
  <ScaleCrop>false</ScaleCrop>
  <Company/>
  <LinksUpToDate>false</LinksUpToDate>
  <CharactersWithSpaces>52577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Nana Kofi</dc:creator>
  <cp:lastModifiedBy>Anujraaj GOPALSAMY SAKTHIVEL</cp:lastModifiedBy>
  <cp:revision>3</cp:revision>
  <dcterms:created xsi:type="dcterms:W3CDTF">2023-02-22T12:28:00Z</dcterms:created>
  <dcterms:modified xsi:type="dcterms:W3CDTF">2023-02-22T12:29:00Z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f93e5f-d3c2-49a7-ba94-15405423c204_Enabled">
    <vt:lpwstr>true</vt:lpwstr>
  </property>
  <property fmtid="{D5CDD505-2E9C-101B-9397-08002B2CF9AE}" pid="3" name="MSIP_Label_23f93e5f-d3c2-49a7-ba94-15405423c204_SetDate">
    <vt:lpwstr>2023-02-22T12:29:11Z</vt:lpwstr>
  </property>
  <property fmtid="{D5CDD505-2E9C-101B-9397-08002B2CF9AE}" pid="4" name="MSIP_Label_23f93e5f-d3c2-49a7-ba94-15405423c204_Method">
    <vt:lpwstr>Standard</vt:lpwstr>
  </property>
  <property fmtid="{D5CDD505-2E9C-101B-9397-08002B2CF9AE}" pid="5" name="MSIP_Label_23f93e5f-d3c2-49a7-ba94-15405423c204_Name">
    <vt:lpwstr>SE Internal</vt:lpwstr>
  </property>
  <property fmtid="{D5CDD505-2E9C-101B-9397-08002B2CF9AE}" pid="6" name="MSIP_Label_23f93e5f-d3c2-49a7-ba94-15405423c204_SiteId">
    <vt:lpwstr>6e51e1ad-c54b-4b39-b598-0ffe9ae68fef</vt:lpwstr>
  </property>
  <property fmtid="{D5CDD505-2E9C-101B-9397-08002B2CF9AE}" pid="7" name="MSIP_Label_23f93e5f-d3c2-49a7-ba94-15405423c204_ActionId">
    <vt:lpwstr>aba4f556-c86b-4220-8e5a-6bd9e3f398d6</vt:lpwstr>
  </property>
  <property fmtid="{D5CDD505-2E9C-101B-9397-08002B2CF9AE}" pid="8" name="MSIP_Label_23f93e5f-d3c2-49a7-ba94-15405423c204_ContentBits">
    <vt:lpwstr>2</vt:lpwstr>
  </property>
</Properties>
</file>