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jyhmxqdbz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1: Manufacturing Quality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9y9w97ffp424" w:id="1"/>
      <w:bookmarkEnd w:id="1"/>
      <w:r w:rsidDel="00000000" w:rsidR="00000000" w:rsidRPr="00000000">
        <w:rPr>
          <w:sz w:val="22"/>
          <w:szCs w:val="22"/>
          <w:rtl w:val="0"/>
        </w:rPr>
        <w:t xml:space="preserve">A machine produces bolts with mean length 10 cm (σ = 0.5 known).</w:t>
        <w:br w:type="textWrapping"/>
        <w:t xml:space="preserve"> A sample of 50 bolts has mean 10.2 cm.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fdyi01q3h3jd" w:id="2"/>
      <w:bookmarkEnd w:id="2"/>
      <w:r w:rsidDel="00000000" w:rsidR="00000000" w:rsidRPr="00000000">
        <w:rPr>
          <w:sz w:val="22"/>
          <w:szCs w:val="22"/>
          <w:rtl w:val="0"/>
        </w:rPr>
        <w:t xml:space="preserve">👉 Check if the machine is biased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dptaiskm1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2: Gender vs Course Preference</w:t>
      </w:r>
    </w:p>
    <w:tbl>
      <w:tblPr>
        <w:tblStyle w:val="Table1"/>
        <w:tblW w:w="3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550"/>
        <w:gridCol w:w="1160"/>
        <w:tblGridChange w:id="0">
          <w:tblGrid>
            <w:gridCol w:w="935"/>
            <w:gridCol w:w="1550"/>
            <w:gridCol w:w="1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Femae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Are </w:t>
      </w:r>
      <w:r w:rsidDel="00000000" w:rsidR="00000000" w:rsidRPr="00000000">
        <w:rPr>
          <w:b w:val="1"/>
          <w:bCs w:val="1"/>
          <w:rtl w:val="0"/>
        </w:rPr>
        <w:t xml:space="preserve">gender and course preference independent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1qib9a0tm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3: Marketing Campaigns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generated: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1: [200, 210, 190]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2: [180, 175, 185]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3: [220, 230, 225]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Which campaign strategy works best?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ksfqut15r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4: Teaching Method Effect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class of 10 students taught using a new method scores: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[78, 82, 85, 80, 79, 81, 84, 83, 77, 86]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average = 75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Test if the new method improves performance (α = 0.05)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