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654" w:rsidRPr="00080DD9" w:rsidRDefault="00F47215">
      <w:pPr>
        <w:rPr>
          <w:rFonts w:ascii="Times New Roman" w:hAnsi="Times New Roman" w:cs="Times New Roman"/>
          <w:b/>
          <w:sz w:val="32"/>
          <w:szCs w:val="32"/>
        </w:rPr>
      </w:pPr>
      <w:r w:rsidRPr="00080DD9">
        <w:rPr>
          <w:rFonts w:ascii="Times New Roman" w:hAnsi="Times New Roman" w:cs="Times New Roman"/>
          <w:b/>
          <w:sz w:val="32"/>
          <w:szCs w:val="32"/>
        </w:rPr>
        <w:t>Comparison</w:t>
      </w:r>
    </w:p>
    <w:tbl>
      <w:tblPr>
        <w:tblStyle w:val="TableGrid"/>
        <w:tblW w:w="9606" w:type="dxa"/>
        <w:tblLook w:val="04A0"/>
      </w:tblPr>
      <w:tblGrid>
        <w:gridCol w:w="1921"/>
        <w:gridCol w:w="1921"/>
        <w:gridCol w:w="1921"/>
        <w:gridCol w:w="1921"/>
        <w:gridCol w:w="1922"/>
      </w:tblGrid>
      <w:tr w:rsidR="00924D6E" w:rsidTr="00D53BD8">
        <w:trPr>
          <w:trHeight w:val="190"/>
        </w:trPr>
        <w:tc>
          <w:tcPr>
            <w:tcW w:w="1921" w:type="dxa"/>
          </w:tcPr>
          <w:p w:rsidR="00924D6E" w:rsidRPr="00D53BD8" w:rsidRDefault="00924D6E" w:rsidP="00E13E8B">
            <w:pPr>
              <w:spacing w:before="100" w:beforeAutospacing="1" w:after="100" w:afterAutospacing="1"/>
              <w:outlineLvl w:val="1"/>
              <w:rPr>
                <w:rFonts w:ascii="Times New Roman" w:eastAsia="Times New Roman" w:hAnsi="Times New Roman" w:cs="Times New Roman"/>
                <w:b/>
                <w:bCs/>
                <w:sz w:val="24"/>
                <w:szCs w:val="24"/>
              </w:rPr>
            </w:pPr>
            <w:r w:rsidRPr="00D53BD8">
              <w:rPr>
                <w:rFonts w:ascii="Times New Roman" w:hAnsi="Times New Roman" w:cs="Times New Roman"/>
                <w:b/>
                <w:bCs/>
                <w:sz w:val="24"/>
                <w:szCs w:val="24"/>
              </w:rPr>
              <w:t>Properties</w:t>
            </w:r>
          </w:p>
        </w:tc>
        <w:tc>
          <w:tcPr>
            <w:tcW w:w="1921" w:type="dxa"/>
          </w:tcPr>
          <w:p w:rsidR="00924D6E" w:rsidRPr="00D53BD8" w:rsidRDefault="00924D6E" w:rsidP="00E13E8B">
            <w:pPr>
              <w:spacing w:before="100" w:beforeAutospacing="1" w:after="100" w:afterAutospacing="1"/>
              <w:outlineLvl w:val="1"/>
              <w:rPr>
                <w:rFonts w:ascii="Times New Roman" w:eastAsia="Times New Roman" w:hAnsi="Times New Roman" w:cs="Times New Roman"/>
                <w:b/>
                <w:bCs/>
                <w:sz w:val="24"/>
                <w:szCs w:val="24"/>
              </w:rPr>
            </w:pPr>
            <w:r w:rsidRPr="00D53BD8">
              <w:rPr>
                <w:rFonts w:ascii="Times New Roman" w:hAnsi="Times New Roman" w:cs="Times New Roman"/>
                <w:b/>
                <w:bCs/>
                <w:sz w:val="24"/>
                <w:szCs w:val="24"/>
              </w:rPr>
              <w:t>Amazon EC2</w:t>
            </w:r>
          </w:p>
        </w:tc>
        <w:tc>
          <w:tcPr>
            <w:tcW w:w="1921" w:type="dxa"/>
          </w:tcPr>
          <w:p w:rsidR="00924D6E" w:rsidRPr="00D53BD8" w:rsidRDefault="00924D6E" w:rsidP="00E13E8B">
            <w:pPr>
              <w:spacing w:before="100" w:beforeAutospacing="1" w:after="100" w:afterAutospacing="1"/>
              <w:outlineLvl w:val="1"/>
              <w:rPr>
                <w:rFonts w:ascii="Times New Roman" w:eastAsia="Times New Roman" w:hAnsi="Times New Roman" w:cs="Times New Roman"/>
                <w:b/>
                <w:bCs/>
                <w:sz w:val="24"/>
                <w:szCs w:val="24"/>
              </w:rPr>
            </w:pPr>
            <w:r w:rsidRPr="00D53BD8">
              <w:rPr>
                <w:rFonts w:ascii="Times New Roman" w:hAnsi="Times New Roman" w:cs="Times New Roman"/>
                <w:b/>
                <w:bCs/>
                <w:sz w:val="24"/>
                <w:szCs w:val="24"/>
              </w:rPr>
              <w:t xml:space="preserve">Google </w:t>
            </w:r>
            <w:proofErr w:type="spellStart"/>
            <w:r w:rsidRPr="00D53BD8">
              <w:rPr>
                <w:rFonts w:ascii="Times New Roman" w:hAnsi="Times New Roman" w:cs="Times New Roman"/>
                <w:b/>
                <w:bCs/>
                <w:sz w:val="24"/>
                <w:szCs w:val="24"/>
              </w:rPr>
              <w:t>AppEngine</w:t>
            </w:r>
            <w:proofErr w:type="spellEnd"/>
          </w:p>
        </w:tc>
        <w:tc>
          <w:tcPr>
            <w:tcW w:w="1921" w:type="dxa"/>
          </w:tcPr>
          <w:p w:rsidR="00924D6E" w:rsidRPr="00D53BD8" w:rsidRDefault="00924D6E" w:rsidP="00924D6E">
            <w:pPr>
              <w:autoSpaceDE w:val="0"/>
              <w:autoSpaceDN w:val="0"/>
              <w:adjustRightInd w:val="0"/>
              <w:rPr>
                <w:rFonts w:ascii="Times New Roman" w:hAnsi="Times New Roman" w:cs="Times New Roman"/>
                <w:b/>
                <w:bCs/>
                <w:sz w:val="24"/>
                <w:szCs w:val="24"/>
              </w:rPr>
            </w:pPr>
            <w:r w:rsidRPr="00D53BD8">
              <w:rPr>
                <w:rFonts w:ascii="Times New Roman" w:hAnsi="Times New Roman" w:cs="Times New Roman"/>
                <w:b/>
                <w:bCs/>
                <w:sz w:val="24"/>
                <w:szCs w:val="24"/>
              </w:rPr>
              <w:t>Microsoft Azure</w:t>
            </w:r>
          </w:p>
        </w:tc>
        <w:tc>
          <w:tcPr>
            <w:tcW w:w="1922" w:type="dxa"/>
          </w:tcPr>
          <w:p w:rsidR="00924D6E" w:rsidRPr="00D53BD8" w:rsidRDefault="00924D6E" w:rsidP="00E13E8B">
            <w:pPr>
              <w:spacing w:before="100" w:beforeAutospacing="1" w:after="100" w:afterAutospacing="1"/>
              <w:outlineLvl w:val="1"/>
              <w:rPr>
                <w:rFonts w:ascii="Times New Roman" w:eastAsia="Times New Roman" w:hAnsi="Times New Roman" w:cs="Times New Roman"/>
                <w:b/>
                <w:bCs/>
                <w:sz w:val="24"/>
                <w:szCs w:val="24"/>
              </w:rPr>
            </w:pPr>
            <w:proofErr w:type="spellStart"/>
            <w:r w:rsidRPr="00D53BD8">
              <w:rPr>
                <w:rFonts w:ascii="Times New Roman" w:hAnsi="Times New Roman" w:cs="Times New Roman"/>
                <w:b/>
                <w:bCs/>
                <w:sz w:val="24"/>
                <w:szCs w:val="24"/>
              </w:rPr>
              <w:t>Manjrasoft</w:t>
            </w:r>
            <w:proofErr w:type="spellEnd"/>
            <w:r w:rsidRPr="00D53BD8">
              <w:rPr>
                <w:rFonts w:ascii="Times New Roman" w:hAnsi="Times New Roman" w:cs="Times New Roman"/>
                <w:b/>
                <w:bCs/>
                <w:sz w:val="24"/>
                <w:szCs w:val="24"/>
              </w:rPr>
              <w:t xml:space="preserve"> Aneka</w:t>
            </w:r>
          </w:p>
        </w:tc>
      </w:tr>
      <w:tr w:rsidR="00924D6E" w:rsidRPr="00924D6E" w:rsidTr="00D53BD8">
        <w:trPr>
          <w:trHeight w:val="208"/>
        </w:trPr>
        <w:tc>
          <w:tcPr>
            <w:tcW w:w="1921" w:type="dxa"/>
          </w:tcPr>
          <w:p w:rsidR="00924D6E" w:rsidRPr="00D53BD8" w:rsidRDefault="004D702C" w:rsidP="004D702C">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 xml:space="preserve">Service Type </w:t>
            </w:r>
          </w:p>
        </w:tc>
        <w:tc>
          <w:tcPr>
            <w:tcW w:w="1921" w:type="dxa"/>
          </w:tcPr>
          <w:p w:rsidR="00924D6E" w:rsidRPr="00D53BD8" w:rsidRDefault="004D702C" w:rsidP="00E13E8B">
            <w:pPr>
              <w:spacing w:before="100" w:beforeAutospacing="1" w:after="100" w:afterAutospacing="1"/>
              <w:outlineLvl w:val="1"/>
              <w:rPr>
                <w:rFonts w:ascii="Times New Roman" w:eastAsia="Times New Roman" w:hAnsi="Times New Roman" w:cs="Times New Roman"/>
                <w:bCs/>
                <w:sz w:val="24"/>
                <w:szCs w:val="24"/>
              </w:rPr>
            </w:pPr>
            <w:proofErr w:type="spellStart"/>
            <w:r w:rsidRPr="00D53BD8">
              <w:rPr>
                <w:rFonts w:ascii="Times New Roman" w:hAnsi="Times New Roman" w:cs="Times New Roman"/>
                <w:sz w:val="24"/>
                <w:szCs w:val="24"/>
              </w:rPr>
              <w:t>IaaS</w:t>
            </w:r>
            <w:proofErr w:type="spellEnd"/>
          </w:p>
        </w:tc>
        <w:tc>
          <w:tcPr>
            <w:tcW w:w="1921" w:type="dxa"/>
          </w:tcPr>
          <w:p w:rsidR="00924D6E" w:rsidRPr="00D53BD8" w:rsidRDefault="004D702C" w:rsidP="00E13E8B">
            <w:pPr>
              <w:spacing w:before="100" w:beforeAutospacing="1" w:after="100" w:afterAutospacing="1"/>
              <w:outlineLvl w:val="1"/>
              <w:rPr>
                <w:rFonts w:ascii="Times New Roman" w:eastAsia="Times New Roman" w:hAnsi="Times New Roman" w:cs="Times New Roman"/>
                <w:bCs/>
                <w:sz w:val="24"/>
                <w:szCs w:val="24"/>
              </w:rPr>
            </w:pPr>
            <w:proofErr w:type="spellStart"/>
            <w:r w:rsidRPr="00D53BD8">
              <w:rPr>
                <w:rFonts w:ascii="Times New Roman" w:hAnsi="Times New Roman" w:cs="Times New Roman"/>
                <w:sz w:val="24"/>
                <w:szCs w:val="24"/>
              </w:rPr>
              <w:t>IaaS</w:t>
            </w:r>
            <w:proofErr w:type="spellEnd"/>
            <w:r w:rsidRPr="00D53BD8">
              <w:rPr>
                <w:rFonts w:ascii="Times New Roman" w:hAnsi="Times New Roman" w:cs="Times New Roman"/>
                <w:sz w:val="24"/>
                <w:szCs w:val="24"/>
              </w:rPr>
              <w:t xml:space="preserve"> – </w:t>
            </w:r>
            <w:proofErr w:type="spellStart"/>
            <w:r w:rsidRPr="00D53BD8">
              <w:rPr>
                <w:rFonts w:ascii="Times New Roman" w:hAnsi="Times New Roman" w:cs="Times New Roman"/>
                <w:sz w:val="24"/>
                <w:szCs w:val="24"/>
              </w:rPr>
              <w:t>PaaS</w:t>
            </w:r>
            <w:proofErr w:type="spellEnd"/>
          </w:p>
        </w:tc>
        <w:tc>
          <w:tcPr>
            <w:tcW w:w="1921" w:type="dxa"/>
          </w:tcPr>
          <w:p w:rsidR="00924D6E" w:rsidRPr="00D53BD8" w:rsidRDefault="004D702C" w:rsidP="00E13E8B">
            <w:pPr>
              <w:spacing w:before="100" w:beforeAutospacing="1" w:after="100" w:afterAutospacing="1"/>
              <w:outlineLvl w:val="1"/>
              <w:rPr>
                <w:rFonts w:ascii="Times New Roman" w:eastAsia="Times New Roman" w:hAnsi="Times New Roman" w:cs="Times New Roman"/>
                <w:bCs/>
                <w:sz w:val="24"/>
                <w:szCs w:val="24"/>
              </w:rPr>
            </w:pPr>
            <w:proofErr w:type="spellStart"/>
            <w:r w:rsidRPr="00D53BD8">
              <w:rPr>
                <w:rFonts w:ascii="Times New Roman" w:hAnsi="Times New Roman" w:cs="Times New Roman"/>
                <w:sz w:val="24"/>
                <w:szCs w:val="24"/>
              </w:rPr>
              <w:t>IaaS</w:t>
            </w:r>
            <w:proofErr w:type="spellEnd"/>
            <w:r w:rsidRPr="00D53BD8">
              <w:rPr>
                <w:rFonts w:ascii="Times New Roman" w:hAnsi="Times New Roman" w:cs="Times New Roman"/>
                <w:sz w:val="24"/>
                <w:szCs w:val="24"/>
              </w:rPr>
              <w:t xml:space="preserve"> – </w:t>
            </w:r>
            <w:proofErr w:type="spellStart"/>
            <w:r w:rsidRPr="00D53BD8">
              <w:rPr>
                <w:rFonts w:ascii="Times New Roman" w:hAnsi="Times New Roman" w:cs="Times New Roman"/>
                <w:sz w:val="24"/>
                <w:szCs w:val="24"/>
              </w:rPr>
              <w:t>PaaS</w:t>
            </w:r>
            <w:proofErr w:type="spellEnd"/>
          </w:p>
        </w:tc>
        <w:tc>
          <w:tcPr>
            <w:tcW w:w="1922" w:type="dxa"/>
          </w:tcPr>
          <w:p w:rsidR="00924D6E" w:rsidRPr="00D53BD8" w:rsidRDefault="004D702C" w:rsidP="00E13E8B">
            <w:pPr>
              <w:spacing w:before="100" w:beforeAutospacing="1" w:after="100" w:afterAutospacing="1"/>
              <w:outlineLvl w:val="1"/>
              <w:rPr>
                <w:rFonts w:ascii="Times New Roman" w:eastAsia="Times New Roman" w:hAnsi="Times New Roman" w:cs="Times New Roman"/>
                <w:bCs/>
                <w:sz w:val="24"/>
                <w:szCs w:val="24"/>
              </w:rPr>
            </w:pPr>
            <w:proofErr w:type="spellStart"/>
            <w:r w:rsidRPr="00D53BD8">
              <w:rPr>
                <w:rFonts w:ascii="Times New Roman" w:hAnsi="Times New Roman" w:cs="Times New Roman"/>
                <w:sz w:val="24"/>
                <w:szCs w:val="24"/>
              </w:rPr>
              <w:t>PaaS</w:t>
            </w:r>
            <w:proofErr w:type="spellEnd"/>
          </w:p>
        </w:tc>
      </w:tr>
      <w:tr w:rsidR="00924D6E" w:rsidTr="00D53BD8">
        <w:trPr>
          <w:trHeight w:val="398"/>
        </w:trPr>
        <w:tc>
          <w:tcPr>
            <w:tcW w:w="1921" w:type="dxa"/>
          </w:tcPr>
          <w:p w:rsidR="00924D6E" w:rsidRPr="00D53BD8" w:rsidRDefault="004D702C" w:rsidP="004D702C">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Support for (value offer)</w:t>
            </w:r>
          </w:p>
        </w:tc>
        <w:tc>
          <w:tcPr>
            <w:tcW w:w="1921" w:type="dxa"/>
          </w:tcPr>
          <w:p w:rsidR="00924D6E" w:rsidRPr="00D53BD8" w:rsidRDefault="004D702C"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Compute/storage</w:t>
            </w:r>
          </w:p>
        </w:tc>
        <w:tc>
          <w:tcPr>
            <w:tcW w:w="1921" w:type="dxa"/>
          </w:tcPr>
          <w:p w:rsidR="00924D6E" w:rsidRPr="00D53BD8" w:rsidRDefault="004D702C" w:rsidP="004D702C">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Compute (web applications)</w:t>
            </w:r>
          </w:p>
        </w:tc>
        <w:tc>
          <w:tcPr>
            <w:tcW w:w="1921" w:type="dxa"/>
          </w:tcPr>
          <w:p w:rsidR="00924D6E" w:rsidRPr="00D53BD8" w:rsidRDefault="004D702C"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Compute</w:t>
            </w:r>
          </w:p>
        </w:tc>
        <w:tc>
          <w:tcPr>
            <w:tcW w:w="1922" w:type="dxa"/>
          </w:tcPr>
          <w:p w:rsidR="00924D6E" w:rsidRPr="00D53BD8" w:rsidRDefault="004D702C"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Compute</w:t>
            </w:r>
          </w:p>
        </w:tc>
      </w:tr>
      <w:tr w:rsidR="00924D6E" w:rsidTr="00D53BD8">
        <w:trPr>
          <w:trHeight w:val="312"/>
        </w:trPr>
        <w:tc>
          <w:tcPr>
            <w:tcW w:w="1921"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Value added service provider</w:t>
            </w:r>
          </w:p>
        </w:tc>
        <w:tc>
          <w:tcPr>
            <w:tcW w:w="1921"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eastAsia="Times New Roman" w:hAnsi="Times New Roman" w:cs="Times New Roman"/>
                <w:bCs/>
                <w:sz w:val="24"/>
                <w:szCs w:val="24"/>
              </w:rPr>
              <w:t>Yes</w:t>
            </w:r>
          </w:p>
        </w:tc>
        <w:tc>
          <w:tcPr>
            <w:tcW w:w="1921"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eastAsia="Times New Roman" w:hAnsi="Times New Roman" w:cs="Times New Roman"/>
                <w:bCs/>
                <w:sz w:val="24"/>
                <w:szCs w:val="24"/>
              </w:rPr>
              <w:t>Yes</w:t>
            </w:r>
          </w:p>
        </w:tc>
        <w:tc>
          <w:tcPr>
            <w:tcW w:w="1921"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eastAsia="Times New Roman" w:hAnsi="Times New Roman" w:cs="Times New Roman"/>
                <w:bCs/>
                <w:sz w:val="24"/>
                <w:szCs w:val="24"/>
              </w:rPr>
              <w:t>Yes</w:t>
            </w:r>
          </w:p>
        </w:tc>
        <w:tc>
          <w:tcPr>
            <w:tcW w:w="1922"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eastAsia="Times New Roman" w:hAnsi="Times New Roman" w:cs="Times New Roman"/>
                <w:bCs/>
                <w:sz w:val="24"/>
                <w:szCs w:val="24"/>
              </w:rPr>
              <w:t>Yes</w:t>
            </w:r>
          </w:p>
        </w:tc>
      </w:tr>
      <w:tr w:rsidR="00924D6E" w:rsidTr="00D53BD8">
        <w:trPr>
          <w:trHeight w:val="312"/>
        </w:trPr>
        <w:tc>
          <w:tcPr>
            <w:tcW w:w="1921"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Pr>
                <w:rFonts w:ascii="Times New Roman" w:hAnsi="Times New Roman" w:cs="Times New Roman"/>
                <w:sz w:val="24"/>
                <w:szCs w:val="24"/>
              </w:rPr>
              <w:t xml:space="preserve">User access </w:t>
            </w:r>
            <w:r w:rsidRPr="00D53BD8">
              <w:rPr>
                <w:rFonts w:ascii="Times New Roman" w:hAnsi="Times New Roman" w:cs="Times New Roman"/>
                <w:sz w:val="24"/>
                <w:szCs w:val="24"/>
              </w:rPr>
              <w:t>interface</w:t>
            </w:r>
          </w:p>
        </w:tc>
        <w:tc>
          <w:tcPr>
            <w:tcW w:w="1921" w:type="dxa"/>
          </w:tcPr>
          <w:p w:rsidR="00D53BD8" w:rsidRPr="00D53BD8" w:rsidRDefault="00D53BD8" w:rsidP="00D53BD8">
            <w:pPr>
              <w:autoSpaceDE w:val="0"/>
              <w:autoSpaceDN w:val="0"/>
              <w:adjustRightInd w:val="0"/>
              <w:rPr>
                <w:rFonts w:ascii="Times New Roman" w:hAnsi="Times New Roman" w:cs="Times New Roman"/>
                <w:sz w:val="24"/>
                <w:szCs w:val="24"/>
              </w:rPr>
            </w:pPr>
            <w:r w:rsidRPr="00D53BD8">
              <w:rPr>
                <w:rFonts w:ascii="Times New Roman" w:hAnsi="Times New Roman" w:cs="Times New Roman"/>
                <w:sz w:val="24"/>
                <w:szCs w:val="24"/>
              </w:rPr>
              <w:t>Web APIs and</w:t>
            </w:r>
          </w:p>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Command Line Tools</w:t>
            </w:r>
          </w:p>
        </w:tc>
        <w:tc>
          <w:tcPr>
            <w:tcW w:w="1921" w:type="dxa"/>
          </w:tcPr>
          <w:p w:rsidR="00D53BD8" w:rsidRPr="00D53BD8" w:rsidRDefault="00D53BD8" w:rsidP="00D53BD8">
            <w:pPr>
              <w:autoSpaceDE w:val="0"/>
              <w:autoSpaceDN w:val="0"/>
              <w:adjustRightInd w:val="0"/>
              <w:rPr>
                <w:rFonts w:ascii="Times New Roman" w:hAnsi="Times New Roman" w:cs="Times New Roman"/>
                <w:sz w:val="24"/>
                <w:szCs w:val="24"/>
              </w:rPr>
            </w:pPr>
            <w:r w:rsidRPr="00D53BD8">
              <w:rPr>
                <w:rFonts w:ascii="Times New Roman" w:hAnsi="Times New Roman" w:cs="Times New Roman"/>
                <w:sz w:val="24"/>
                <w:szCs w:val="24"/>
              </w:rPr>
              <w:t>Web APIs and</w:t>
            </w:r>
          </w:p>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Command Line Tools</w:t>
            </w:r>
          </w:p>
        </w:tc>
        <w:tc>
          <w:tcPr>
            <w:tcW w:w="1921"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Azure Web Portal</w:t>
            </w:r>
          </w:p>
        </w:tc>
        <w:tc>
          <w:tcPr>
            <w:tcW w:w="1922"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Web APIs, Custom GUI</w:t>
            </w:r>
          </w:p>
        </w:tc>
      </w:tr>
      <w:tr w:rsidR="00924D6E" w:rsidTr="00D53BD8">
        <w:trPr>
          <w:trHeight w:val="312"/>
        </w:trPr>
        <w:tc>
          <w:tcPr>
            <w:tcW w:w="1921"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Virtualization</w:t>
            </w:r>
          </w:p>
        </w:tc>
        <w:tc>
          <w:tcPr>
            <w:tcW w:w="1921"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 xml:space="preserve">OS on </w:t>
            </w:r>
            <w:proofErr w:type="spellStart"/>
            <w:r w:rsidRPr="00D53BD8">
              <w:rPr>
                <w:rFonts w:ascii="Times New Roman" w:hAnsi="Times New Roman" w:cs="Times New Roman"/>
                <w:sz w:val="24"/>
                <w:szCs w:val="24"/>
              </w:rPr>
              <w:t>Xen</w:t>
            </w:r>
            <w:proofErr w:type="spellEnd"/>
            <w:r>
              <w:rPr>
                <w:rFonts w:ascii="Times New Roman" w:hAnsi="Times New Roman" w:cs="Times New Roman"/>
                <w:sz w:val="24"/>
                <w:szCs w:val="24"/>
              </w:rPr>
              <w:t xml:space="preserve"> </w:t>
            </w:r>
            <w:r w:rsidRPr="00D53BD8">
              <w:rPr>
                <w:rFonts w:ascii="Times New Roman" w:hAnsi="Times New Roman" w:cs="Times New Roman"/>
                <w:sz w:val="24"/>
                <w:szCs w:val="24"/>
              </w:rPr>
              <w:t>Hypervisor</w:t>
            </w:r>
          </w:p>
        </w:tc>
        <w:tc>
          <w:tcPr>
            <w:tcW w:w="1921"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Application</w:t>
            </w:r>
            <w:r>
              <w:rPr>
                <w:rFonts w:ascii="Times New Roman" w:hAnsi="Times New Roman" w:cs="Times New Roman"/>
                <w:sz w:val="24"/>
                <w:szCs w:val="24"/>
              </w:rPr>
              <w:t xml:space="preserve"> </w:t>
            </w:r>
            <w:r w:rsidRPr="00D53BD8">
              <w:rPr>
                <w:rFonts w:ascii="Times New Roman" w:hAnsi="Times New Roman" w:cs="Times New Roman"/>
                <w:sz w:val="24"/>
                <w:szCs w:val="24"/>
              </w:rPr>
              <w:t>Container</w:t>
            </w:r>
          </w:p>
        </w:tc>
        <w:tc>
          <w:tcPr>
            <w:tcW w:w="1921"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Service</w:t>
            </w:r>
            <w:r>
              <w:rPr>
                <w:rFonts w:ascii="Times New Roman" w:hAnsi="Times New Roman" w:cs="Times New Roman"/>
                <w:sz w:val="24"/>
                <w:szCs w:val="24"/>
              </w:rPr>
              <w:t xml:space="preserve"> </w:t>
            </w:r>
            <w:r w:rsidRPr="00D53BD8">
              <w:rPr>
                <w:rFonts w:ascii="Times New Roman" w:hAnsi="Times New Roman" w:cs="Times New Roman"/>
                <w:sz w:val="24"/>
                <w:szCs w:val="24"/>
              </w:rPr>
              <w:t>Container</w:t>
            </w:r>
          </w:p>
        </w:tc>
        <w:tc>
          <w:tcPr>
            <w:tcW w:w="1922"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Service</w:t>
            </w:r>
            <w:r>
              <w:rPr>
                <w:rFonts w:ascii="Times New Roman" w:hAnsi="Times New Roman" w:cs="Times New Roman"/>
                <w:sz w:val="24"/>
                <w:szCs w:val="24"/>
              </w:rPr>
              <w:t xml:space="preserve"> </w:t>
            </w:r>
            <w:r w:rsidRPr="00D53BD8">
              <w:rPr>
                <w:rFonts w:ascii="Times New Roman" w:hAnsi="Times New Roman" w:cs="Times New Roman"/>
                <w:sz w:val="24"/>
                <w:szCs w:val="24"/>
              </w:rPr>
              <w:t>Container</w:t>
            </w:r>
          </w:p>
        </w:tc>
      </w:tr>
      <w:tr w:rsidR="00924D6E" w:rsidTr="00D53BD8">
        <w:trPr>
          <w:trHeight w:val="329"/>
        </w:trPr>
        <w:tc>
          <w:tcPr>
            <w:tcW w:w="1921"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Platform (OS &amp; runtime)</w:t>
            </w:r>
          </w:p>
        </w:tc>
        <w:tc>
          <w:tcPr>
            <w:tcW w:w="1921"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Linux, Windows</w:t>
            </w:r>
          </w:p>
        </w:tc>
        <w:tc>
          <w:tcPr>
            <w:tcW w:w="1921"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Linux</w:t>
            </w:r>
          </w:p>
        </w:tc>
        <w:tc>
          <w:tcPr>
            <w:tcW w:w="1921"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.NET on</w:t>
            </w:r>
            <w:r>
              <w:rPr>
                <w:rFonts w:ascii="Times New Roman" w:hAnsi="Times New Roman" w:cs="Times New Roman"/>
                <w:sz w:val="24"/>
                <w:szCs w:val="24"/>
              </w:rPr>
              <w:t xml:space="preserve"> </w:t>
            </w:r>
            <w:r w:rsidRPr="00D53BD8">
              <w:rPr>
                <w:rFonts w:ascii="Times New Roman" w:hAnsi="Times New Roman" w:cs="Times New Roman"/>
                <w:sz w:val="24"/>
                <w:szCs w:val="24"/>
              </w:rPr>
              <w:t>Windows</w:t>
            </w:r>
          </w:p>
        </w:tc>
        <w:tc>
          <w:tcPr>
            <w:tcW w:w="1922" w:type="dxa"/>
          </w:tcPr>
          <w:p w:rsidR="00D53BD8" w:rsidRPr="00D53BD8" w:rsidRDefault="00D53BD8" w:rsidP="00D53BD8">
            <w:pPr>
              <w:autoSpaceDE w:val="0"/>
              <w:autoSpaceDN w:val="0"/>
              <w:adjustRightInd w:val="0"/>
              <w:rPr>
                <w:rFonts w:ascii="Times New Roman" w:hAnsi="Times New Roman" w:cs="Times New Roman"/>
                <w:sz w:val="24"/>
                <w:szCs w:val="24"/>
              </w:rPr>
            </w:pPr>
            <w:r w:rsidRPr="00D53BD8">
              <w:rPr>
                <w:rFonts w:ascii="Times New Roman" w:hAnsi="Times New Roman" w:cs="Times New Roman"/>
                <w:sz w:val="24"/>
                <w:szCs w:val="24"/>
              </w:rPr>
              <w:t>.NET/Mono on</w:t>
            </w:r>
          </w:p>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Windows, Linux,</w:t>
            </w:r>
            <w:r>
              <w:rPr>
                <w:rFonts w:ascii="Times New Roman" w:hAnsi="Times New Roman" w:cs="Times New Roman"/>
                <w:sz w:val="24"/>
                <w:szCs w:val="24"/>
              </w:rPr>
              <w:t xml:space="preserve"> </w:t>
            </w:r>
            <w:proofErr w:type="spellStart"/>
            <w:r w:rsidRPr="00D53BD8">
              <w:rPr>
                <w:rFonts w:ascii="Times New Roman" w:hAnsi="Times New Roman" w:cs="Times New Roman"/>
                <w:sz w:val="24"/>
                <w:szCs w:val="24"/>
              </w:rPr>
              <w:t>MacOS</w:t>
            </w:r>
            <w:proofErr w:type="spellEnd"/>
            <w:r w:rsidRPr="00D53BD8">
              <w:rPr>
                <w:rFonts w:ascii="Times New Roman" w:hAnsi="Times New Roman" w:cs="Times New Roman"/>
                <w:sz w:val="24"/>
                <w:szCs w:val="24"/>
              </w:rPr>
              <w:t xml:space="preserve"> X</w:t>
            </w:r>
          </w:p>
        </w:tc>
      </w:tr>
      <w:tr w:rsidR="00924D6E" w:rsidTr="00D53BD8">
        <w:trPr>
          <w:trHeight w:val="329"/>
        </w:trPr>
        <w:tc>
          <w:tcPr>
            <w:tcW w:w="1921"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Deployment model</w:t>
            </w:r>
          </w:p>
        </w:tc>
        <w:tc>
          <w:tcPr>
            <w:tcW w:w="1921"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Customizable VM</w:t>
            </w:r>
          </w:p>
        </w:tc>
        <w:tc>
          <w:tcPr>
            <w:tcW w:w="1921"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Web apps (Python,</w:t>
            </w:r>
            <w:r>
              <w:rPr>
                <w:rFonts w:ascii="Times New Roman" w:hAnsi="Times New Roman" w:cs="Times New Roman"/>
                <w:sz w:val="24"/>
                <w:szCs w:val="24"/>
              </w:rPr>
              <w:t xml:space="preserve"> </w:t>
            </w:r>
            <w:r w:rsidRPr="00D53BD8">
              <w:rPr>
                <w:rFonts w:ascii="Times New Roman" w:hAnsi="Times New Roman" w:cs="Times New Roman"/>
                <w:sz w:val="24"/>
                <w:szCs w:val="24"/>
              </w:rPr>
              <w:t xml:space="preserve">Java, </w:t>
            </w:r>
            <w:proofErr w:type="spellStart"/>
            <w:r w:rsidRPr="00D53BD8">
              <w:rPr>
                <w:rFonts w:ascii="Times New Roman" w:hAnsi="Times New Roman" w:cs="Times New Roman"/>
                <w:sz w:val="24"/>
                <w:szCs w:val="24"/>
              </w:rPr>
              <w:t>JRuby</w:t>
            </w:r>
            <w:proofErr w:type="spellEnd"/>
            <w:r w:rsidRPr="00D53BD8">
              <w:rPr>
                <w:rFonts w:ascii="Times New Roman" w:hAnsi="Times New Roman" w:cs="Times New Roman"/>
                <w:sz w:val="24"/>
                <w:szCs w:val="24"/>
              </w:rPr>
              <w:t>)</w:t>
            </w:r>
          </w:p>
        </w:tc>
        <w:tc>
          <w:tcPr>
            <w:tcW w:w="1921" w:type="dxa"/>
          </w:tcPr>
          <w:p w:rsidR="00924D6E"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Azure Services</w:t>
            </w:r>
          </w:p>
        </w:tc>
        <w:tc>
          <w:tcPr>
            <w:tcW w:w="1922" w:type="dxa"/>
          </w:tcPr>
          <w:p w:rsidR="00924D6E" w:rsidRPr="00D53BD8" w:rsidRDefault="00D53BD8" w:rsidP="00D53BD8">
            <w:pPr>
              <w:autoSpaceDE w:val="0"/>
              <w:autoSpaceDN w:val="0"/>
              <w:adjustRightInd w:val="0"/>
              <w:rPr>
                <w:rFonts w:ascii="Times New Roman" w:eastAsia="Times New Roman" w:hAnsi="Times New Roman" w:cs="Times New Roman"/>
                <w:bCs/>
                <w:sz w:val="24"/>
                <w:szCs w:val="24"/>
              </w:rPr>
            </w:pPr>
            <w:r w:rsidRPr="00D53BD8">
              <w:rPr>
                <w:rFonts w:ascii="Times New Roman" w:hAnsi="Times New Roman" w:cs="Times New Roman"/>
                <w:sz w:val="24"/>
                <w:szCs w:val="24"/>
              </w:rPr>
              <w:t>Applications (C#,</w:t>
            </w:r>
            <w:r>
              <w:rPr>
                <w:rFonts w:ascii="Times New Roman" w:hAnsi="Times New Roman" w:cs="Times New Roman"/>
                <w:sz w:val="24"/>
                <w:szCs w:val="24"/>
              </w:rPr>
              <w:t xml:space="preserve"> </w:t>
            </w:r>
            <w:r w:rsidRPr="00D53BD8">
              <w:rPr>
                <w:rFonts w:ascii="Times New Roman" w:hAnsi="Times New Roman" w:cs="Times New Roman"/>
                <w:sz w:val="24"/>
                <w:szCs w:val="24"/>
              </w:rPr>
              <w:t xml:space="preserve">C++, </w:t>
            </w:r>
            <w:proofErr w:type="gramStart"/>
            <w:r w:rsidRPr="00D53BD8">
              <w:rPr>
                <w:rFonts w:ascii="Times New Roman" w:hAnsi="Times New Roman" w:cs="Times New Roman"/>
                <w:sz w:val="24"/>
                <w:szCs w:val="24"/>
              </w:rPr>
              <w:t>VB, ….)</w:t>
            </w:r>
            <w:proofErr w:type="gramEnd"/>
          </w:p>
        </w:tc>
      </w:tr>
      <w:tr w:rsidR="00D53BD8" w:rsidTr="00D53BD8">
        <w:trPr>
          <w:trHeight w:val="329"/>
        </w:trPr>
        <w:tc>
          <w:tcPr>
            <w:tcW w:w="1921" w:type="dxa"/>
          </w:tcPr>
          <w:p w:rsidR="00D53BD8" w:rsidRPr="00D53BD8" w:rsidRDefault="00D53BD8" w:rsidP="00D53BD8">
            <w:pPr>
              <w:autoSpaceDE w:val="0"/>
              <w:autoSpaceDN w:val="0"/>
              <w:adjustRightInd w:val="0"/>
              <w:rPr>
                <w:rFonts w:ascii="Times New Roman" w:hAnsi="Times New Roman" w:cs="Times New Roman"/>
                <w:sz w:val="24"/>
                <w:szCs w:val="24"/>
              </w:rPr>
            </w:pPr>
            <w:r w:rsidRPr="00D53BD8">
              <w:rPr>
                <w:rFonts w:ascii="Times New Roman" w:hAnsi="Times New Roman" w:cs="Times New Roman"/>
                <w:sz w:val="24"/>
                <w:szCs w:val="24"/>
              </w:rPr>
              <w:t xml:space="preserve">If </w:t>
            </w:r>
            <w:proofErr w:type="spellStart"/>
            <w:r w:rsidRPr="00D53BD8">
              <w:rPr>
                <w:rFonts w:ascii="Times New Roman" w:hAnsi="Times New Roman" w:cs="Times New Roman"/>
                <w:sz w:val="24"/>
                <w:szCs w:val="24"/>
              </w:rPr>
              <w:t>PaaS</w:t>
            </w:r>
            <w:proofErr w:type="spellEnd"/>
            <w:r w:rsidRPr="00D53BD8">
              <w:rPr>
                <w:rFonts w:ascii="Times New Roman" w:hAnsi="Times New Roman" w:cs="Times New Roman"/>
                <w:sz w:val="24"/>
                <w:szCs w:val="24"/>
              </w:rPr>
              <w:t>, ability to</w:t>
            </w:r>
          </w:p>
          <w:p w:rsidR="00D53BD8" w:rsidRPr="00D53BD8" w:rsidRDefault="00D53BD8" w:rsidP="00D53BD8">
            <w:pPr>
              <w:autoSpaceDE w:val="0"/>
              <w:autoSpaceDN w:val="0"/>
              <w:adjustRightInd w:val="0"/>
              <w:rPr>
                <w:rFonts w:ascii="Times New Roman" w:hAnsi="Times New Roman" w:cs="Times New Roman"/>
                <w:sz w:val="24"/>
                <w:szCs w:val="24"/>
              </w:rPr>
            </w:pPr>
            <w:r w:rsidRPr="00D53BD8">
              <w:rPr>
                <w:rFonts w:ascii="Times New Roman" w:hAnsi="Times New Roman" w:cs="Times New Roman"/>
                <w:sz w:val="24"/>
                <w:szCs w:val="24"/>
              </w:rPr>
              <w:t xml:space="preserve">deploy on 3rd party </w:t>
            </w:r>
            <w:proofErr w:type="spellStart"/>
            <w:r w:rsidRPr="00D53BD8">
              <w:rPr>
                <w:rFonts w:ascii="Times New Roman" w:hAnsi="Times New Roman" w:cs="Times New Roman"/>
                <w:sz w:val="24"/>
                <w:szCs w:val="24"/>
              </w:rPr>
              <w:t>IaaS</w:t>
            </w:r>
            <w:proofErr w:type="spellEnd"/>
          </w:p>
        </w:tc>
        <w:tc>
          <w:tcPr>
            <w:tcW w:w="1921" w:type="dxa"/>
          </w:tcPr>
          <w:p w:rsidR="00D53BD8"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hAnsi="Times New Roman" w:cs="Times New Roman"/>
                <w:sz w:val="24"/>
                <w:szCs w:val="24"/>
              </w:rPr>
              <w:t>N.A.</w:t>
            </w:r>
          </w:p>
        </w:tc>
        <w:tc>
          <w:tcPr>
            <w:tcW w:w="1921" w:type="dxa"/>
          </w:tcPr>
          <w:p w:rsidR="00D53BD8"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eastAsia="Times New Roman" w:hAnsi="Times New Roman" w:cs="Times New Roman"/>
                <w:bCs/>
                <w:sz w:val="24"/>
                <w:szCs w:val="24"/>
              </w:rPr>
              <w:t>No</w:t>
            </w:r>
          </w:p>
        </w:tc>
        <w:tc>
          <w:tcPr>
            <w:tcW w:w="1921" w:type="dxa"/>
          </w:tcPr>
          <w:p w:rsidR="00D53BD8"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eastAsia="Times New Roman" w:hAnsi="Times New Roman" w:cs="Times New Roman"/>
                <w:bCs/>
                <w:sz w:val="24"/>
                <w:szCs w:val="24"/>
              </w:rPr>
              <w:t>No</w:t>
            </w:r>
          </w:p>
        </w:tc>
        <w:tc>
          <w:tcPr>
            <w:tcW w:w="1922" w:type="dxa"/>
          </w:tcPr>
          <w:p w:rsidR="00D53BD8" w:rsidRPr="00D53BD8" w:rsidRDefault="00D53BD8" w:rsidP="00E13E8B">
            <w:pPr>
              <w:spacing w:before="100" w:beforeAutospacing="1" w:after="100" w:afterAutospacing="1"/>
              <w:outlineLvl w:val="1"/>
              <w:rPr>
                <w:rFonts w:ascii="Times New Roman" w:eastAsia="Times New Roman" w:hAnsi="Times New Roman" w:cs="Times New Roman"/>
                <w:bCs/>
                <w:sz w:val="24"/>
                <w:szCs w:val="24"/>
              </w:rPr>
            </w:pPr>
            <w:r w:rsidRPr="00D53BD8">
              <w:rPr>
                <w:rFonts w:ascii="Times New Roman" w:eastAsia="Times New Roman" w:hAnsi="Times New Roman" w:cs="Times New Roman"/>
                <w:bCs/>
                <w:sz w:val="24"/>
                <w:szCs w:val="24"/>
              </w:rPr>
              <w:t>Yes</w:t>
            </w:r>
          </w:p>
        </w:tc>
      </w:tr>
    </w:tbl>
    <w:p w:rsidR="00924D6E" w:rsidRPr="00924D6E" w:rsidRDefault="00924D6E" w:rsidP="00E13E8B">
      <w:pPr>
        <w:spacing w:before="100" w:beforeAutospacing="1" w:after="100" w:afterAutospacing="1" w:line="240" w:lineRule="auto"/>
        <w:outlineLvl w:val="1"/>
        <w:rPr>
          <w:rFonts w:ascii="Times New Roman" w:eastAsia="Times New Roman" w:hAnsi="Times New Roman" w:cs="Times New Roman"/>
          <w:b/>
          <w:bCs/>
          <w:sz w:val="24"/>
          <w:szCs w:val="24"/>
        </w:rPr>
      </w:pPr>
    </w:p>
    <w:p w:rsidR="00E13E8B" w:rsidRPr="00E13E8B" w:rsidRDefault="00E13E8B" w:rsidP="00E13E8B">
      <w:pPr>
        <w:spacing w:before="100" w:beforeAutospacing="1" w:after="100" w:afterAutospacing="1" w:line="240" w:lineRule="auto"/>
        <w:outlineLvl w:val="1"/>
        <w:rPr>
          <w:rFonts w:ascii="Times New Roman" w:eastAsia="Times New Roman" w:hAnsi="Times New Roman" w:cs="Times New Roman"/>
          <w:b/>
          <w:bCs/>
          <w:sz w:val="36"/>
          <w:szCs w:val="36"/>
        </w:rPr>
      </w:pPr>
      <w:r w:rsidRPr="00080DD9">
        <w:rPr>
          <w:rFonts w:ascii="Times New Roman" w:eastAsia="Times New Roman" w:hAnsi="Times New Roman" w:cs="Times New Roman"/>
          <w:b/>
          <w:bCs/>
          <w:sz w:val="32"/>
          <w:szCs w:val="32"/>
        </w:rPr>
        <w:t>General</w:t>
      </w:r>
      <w:r w:rsidRPr="00E13E8B">
        <w:rPr>
          <w:rFonts w:ascii="Times New Roman" w:eastAsia="Times New Roman" w:hAnsi="Times New Roman" w:cs="Times New Roman"/>
          <w:b/>
          <w:bCs/>
          <w:sz w:val="36"/>
          <w:szCs w:val="36"/>
        </w:rPr>
        <w:t xml:space="preserve"> information</w:t>
      </w:r>
    </w:p>
    <w:tbl>
      <w:tblPr>
        <w:tblW w:w="6586" w:type="dxa"/>
        <w:jc w:val="center"/>
        <w:tblCellSpacing w:w="15" w:type="dxa"/>
        <w:tblCellMar>
          <w:top w:w="15" w:type="dxa"/>
          <w:left w:w="15" w:type="dxa"/>
          <w:bottom w:w="15" w:type="dxa"/>
          <w:right w:w="15" w:type="dxa"/>
        </w:tblCellMar>
        <w:tblLook w:val="04A0"/>
      </w:tblPr>
      <w:tblGrid>
        <w:gridCol w:w="2715"/>
        <w:gridCol w:w="1031"/>
        <w:gridCol w:w="1110"/>
        <w:gridCol w:w="1730"/>
      </w:tblGrid>
      <w:tr w:rsidR="00E343F9" w:rsidRPr="00E13E8B" w:rsidTr="00E343F9">
        <w:trPr>
          <w:trHeight w:val="558"/>
          <w:tblHeader/>
          <w:tblCellSpacing w:w="15" w:type="dxa"/>
          <w:jc w:val="center"/>
        </w:trPr>
        <w:tc>
          <w:tcPr>
            <w:tcW w:w="2670" w:type="dxa"/>
            <w:vAlign w:val="center"/>
            <w:hideMark/>
          </w:tcPr>
          <w:p w:rsidR="00E343F9" w:rsidRPr="00E13E8B" w:rsidRDefault="00E343F9"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Software</w:t>
            </w:r>
          </w:p>
        </w:tc>
        <w:tc>
          <w:tcPr>
            <w:tcW w:w="0" w:type="auto"/>
            <w:vAlign w:val="center"/>
            <w:hideMark/>
          </w:tcPr>
          <w:p w:rsidR="00E343F9" w:rsidRPr="00E13E8B" w:rsidRDefault="00E343F9"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Written in</w:t>
            </w:r>
          </w:p>
        </w:tc>
        <w:tc>
          <w:tcPr>
            <w:tcW w:w="0" w:type="auto"/>
            <w:vAlign w:val="center"/>
            <w:hideMark/>
          </w:tcPr>
          <w:p w:rsidR="00E343F9" w:rsidRPr="00E13E8B" w:rsidRDefault="00E343F9"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As a service</w:t>
            </w:r>
          </w:p>
        </w:tc>
        <w:tc>
          <w:tcPr>
            <w:tcW w:w="0" w:type="auto"/>
            <w:vAlign w:val="center"/>
            <w:hideMark/>
          </w:tcPr>
          <w:p w:rsidR="00E343F9" w:rsidRPr="00E13E8B" w:rsidRDefault="00E343F9"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Local installations</w:t>
            </w:r>
          </w:p>
        </w:tc>
      </w:tr>
      <w:tr w:rsidR="00E343F9" w:rsidRPr="00E13E8B" w:rsidTr="00E343F9">
        <w:trPr>
          <w:trHeight w:val="542"/>
          <w:tblCellSpacing w:w="15" w:type="dxa"/>
          <w:jc w:val="center"/>
        </w:trPr>
        <w:tc>
          <w:tcPr>
            <w:tcW w:w="2670" w:type="dxa"/>
            <w:vAlign w:val="center"/>
            <w:hideMark/>
          </w:tcPr>
          <w:p w:rsidR="00E343F9" w:rsidRPr="00E13E8B" w:rsidRDefault="005541A6" w:rsidP="00E343F9">
            <w:pPr>
              <w:spacing w:after="0" w:line="240" w:lineRule="auto"/>
              <w:jc w:val="center"/>
              <w:rPr>
                <w:rFonts w:ascii="Times New Roman" w:eastAsia="Times New Roman" w:hAnsi="Times New Roman" w:cs="Times New Roman"/>
                <w:b/>
                <w:bCs/>
                <w:sz w:val="23"/>
                <w:szCs w:val="23"/>
              </w:rPr>
            </w:pPr>
            <w:hyperlink r:id="rId5" w:tooltip="Cloud.com" w:history="1">
              <w:r w:rsidR="00E343F9" w:rsidRPr="00E13E8B">
                <w:rPr>
                  <w:rFonts w:ascii="Times New Roman" w:eastAsia="Times New Roman" w:hAnsi="Times New Roman" w:cs="Times New Roman"/>
                  <w:b/>
                  <w:bCs/>
                  <w:color w:val="0000FF"/>
                  <w:sz w:val="23"/>
                  <w:u w:val="single"/>
                </w:rPr>
                <w:t>Cloud.com</w:t>
              </w:r>
            </w:hyperlink>
            <w:r w:rsidR="00E343F9" w:rsidRPr="00E13E8B">
              <w:rPr>
                <w:rFonts w:ascii="Times New Roman" w:eastAsia="Times New Roman" w:hAnsi="Times New Roman" w:cs="Times New Roman"/>
                <w:b/>
                <w:bCs/>
                <w:sz w:val="23"/>
                <w:szCs w:val="23"/>
              </w:rPr>
              <w:t xml:space="preserve">/ </w:t>
            </w:r>
            <w:proofErr w:type="spellStart"/>
            <w:r w:rsidR="00E343F9" w:rsidRPr="00E13E8B">
              <w:rPr>
                <w:rFonts w:ascii="Times New Roman" w:eastAsia="Times New Roman" w:hAnsi="Times New Roman" w:cs="Times New Roman"/>
                <w:b/>
                <w:bCs/>
                <w:sz w:val="23"/>
                <w:szCs w:val="23"/>
              </w:rPr>
              <w:t>CloudS</w:t>
            </w:r>
            <w:r w:rsidR="00E343F9">
              <w:rPr>
                <w:rFonts w:ascii="Times New Roman" w:eastAsia="Times New Roman" w:hAnsi="Times New Roman" w:cs="Times New Roman"/>
                <w:b/>
                <w:bCs/>
                <w:sz w:val="23"/>
                <w:szCs w:val="23"/>
              </w:rPr>
              <w:t>im</w:t>
            </w:r>
            <w:proofErr w:type="spellEnd"/>
          </w:p>
        </w:tc>
        <w:tc>
          <w:tcPr>
            <w:tcW w:w="0" w:type="auto"/>
            <w:vAlign w:val="center"/>
            <w:hideMark/>
          </w:tcPr>
          <w:p w:rsidR="00E343F9" w:rsidRPr="00E13E8B" w:rsidRDefault="00E343F9"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Java, C</w:t>
            </w:r>
          </w:p>
        </w:tc>
        <w:tc>
          <w:tcPr>
            <w:tcW w:w="0" w:type="auto"/>
            <w:shd w:val="clear" w:color="auto" w:fill="90FF90"/>
            <w:vAlign w:val="center"/>
            <w:hideMark/>
          </w:tcPr>
          <w:p w:rsidR="00E343F9" w:rsidRPr="00E13E8B" w:rsidRDefault="00E343F9"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c>
          <w:tcPr>
            <w:tcW w:w="0" w:type="auto"/>
            <w:vAlign w:val="center"/>
            <w:hideMark/>
          </w:tcPr>
          <w:p w:rsidR="00E343F9" w:rsidRPr="00E13E8B" w:rsidRDefault="00E343F9"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r>
      <w:tr w:rsidR="00E343F9" w:rsidRPr="00E13E8B" w:rsidTr="00E343F9">
        <w:trPr>
          <w:trHeight w:val="542"/>
          <w:tblCellSpacing w:w="15" w:type="dxa"/>
          <w:jc w:val="center"/>
        </w:trPr>
        <w:tc>
          <w:tcPr>
            <w:tcW w:w="2670" w:type="dxa"/>
            <w:vAlign w:val="center"/>
            <w:hideMark/>
          </w:tcPr>
          <w:p w:rsidR="00E343F9" w:rsidRPr="00E13E8B" w:rsidRDefault="005541A6" w:rsidP="003F2585">
            <w:pPr>
              <w:spacing w:after="0" w:line="240" w:lineRule="auto"/>
              <w:jc w:val="center"/>
              <w:rPr>
                <w:rFonts w:ascii="Times New Roman" w:eastAsia="Times New Roman" w:hAnsi="Times New Roman" w:cs="Times New Roman"/>
                <w:b/>
                <w:bCs/>
                <w:sz w:val="23"/>
                <w:szCs w:val="23"/>
              </w:rPr>
            </w:pPr>
            <w:hyperlink r:id="rId6" w:tooltip="Eucalyptus (computing)" w:history="1">
              <w:r w:rsidR="00E343F9" w:rsidRPr="00E13E8B">
                <w:rPr>
                  <w:rFonts w:ascii="Times New Roman" w:eastAsia="Times New Roman" w:hAnsi="Times New Roman" w:cs="Times New Roman"/>
                  <w:b/>
                  <w:bCs/>
                  <w:color w:val="0000FF"/>
                  <w:sz w:val="23"/>
                  <w:u w:val="single"/>
                </w:rPr>
                <w:t>Eucalyptus (computing)</w:t>
              </w:r>
            </w:hyperlink>
            <w:r w:rsidR="00E343F9" w:rsidRPr="00E13E8B">
              <w:rPr>
                <w:rFonts w:ascii="Times New Roman" w:eastAsia="Times New Roman" w:hAnsi="Times New Roman" w:cs="Times New Roman"/>
                <w:b/>
                <w:bCs/>
                <w:sz w:val="23"/>
                <w:szCs w:val="23"/>
              </w:rPr>
              <w:t xml:space="preserve"> </w:t>
            </w:r>
          </w:p>
        </w:tc>
        <w:tc>
          <w:tcPr>
            <w:tcW w:w="0" w:type="auto"/>
            <w:vAlign w:val="center"/>
            <w:hideMark/>
          </w:tcPr>
          <w:p w:rsidR="00E343F9" w:rsidRPr="00E13E8B" w:rsidRDefault="00E343F9"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Java, C</w:t>
            </w:r>
          </w:p>
        </w:tc>
        <w:tc>
          <w:tcPr>
            <w:tcW w:w="0" w:type="auto"/>
            <w:shd w:val="clear" w:color="auto" w:fill="90FF90"/>
            <w:vAlign w:val="center"/>
            <w:hideMark/>
          </w:tcPr>
          <w:p w:rsidR="00E343F9" w:rsidRPr="00E13E8B" w:rsidRDefault="00E343F9"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c>
          <w:tcPr>
            <w:tcW w:w="0" w:type="auto"/>
            <w:vAlign w:val="center"/>
            <w:hideMark/>
          </w:tcPr>
          <w:p w:rsidR="00E343F9" w:rsidRPr="00E13E8B" w:rsidRDefault="00E343F9"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r>
    </w:tbl>
    <w:p w:rsidR="00E13E8B" w:rsidRPr="00E13E8B" w:rsidRDefault="00E13E8B" w:rsidP="00E13E8B">
      <w:pPr>
        <w:spacing w:before="100" w:beforeAutospacing="1" w:after="100" w:afterAutospacing="1" w:line="240" w:lineRule="auto"/>
        <w:outlineLvl w:val="1"/>
        <w:rPr>
          <w:rFonts w:ascii="Times New Roman" w:eastAsia="Times New Roman" w:hAnsi="Times New Roman" w:cs="Times New Roman"/>
          <w:b/>
          <w:bCs/>
          <w:sz w:val="36"/>
          <w:szCs w:val="36"/>
        </w:rPr>
      </w:pPr>
      <w:r w:rsidRPr="00E13E8B">
        <w:rPr>
          <w:rFonts w:ascii="Times New Roman" w:eastAsia="Times New Roman" w:hAnsi="Times New Roman" w:cs="Times New Roman"/>
          <w:b/>
          <w:bCs/>
          <w:sz w:val="36"/>
          <w:szCs w:val="36"/>
        </w:rPr>
        <w:t>Supported Hosts</w:t>
      </w:r>
    </w:p>
    <w:p w:rsidR="00E13E8B" w:rsidRPr="00E13E8B" w:rsidRDefault="00E13E8B" w:rsidP="00E13E8B">
      <w:pPr>
        <w:spacing w:before="100" w:beforeAutospacing="1" w:after="100" w:afterAutospacing="1" w:line="240" w:lineRule="auto"/>
        <w:rPr>
          <w:rFonts w:ascii="Times New Roman" w:eastAsia="Times New Roman" w:hAnsi="Times New Roman" w:cs="Times New Roman"/>
          <w:sz w:val="24"/>
          <w:szCs w:val="24"/>
        </w:rPr>
      </w:pPr>
      <w:r w:rsidRPr="00E13E8B">
        <w:rPr>
          <w:rFonts w:ascii="Times New Roman" w:eastAsia="Times New Roman" w:hAnsi="Times New Roman" w:cs="Times New Roman"/>
          <w:sz w:val="24"/>
          <w:szCs w:val="24"/>
        </w:rPr>
        <w:t>(</w:t>
      </w:r>
      <w:proofErr w:type="gramStart"/>
      <w:r w:rsidRPr="00E13E8B">
        <w:rPr>
          <w:rFonts w:ascii="Times New Roman" w:eastAsia="Times New Roman" w:hAnsi="Times New Roman" w:cs="Times New Roman"/>
          <w:sz w:val="24"/>
          <w:szCs w:val="24"/>
        </w:rPr>
        <w:t>what</w:t>
      </w:r>
      <w:proofErr w:type="gramEnd"/>
      <w:r w:rsidRPr="00E13E8B">
        <w:rPr>
          <w:rFonts w:ascii="Times New Roman" w:eastAsia="Times New Roman" w:hAnsi="Times New Roman" w:cs="Times New Roman"/>
          <w:sz w:val="24"/>
          <w:szCs w:val="24"/>
        </w:rPr>
        <w:t xml:space="preserve"> the cloud software runs on)</w:t>
      </w:r>
    </w:p>
    <w:tbl>
      <w:tblPr>
        <w:tblW w:w="6111" w:type="dxa"/>
        <w:jc w:val="center"/>
        <w:tblCellSpacing w:w="15" w:type="dxa"/>
        <w:tblCellMar>
          <w:top w:w="15" w:type="dxa"/>
          <w:left w:w="15" w:type="dxa"/>
          <w:bottom w:w="15" w:type="dxa"/>
          <w:right w:w="15" w:type="dxa"/>
        </w:tblCellMar>
        <w:tblLook w:val="04A0"/>
      </w:tblPr>
      <w:tblGrid>
        <w:gridCol w:w="3196"/>
        <w:gridCol w:w="1150"/>
        <w:gridCol w:w="1765"/>
      </w:tblGrid>
      <w:tr w:rsidR="006F6C26" w:rsidRPr="00E13E8B" w:rsidTr="006F6C26">
        <w:trPr>
          <w:trHeight w:val="269"/>
          <w:tblHeader/>
          <w:tblCellSpacing w:w="15" w:type="dxa"/>
          <w:jc w:val="center"/>
        </w:trPr>
        <w:tc>
          <w:tcPr>
            <w:tcW w:w="3151" w:type="dxa"/>
            <w:vAlign w:val="center"/>
            <w:hideMark/>
          </w:tcPr>
          <w:p w:rsidR="006F6C26" w:rsidRPr="00E13E8B" w:rsidRDefault="006F6C26"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Software</w:t>
            </w:r>
          </w:p>
        </w:tc>
        <w:tc>
          <w:tcPr>
            <w:tcW w:w="0" w:type="auto"/>
            <w:vAlign w:val="center"/>
            <w:hideMark/>
          </w:tcPr>
          <w:p w:rsidR="006F6C26" w:rsidRPr="00E13E8B" w:rsidRDefault="006F6C26"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Linux</w:t>
            </w:r>
          </w:p>
        </w:tc>
        <w:tc>
          <w:tcPr>
            <w:tcW w:w="0" w:type="auto"/>
            <w:vAlign w:val="center"/>
            <w:hideMark/>
          </w:tcPr>
          <w:p w:rsidR="006F6C26" w:rsidRPr="00E13E8B" w:rsidRDefault="006F6C26"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Windows</w:t>
            </w:r>
          </w:p>
        </w:tc>
      </w:tr>
      <w:tr w:rsidR="006F6C26" w:rsidRPr="00E13E8B" w:rsidTr="006F6C26">
        <w:trPr>
          <w:trHeight w:val="286"/>
          <w:tblCellSpacing w:w="15" w:type="dxa"/>
          <w:jc w:val="center"/>
        </w:trPr>
        <w:tc>
          <w:tcPr>
            <w:tcW w:w="3151" w:type="dxa"/>
            <w:vAlign w:val="center"/>
            <w:hideMark/>
          </w:tcPr>
          <w:p w:rsidR="006F6C26" w:rsidRPr="00E13E8B" w:rsidRDefault="005541A6" w:rsidP="00740934">
            <w:pPr>
              <w:spacing w:after="0" w:line="240" w:lineRule="auto"/>
              <w:jc w:val="center"/>
              <w:rPr>
                <w:rFonts w:ascii="Times New Roman" w:eastAsia="Times New Roman" w:hAnsi="Times New Roman" w:cs="Times New Roman"/>
                <w:b/>
                <w:bCs/>
                <w:sz w:val="23"/>
                <w:szCs w:val="23"/>
              </w:rPr>
            </w:pPr>
            <w:hyperlink r:id="rId7" w:tooltip="Cloud.com" w:history="1">
              <w:r w:rsidR="006F6C26" w:rsidRPr="00E13E8B">
                <w:rPr>
                  <w:rFonts w:ascii="Times New Roman" w:eastAsia="Times New Roman" w:hAnsi="Times New Roman" w:cs="Times New Roman"/>
                  <w:b/>
                  <w:bCs/>
                  <w:color w:val="0000FF"/>
                  <w:sz w:val="23"/>
                  <w:u w:val="single"/>
                </w:rPr>
                <w:t>Cloud.com</w:t>
              </w:r>
            </w:hyperlink>
            <w:r w:rsidR="006F6C26" w:rsidRPr="00E13E8B">
              <w:rPr>
                <w:rFonts w:ascii="Times New Roman" w:eastAsia="Times New Roman" w:hAnsi="Times New Roman" w:cs="Times New Roman"/>
                <w:b/>
                <w:bCs/>
                <w:sz w:val="23"/>
                <w:szCs w:val="23"/>
              </w:rPr>
              <w:t xml:space="preserve"> / </w:t>
            </w:r>
            <w:proofErr w:type="spellStart"/>
            <w:r w:rsidR="006F6C26" w:rsidRPr="00E13E8B">
              <w:rPr>
                <w:rFonts w:ascii="Times New Roman" w:eastAsia="Times New Roman" w:hAnsi="Times New Roman" w:cs="Times New Roman"/>
                <w:b/>
                <w:bCs/>
                <w:sz w:val="23"/>
                <w:szCs w:val="23"/>
              </w:rPr>
              <w:t>CloudS</w:t>
            </w:r>
            <w:r w:rsidR="006F6C26">
              <w:rPr>
                <w:rFonts w:ascii="Times New Roman" w:eastAsia="Times New Roman" w:hAnsi="Times New Roman" w:cs="Times New Roman"/>
                <w:b/>
                <w:bCs/>
                <w:sz w:val="23"/>
                <w:szCs w:val="23"/>
              </w:rPr>
              <w:t>im</w:t>
            </w:r>
            <w:proofErr w:type="spellEnd"/>
          </w:p>
        </w:tc>
        <w:tc>
          <w:tcPr>
            <w:tcW w:w="0" w:type="auto"/>
            <w:shd w:val="clear" w:color="auto" w:fill="90FF90"/>
            <w:vAlign w:val="center"/>
            <w:hideMark/>
          </w:tcPr>
          <w:p w:rsidR="006F6C26" w:rsidRPr="00E13E8B" w:rsidRDefault="006F6C26"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c>
          <w:tcPr>
            <w:tcW w:w="0" w:type="auto"/>
            <w:vAlign w:val="center"/>
            <w:hideMark/>
          </w:tcPr>
          <w:p w:rsidR="006F6C26" w:rsidRPr="00E13E8B" w:rsidRDefault="006F6C26"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r>
      <w:tr w:rsidR="006F6C26" w:rsidRPr="00E13E8B" w:rsidTr="006F6C26">
        <w:trPr>
          <w:trHeight w:val="286"/>
          <w:tblCellSpacing w:w="15" w:type="dxa"/>
          <w:jc w:val="center"/>
        </w:trPr>
        <w:tc>
          <w:tcPr>
            <w:tcW w:w="3151" w:type="dxa"/>
            <w:vAlign w:val="center"/>
            <w:hideMark/>
          </w:tcPr>
          <w:p w:rsidR="006F6C26" w:rsidRPr="00E13E8B" w:rsidRDefault="005541A6" w:rsidP="00E13E8B">
            <w:pPr>
              <w:spacing w:after="0" w:line="240" w:lineRule="auto"/>
              <w:jc w:val="center"/>
              <w:rPr>
                <w:rFonts w:ascii="Times New Roman" w:eastAsia="Times New Roman" w:hAnsi="Times New Roman" w:cs="Times New Roman"/>
                <w:b/>
                <w:bCs/>
                <w:sz w:val="23"/>
                <w:szCs w:val="23"/>
              </w:rPr>
            </w:pPr>
            <w:hyperlink r:id="rId8" w:tooltip="Eucalyptus (computing)" w:history="1">
              <w:r w:rsidR="006F6C26" w:rsidRPr="00E13E8B">
                <w:rPr>
                  <w:rFonts w:ascii="Times New Roman" w:eastAsia="Times New Roman" w:hAnsi="Times New Roman" w:cs="Times New Roman"/>
                  <w:b/>
                  <w:bCs/>
                  <w:color w:val="0000FF"/>
                  <w:sz w:val="23"/>
                  <w:u w:val="single"/>
                </w:rPr>
                <w:t>Eucalyptus (computing)</w:t>
              </w:r>
            </w:hyperlink>
          </w:p>
        </w:tc>
        <w:tc>
          <w:tcPr>
            <w:tcW w:w="0" w:type="auto"/>
            <w:vAlign w:val="center"/>
            <w:hideMark/>
          </w:tcPr>
          <w:p w:rsidR="006F6C26" w:rsidRPr="00E13E8B" w:rsidRDefault="006F6C26"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6F6C26" w:rsidRPr="00E13E8B" w:rsidRDefault="006F6C26"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r>
    </w:tbl>
    <w:p w:rsidR="00E13E8B" w:rsidRPr="00E13E8B" w:rsidRDefault="00E13E8B" w:rsidP="00E13E8B">
      <w:pPr>
        <w:spacing w:before="100" w:beforeAutospacing="1" w:after="100" w:afterAutospacing="1" w:line="240" w:lineRule="auto"/>
        <w:outlineLvl w:val="1"/>
        <w:rPr>
          <w:rFonts w:ascii="Times New Roman" w:eastAsia="Times New Roman" w:hAnsi="Times New Roman" w:cs="Times New Roman"/>
          <w:b/>
          <w:bCs/>
          <w:sz w:val="36"/>
          <w:szCs w:val="36"/>
        </w:rPr>
      </w:pPr>
      <w:r w:rsidRPr="00E13E8B">
        <w:rPr>
          <w:rFonts w:ascii="Times New Roman" w:eastAsia="Times New Roman" w:hAnsi="Times New Roman" w:cs="Times New Roman"/>
          <w:b/>
          <w:bCs/>
          <w:sz w:val="36"/>
          <w:szCs w:val="36"/>
        </w:rPr>
        <w:lastRenderedPageBreak/>
        <w:t>Supported Clients</w:t>
      </w:r>
    </w:p>
    <w:p w:rsidR="00E13E8B" w:rsidRPr="00E13E8B" w:rsidRDefault="00E13E8B" w:rsidP="00E13E8B">
      <w:pPr>
        <w:spacing w:before="100" w:beforeAutospacing="1" w:after="100" w:afterAutospacing="1" w:line="240" w:lineRule="auto"/>
        <w:rPr>
          <w:rFonts w:ascii="Times New Roman" w:eastAsia="Times New Roman" w:hAnsi="Times New Roman" w:cs="Times New Roman"/>
          <w:sz w:val="24"/>
          <w:szCs w:val="24"/>
        </w:rPr>
      </w:pPr>
      <w:r w:rsidRPr="00E13E8B">
        <w:rPr>
          <w:rFonts w:ascii="Times New Roman" w:eastAsia="Times New Roman" w:hAnsi="Times New Roman" w:cs="Times New Roman"/>
          <w:sz w:val="24"/>
          <w:szCs w:val="24"/>
        </w:rPr>
        <w:t>(</w:t>
      </w:r>
      <w:proofErr w:type="gramStart"/>
      <w:r w:rsidRPr="00E13E8B">
        <w:rPr>
          <w:rFonts w:ascii="Times New Roman" w:eastAsia="Times New Roman" w:hAnsi="Times New Roman" w:cs="Times New Roman"/>
          <w:sz w:val="24"/>
          <w:szCs w:val="24"/>
        </w:rPr>
        <w:t>what</w:t>
      </w:r>
      <w:proofErr w:type="gramEnd"/>
      <w:r w:rsidRPr="00E13E8B">
        <w:rPr>
          <w:rFonts w:ascii="Times New Roman" w:eastAsia="Times New Roman" w:hAnsi="Times New Roman" w:cs="Times New Roman"/>
          <w:sz w:val="24"/>
          <w:szCs w:val="24"/>
        </w:rPr>
        <w:t xml:space="preserve"> the cloud software will run as a virtual instance)</w:t>
      </w:r>
    </w:p>
    <w:tbl>
      <w:tblPr>
        <w:tblW w:w="8718" w:type="dxa"/>
        <w:jc w:val="center"/>
        <w:tblCellSpacing w:w="15" w:type="dxa"/>
        <w:tblCellMar>
          <w:top w:w="15" w:type="dxa"/>
          <w:left w:w="15" w:type="dxa"/>
          <w:bottom w:w="15" w:type="dxa"/>
          <w:right w:w="15" w:type="dxa"/>
        </w:tblCellMar>
        <w:tblLook w:val="04A0"/>
      </w:tblPr>
      <w:tblGrid>
        <w:gridCol w:w="2934"/>
        <w:gridCol w:w="779"/>
        <w:gridCol w:w="1181"/>
        <w:gridCol w:w="1118"/>
        <w:gridCol w:w="547"/>
        <w:gridCol w:w="748"/>
        <w:gridCol w:w="1411"/>
      </w:tblGrid>
      <w:tr w:rsidR="008B177F" w:rsidRPr="00E13E8B" w:rsidTr="00EA7EED">
        <w:trPr>
          <w:trHeight w:val="291"/>
          <w:tblHeader/>
          <w:tblCellSpacing w:w="15" w:type="dxa"/>
          <w:jc w:val="center"/>
        </w:trPr>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Software</w:t>
            </w:r>
          </w:p>
        </w:tc>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Linux</w:t>
            </w:r>
          </w:p>
        </w:tc>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Windows</w:t>
            </w:r>
          </w:p>
        </w:tc>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VMware</w:t>
            </w:r>
          </w:p>
        </w:tc>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b/>
                <w:bCs/>
                <w:sz w:val="23"/>
                <w:szCs w:val="23"/>
              </w:rPr>
            </w:pPr>
            <w:proofErr w:type="spellStart"/>
            <w:r w:rsidRPr="00E13E8B">
              <w:rPr>
                <w:rFonts w:ascii="Times New Roman" w:eastAsia="Times New Roman" w:hAnsi="Times New Roman" w:cs="Times New Roman"/>
                <w:b/>
                <w:bCs/>
                <w:sz w:val="23"/>
                <w:szCs w:val="23"/>
              </w:rPr>
              <w:t>Xen</w:t>
            </w:r>
            <w:proofErr w:type="spellEnd"/>
          </w:p>
        </w:tc>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KVM</w:t>
            </w:r>
          </w:p>
        </w:tc>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b/>
                <w:bCs/>
                <w:sz w:val="23"/>
                <w:szCs w:val="23"/>
              </w:rPr>
            </w:pPr>
            <w:proofErr w:type="spellStart"/>
            <w:r w:rsidRPr="00E13E8B">
              <w:rPr>
                <w:rFonts w:ascii="Times New Roman" w:eastAsia="Times New Roman" w:hAnsi="Times New Roman" w:cs="Times New Roman"/>
                <w:b/>
                <w:bCs/>
                <w:sz w:val="23"/>
                <w:szCs w:val="23"/>
              </w:rPr>
              <w:t>VirtualBox</w:t>
            </w:r>
            <w:proofErr w:type="spellEnd"/>
          </w:p>
        </w:tc>
      </w:tr>
      <w:tr w:rsidR="008B177F" w:rsidRPr="00E13E8B" w:rsidTr="00EA7EED">
        <w:trPr>
          <w:trHeight w:val="274"/>
          <w:tblCellSpacing w:w="15" w:type="dxa"/>
          <w:jc w:val="center"/>
        </w:trPr>
        <w:tc>
          <w:tcPr>
            <w:tcW w:w="0" w:type="auto"/>
            <w:vAlign w:val="center"/>
            <w:hideMark/>
          </w:tcPr>
          <w:p w:rsidR="008B177F" w:rsidRPr="00E13E8B" w:rsidRDefault="005541A6" w:rsidP="006F6C26">
            <w:pPr>
              <w:spacing w:after="0" w:line="240" w:lineRule="auto"/>
              <w:jc w:val="center"/>
              <w:rPr>
                <w:rFonts w:ascii="Times New Roman" w:eastAsia="Times New Roman" w:hAnsi="Times New Roman" w:cs="Times New Roman"/>
                <w:b/>
                <w:bCs/>
                <w:sz w:val="23"/>
                <w:szCs w:val="23"/>
              </w:rPr>
            </w:pPr>
            <w:hyperlink r:id="rId9" w:tooltip="Cloud.com" w:history="1">
              <w:r w:rsidR="008B177F" w:rsidRPr="00E13E8B">
                <w:rPr>
                  <w:rFonts w:ascii="Times New Roman" w:eastAsia="Times New Roman" w:hAnsi="Times New Roman" w:cs="Times New Roman"/>
                  <w:b/>
                  <w:bCs/>
                  <w:color w:val="0000FF"/>
                  <w:sz w:val="23"/>
                  <w:u w:val="single"/>
                </w:rPr>
                <w:t>Cloud.com</w:t>
              </w:r>
            </w:hyperlink>
            <w:r w:rsidR="008B177F" w:rsidRPr="00E13E8B">
              <w:rPr>
                <w:rFonts w:ascii="Times New Roman" w:eastAsia="Times New Roman" w:hAnsi="Times New Roman" w:cs="Times New Roman"/>
                <w:b/>
                <w:bCs/>
                <w:sz w:val="23"/>
                <w:szCs w:val="23"/>
              </w:rPr>
              <w:t xml:space="preserve"> / </w:t>
            </w:r>
            <w:proofErr w:type="spellStart"/>
            <w:r w:rsidR="008B177F" w:rsidRPr="00E13E8B">
              <w:rPr>
                <w:rFonts w:ascii="Times New Roman" w:eastAsia="Times New Roman" w:hAnsi="Times New Roman" w:cs="Times New Roman"/>
                <w:b/>
                <w:bCs/>
                <w:sz w:val="23"/>
                <w:szCs w:val="23"/>
              </w:rPr>
              <w:t>CloudS</w:t>
            </w:r>
            <w:r w:rsidR="006F6C26">
              <w:rPr>
                <w:rFonts w:ascii="Times New Roman" w:eastAsia="Times New Roman" w:hAnsi="Times New Roman" w:cs="Times New Roman"/>
                <w:b/>
                <w:bCs/>
                <w:sz w:val="23"/>
                <w:szCs w:val="23"/>
              </w:rPr>
              <w:t>im</w:t>
            </w:r>
            <w:proofErr w:type="spellEnd"/>
          </w:p>
        </w:tc>
        <w:tc>
          <w:tcPr>
            <w:tcW w:w="0" w:type="auto"/>
            <w:shd w:val="clear" w:color="auto" w:fill="90FF90"/>
            <w:vAlign w:val="center"/>
            <w:hideMark/>
          </w:tcPr>
          <w:p w:rsidR="008B177F" w:rsidRPr="00E13E8B" w:rsidRDefault="008B177F"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shd w:val="clear" w:color="auto" w:fill="90FF90"/>
            <w:vAlign w:val="center"/>
            <w:hideMark/>
          </w:tcPr>
          <w:p w:rsidR="008B177F" w:rsidRPr="00E13E8B" w:rsidRDefault="008B177F"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c>
          <w:tcPr>
            <w:tcW w:w="0" w:type="auto"/>
            <w:shd w:val="clear" w:color="auto" w:fill="90FF90"/>
            <w:vAlign w:val="center"/>
            <w:hideMark/>
          </w:tcPr>
          <w:p w:rsidR="008B177F" w:rsidRPr="00E13E8B" w:rsidRDefault="008B177F"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c>
          <w:tcPr>
            <w:tcW w:w="0" w:type="auto"/>
            <w:shd w:val="clear" w:color="auto" w:fill="90FF90"/>
            <w:vAlign w:val="center"/>
            <w:hideMark/>
          </w:tcPr>
          <w:p w:rsidR="008B177F" w:rsidRPr="00E13E8B" w:rsidRDefault="008B177F"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c>
          <w:tcPr>
            <w:tcW w:w="0" w:type="auto"/>
            <w:shd w:val="clear" w:color="auto" w:fill="90FF90"/>
            <w:vAlign w:val="center"/>
            <w:hideMark/>
          </w:tcPr>
          <w:p w:rsidR="008B177F" w:rsidRPr="00E13E8B" w:rsidRDefault="008B177F"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r>
      <w:tr w:rsidR="008B177F" w:rsidRPr="00E13E8B" w:rsidTr="00EA7EED">
        <w:trPr>
          <w:trHeight w:val="291"/>
          <w:tblCellSpacing w:w="15" w:type="dxa"/>
          <w:jc w:val="center"/>
        </w:trPr>
        <w:tc>
          <w:tcPr>
            <w:tcW w:w="0" w:type="auto"/>
            <w:vAlign w:val="center"/>
            <w:hideMark/>
          </w:tcPr>
          <w:p w:rsidR="008B177F" w:rsidRPr="00E13E8B" w:rsidRDefault="005541A6" w:rsidP="00E13E8B">
            <w:pPr>
              <w:spacing w:after="0" w:line="240" w:lineRule="auto"/>
              <w:jc w:val="center"/>
              <w:rPr>
                <w:rFonts w:ascii="Times New Roman" w:eastAsia="Times New Roman" w:hAnsi="Times New Roman" w:cs="Times New Roman"/>
                <w:b/>
                <w:bCs/>
                <w:sz w:val="23"/>
                <w:szCs w:val="23"/>
              </w:rPr>
            </w:pPr>
            <w:hyperlink r:id="rId10" w:tooltip="Eucalyptus (computing)" w:history="1">
              <w:r w:rsidR="008B177F" w:rsidRPr="00E13E8B">
                <w:rPr>
                  <w:rFonts w:ascii="Times New Roman" w:eastAsia="Times New Roman" w:hAnsi="Times New Roman" w:cs="Times New Roman"/>
                  <w:b/>
                  <w:bCs/>
                  <w:color w:val="0000FF"/>
                  <w:sz w:val="23"/>
                  <w:u w:val="single"/>
                </w:rPr>
                <w:t>Eucalyptus (computing)</w:t>
              </w:r>
            </w:hyperlink>
          </w:p>
        </w:tc>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shd w:val="clear" w:color="auto" w:fill="90FF90"/>
            <w:vAlign w:val="center"/>
            <w:hideMark/>
          </w:tcPr>
          <w:p w:rsidR="008B177F" w:rsidRPr="00E13E8B" w:rsidRDefault="008B177F"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c>
          <w:tcPr>
            <w:tcW w:w="0" w:type="auto"/>
            <w:shd w:val="clear" w:color="auto" w:fill="90FF90"/>
            <w:vAlign w:val="center"/>
            <w:hideMark/>
          </w:tcPr>
          <w:p w:rsidR="008B177F" w:rsidRPr="00E13E8B" w:rsidRDefault="008B177F"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c>
          <w:tcPr>
            <w:tcW w:w="0" w:type="auto"/>
            <w:shd w:val="clear" w:color="auto" w:fill="90FF90"/>
            <w:vAlign w:val="center"/>
            <w:hideMark/>
          </w:tcPr>
          <w:p w:rsidR="008B177F" w:rsidRPr="00E13E8B" w:rsidRDefault="008B177F"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c>
          <w:tcPr>
            <w:tcW w:w="0" w:type="auto"/>
            <w:vAlign w:val="center"/>
            <w:hideMark/>
          </w:tcPr>
          <w:p w:rsidR="008B177F" w:rsidRPr="00E13E8B" w:rsidRDefault="008B177F"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r>
    </w:tbl>
    <w:p w:rsidR="00E13E8B" w:rsidRPr="00E13E8B" w:rsidRDefault="00E13E8B" w:rsidP="00E13E8B">
      <w:pPr>
        <w:spacing w:before="100" w:beforeAutospacing="1" w:after="100" w:afterAutospacing="1" w:line="240" w:lineRule="auto"/>
        <w:outlineLvl w:val="1"/>
        <w:rPr>
          <w:rFonts w:ascii="Times New Roman" w:eastAsia="Times New Roman" w:hAnsi="Times New Roman" w:cs="Times New Roman"/>
          <w:b/>
          <w:bCs/>
          <w:sz w:val="36"/>
          <w:szCs w:val="36"/>
        </w:rPr>
      </w:pPr>
      <w:r w:rsidRPr="00E13E8B">
        <w:rPr>
          <w:rFonts w:ascii="Times New Roman" w:eastAsia="Times New Roman" w:hAnsi="Times New Roman" w:cs="Times New Roman"/>
          <w:b/>
          <w:bCs/>
          <w:sz w:val="36"/>
          <w:szCs w:val="36"/>
        </w:rPr>
        <w:t>Providers</w:t>
      </w:r>
    </w:p>
    <w:p w:rsidR="00E13E8B" w:rsidRPr="00E13E8B" w:rsidRDefault="00E13E8B" w:rsidP="00E13E8B">
      <w:pPr>
        <w:spacing w:before="100" w:beforeAutospacing="1" w:after="100" w:afterAutospacing="1" w:line="240" w:lineRule="auto"/>
        <w:rPr>
          <w:rFonts w:ascii="Times New Roman" w:eastAsia="Times New Roman" w:hAnsi="Times New Roman" w:cs="Times New Roman"/>
          <w:sz w:val="24"/>
          <w:szCs w:val="24"/>
        </w:rPr>
      </w:pPr>
      <w:r w:rsidRPr="00E13E8B">
        <w:rPr>
          <w:rFonts w:ascii="Times New Roman" w:eastAsia="Times New Roman" w:hAnsi="Times New Roman" w:cs="Times New Roman"/>
          <w:sz w:val="24"/>
          <w:szCs w:val="24"/>
        </w:rPr>
        <w:t>(</w:t>
      </w:r>
      <w:proofErr w:type="gramStart"/>
      <w:r w:rsidRPr="00E13E8B">
        <w:rPr>
          <w:rFonts w:ascii="Times New Roman" w:eastAsia="Times New Roman" w:hAnsi="Times New Roman" w:cs="Times New Roman"/>
          <w:sz w:val="24"/>
          <w:szCs w:val="24"/>
        </w:rPr>
        <w:t>prominent</w:t>
      </w:r>
      <w:proofErr w:type="gramEnd"/>
      <w:r w:rsidRPr="00E13E8B">
        <w:rPr>
          <w:rFonts w:ascii="Times New Roman" w:eastAsia="Times New Roman" w:hAnsi="Times New Roman" w:cs="Times New Roman"/>
          <w:sz w:val="24"/>
          <w:szCs w:val="24"/>
        </w:rPr>
        <w:t xml:space="preserve"> hosting providers who offer as </w:t>
      </w:r>
      <w:proofErr w:type="spellStart"/>
      <w:r w:rsidRPr="00E13E8B">
        <w:rPr>
          <w:rFonts w:ascii="Times New Roman" w:eastAsia="Times New Roman" w:hAnsi="Times New Roman" w:cs="Times New Roman"/>
          <w:sz w:val="24"/>
          <w:szCs w:val="24"/>
        </w:rPr>
        <w:t>SaaS</w:t>
      </w:r>
      <w:proofErr w:type="spellEnd"/>
      <w:r w:rsidRPr="00E13E8B">
        <w:rPr>
          <w:rFonts w:ascii="Times New Roman" w:eastAsia="Times New Roman" w:hAnsi="Times New Roman" w:cs="Times New Roman"/>
          <w:sz w:val="24"/>
          <w:szCs w:val="24"/>
        </w:rPr>
        <w:t>)</w:t>
      </w:r>
    </w:p>
    <w:tbl>
      <w:tblPr>
        <w:tblW w:w="8868" w:type="dxa"/>
        <w:jc w:val="center"/>
        <w:tblCellSpacing w:w="15" w:type="dxa"/>
        <w:tblCellMar>
          <w:top w:w="15" w:type="dxa"/>
          <w:left w:w="15" w:type="dxa"/>
          <w:bottom w:w="15" w:type="dxa"/>
          <w:right w:w="15" w:type="dxa"/>
        </w:tblCellMar>
        <w:tblLook w:val="04A0"/>
      </w:tblPr>
      <w:tblGrid>
        <w:gridCol w:w="3104"/>
        <w:gridCol w:w="1947"/>
        <w:gridCol w:w="1572"/>
        <w:gridCol w:w="1316"/>
        <w:gridCol w:w="929"/>
      </w:tblGrid>
      <w:tr w:rsidR="00E13E8B" w:rsidRPr="00E13E8B" w:rsidTr="006F6C26">
        <w:trPr>
          <w:trHeight w:val="276"/>
          <w:tblHeader/>
          <w:tblCellSpacing w:w="15" w:type="dxa"/>
          <w:jc w:val="center"/>
        </w:trPr>
        <w:tc>
          <w:tcPr>
            <w:tcW w:w="3059" w:type="dxa"/>
            <w:vAlign w:val="center"/>
            <w:hideMark/>
          </w:tcPr>
          <w:p w:rsidR="00E13E8B" w:rsidRPr="00E13E8B" w:rsidRDefault="00E13E8B"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Software</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Amazon EC2</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b/>
                <w:bCs/>
                <w:sz w:val="23"/>
                <w:szCs w:val="23"/>
              </w:rPr>
            </w:pPr>
            <w:proofErr w:type="spellStart"/>
            <w:r w:rsidRPr="00E13E8B">
              <w:rPr>
                <w:rFonts w:ascii="Times New Roman" w:eastAsia="Times New Roman" w:hAnsi="Times New Roman" w:cs="Times New Roman"/>
                <w:b/>
                <w:bCs/>
                <w:sz w:val="23"/>
                <w:szCs w:val="23"/>
              </w:rPr>
              <w:t>Rackspace</w:t>
            </w:r>
            <w:proofErr w:type="spellEnd"/>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b/>
                <w:bCs/>
                <w:sz w:val="23"/>
                <w:szCs w:val="23"/>
              </w:rPr>
            </w:pPr>
            <w:proofErr w:type="spellStart"/>
            <w:r w:rsidRPr="00E13E8B">
              <w:rPr>
                <w:rFonts w:ascii="Times New Roman" w:eastAsia="Times New Roman" w:hAnsi="Times New Roman" w:cs="Times New Roman"/>
                <w:b/>
                <w:bCs/>
                <w:sz w:val="23"/>
                <w:szCs w:val="23"/>
              </w:rPr>
              <w:t>GeoGrid</w:t>
            </w:r>
            <w:proofErr w:type="spellEnd"/>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Other</w:t>
            </w:r>
          </w:p>
        </w:tc>
      </w:tr>
      <w:tr w:rsidR="00E13E8B" w:rsidRPr="00E13E8B" w:rsidTr="006F6C26">
        <w:trPr>
          <w:trHeight w:val="276"/>
          <w:tblCellSpacing w:w="15" w:type="dxa"/>
          <w:jc w:val="center"/>
        </w:trPr>
        <w:tc>
          <w:tcPr>
            <w:tcW w:w="3059" w:type="dxa"/>
            <w:vAlign w:val="center"/>
            <w:hideMark/>
          </w:tcPr>
          <w:p w:rsidR="00E13E8B" w:rsidRPr="00E13E8B" w:rsidRDefault="005541A6" w:rsidP="00E13E8B">
            <w:pPr>
              <w:spacing w:after="0" w:line="240" w:lineRule="auto"/>
              <w:jc w:val="center"/>
              <w:rPr>
                <w:rFonts w:ascii="Times New Roman" w:eastAsia="Times New Roman" w:hAnsi="Times New Roman" w:cs="Times New Roman"/>
                <w:b/>
                <w:bCs/>
                <w:sz w:val="23"/>
                <w:szCs w:val="23"/>
              </w:rPr>
            </w:pPr>
            <w:hyperlink r:id="rId11" w:tooltip="Cloud.com" w:history="1">
              <w:r w:rsidR="00E13E8B" w:rsidRPr="00E13E8B">
                <w:rPr>
                  <w:rFonts w:ascii="Times New Roman" w:eastAsia="Times New Roman" w:hAnsi="Times New Roman" w:cs="Times New Roman"/>
                  <w:b/>
                  <w:bCs/>
                  <w:color w:val="0000FF"/>
                  <w:sz w:val="23"/>
                  <w:u w:val="single"/>
                </w:rPr>
                <w:t>Cloud.com</w:t>
              </w:r>
            </w:hyperlink>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itself</w:t>
            </w:r>
          </w:p>
        </w:tc>
      </w:tr>
      <w:tr w:rsidR="00E13E8B" w:rsidRPr="00E13E8B" w:rsidTr="006F6C26">
        <w:trPr>
          <w:trHeight w:val="260"/>
          <w:tblCellSpacing w:w="15" w:type="dxa"/>
          <w:jc w:val="center"/>
        </w:trPr>
        <w:tc>
          <w:tcPr>
            <w:tcW w:w="3059" w:type="dxa"/>
            <w:vAlign w:val="center"/>
            <w:hideMark/>
          </w:tcPr>
          <w:p w:rsidR="00E13E8B" w:rsidRPr="00E13E8B" w:rsidRDefault="005541A6" w:rsidP="00E13E8B">
            <w:pPr>
              <w:spacing w:after="0" w:line="240" w:lineRule="auto"/>
              <w:jc w:val="center"/>
              <w:rPr>
                <w:rFonts w:ascii="Times New Roman" w:eastAsia="Times New Roman" w:hAnsi="Times New Roman" w:cs="Times New Roman"/>
                <w:b/>
                <w:bCs/>
                <w:sz w:val="23"/>
                <w:szCs w:val="23"/>
              </w:rPr>
            </w:pPr>
            <w:hyperlink r:id="rId12" w:tooltip="Eucalyptus (computing)" w:history="1">
              <w:r w:rsidR="00E13E8B" w:rsidRPr="00E13E8B">
                <w:rPr>
                  <w:rFonts w:ascii="Times New Roman" w:eastAsia="Times New Roman" w:hAnsi="Times New Roman" w:cs="Times New Roman"/>
                  <w:b/>
                  <w:bCs/>
                  <w:color w:val="0000FF"/>
                  <w:sz w:val="23"/>
                  <w:u w:val="single"/>
                </w:rPr>
                <w:t>Eucalyptus (computing)</w:t>
              </w:r>
            </w:hyperlink>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itself</w:t>
            </w:r>
          </w:p>
        </w:tc>
      </w:tr>
    </w:tbl>
    <w:p w:rsidR="00E13E8B" w:rsidRPr="00E13E8B" w:rsidRDefault="00E13E8B" w:rsidP="00E13E8B">
      <w:pPr>
        <w:spacing w:before="100" w:beforeAutospacing="1" w:after="100" w:afterAutospacing="1" w:line="240" w:lineRule="auto"/>
        <w:outlineLvl w:val="1"/>
        <w:rPr>
          <w:rFonts w:ascii="Times New Roman" w:eastAsia="Times New Roman" w:hAnsi="Times New Roman" w:cs="Times New Roman"/>
          <w:b/>
          <w:bCs/>
          <w:sz w:val="36"/>
          <w:szCs w:val="36"/>
        </w:rPr>
      </w:pPr>
      <w:r w:rsidRPr="00E13E8B">
        <w:rPr>
          <w:rFonts w:ascii="Times New Roman" w:eastAsia="Times New Roman" w:hAnsi="Times New Roman" w:cs="Times New Roman"/>
          <w:b/>
          <w:bCs/>
          <w:sz w:val="36"/>
          <w:szCs w:val="36"/>
        </w:rPr>
        <w:t>Features</w:t>
      </w:r>
    </w:p>
    <w:p w:rsidR="00E13E8B" w:rsidRPr="00E13E8B" w:rsidRDefault="00E13E8B" w:rsidP="00E13E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3E8B">
        <w:rPr>
          <w:rFonts w:ascii="Times New Roman" w:eastAsia="Times New Roman" w:hAnsi="Times New Roman" w:cs="Times New Roman"/>
          <w:sz w:val="24"/>
          <w:szCs w:val="24"/>
        </w:rPr>
        <w:t>Failover - supports automatic handling of hardware failures (</w:t>
      </w:r>
      <w:hyperlink r:id="rId13" w:tooltip="Failover" w:history="1">
        <w:r w:rsidRPr="00E13E8B">
          <w:rPr>
            <w:rFonts w:ascii="Times New Roman" w:eastAsia="Times New Roman" w:hAnsi="Times New Roman" w:cs="Times New Roman"/>
            <w:color w:val="0000FF"/>
            <w:sz w:val="24"/>
            <w:szCs w:val="24"/>
            <w:u w:val="single"/>
          </w:rPr>
          <w:t>Failover</w:t>
        </w:r>
      </w:hyperlink>
      <w:r w:rsidRPr="00E13E8B">
        <w:rPr>
          <w:rFonts w:ascii="Times New Roman" w:eastAsia="Times New Roman" w:hAnsi="Times New Roman" w:cs="Times New Roman"/>
          <w:sz w:val="24"/>
          <w:szCs w:val="24"/>
        </w:rPr>
        <w:t>) (partial indicates failovers of controller nodes are not supported)</w:t>
      </w:r>
    </w:p>
    <w:p w:rsidR="00E13E8B" w:rsidRPr="00E13E8B" w:rsidRDefault="00E13E8B" w:rsidP="00E13E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3E8B">
        <w:rPr>
          <w:rFonts w:ascii="Times New Roman" w:eastAsia="Times New Roman" w:hAnsi="Times New Roman" w:cs="Times New Roman"/>
          <w:sz w:val="24"/>
          <w:szCs w:val="24"/>
        </w:rPr>
        <w:t xml:space="preserve">OCCI - supports </w:t>
      </w:r>
      <w:hyperlink r:id="rId14" w:tooltip="Open Cloud Computing Interface" w:history="1">
        <w:r w:rsidRPr="00E13E8B">
          <w:rPr>
            <w:rFonts w:ascii="Times New Roman" w:eastAsia="Times New Roman" w:hAnsi="Times New Roman" w:cs="Times New Roman"/>
            <w:color w:val="0000FF"/>
            <w:sz w:val="24"/>
            <w:szCs w:val="24"/>
            <w:u w:val="single"/>
          </w:rPr>
          <w:t>Open Cloud Computing Interface</w:t>
        </w:r>
      </w:hyperlink>
    </w:p>
    <w:p w:rsidR="00E13E8B" w:rsidRPr="00E13E8B" w:rsidRDefault="00E13E8B" w:rsidP="00E13E8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13E8B">
        <w:rPr>
          <w:rFonts w:ascii="Times New Roman" w:eastAsia="Times New Roman" w:hAnsi="Times New Roman" w:cs="Times New Roman"/>
          <w:sz w:val="24"/>
          <w:szCs w:val="24"/>
        </w:rPr>
        <w:t>vCloud</w:t>
      </w:r>
      <w:proofErr w:type="spellEnd"/>
      <w:r w:rsidRPr="00E13E8B">
        <w:rPr>
          <w:rFonts w:ascii="Times New Roman" w:eastAsia="Times New Roman" w:hAnsi="Times New Roman" w:cs="Times New Roman"/>
          <w:sz w:val="24"/>
          <w:szCs w:val="24"/>
        </w:rPr>
        <w:t xml:space="preserve"> - supports </w:t>
      </w:r>
      <w:hyperlink r:id="rId15" w:tooltip="VCloud" w:history="1">
        <w:proofErr w:type="spellStart"/>
        <w:r w:rsidRPr="00E13E8B">
          <w:rPr>
            <w:rFonts w:ascii="Times New Roman" w:eastAsia="Times New Roman" w:hAnsi="Times New Roman" w:cs="Times New Roman"/>
            <w:color w:val="0000FF"/>
            <w:sz w:val="24"/>
            <w:szCs w:val="24"/>
            <w:u w:val="single"/>
          </w:rPr>
          <w:t>vCloud</w:t>
        </w:r>
        <w:proofErr w:type="spellEnd"/>
      </w:hyperlink>
      <w:r w:rsidRPr="00E13E8B">
        <w:rPr>
          <w:rFonts w:ascii="Times New Roman" w:eastAsia="Times New Roman" w:hAnsi="Times New Roman" w:cs="Times New Roman"/>
          <w:sz w:val="24"/>
          <w:szCs w:val="24"/>
        </w:rPr>
        <w:t xml:space="preserve"> migration</w:t>
      </w:r>
    </w:p>
    <w:p w:rsidR="00E13E8B" w:rsidRPr="00E13E8B" w:rsidRDefault="00E13E8B" w:rsidP="00E13E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3E8B">
        <w:rPr>
          <w:rFonts w:ascii="Times New Roman" w:eastAsia="Times New Roman" w:hAnsi="Times New Roman" w:cs="Times New Roman"/>
          <w:sz w:val="24"/>
          <w:szCs w:val="24"/>
        </w:rPr>
        <w:t xml:space="preserve">S3 - supports </w:t>
      </w:r>
      <w:hyperlink r:id="rId16" w:tooltip="Amazon S3" w:history="1">
        <w:r w:rsidRPr="00E13E8B">
          <w:rPr>
            <w:rFonts w:ascii="Times New Roman" w:eastAsia="Times New Roman" w:hAnsi="Times New Roman" w:cs="Times New Roman"/>
            <w:color w:val="0000FF"/>
            <w:sz w:val="24"/>
            <w:szCs w:val="24"/>
            <w:u w:val="single"/>
          </w:rPr>
          <w:t>Amazon S3</w:t>
        </w:r>
      </w:hyperlink>
      <w:r w:rsidRPr="00E13E8B">
        <w:rPr>
          <w:rFonts w:ascii="Times New Roman" w:eastAsia="Times New Roman" w:hAnsi="Times New Roman" w:cs="Times New Roman"/>
          <w:sz w:val="24"/>
          <w:szCs w:val="24"/>
        </w:rPr>
        <w:t xml:space="preserve"> volumes</w:t>
      </w:r>
    </w:p>
    <w:tbl>
      <w:tblPr>
        <w:tblW w:w="7881" w:type="dxa"/>
        <w:jc w:val="center"/>
        <w:tblCellSpacing w:w="15" w:type="dxa"/>
        <w:tblCellMar>
          <w:top w:w="15" w:type="dxa"/>
          <w:left w:w="15" w:type="dxa"/>
          <w:bottom w:w="15" w:type="dxa"/>
          <w:right w:w="15" w:type="dxa"/>
        </w:tblCellMar>
        <w:tblLook w:val="04A0"/>
      </w:tblPr>
      <w:tblGrid>
        <w:gridCol w:w="3105"/>
        <w:gridCol w:w="1536"/>
        <w:gridCol w:w="1151"/>
        <w:gridCol w:w="1355"/>
        <w:gridCol w:w="734"/>
      </w:tblGrid>
      <w:tr w:rsidR="00E13E8B" w:rsidRPr="00E13E8B" w:rsidTr="00EA7EED">
        <w:trPr>
          <w:trHeight w:val="276"/>
          <w:tblHeader/>
          <w:tblCellSpacing w:w="15" w:type="dxa"/>
          <w:jc w:val="center"/>
        </w:trPr>
        <w:tc>
          <w:tcPr>
            <w:tcW w:w="3060" w:type="dxa"/>
            <w:vAlign w:val="center"/>
            <w:hideMark/>
          </w:tcPr>
          <w:p w:rsidR="00E13E8B" w:rsidRPr="00E13E8B" w:rsidRDefault="00E13E8B"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Software</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Failover</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OCCI</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b/>
                <w:bCs/>
                <w:sz w:val="23"/>
                <w:szCs w:val="23"/>
              </w:rPr>
            </w:pPr>
            <w:proofErr w:type="spellStart"/>
            <w:r w:rsidRPr="00E13E8B">
              <w:rPr>
                <w:rFonts w:ascii="Times New Roman" w:eastAsia="Times New Roman" w:hAnsi="Times New Roman" w:cs="Times New Roman"/>
                <w:b/>
                <w:bCs/>
                <w:sz w:val="23"/>
                <w:szCs w:val="23"/>
              </w:rPr>
              <w:t>vCloud</w:t>
            </w:r>
            <w:proofErr w:type="spellEnd"/>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b/>
                <w:bCs/>
                <w:sz w:val="23"/>
                <w:szCs w:val="23"/>
              </w:rPr>
            </w:pPr>
            <w:r w:rsidRPr="00E13E8B">
              <w:rPr>
                <w:rFonts w:ascii="Times New Roman" w:eastAsia="Times New Roman" w:hAnsi="Times New Roman" w:cs="Times New Roman"/>
                <w:b/>
                <w:bCs/>
                <w:sz w:val="23"/>
                <w:szCs w:val="23"/>
              </w:rPr>
              <w:t>S3</w:t>
            </w:r>
          </w:p>
        </w:tc>
      </w:tr>
      <w:tr w:rsidR="00E13E8B" w:rsidRPr="00E13E8B" w:rsidTr="00EA7EED">
        <w:trPr>
          <w:trHeight w:val="276"/>
          <w:tblCellSpacing w:w="15" w:type="dxa"/>
          <w:jc w:val="center"/>
        </w:trPr>
        <w:tc>
          <w:tcPr>
            <w:tcW w:w="3060" w:type="dxa"/>
            <w:vAlign w:val="center"/>
            <w:hideMark/>
          </w:tcPr>
          <w:p w:rsidR="00E13E8B" w:rsidRPr="00E13E8B" w:rsidRDefault="005541A6" w:rsidP="00E13E8B">
            <w:pPr>
              <w:spacing w:after="0" w:line="240" w:lineRule="auto"/>
              <w:jc w:val="center"/>
              <w:rPr>
                <w:rFonts w:ascii="Times New Roman" w:eastAsia="Times New Roman" w:hAnsi="Times New Roman" w:cs="Times New Roman"/>
                <w:b/>
                <w:bCs/>
                <w:sz w:val="23"/>
                <w:szCs w:val="23"/>
              </w:rPr>
            </w:pPr>
            <w:hyperlink r:id="rId17" w:tooltip="Cloud.com" w:history="1">
              <w:r w:rsidR="00E13E8B" w:rsidRPr="00E13E8B">
                <w:rPr>
                  <w:rFonts w:ascii="Times New Roman" w:eastAsia="Times New Roman" w:hAnsi="Times New Roman" w:cs="Times New Roman"/>
                  <w:b/>
                  <w:bCs/>
                  <w:color w:val="0000FF"/>
                  <w:sz w:val="23"/>
                  <w:u w:val="single"/>
                </w:rPr>
                <w:t>Cloud.com</w:t>
              </w:r>
            </w:hyperlink>
            <w:r w:rsidR="00E13E8B" w:rsidRPr="00E13E8B">
              <w:rPr>
                <w:rFonts w:ascii="Times New Roman" w:eastAsia="Times New Roman" w:hAnsi="Times New Roman" w:cs="Times New Roman"/>
                <w:b/>
                <w:bCs/>
                <w:sz w:val="23"/>
                <w:szCs w:val="23"/>
              </w:rPr>
              <w:t xml:space="preserve"> / </w:t>
            </w:r>
            <w:proofErr w:type="spellStart"/>
            <w:r w:rsidR="00E13E8B" w:rsidRPr="00E13E8B">
              <w:rPr>
                <w:rFonts w:ascii="Times New Roman" w:eastAsia="Times New Roman" w:hAnsi="Times New Roman" w:cs="Times New Roman"/>
                <w:b/>
                <w:bCs/>
                <w:sz w:val="23"/>
                <w:szCs w:val="23"/>
              </w:rPr>
              <w:t>CloudStack</w:t>
            </w:r>
            <w:proofErr w:type="spellEnd"/>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Partial</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r>
      <w:tr w:rsidR="00E13E8B" w:rsidRPr="00E13E8B" w:rsidTr="00EA7EED">
        <w:trPr>
          <w:trHeight w:val="276"/>
          <w:tblCellSpacing w:w="15" w:type="dxa"/>
          <w:jc w:val="center"/>
        </w:trPr>
        <w:tc>
          <w:tcPr>
            <w:tcW w:w="3060" w:type="dxa"/>
            <w:vAlign w:val="center"/>
            <w:hideMark/>
          </w:tcPr>
          <w:p w:rsidR="00E13E8B" w:rsidRPr="00E13E8B" w:rsidRDefault="005541A6" w:rsidP="00E13E8B">
            <w:pPr>
              <w:spacing w:after="0" w:line="240" w:lineRule="auto"/>
              <w:jc w:val="center"/>
              <w:rPr>
                <w:rFonts w:ascii="Times New Roman" w:eastAsia="Times New Roman" w:hAnsi="Times New Roman" w:cs="Times New Roman"/>
                <w:b/>
                <w:bCs/>
                <w:sz w:val="23"/>
                <w:szCs w:val="23"/>
              </w:rPr>
            </w:pPr>
            <w:hyperlink r:id="rId18" w:tooltip="Eucalyptus (computing)" w:history="1">
              <w:r w:rsidR="00E13E8B" w:rsidRPr="00E13E8B">
                <w:rPr>
                  <w:rFonts w:ascii="Times New Roman" w:eastAsia="Times New Roman" w:hAnsi="Times New Roman" w:cs="Times New Roman"/>
                  <w:b/>
                  <w:bCs/>
                  <w:color w:val="0000FF"/>
                  <w:sz w:val="23"/>
                  <w:u w:val="single"/>
                </w:rPr>
                <w:t>Eucalyptus (computing)</w:t>
              </w:r>
            </w:hyperlink>
          </w:p>
        </w:tc>
        <w:tc>
          <w:tcPr>
            <w:tcW w:w="0" w:type="auto"/>
            <w:shd w:val="clear" w:color="auto" w:fill="FF9090"/>
            <w:vAlign w:val="center"/>
            <w:hideMark/>
          </w:tcPr>
          <w:p w:rsidR="00E13E8B" w:rsidRPr="00E13E8B" w:rsidRDefault="00E13E8B"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No</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vAlign w:val="center"/>
            <w:hideMark/>
          </w:tcPr>
          <w:p w:rsidR="00E13E8B" w:rsidRPr="00E13E8B" w:rsidRDefault="00E13E8B" w:rsidP="00E13E8B">
            <w:pPr>
              <w:spacing w:after="0" w:line="240" w:lineRule="auto"/>
              <w:jc w:val="center"/>
              <w:rPr>
                <w:rFonts w:ascii="Times New Roman" w:eastAsia="Times New Roman" w:hAnsi="Times New Roman" w:cs="Times New Roman"/>
                <w:sz w:val="23"/>
                <w:szCs w:val="23"/>
              </w:rPr>
            </w:pPr>
            <w:r w:rsidRPr="00E13E8B">
              <w:rPr>
                <w:rFonts w:ascii="Times New Roman" w:eastAsia="Times New Roman" w:hAnsi="Times New Roman" w:cs="Times New Roman"/>
                <w:sz w:val="23"/>
                <w:szCs w:val="23"/>
              </w:rPr>
              <w:t> ?</w:t>
            </w:r>
          </w:p>
        </w:tc>
        <w:tc>
          <w:tcPr>
            <w:tcW w:w="0" w:type="auto"/>
            <w:shd w:val="clear" w:color="auto" w:fill="90FF90"/>
            <w:vAlign w:val="center"/>
            <w:hideMark/>
          </w:tcPr>
          <w:p w:rsidR="00E13E8B" w:rsidRPr="00E13E8B" w:rsidRDefault="00E13E8B" w:rsidP="00E13E8B">
            <w:pPr>
              <w:spacing w:after="0" w:line="240" w:lineRule="auto"/>
              <w:jc w:val="center"/>
              <w:rPr>
                <w:rFonts w:ascii="Times New Roman" w:eastAsia="Times New Roman" w:hAnsi="Times New Roman" w:cs="Times New Roman"/>
                <w:color w:val="000000"/>
                <w:sz w:val="23"/>
                <w:szCs w:val="23"/>
              </w:rPr>
            </w:pPr>
            <w:r w:rsidRPr="00E13E8B">
              <w:rPr>
                <w:rFonts w:ascii="Times New Roman" w:eastAsia="Times New Roman" w:hAnsi="Times New Roman" w:cs="Times New Roman"/>
                <w:color w:val="000000"/>
                <w:sz w:val="23"/>
                <w:szCs w:val="23"/>
              </w:rPr>
              <w:t>Yes</w:t>
            </w:r>
          </w:p>
        </w:tc>
      </w:tr>
    </w:tbl>
    <w:p w:rsidR="00F47215" w:rsidRDefault="00F47215" w:rsidP="00E13E8B"/>
    <w:p w:rsidR="00C832AA" w:rsidRDefault="005541A6" w:rsidP="00E13E8B">
      <w:hyperlink r:id="rId19" w:history="1">
        <w:r w:rsidR="00820714" w:rsidRPr="00205F43">
          <w:rPr>
            <w:rStyle w:val="Hyperlink"/>
          </w:rPr>
          <w:t>http://setandbma.wordpress.com/2010/01/21/cloud-economics-a-platform-comparison/</w:t>
        </w:r>
      </w:hyperlink>
    </w:p>
    <w:p w:rsidR="00820714" w:rsidRDefault="005541A6" w:rsidP="00E13E8B">
      <w:hyperlink r:id="rId20" w:history="1">
        <w:r w:rsidR="005D3395" w:rsidRPr="00205F43">
          <w:rPr>
            <w:rStyle w:val="Hyperlink"/>
          </w:rPr>
          <w:t>http://kalirajanl.wordpress.com/2011/05/16/comparison-of-open-source-cloud-platforms/</w:t>
        </w:r>
      </w:hyperlink>
    </w:p>
    <w:p w:rsidR="005D3395" w:rsidRDefault="005541A6" w:rsidP="00E13E8B">
      <w:hyperlink r:id="rId21" w:history="1">
        <w:r w:rsidR="005D3395" w:rsidRPr="00205F43">
          <w:rPr>
            <w:rStyle w:val="Hyperlink"/>
          </w:rPr>
          <w:t>http://searchcloudcomputing.techtarget.com/feature/Comparing-open-source-cloud-platforms-OpenStack-versus-Eucalyptus</w:t>
        </w:r>
      </w:hyperlink>
    </w:p>
    <w:p w:rsidR="00425B9D" w:rsidRPr="00425B9D" w:rsidRDefault="00425B9D" w:rsidP="00425B9D">
      <w:pPr>
        <w:spacing w:before="100" w:beforeAutospacing="1" w:after="100" w:afterAutospacing="1" w:line="300" w:lineRule="atLeast"/>
        <w:rPr>
          <w:rFonts w:ascii="Georgia" w:eastAsia="Times New Roman" w:hAnsi="Georgia" w:cs="Times New Roman"/>
          <w:color w:val="101010"/>
          <w:sz w:val="18"/>
          <w:szCs w:val="18"/>
        </w:rPr>
      </w:pPr>
      <w:r w:rsidRPr="00425B9D">
        <w:rPr>
          <w:rFonts w:ascii="Georgia" w:eastAsia="Times New Roman" w:hAnsi="Georgia" w:cs="Times New Roman"/>
          <w:color w:val="101010"/>
          <w:sz w:val="18"/>
          <w:szCs w:val="18"/>
        </w:rPr>
        <w:t>Any new technology adoption happens because of one of the three reasons:</w:t>
      </w:r>
    </w:p>
    <w:p w:rsidR="00425B9D" w:rsidRPr="00425B9D" w:rsidRDefault="00425B9D" w:rsidP="00425B9D">
      <w:pPr>
        <w:numPr>
          <w:ilvl w:val="0"/>
          <w:numId w:val="2"/>
        </w:numPr>
        <w:spacing w:before="100" w:beforeAutospacing="1" w:after="100" w:afterAutospacing="1" w:line="300" w:lineRule="atLeast"/>
        <w:rPr>
          <w:rFonts w:ascii="Georgia" w:eastAsia="Times New Roman" w:hAnsi="Georgia" w:cs="Times New Roman"/>
          <w:color w:val="101010"/>
          <w:sz w:val="18"/>
          <w:szCs w:val="18"/>
        </w:rPr>
      </w:pPr>
      <w:r w:rsidRPr="00425B9D">
        <w:rPr>
          <w:rFonts w:ascii="Georgia" w:eastAsia="Times New Roman" w:hAnsi="Georgia" w:cs="Times New Roman"/>
          <w:b/>
          <w:bCs/>
          <w:color w:val="101010"/>
          <w:sz w:val="18"/>
        </w:rPr>
        <w:t>Capability:</w:t>
      </w:r>
      <w:r w:rsidRPr="00425B9D">
        <w:rPr>
          <w:rFonts w:ascii="Georgia" w:eastAsia="Times New Roman" w:hAnsi="Georgia" w:cs="Times New Roman"/>
          <w:color w:val="101010"/>
          <w:sz w:val="18"/>
          <w:szCs w:val="18"/>
        </w:rPr>
        <w:t xml:space="preserve"> It allows us to do something which was not feasible earlier</w:t>
      </w:r>
    </w:p>
    <w:p w:rsidR="00425B9D" w:rsidRPr="00425B9D" w:rsidRDefault="00425B9D" w:rsidP="00425B9D">
      <w:pPr>
        <w:numPr>
          <w:ilvl w:val="0"/>
          <w:numId w:val="2"/>
        </w:numPr>
        <w:spacing w:before="100" w:beforeAutospacing="1" w:after="100" w:afterAutospacing="1" w:line="300" w:lineRule="atLeast"/>
        <w:rPr>
          <w:rFonts w:ascii="Georgia" w:eastAsia="Times New Roman" w:hAnsi="Georgia" w:cs="Times New Roman"/>
          <w:color w:val="101010"/>
          <w:sz w:val="18"/>
          <w:szCs w:val="18"/>
        </w:rPr>
      </w:pPr>
      <w:r w:rsidRPr="00425B9D">
        <w:rPr>
          <w:rFonts w:ascii="Georgia" w:eastAsia="Times New Roman" w:hAnsi="Georgia" w:cs="Times New Roman"/>
          <w:b/>
          <w:bCs/>
          <w:color w:val="101010"/>
          <w:sz w:val="18"/>
        </w:rPr>
        <w:t>Convenience:</w:t>
      </w:r>
      <w:r w:rsidRPr="00425B9D">
        <w:rPr>
          <w:rFonts w:ascii="Georgia" w:eastAsia="Times New Roman" w:hAnsi="Georgia" w:cs="Times New Roman"/>
          <w:color w:val="101010"/>
          <w:sz w:val="18"/>
          <w:szCs w:val="18"/>
        </w:rPr>
        <w:t xml:space="preserve"> It simplifies</w:t>
      </w:r>
    </w:p>
    <w:p w:rsidR="00425B9D" w:rsidRPr="00425B9D" w:rsidRDefault="00425B9D" w:rsidP="00425B9D">
      <w:pPr>
        <w:numPr>
          <w:ilvl w:val="0"/>
          <w:numId w:val="2"/>
        </w:numPr>
        <w:spacing w:before="100" w:beforeAutospacing="1" w:after="100" w:afterAutospacing="1" w:line="300" w:lineRule="atLeast"/>
        <w:rPr>
          <w:rFonts w:ascii="Georgia" w:eastAsia="Times New Roman" w:hAnsi="Georgia" w:cs="Times New Roman"/>
          <w:color w:val="101010"/>
          <w:sz w:val="18"/>
          <w:szCs w:val="18"/>
        </w:rPr>
      </w:pPr>
      <w:r w:rsidRPr="00425B9D">
        <w:rPr>
          <w:rFonts w:ascii="Georgia" w:eastAsia="Times New Roman" w:hAnsi="Georgia" w:cs="Times New Roman"/>
          <w:b/>
          <w:bCs/>
          <w:color w:val="101010"/>
          <w:sz w:val="18"/>
        </w:rPr>
        <w:t>Cost:</w:t>
      </w:r>
      <w:r w:rsidRPr="00425B9D">
        <w:rPr>
          <w:rFonts w:ascii="Georgia" w:eastAsia="Times New Roman" w:hAnsi="Georgia" w:cs="Times New Roman"/>
          <w:color w:val="101010"/>
          <w:sz w:val="18"/>
          <w:szCs w:val="18"/>
        </w:rPr>
        <w:t xml:space="preserve"> It significantly reduces cost of doing something</w:t>
      </w:r>
    </w:p>
    <w:p w:rsidR="005D3395" w:rsidRDefault="00425B9D" w:rsidP="00E13E8B">
      <w:pPr>
        <w:rPr>
          <w:rFonts w:ascii="Georgia" w:hAnsi="Georgia"/>
          <w:color w:val="101010"/>
          <w:sz w:val="18"/>
          <w:szCs w:val="18"/>
        </w:rPr>
      </w:pPr>
      <w:r>
        <w:rPr>
          <w:rFonts w:ascii="Georgia" w:hAnsi="Georgia"/>
          <w:color w:val="101010"/>
          <w:sz w:val="18"/>
          <w:szCs w:val="18"/>
        </w:rPr>
        <w:lastRenderedPageBreak/>
        <w:t xml:space="preserve">Our expectation from cloud computing is </w:t>
      </w:r>
      <w:r>
        <w:rPr>
          <w:rStyle w:val="Strong"/>
          <w:rFonts w:ascii="Georgia" w:hAnsi="Georgia"/>
          <w:color w:val="101010"/>
          <w:sz w:val="18"/>
          <w:szCs w:val="18"/>
        </w:rPr>
        <w:t>cost saving</w:t>
      </w:r>
      <w:r>
        <w:rPr>
          <w:rFonts w:ascii="Georgia" w:hAnsi="Georgia"/>
          <w:color w:val="101010"/>
          <w:sz w:val="18"/>
          <w:szCs w:val="18"/>
        </w:rPr>
        <w:t xml:space="preserve"> … (1) through elastic capacity and (2) through economy of scale. So, for any CIO interested in moving to cloud, it is very important to understand what the cost elements are for different cloud solutions. </w:t>
      </w:r>
    </w:p>
    <w:p w:rsidR="00425B9D" w:rsidRDefault="00425B9D" w:rsidP="00425B9D">
      <w:pPr>
        <w:pStyle w:val="Heading1"/>
        <w:spacing w:line="300" w:lineRule="atLeast"/>
        <w:rPr>
          <w:rFonts w:ascii="Georgia" w:hAnsi="Georgia"/>
          <w:color w:val="101010"/>
        </w:rPr>
      </w:pPr>
      <w:r>
        <w:rPr>
          <w:rFonts w:ascii="Georgia" w:hAnsi="Georgia"/>
          <w:color w:val="101010"/>
        </w:rPr>
        <w:t>Amazon: </w:t>
      </w:r>
    </w:p>
    <w:p w:rsidR="00425B9D" w:rsidRDefault="00425B9D" w:rsidP="00425B9D">
      <w:pPr>
        <w:numPr>
          <w:ilvl w:val="0"/>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01010"/>
          <w:sz w:val="18"/>
          <w:szCs w:val="18"/>
          <w:u w:val="single"/>
        </w:rPr>
        <w:t>Overview</w:t>
      </w:r>
      <w:r>
        <w:rPr>
          <w:rFonts w:ascii="Georgia" w:hAnsi="Georgia"/>
          <w:color w:val="101010"/>
          <w:sz w:val="18"/>
          <w:szCs w:val="18"/>
        </w:rPr>
        <w:t>: You can create one or more instances of a virtual machine for processing and for storage</w:t>
      </w:r>
    </w:p>
    <w:p w:rsidR="00425B9D" w:rsidRDefault="00425B9D" w:rsidP="00425B9D">
      <w:pPr>
        <w:numPr>
          <w:ilvl w:val="1"/>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based on time the instances are running and not on how much they are used – </w:t>
      </w:r>
      <w:r>
        <w:rPr>
          <w:rStyle w:val="Strong"/>
          <w:rFonts w:ascii="Georgia" w:hAnsi="Georgia"/>
          <w:color w:val="1F497D"/>
          <w:sz w:val="18"/>
          <w:szCs w:val="18"/>
        </w:rPr>
        <w:t>if an instance is idle, you still pay for it</w:t>
      </w:r>
    </w:p>
    <w:p w:rsidR="00425B9D" w:rsidRDefault="00425B9D" w:rsidP="00425B9D">
      <w:pPr>
        <w:numPr>
          <w:ilvl w:val="1"/>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There are three physically </w:t>
      </w:r>
      <w:r>
        <w:rPr>
          <w:rStyle w:val="Strong"/>
          <w:rFonts w:ascii="Georgia" w:hAnsi="Georgia"/>
          <w:color w:val="1F497D"/>
          <w:sz w:val="18"/>
          <w:szCs w:val="18"/>
        </w:rPr>
        <w:t>different locations</w:t>
      </w:r>
      <w:r>
        <w:rPr>
          <w:rFonts w:ascii="Georgia" w:hAnsi="Georgia"/>
          <w:color w:val="101010"/>
          <w:sz w:val="18"/>
          <w:szCs w:val="18"/>
        </w:rPr>
        <w:t xml:space="preserve"> where the facility is available (called availability zones) – </w:t>
      </w:r>
      <w:r>
        <w:rPr>
          <w:rStyle w:val="Strong"/>
          <w:rFonts w:ascii="Georgia" w:hAnsi="Georgia"/>
          <w:color w:val="1F497D"/>
          <w:sz w:val="18"/>
          <w:szCs w:val="18"/>
        </w:rPr>
        <w:t>US</w:t>
      </w:r>
      <w:r>
        <w:rPr>
          <w:rFonts w:ascii="Georgia" w:hAnsi="Georgia"/>
          <w:color w:val="101010"/>
          <w:sz w:val="18"/>
          <w:szCs w:val="18"/>
        </w:rPr>
        <w:t xml:space="preserve">(N. Virginia, N. California) and </w:t>
      </w:r>
      <w:r>
        <w:rPr>
          <w:rStyle w:val="Strong"/>
          <w:rFonts w:ascii="Georgia" w:hAnsi="Georgia"/>
          <w:color w:val="1F497D"/>
          <w:sz w:val="18"/>
          <w:szCs w:val="18"/>
        </w:rPr>
        <w:t>EU</w:t>
      </w:r>
      <w:r>
        <w:rPr>
          <w:rFonts w:ascii="Georgia" w:hAnsi="Georgia"/>
          <w:color w:val="101010"/>
          <w:sz w:val="18"/>
          <w:szCs w:val="18"/>
        </w:rPr>
        <w:t>(Ireland)</w:t>
      </w:r>
    </w:p>
    <w:p w:rsidR="00425B9D" w:rsidRDefault="00425B9D" w:rsidP="00425B9D">
      <w:pPr>
        <w:numPr>
          <w:ilvl w:val="1"/>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When you either shutdown the machine instance or it crashes for whatever reason </w:t>
      </w:r>
      <w:r>
        <w:rPr>
          <w:rStyle w:val="Strong"/>
          <w:rFonts w:ascii="Georgia" w:hAnsi="Georgia"/>
          <w:color w:val="1F497D"/>
          <w:sz w:val="18"/>
          <w:szCs w:val="18"/>
        </w:rPr>
        <w:t xml:space="preserve">you lose all your data </w:t>
      </w:r>
      <w:r>
        <w:rPr>
          <w:rFonts w:ascii="Georgia" w:hAnsi="Georgia"/>
          <w:color w:val="101010"/>
          <w:sz w:val="18"/>
          <w:szCs w:val="18"/>
        </w:rPr>
        <w:t>– to preserve your data you need to opt for one of the 4 possible data persistence mechanisms</w:t>
      </w:r>
    </w:p>
    <w:p w:rsidR="00425B9D" w:rsidRDefault="00425B9D" w:rsidP="00425B9D">
      <w:pPr>
        <w:numPr>
          <w:ilvl w:val="1"/>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It is possible to have a </w:t>
      </w:r>
      <w:r>
        <w:rPr>
          <w:rStyle w:val="Strong"/>
          <w:rFonts w:ascii="Georgia" w:hAnsi="Georgia"/>
          <w:color w:val="1F497D"/>
          <w:sz w:val="18"/>
          <w:szCs w:val="18"/>
        </w:rPr>
        <w:t>reserve instance</w:t>
      </w:r>
      <w:r>
        <w:rPr>
          <w:rFonts w:ascii="Georgia" w:hAnsi="Georgia"/>
          <w:color w:val="101010"/>
          <w:sz w:val="18"/>
          <w:szCs w:val="18"/>
        </w:rPr>
        <w:t xml:space="preserve"> (for 1 year or 3 years) for an initial payment and discounted rate of usage – however, </w:t>
      </w:r>
      <w:r>
        <w:rPr>
          <w:rStyle w:val="Emphasis"/>
          <w:rFonts w:ascii="Georgia" w:hAnsi="Georgia"/>
          <w:color w:val="00B050"/>
          <w:sz w:val="18"/>
          <w:szCs w:val="18"/>
        </w:rPr>
        <w:t>I do not think it provides any guarantee against data loss because of machine crash</w:t>
      </w:r>
    </w:p>
    <w:p w:rsidR="00425B9D" w:rsidRDefault="00425B9D" w:rsidP="00425B9D">
      <w:pPr>
        <w:numPr>
          <w:ilvl w:val="1"/>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Data storage can be </w:t>
      </w:r>
      <w:r>
        <w:rPr>
          <w:rStyle w:val="Strong"/>
          <w:rFonts w:ascii="Georgia" w:hAnsi="Georgia"/>
          <w:color w:val="1F497D"/>
          <w:sz w:val="18"/>
          <w:szCs w:val="18"/>
        </w:rPr>
        <w:t>both relational and non-relational</w:t>
      </w:r>
    </w:p>
    <w:p w:rsidR="00425B9D" w:rsidRDefault="00425B9D" w:rsidP="00425B9D">
      <w:pPr>
        <w:numPr>
          <w:ilvl w:val="0"/>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01010"/>
          <w:sz w:val="18"/>
          <w:szCs w:val="18"/>
          <w:u w:val="single"/>
        </w:rPr>
        <w:t>Machine Instance</w:t>
      </w:r>
      <w:r>
        <w:rPr>
          <w:rStyle w:val="Strong"/>
          <w:rFonts w:ascii="Georgia" w:hAnsi="Georgia"/>
          <w:color w:val="101010"/>
          <w:sz w:val="18"/>
          <w:szCs w:val="18"/>
        </w:rPr>
        <w:t>:</w:t>
      </w:r>
      <w:r>
        <w:rPr>
          <w:rFonts w:ascii="Georgia" w:hAnsi="Georgia"/>
          <w:color w:val="101010"/>
          <w:sz w:val="18"/>
          <w:szCs w:val="18"/>
        </w:rPr>
        <w:t xml:space="preserve"> Virtual machine can be of different capacity – </w:t>
      </w:r>
      <w:r>
        <w:rPr>
          <w:rStyle w:val="Strong"/>
          <w:rFonts w:ascii="Georgia" w:hAnsi="Georgia"/>
          <w:color w:val="1F497D"/>
          <w:sz w:val="18"/>
          <w:szCs w:val="18"/>
        </w:rPr>
        <w:t>Standard</w:t>
      </w:r>
      <w:r>
        <w:rPr>
          <w:rFonts w:ascii="Georgia" w:hAnsi="Georgia"/>
          <w:color w:val="101010"/>
          <w:sz w:val="18"/>
          <w:szCs w:val="18"/>
        </w:rPr>
        <w:t xml:space="preserve">(Small, Large, Extra Large), </w:t>
      </w:r>
      <w:r>
        <w:rPr>
          <w:rStyle w:val="Strong"/>
          <w:rFonts w:ascii="Georgia" w:hAnsi="Georgia"/>
          <w:color w:val="1F497D"/>
          <w:sz w:val="18"/>
          <w:szCs w:val="18"/>
        </w:rPr>
        <w:t>High-Memory</w:t>
      </w:r>
      <w:r>
        <w:rPr>
          <w:rFonts w:ascii="Georgia" w:hAnsi="Georgia"/>
          <w:color w:val="101010"/>
          <w:sz w:val="18"/>
          <w:szCs w:val="18"/>
        </w:rPr>
        <w:t xml:space="preserve">(Double Extra Large, Quadruple Extra Large), </w:t>
      </w:r>
      <w:r>
        <w:rPr>
          <w:rStyle w:val="Strong"/>
          <w:rFonts w:ascii="Georgia" w:hAnsi="Georgia"/>
          <w:color w:val="1F497D"/>
          <w:sz w:val="18"/>
          <w:szCs w:val="18"/>
        </w:rPr>
        <w:t>High-CPU</w:t>
      </w:r>
      <w:r>
        <w:rPr>
          <w:rFonts w:ascii="Georgia" w:hAnsi="Georgia"/>
          <w:color w:val="101010"/>
          <w:sz w:val="18"/>
          <w:szCs w:val="18"/>
        </w:rPr>
        <w:t>(Medium, Extra Large)</w:t>
      </w:r>
    </w:p>
    <w:p w:rsidR="00425B9D" w:rsidRDefault="005541A6" w:rsidP="00425B9D">
      <w:pPr>
        <w:numPr>
          <w:ilvl w:val="1"/>
          <w:numId w:val="3"/>
        </w:numPr>
        <w:spacing w:before="100" w:beforeAutospacing="1" w:after="100" w:afterAutospacing="1" w:line="300" w:lineRule="atLeast"/>
        <w:rPr>
          <w:rFonts w:ascii="Georgia" w:hAnsi="Georgia"/>
          <w:color w:val="101010"/>
          <w:sz w:val="18"/>
          <w:szCs w:val="18"/>
        </w:rPr>
      </w:pPr>
      <w:hyperlink r:id="rId22" w:history="1">
        <w:r w:rsidR="00425B9D">
          <w:rPr>
            <w:rStyle w:val="Strong"/>
            <w:rFonts w:ascii="Georgia" w:hAnsi="Georgia"/>
            <w:i/>
            <w:iCs/>
            <w:color w:val="000000"/>
            <w:sz w:val="18"/>
            <w:szCs w:val="18"/>
            <w:u w:val="single"/>
          </w:rPr>
          <w:t>Charge for Machine Usage</w:t>
        </w:r>
      </w:hyperlink>
      <w:r w:rsidR="00425B9D">
        <w:rPr>
          <w:rStyle w:val="Strong"/>
          <w:rFonts w:ascii="Georgia" w:hAnsi="Georgia"/>
          <w:color w:val="101010"/>
          <w:sz w:val="18"/>
          <w:szCs w:val="18"/>
        </w:rPr>
        <w:t>:</w:t>
      </w:r>
      <w:r w:rsidR="00425B9D">
        <w:rPr>
          <w:rFonts w:ascii="Georgia" w:hAnsi="Georgia"/>
          <w:color w:val="101010"/>
          <w:sz w:val="18"/>
          <w:szCs w:val="18"/>
        </w:rPr>
        <w:t xml:space="preserve"> You are charged for the time you keep the instance of the machine running – the time is </w:t>
      </w:r>
      <w:r w:rsidR="00425B9D">
        <w:rPr>
          <w:rStyle w:val="Strong"/>
          <w:rFonts w:ascii="Georgia" w:hAnsi="Georgia"/>
          <w:color w:val="1F497D"/>
          <w:sz w:val="18"/>
          <w:szCs w:val="18"/>
        </w:rPr>
        <w:t>calculated in hours</w:t>
      </w:r>
      <w:r w:rsidR="00425B9D">
        <w:rPr>
          <w:rFonts w:ascii="Georgia" w:hAnsi="Georgia"/>
          <w:color w:val="101010"/>
          <w:sz w:val="18"/>
          <w:szCs w:val="18"/>
        </w:rPr>
        <w:t>, any fraction of hour is taken as full hour</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Hourly charge</w:t>
      </w:r>
      <w:r>
        <w:rPr>
          <w:rFonts w:ascii="Georgia" w:hAnsi="Georgia"/>
          <w:color w:val="101010"/>
          <w:sz w:val="18"/>
          <w:szCs w:val="18"/>
        </w:rPr>
        <w:t xml:space="preserve"> vary from </w:t>
      </w:r>
      <w:r>
        <w:rPr>
          <w:rStyle w:val="Strong"/>
          <w:rFonts w:ascii="Georgia" w:hAnsi="Georgia"/>
          <w:color w:val="1F497D"/>
          <w:sz w:val="18"/>
          <w:szCs w:val="18"/>
        </w:rPr>
        <w:t>$0.085</w:t>
      </w:r>
      <w:r>
        <w:rPr>
          <w:rFonts w:ascii="Georgia" w:hAnsi="Georgia"/>
          <w:color w:val="101010"/>
          <w:sz w:val="18"/>
          <w:szCs w:val="18"/>
        </w:rPr>
        <w:t xml:space="preserve"> (Small – Linux – N. Virginia) to </w:t>
      </w:r>
      <w:r>
        <w:rPr>
          <w:rStyle w:val="Strong"/>
          <w:rFonts w:ascii="Georgia" w:hAnsi="Georgia"/>
          <w:color w:val="1F497D"/>
          <w:sz w:val="18"/>
          <w:szCs w:val="18"/>
        </w:rPr>
        <w:t>$3.16</w:t>
      </w:r>
      <w:r>
        <w:rPr>
          <w:rFonts w:ascii="Georgia" w:hAnsi="Georgia"/>
          <w:color w:val="101010"/>
          <w:sz w:val="18"/>
          <w:szCs w:val="18"/>
        </w:rPr>
        <w:t xml:space="preserve"> (Quadruple Extra Large – Windows – N. California)</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Both </w:t>
      </w:r>
      <w:r>
        <w:rPr>
          <w:rStyle w:val="Strong"/>
          <w:rFonts w:ascii="Georgia" w:hAnsi="Georgia"/>
          <w:color w:val="1F497D"/>
          <w:sz w:val="18"/>
          <w:szCs w:val="18"/>
        </w:rPr>
        <w:t>Linux</w:t>
      </w:r>
      <w:r>
        <w:rPr>
          <w:rFonts w:ascii="Georgia" w:hAnsi="Georgia"/>
          <w:color w:val="101010"/>
          <w:sz w:val="18"/>
          <w:szCs w:val="18"/>
        </w:rPr>
        <w:t xml:space="preserve"> and </w:t>
      </w:r>
      <w:r>
        <w:rPr>
          <w:rStyle w:val="Strong"/>
          <w:rFonts w:ascii="Georgia" w:hAnsi="Georgia"/>
          <w:color w:val="1F497D"/>
          <w:sz w:val="18"/>
          <w:szCs w:val="18"/>
        </w:rPr>
        <w:t>Windows</w:t>
      </w:r>
      <w:r>
        <w:rPr>
          <w:rFonts w:ascii="Georgia" w:hAnsi="Georgia"/>
          <w:color w:val="101010"/>
          <w:sz w:val="18"/>
          <w:szCs w:val="18"/>
        </w:rPr>
        <w:t xml:space="preserve"> machine instances are supported – Windows machines are about </w:t>
      </w:r>
      <w:r>
        <w:rPr>
          <w:rStyle w:val="Strong"/>
          <w:rFonts w:ascii="Georgia" w:hAnsi="Georgia"/>
          <w:color w:val="1F497D"/>
          <w:sz w:val="18"/>
          <w:szCs w:val="18"/>
        </w:rPr>
        <w:t>40% more expensive</w:t>
      </w:r>
      <w:r>
        <w:rPr>
          <w:rFonts w:ascii="Georgia" w:hAnsi="Georgia"/>
          <w:color w:val="101010"/>
          <w:sz w:val="18"/>
          <w:szCs w:val="18"/>
        </w:rPr>
        <w:t xml:space="preserve"> – other software charges are extra</w:t>
      </w:r>
    </w:p>
    <w:p w:rsidR="00425B9D" w:rsidRDefault="00425B9D" w:rsidP="00425B9D">
      <w:pPr>
        <w:numPr>
          <w:ilvl w:val="1"/>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There are separate </w:t>
      </w:r>
      <w:r>
        <w:rPr>
          <w:rStyle w:val="Strong"/>
          <w:rFonts w:ascii="Georgia" w:hAnsi="Georgia"/>
          <w:color w:val="1F497D"/>
          <w:sz w:val="18"/>
          <w:szCs w:val="18"/>
        </w:rPr>
        <w:t>charges</w:t>
      </w:r>
      <w:r>
        <w:rPr>
          <w:rFonts w:ascii="Georgia" w:hAnsi="Georgia"/>
          <w:color w:val="101010"/>
          <w:sz w:val="18"/>
          <w:szCs w:val="18"/>
        </w:rPr>
        <w:t xml:space="preserve"> for mapping </w:t>
      </w:r>
      <w:r>
        <w:rPr>
          <w:rStyle w:val="Strong"/>
          <w:rFonts w:ascii="Georgia" w:hAnsi="Georgia"/>
          <w:color w:val="1F497D"/>
          <w:sz w:val="18"/>
          <w:szCs w:val="18"/>
        </w:rPr>
        <w:t>IP addresses</w:t>
      </w:r>
      <w:r>
        <w:rPr>
          <w:rFonts w:ascii="Georgia" w:hAnsi="Georgia"/>
          <w:color w:val="101010"/>
          <w:sz w:val="18"/>
          <w:szCs w:val="18"/>
        </w:rPr>
        <w:t xml:space="preserve">, for </w:t>
      </w:r>
      <w:r>
        <w:rPr>
          <w:rStyle w:val="Strong"/>
          <w:rFonts w:ascii="Georgia" w:hAnsi="Georgia"/>
          <w:color w:val="1F497D"/>
          <w:sz w:val="18"/>
          <w:szCs w:val="18"/>
        </w:rPr>
        <w:t>monitoring &amp; auto scaling</w:t>
      </w:r>
      <w:r>
        <w:rPr>
          <w:rFonts w:ascii="Georgia" w:hAnsi="Georgia"/>
          <w:color w:val="101010"/>
          <w:sz w:val="18"/>
          <w:szCs w:val="18"/>
        </w:rPr>
        <w:t xml:space="preserve"> ($0.015 per instance per hour) and </w:t>
      </w:r>
      <w:r>
        <w:rPr>
          <w:rStyle w:val="Strong"/>
          <w:rFonts w:ascii="Georgia" w:hAnsi="Georgia"/>
          <w:color w:val="1F497D"/>
          <w:sz w:val="18"/>
          <w:szCs w:val="18"/>
        </w:rPr>
        <w:t>load balancing</w:t>
      </w:r>
    </w:p>
    <w:p w:rsidR="00425B9D" w:rsidRDefault="00425B9D" w:rsidP="00425B9D">
      <w:pPr>
        <w:numPr>
          <w:ilvl w:val="1"/>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A message queue is available (Simple Queue Service – </w:t>
      </w:r>
      <w:r>
        <w:rPr>
          <w:rStyle w:val="Strong"/>
          <w:rFonts w:ascii="Georgia" w:hAnsi="Georgia"/>
          <w:color w:val="1F497D"/>
          <w:sz w:val="18"/>
          <w:szCs w:val="18"/>
        </w:rPr>
        <w:t>SQS</w:t>
      </w:r>
      <w:r>
        <w:rPr>
          <w:rFonts w:ascii="Georgia" w:hAnsi="Georgia"/>
          <w:color w:val="101010"/>
          <w:sz w:val="18"/>
          <w:szCs w:val="18"/>
        </w:rPr>
        <w:t xml:space="preserve">) but again it has a separate charge – </w:t>
      </w:r>
      <w:r>
        <w:rPr>
          <w:rStyle w:val="Strong"/>
          <w:rFonts w:ascii="Georgia" w:hAnsi="Georgia"/>
          <w:color w:val="1F497D"/>
          <w:sz w:val="18"/>
          <w:szCs w:val="18"/>
        </w:rPr>
        <w:t>$0.1 to $0.17 per GB</w:t>
      </w:r>
      <w:r>
        <w:rPr>
          <w:rFonts w:ascii="Georgia" w:hAnsi="Georgia"/>
          <w:color w:val="101010"/>
          <w:sz w:val="18"/>
          <w:szCs w:val="18"/>
        </w:rPr>
        <w:t xml:space="preserve"> depending on the total monthly volume</w:t>
      </w:r>
    </w:p>
    <w:p w:rsidR="00425B9D" w:rsidRDefault="00425B9D" w:rsidP="00425B9D">
      <w:pPr>
        <w:numPr>
          <w:ilvl w:val="0"/>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01010"/>
          <w:sz w:val="18"/>
          <w:szCs w:val="18"/>
          <w:u w:val="single"/>
        </w:rPr>
        <w:t>Data Persistence</w:t>
      </w:r>
      <w:r>
        <w:rPr>
          <w:rStyle w:val="Strong"/>
          <w:rFonts w:ascii="Georgia" w:hAnsi="Georgia"/>
          <w:color w:val="101010"/>
          <w:sz w:val="18"/>
          <w:szCs w:val="18"/>
        </w:rPr>
        <w:t>:</w:t>
      </w:r>
      <w:r>
        <w:rPr>
          <w:rFonts w:ascii="Georgia" w:hAnsi="Georgia"/>
          <w:color w:val="101010"/>
          <w:sz w:val="18"/>
          <w:szCs w:val="18"/>
        </w:rPr>
        <w:t xml:space="preserve"> To persistent data storage you can one of the 4 alternatives – Elastic Block Store (</w:t>
      </w:r>
      <w:r>
        <w:rPr>
          <w:rStyle w:val="Strong"/>
          <w:rFonts w:ascii="Georgia" w:hAnsi="Georgia"/>
          <w:color w:val="1F497D"/>
          <w:sz w:val="18"/>
          <w:szCs w:val="18"/>
        </w:rPr>
        <w:t>EBS</w:t>
      </w:r>
      <w:r>
        <w:rPr>
          <w:rFonts w:ascii="Georgia" w:hAnsi="Georgia"/>
          <w:color w:val="101010"/>
          <w:sz w:val="18"/>
          <w:szCs w:val="18"/>
        </w:rPr>
        <w:t xml:space="preserve">) </w:t>
      </w:r>
      <w:r>
        <w:rPr>
          <w:rStyle w:val="Strong"/>
          <w:rFonts w:ascii="Georgia" w:hAnsi="Georgia"/>
          <w:color w:val="1F497D"/>
          <w:sz w:val="18"/>
          <w:szCs w:val="18"/>
        </w:rPr>
        <w:t>Simple DB</w:t>
      </w:r>
      <w:r>
        <w:rPr>
          <w:rFonts w:ascii="Georgia" w:hAnsi="Georgia"/>
          <w:color w:val="101010"/>
          <w:sz w:val="18"/>
          <w:szCs w:val="18"/>
        </w:rPr>
        <w:t>, Simple Storage Service (</w:t>
      </w:r>
      <w:r>
        <w:rPr>
          <w:rStyle w:val="Strong"/>
          <w:rFonts w:ascii="Georgia" w:hAnsi="Georgia"/>
          <w:color w:val="1F497D"/>
          <w:sz w:val="18"/>
          <w:szCs w:val="18"/>
        </w:rPr>
        <w:t>S3</w:t>
      </w:r>
      <w:r>
        <w:rPr>
          <w:rFonts w:ascii="Georgia" w:hAnsi="Georgia"/>
          <w:color w:val="101010"/>
          <w:sz w:val="18"/>
          <w:szCs w:val="18"/>
        </w:rPr>
        <w:t>) or Relational Database Service (</w:t>
      </w:r>
      <w:r>
        <w:rPr>
          <w:rStyle w:val="Strong"/>
          <w:rFonts w:ascii="Georgia" w:hAnsi="Georgia"/>
          <w:color w:val="1F497D"/>
          <w:sz w:val="18"/>
          <w:szCs w:val="18"/>
        </w:rPr>
        <w:t>RDS</w:t>
      </w:r>
      <w:r>
        <w:rPr>
          <w:rFonts w:ascii="Georgia" w:hAnsi="Georgia"/>
          <w:color w:val="101010"/>
          <w:sz w:val="18"/>
          <w:szCs w:val="18"/>
        </w:rPr>
        <w:t>)</w:t>
      </w:r>
    </w:p>
    <w:p w:rsidR="00425B9D" w:rsidRDefault="00425B9D" w:rsidP="00425B9D">
      <w:pPr>
        <w:numPr>
          <w:ilvl w:val="1"/>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EBS</w:t>
      </w:r>
      <w:r>
        <w:rPr>
          <w:rFonts w:ascii="Georgia" w:hAnsi="Georgia"/>
          <w:color w:val="101010"/>
          <w:sz w:val="18"/>
          <w:szCs w:val="18"/>
        </w:rPr>
        <w:t xml:space="preserve"> behaves like a mountable hard drive and is automatically replicated. You can use it in any way you want.</w:t>
      </w:r>
    </w:p>
    <w:p w:rsidR="00425B9D" w:rsidRDefault="00425B9D" w:rsidP="00425B9D">
      <w:pPr>
        <w:numPr>
          <w:ilvl w:val="1"/>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Simple DB and S3</w:t>
      </w:r>
      <w:r>
        <w:rPr>
          <w:rFonts w:ascii="Georgia" w:hAnsi="Georgia"/>
          <w:color w:val="101010"/>
          <w:sz w:val="18"/>
          <w:szCs w:val="18"/>
        </w:rPr>
        <w:t xml:space="preserve"> storage mechanism is </w:t>
      </w:r>
      <w:r>
        <w:rPr>
          <w:rStyle w:val="Strong"/>
          <w:rFonts w:ascii="Georgia" w:hAnsi="Georgia"/>
          <w:color w:val="1F497D"/>
          <w:sz w:val="18"/>
          <w:szCs w:val="18"/>
        </w:rPr>
        <w:t>not RDBMS</w:t>
      </w:r>
      <w:r>
        <w:rPr>
          <w:rFonts w:ascii="Georgia" w:hAnsi="Georgia"/>
          <w:color w:val="101010"/>
          <w:sz w:val="18"/>
          <w:szCs w:val="18"/>
        </w:rPr>
        <w:t xml:space="preserve"> – that is you do not have tables therefore you cannot retrieve records through using JOIN</w:t>
      </w:r>
    </w:p>
    <w:p w:rsidR="00425B9D" w:rsidRDefault="00425B9D" w:rsidP="00425B9D">
      <w:pPr>
        <w:numPr>
          <w:ilvl w:val="1"/>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RDS</w:t>
      </w:r>
      <w:r>
        <w:rPr>
          <w:rFonts w:ascii="Georgia" w:hAnsi="Georgia"/>
          <w:color w:val="101010"/>
          <w:sz w:val="18"/>
          <w:szCs w:val="18"/>
        </w:rPr>
        <w:t xml:space="preserve"> is an instance of </w:t>
      </w:r>
      <w:proofErr w:type="spellStart"/>
      <w:r>
        <w:rPr>
          <w:rFonts w:ascii="Georgia" w:hAnsi="Georgia"/>
          <w:color w:val="101010"/>
          <w:sz w:val="18"/>
          <w:szCs w:val="18"/>
        </w:rPr>
        <w:t>MySQL</w:t>
      </w:r>
      <w:proofErr w:type="spellEnd"/>
      <w:r>
        <w:rPr>
          <w:rFonts w:ascii="Georgia" w:hAnsi="Georgia"/>
          <w:color w:val="101010"/>
          <w:sz w:val="18"/>
          <w:szCs w:val="18"/>
        </w:rPr>
        <w:t xml:space="preserve"> – so you can use it like a </w:t>
      </w:r>
      <w:r>
        <w:rPr>
          <w:rStyle w:val="Strong"/>
          <w:rFonts w:ascii="Georgia" w:hAnsi="Georgia"/>
          <w:color w:val="1F497D"/>
          <w:sz w:val="18"/>
          <w:szCs w:val="18"/>
        </w:rPr>
        <w:t>normal RDBMS</w:t>
      </w:r>
    </w:p>
    <w:p w:rsidR="00425B9D" w:rsidRDefault="005541A6" w:rsidP="00425B9D">
      <w:pPr>
        <w:numPr>
          <w:ilvl w:val="1"/>
          <w:numId w:val="3"/>
        </w:numPr>
        <w:spacing w:before="100" w:beforeAutospacing="1" w:after="100" w:afterAutospacing="1" w:line="300" w:lineRule="atLeast"/>
        <w:rPr>
          <w:rFonts w:ascii="Georgia" w:hAnsi="Georgia"/>
          <w:color w:val="101010"/>
          <w:sz w:val="18"/>
          <w:szCs w:val="18"/>
        </w:rPr>
      </w:pPr>
      <w:hyperlink r:id="rId23" w:history="1">
        <w:r w:rsidR="00425B9D">
          <w:rPr>
            <w:rStyle w:val="Strong"/>
            <w:rFonts w:ascii="Georgia" w:hAnsi="Georgia"/>
            <w:i/>
            <w:iCs/>
            <w:color w:val="000000"/>
            <w:sz w:val="18"/>
            <w:szCs w:val="18"/>
            <w:u w:val="single"/>
          </w:rPr>
          <w:t>Charges for EBS</w:t>
        </w:r>
      </w:hyperlink>
      <w:r w:rsidR="00425B9D">
        <w:rPr>
          <w:rFonts w:ascii="Georgia" w:hAnsi="Georgia"/>
          <w:color w:val="101010"/>
          <w:sz w:val="18"/>
          <w:szCs w:val="18"/>
        </w:rPr>
        <w:t>: you pay for allocated storage and I/O</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Storage</w:t>
      </w:r>
      <w:r>
        <w:rPr>
          <w:rFonts w:ascii="Georgia" w:hAnsi="Georgia"/>
          <w:color w:val="101010"/>
          <w:sz w:val="18"/>
          <w:szCs w:val="18"/>
        </w:rPr>
        <w:t xml:space="preserve"> charge are </w:t>
      </w:r>
      <w:r>
        <w:rPr>
          <w:rStyle w:val="Strong"/>
          <w:rFonts w:ascii="Georgia" w:hAnsi="Georgia"/>
          <w:color w:val="1F497D"/>
          <w:sz w:val="18"/>
          <w:szCs w:val="18"/>
        </w:rPr>
        <w:t>$0.10</w:t>
      </w:r>
      <w:r>
        <w:rPr>
          <w:rFonts w:ascii="Georgia" w:hAnsi="Georgia"/>
          <w:color w:val="101010"/>
          <w:sz w:val="18"/>
          <w:szCs w:val="18"/>
        </w:rPr>
        <w:t xml:space="preserve"> per allocated GB per month</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I/O requests</w:t>
      </w:r>
      <w:r>
        <w:rPr>
          <w:rFonts w:ascii="Georgia" w:hAnsi="Georgia"/>
          <w:color w:val="101010"/>
          <w:sz w:val="18"/>
          <w:szCs w:val="18"/>
        </w:rPr>
        <w:t xml:space="preserve"> are charged separately at </w:t>
      </w:r>
      <w:r>
        <w:rPr>
          <w:rStyle w:val="Strong"/>
          <w:rFonts w:ascii="Georgia" w:hAnsi="Georgia"/>
          <w:color w:val="1F497D"/>
          <w:sz w:val="18"/>
          <w:szCs w:val="18"/>
        </w:rPr>
        <w:t>$0.10</w:t>
      </w:r>
      <w:r>
        <w:rPr>
          <w:rFonts w:ascii="Georgia" w:hAnsi="Georgia"/>
          <w:color w:val="101010"/>
          <w:sz w:val="18"/>
          <w:szCs w:val="18"/>
        </w:rPr>
        <w:t xml:space="preserve"> per million I/O</w:t>
      </w:r>
    </w:p>
    <w:p w:rsidR="00425B9D" w:rsidRDefault="005541A6" w:rsidP="00425B9D">
      <w:pPr>
        <w:numPr>
          <w:ilvl w:val="1"/>
          <w:numId w:val="3"/>
        </w:numPr>
        <w:spacing w:before="100" w:beforeAutospacing="1" w:after="100" w:afterAutospacing="1" w:line="300" w:lineRule="atLeast"/>
        <w:rPr>
          <w:rFonts w:ascii="Georgia" w:hAnsi="Georgia"/>
          <w:color w:val="101010"/>
          <w:sz w:val="18"/>
          <w:szCs w:val="18"/>
        </w:rPr>
      </w:pPr>
      <w:hyperlink r:id="rId24" w:history="1">
        <w:r w:rsidR="00425B9D">
          <w:rPr>
            <w:rStyle w:val="Strong"/>
            <w:rFonts w:ascii="Georgia" w:hAnsi="Georgia"/>
            <w:i/>
            <w:iCs/>
            <w:color w:val="000000"/>
            <w:sz w:val="18"/>
            <w:szCs w:val="18"/>
            <w:u w:val="single"/>
          </w:rPr>
          <w:t>Charges for Simple DB</w:t>
        </w:r>
      </w:hyperlink>
      <w:r w:rsidR="00425B9D">
        <w:rPr>
          <w:rFonts w:ascii="Georgia" w:hAnsi="Georgia"/>
          <w:color w:val="101010"/>
          <w:sz w:val="18"/>
          <w:szCs w:val="18"/>
        </w:rPr>
        <w:t xml:space="preserve">: you pay separately for CPU, disk space and data transfer – though up to a limit they are </w:t>
      </w:r>
      <w:r w:rsidR="00425B9D">
        <w:rPr>
          <w:rStyle w:val="Strong"/>
          <w:rFonts w:ascii="Georgia" w:hAnsi="Georgia"/>
          <w:color w:val="101010"/>
          <w:sz w:val="18"/>
          <w:szCs w:val="18"/>
        </w:rPr>
        <w:t>free</w:t>
      </w:r>
      <w:r w:rsidR="00425B9D">
        <w:rPr>
          <w:rFonts w:ascii="Georgia" w:hAnsi="Georgia"/>
          <w:color w:val="101010"/>
          <w:sz w:val="18"/>
          <w:szCs w:val="18"/>
        </w:rPr>
        <w:t xml:space="preserve"> (25 CPU hours, 1GB data transfer, 1GB of storage)</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lastRenderedPageBreak/>
        <w:t xml:space="preserve">CPU </w:t>
      </w:r>
      <w:r>
        <w:rPr>
          <w:rFonts w:ascii="Georgia" w:hAnsi="Georgia"/>
          <w:color w:val="101010"/>
          <w:sz w:val="18"/>
          <w:szCs w:val="18"/>
        </w:rPr>
        <w:t xml:space="preserve">usage calculation is normalized to 1.7 GHz Xeon (2007) processor and works out to </w:t>
      </w:r>
      <w:r>
        <w:rPr>
          <w:rStyle w:val="Strong"/>
          <w:rFonts w:ascii="Georgia" w:hAnsi="Georgia"/>
          <w:color w:val="1F497D"/>
          <w:sz w:val="18"/>
          <w:szCs w:val="18"/>
        </w:rPr>
        <w:t>$0.14 to $0.154 per hour</w:t>
      </w:r>
      <w:r>
        <w:rPr>
          <w:rFonts w:ascii="Georgia" w:hAnsi="Georgia"/>
          <w:color w:val="101010"/>
          <w:sz w:val="18"/>
          <w:szCs w:val="18"/>
        </w:rPr>
        <w:t xml:space="preserve"> depending on location</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Data transfer</w:t>
      </w:r>
      <w:r>
        <w:rPr>
          <w:rFonts w:ascii="Georgia" w:hAnsi="Georgia"/>
          <w:color w:val="101010"/>
          <w:sz w:val="18"/>
          <w:szCs w:val="18"/>
        </w:rPr>
        <w:t xml:space="preserve"> In is free till June 2010 and charge for transfer Out is between </w:t>
      </w:r>
      <w:r>
        <w:rPr>
          <w:rStyle w:val="Strong"/>
          <w:rFonts w:ascii="Georgia" w:hAnsi="Georgia"/>
          <w:color w:val="1F497D"/>
          <w:sz w:val="18"/>
          <w:szCs w:val="18"/>
        </w:rPr>
        <w:t>$0.1 to $0.17</w:t>
      </w:r>
      <w:r>
        <w:rPr>
          <w:rFonts w:ascii="Georgia" w:hAnsi="Georgia"/>
          <w:color w:val="101010"/>
          <w:sz w:val="18"/>
          <w:szCs w:val="18"/>
        </w:rPr>
        <w:br/>
      </w:r>
      <w:r>
        <w:rPr>
          <w:rStyle w:val="Strong"/>
          <w:rFonts w:ascii="Georgia" w:hAnsi="Georgia"/>
          <w:color w:val="1F497D"/>
          <w:sz w:val="18"/>
          <w:szCs w:val="18"/>
        </w:rPr>
        <w:t>per GB</w:t>
      </w:r>
      <w:r>
        <w:rPr>
          <w:rFonts w:ascii="Georgia" w:hAnsi="Georgia"/>
          <w:color w:val="101010"/>
          <w:sz w:val="18"/>
          <w:szCs w:val="18"/>
        </w:rPr>
        <w:t xml:space="preserve"> depending on the total monthly volume</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Actual </w:t>
      </w:r>
      <w:r>
        <w:rPr>
          <w:rStyle w:val="Strong"/>
          <w:rFonts w:ascii="Georgia" w:hAnsi="Georgia"/>
          <w:color w:val="1F497D"/>
          <w:sz w:val="18"/>
          <w:szCs w:val="18"/>
        </w:rPr>
        <w:t>storage</w:t>
      </w:r>
      <w:r>
        <w:rPr>
          <w:rFonts w:ascii="Georgia" w:hAnsi="Georgia"/>
          <w:color w:val="101010"/>
          <w:sz w:val="18"/>
          <w:szCs w:val="18"/>
        </w:rPr>
        <w:t xml:space="preserve"> is charger at </w:t>
      </w:r>
      <w:r>
        <w:rPr>
          <w:rStyle w:val="Strong"/>
          <w:rFonts w:ascii="Georgia" w:hAnsi="Georgia"/>
          <w:color w:val="1F497D"/>
          <w:sz w:val="18"/>
          <w:szCs w:val="18"/>
        </w:rPr>
        <w:t>$0.25 to $0.275 per GB per month</w:t>
      </w:r>
      <w:r>
        <w:rPr>
          <w:rFonts w:ascii="Georgia" w:hAnsi="Georgia"/>
          <w:color w:val="101010"/>
          <w:sz w:val="18"/>
          <w:szCs w:val="18"/>
        </w:rPr>
        <w:t xml:space="preserve"> – it includes 45 bytes of overhead for each item uploaded</w:t>
      </w:r>
    </w:p>
    <w:p w:rsidR="00425B9D" w:rsidRDefault="005541A6" w:rsidP="00425B9D">
      <w:pPr>
        <w:numPr>
          <w:ilvl w:val="1"/>
          <w:numId w:val="3"/>
        </w:numPr>
        <w:spacing w:before="100" w:beforeAutospacing="1" w:after="100" w:afterAutospacing="1" w:line="300" w:lineRule="atLeast"/>
        <w:rPr>
          <w:rFonts w:ascii="Georgia" w:hAnsi="Georgia"/>
          <w:color w:val="101010"/>
          <w:sz w:val="18"/>
          <w:szCs w:val="18"/>
        </w:rPr>
      </w:pPr>
      <w:hyperlink r:id="rId25" w:history="1">
        <w:r w:rsidR="00425B9D">
          <w:rPr>
            <w:rStyle w:val="Strong"/>
            <w:rFonts w:ascii="Georgia" w:hAnsi="Georgia"/>
            <w:i/>
            <w:iCs/>
            <w:color w:val="000000"/>
            <w:sz w:val="18"/>
            <w:szCs w:val="18"/>
            <w:u w:val="single"/>
          </w:rPr>
          <w:t>Charges for S3</w:t>
        </w:r>
      </w:hyperlink>
      <w:r w:rsidR="00425B9D">
        <w:rPr>
          <w:rStyle w:val="Strong"/>
          <w:rFonts w:ascii="Georgia" w:hAnsi="Georgia"/>
          <w:color w:val="101010"/>
          <w:sz w:val="18"/>
          <w:szCs w:val="18"/>
        </w:rPr>
        <w:t>:</w:t>
      </w:r>
      <w:r w:rsidR="00425B9D">
        <w:rPr>
          <w:rFonts w:ascii="Georgia" w:hAnsi="Georgia"/>
          <w:color w:val="101010"/>
          <w:sz w:val="18"/>
          <w:szCs w:val="18"/>
        </w:rPr>
        <w:t xml:space="preserve"> You are charged for </w:t>
      </w:r>
      <w:r w:rsidR="00425B9D">
        <w:rPr>
          <w:rStyle w:val="Strong"/>
          <w:rFonts w:ascii="Georgia" w:hAnsi="Georgia"/>
          <w:color w:val="1F497D"/>
          <w:sz w:val="18"/>
          <w:szCs w:val="18"/>
        </w:rPr>
        <w:t>disk space, data transfer and number of request made</w:t>
      </w:r>
      <w:r w:rsidR="00425B9D">
        <w:rPr>
          <w:rFonts w:ascii="Georgia" w:hAnsi="Georgia"/>
          <w:color w:val="101010"/>
          <w:sz w:val="18"/>
          <w:szCs w:val="18"/>
        </w:rPr>
        <w:t xml:space="preserve"> instead of CPU usage – data transfer charges are the same</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Storage</w:t>
      </w:r>
      <w:r>
        <w:rPr>
          <w:rFonts w:ascii="Georgia" w:hAnsi="Georgia"/>
          <w:color w:val="101010"/>
          <w:sz w:val="18"/>
          <w:szCs w:val="18"/>
        </w:rPr>
        <w:t xml:space="preserve"> charge varies from </w:t>
      </w:r>
      <w:r>
        <w:rPr>
          <w:rStyle w:val="Strong"/>
          <w:rFonts w:ascii="Georgia" w:hAnsi="Georgia"/>
          <w:color w:val="1F497D"/>
          <w:sz w:val="18"/>
          <w:szCs w:val="18"/>
        </w:rPr>
        <w:t>$.055 to $0.165</w:t>
      </w:r>
      <w:r>
        <w:rPr>
          <w:rFonts w:ascii="Georgia" w:hAnsi="Georgia"/>
          <w:color w:val="101010"/>
          <w:sz w:val="18"/>
          <w:szCs w:val="18"/>
        </w:rPr>
        <w:t xml:space="preserve"> per GB per month making it slightly cheaper than Simple DB but at a higher level of usage (more than 1000 TB)</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I/O requests</w:t>
      </w:r>
      <w:r>
        <w:rPr>
          <w:rFonts w:ascii="Georgia" w:hAnsi="Georgia"/>
          <w:color w:val="101010"/>
          <w:sz w:val="18"/>
          <w:szCs w:val="18"/>
        </w:rPr>
        <w:t xml:space="preserve"> are charged separately – you pay between </w:t>
      </w:r>
      <w:r>
        <w:rPr>
          <w:rStyle w:val="Strong"/>
          <w:rFonts w:ascii="Georgia" w:hAnsi="Georgia"/>
          <w:color w:val="1F497D"/>
          <w:sz w:val="18"/>
          <w:szCs w:val="18"/>
        </w:rPr>
        <w:t>$0.01 to $0.011 per 1,000 write</w:t>
      </w:r>
      <w:r>
        <w:rPr>
          <w:rFonts w:ascii="Georgia" w:hAnsi="Georgia"/>
          <w:color w:val="101010"/>
          <w:sz w:val="18"/>
          <w:szCs w:val="18"/>
        </w:rPr>
        <w:t xml:space="preserve"> requests and </w:t>
      </w:r>
      <w:r>
        <w:rPr>
          <w:rStyle w:val="Strong"/>
          <w:rFonts w:ascii="Georgia" w:hAnsi="Georgia"/>
          <w:color w:val="1F497D"/>
          <w:sz w:val="18"/>
          <w:szCs w:val="18"/>
        </w:rPr>
        <w:t>$0.01 to $0.011 per 10,000 read</w:t>
      </w:r>
      <w:r>
        <w:rPr>
          <w:rFonts w:ascii="Georgia" w:hAnsi="Georgia"/>
          <w:color w:val="101010"/>
          <w:sz w:val="18"/>
          <w:szCs w:val="18"/>
        </w:rPr>
        <w:t xml:space="preserve"> requests – deletes are free</w:t>
      </w:r>
    </w:p>
    <w:p w:rsidR="00425B9D" w:rsidRDefault="005541A6" w:rsidP="00425B9D">
      <w:pPr>
        <w:numPr>
          <w:ilvl w:val="1"/>
          <w:numId w:val="3"/>
        </w:numPr>
        <w:spacing w:before="100" w:beforeAutospacing="1" w:after="100" w:afterAutospacing="1" w:line="300" w:lineRule="atLeast"/>
        <w:rPr>
          <w:rFonts w:ascii="Georgia" w:hAnsi="Georgia"/>
          <w:color w:val="101010"/>
          <w:sz w:val="18"/>
          <w:szCs w:val="18"/>
        </w:rPr>
      </w:pPr>
      <w:hyperlink r:id="rId26" w:history="1">
        <w:r w:rsidR="00425B9D">
          <w:rPr>
            <w:rStyle w:val="Strong"/>
            <w:rFonts w:ascii="Georgia" w:hAnsi="Georgia"/>
            <w:i/>
            <w:iCs/>
            <w:color w:val="000000"/>
            <w:sz w:val="18"/>
            <w:szCs w:val="18"/>
            <w:u w:val="single"/>
          </w:rPr>
          <w:t>Charge for RDS</w:t>
        </w:r>
      </w:hyperlink>
      <w:r w:rsidR="00425B9D">
        <w:rPr>
          <w:rFonts w:ascii="Georgia" w:hAnsi="Georgia"/>
          <w:color w:val="101010"/>
          <w:sz w:val="18"/>
          <w:szCs w:val="18"/>
        </w:rPr>
        <w:t xml:space="preserve">: You pay </w:t>
      </w:r>
      <w:r w:rsidR="00425B9D">
        <w:rPr>
          <w:rStyle w:val="Strong"/>
          <w:rFonts w:ascii="Georgia" w:hAnsi="Georgia"/>
          <w:color w:val="1F497D"/>
          <w:sz w:val="18"/>
          <w:szCs w:val="18"/>
        </w:rPr>
        <w:t>for storage, I/O request, data transfer and machine instance</w:t>
      </w:r>
      <w:r w:rsidR="00425B9D">
        <w:rPr>
          <w:rFonts w:ascii="Georgia" w:hAnsi="Georgia"/>
          <w:color w:val="101010"/>
          <w:sz w:val="18"/>
          <w:szCs w:val="18"/>
        </w:rPr>
        <w:t xml:space="preserve"> (Small, Large, Extra Large, Double Extra Large, Quadruple Extra Large) based on usage</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for </w:t>
      </w:r>
      <w:r>
        <w:rPr>
          <w:rStyle w:val="Strong"/>
          <w:rFonts w:ascii="Georgia" w:hAnsi="Georgia"/>
          <w:color w:val="1F497D"/>
          <w:sz w:val="18"/>
          <w:szCs w:val="18"/>
        </w:rPr>
        <w:t>RDS instance</w:t>
      </w:r>
      <w:r>
        <w:rPr>
          <w:rFonts w:ascii="Georgia" w:hAnsi="Georgia"/>
          <w:color w:val="101010"/>
          <w:sz w:val="18"/>
          <w:szCs w:val="18"/>
        </w:rPr>
        <w:t xml:space="preserve"> – charges vary from </w:t>
      </w:r>
      <w:r>
        <w:rPr>
          <w:rStyle w:val="Strong"/>
          <w:rFonts w:ascii="Georgia" w:hAnsi="Georgia"/>
          <w:color w:val="1F497D"/>
          <w:sz w:val="18"/>
          <w:szCs w:val="18"/>
        </w:rPr>
        <w:t>$0.11 to $3.10 per hour</w:t>
      </w:r>
      <w:r>
        <w:rPr>
          <w:rFonts w:ascii="Georgia" w:hAnsi="Georgia"/>
          <w:color w:val="101010"/>
          <w:sz w:val="18"/>
          <w:szCs w:val="18"/>
        </w:rPr>
        <w:t xml:space="preserve"> depending on the instance size</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The </w:t>
      </w:r>
      <w:r>
        <w:rPr>
          <w:rStyle w:val="Strong"/>
          <w:rFonts w:ascii="Georgia" w:hAnsi="Georgia"/>
          <w:color w:val="1F497D"/>
          <w:sz w:val="18"/>
          <w:szCs w:val="18"/>
        </w:rPr>
        <w:t xml:space="preserve">storage </w:t>
      </w:r>
      <w:r>
        <w:rPr>
          <w:rFonts w:ascii="Georgia" w:hAnsi="Georgia"/>
          <w:color w:val="101010"/>
          <w:sz w:val="18"/>
          <w:szCs w:val="18"/>
        </w:rPr>
        <w:t xml:space="preserve">charge is not pay as you use – you have to decide in advance (5 GB to 1 TB) and the charges are </w:t>
      </w:r>
      <w:r>
        <w:rPr>
          <w:rStyle w:val="Strong"/>
          <w:rFonts w:ascii="Georgia" w:hAnsi="Georgia"/>
          <w:color w:val="1F497D"/>
          <w:sz w:val="18"/>
          <w:szCs w:val="18"/>
        </w:rPr>
        <w:t>$0.10 per GB per month</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The is no charge for </w:t>
      </w:r>
      <w:r>
        <w:rPr>
          <w:rStyle w:val="Strong"/>
          <w:rFonts w:ascii="Georgia" w:hAnsi="Georgia"/>
          <w:color w:val="1F497D"/>
          <w:sz w:val="18"/>
          <w:szCs w:val="18"/>
        </w:rPr>
        <w:t>backup up</w:t>
      </w:r>
      <w:r>
        <w:rPr>
          <w:rFonts w:ascii="Georgia" w:hAnsi="Georgia"/>
          <w:color w:val="101010"/>
          <w:sz w:val="18"/>
          <w:szCs w:val="18"/>
        </w:rPr>
        <w:t xml:space="preserve"> to the amount of storage you have chosen but you have to pay </w:t>
      </w:r>
      <w:r>
        <w:rPr>
          <w:rStyle w:val="Strong"/>
          <w:rFonts w:ascii="Georgia" w:hAnsi="Georgia"/>
          <w:color w:val="1F497D"/>
          <w:sz w:val="18"/>
          <w:szCs w:val="18"/>
        </w:rPr>
        <w:t>$0.15 per GB per month</w:t>
      </w:r>
      <w:r>
        <w:rPr>
          <w:rFonts w:ascii="Georgia" w:hAnsi="Georgia"/>
          <w:color w:val="101010"/>
          <w:sz w:val="18"/>
          <w:szCs w:val="18"/>
        </w:rPr>
        <w:t xml:space="preserve"> for extra backup</w:t>
      </w:r>
    </w:p>
    <w:p w:rsidR="00425B9D" w:rsidRDefault="00425B9D" w:rsidP="00425B9D">
      <w:pPr>
        <w:numPr>
          <w:ilvl w:val="2"/>
          <w:numId w:val="3"/>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separately for </w:t>
      </w:r>
      <w:r>
        <w:rPr>
          <w:rStyle w:val="Strong"/>
          <w:rFonts w:ascii="Georgia" w:hAnsi="Georgia"/>
          <w:color w:val="1F497D"/>
          <w:sz w:val="18"/>
          <w:szCs w:val="18"/>
        </w:rPr>
        <w:t>I/O</w:t>
      </w:r>
      <w:r>
        <w:rPr>
          <w:rFonts w:ascii="Georgia" w:hAnsi="Georgia"/>
          <w:color w:val="101010"/>
          <w:sz w:val="18"/>
          <w:szCs w:val="18"/>
        </w:rPr>
        <w:t xml:space="preserve"> at </w:t>
      </w:r>
      <w:r>
        <w:rPr>
          <w:rStyle w:val="Strong"/>
          <w:rFonts w:ascii="Georgia" w:hAnsi="Georgia"/>
          <w:color w:val="1F497D"/>
          <w:sz w:val="18"/>
          <w:szCs w:val="18"/>
        </w:rPr>
        <w:t>$0.10 per 1 million I/O requests</w:t>
      </w:r>
    </w:p>
    <w:p w:rsidR="00425B9D" w:rsidRDefault="00425B9D" w:rsidP="00425B9D">
      <w:pPr>
        <w:pStyle w:val="Heading1"/>
        <w:spacing w:line="300" w:lineRule="atLeast"/>
        <w:rPr>
          <w:rFonts w:ascii="Georgia" w:hAnsi="Georgia"/>
          <w:color w:val="101010"/>
          <w:sz w:val="48"/>
          <w:szCs w:val="48"/>
        </w:rPr>
      </w:pPr>
      <w:r>
        <w:rPr>
          <w:rFonts w:ascii="Georgia" w:hAnsi="Georgia"/>
          <w:color w:val="101010"/>
        </w:rPr>
        <w:t>Google:</w:t>
      </w:r>
    </w:p>
    <w:p w:rsidR="00425B9D" w:rsidRDefault="00425B9D" w:rsidP="00425B9D">
      <w:pPr>
        <w:numPr>
          <w:ilvl w:val="0"/>
          <w:numId w:val="4"/>
        </w:numPr>
        <w:spacing w:before="100" w:beforeAutospacing="1" w:after="100" w:afterAutospacing="1" w:line="300" w:lineRule="atLeast"/>
        <w:rPr>
          <w:rFonts w:ascii="Georgia" w:hAnsi="Georgia"/>
          <w:color w:val="101010"/>
          <w:sz w:val="18"/>
          <w:szCs w:val="18"/>
        </w:rPr>
      </w:pPr>
      <w:r>
        <w:rPr>
          <w:rStyle w:val="Strong"/>
          <w:rFonts w:ascii="Georgia" w:hAnsi="Georgia"/>
          <w:color w:val="101010"/>
          <w:sz w:val="18"/>
          <w:szCs w:val="18"/>
          <w:u w:val="single"/>
        </w:rPr>
        <w:t>Overview</w:t>
      </w:r>
      <w:r>
        <w:rPr>
          <w:rFonts w:ascii="Georgia" w:hAnsi="Georgia"/>
          <w:color w:val="101010"/>
          <w:sz w:val="18"/>
          <w:szCs w:val="18"/>
        </w:rPr>
        <w:t xml:space="preserve">: Application written in </w:t>
      </w:r>
      <w:r>
        <w:rPr>
          <w:rStyle w:val="Strong"/>
          <w:rFonts w:ascii="Georgia" w:hAnsi="Georgia"/>
          <w:color w:val="1F497D"/>
          <w:sz w:val="18"/>
          <w:szCs w:val="18"/>
        </w:rPr>
        <w:t>Python</w:t>
      </w:r>
      <w:r>
        <w:rPr>
          <w:rFonts w:ascii="Georgia" w:hAnsi="Georgia"/>
          <w:color w:val="101010"/>
          <w:sz w:val="18"/>
          <w:szCs w:val="18"/>
        </w:rPr>
        <w:t xml:space="preserve"> or </w:t>
      </w:r>
      <w:r>
        <w:rPr>
          <w:rStyle w:val="Strong"/>
          <w:rFonts w:ascii="Georgia" w:hAnsi="Georgia"/>
          <w:color w:val="1F497D"/>
          <w:sz w:val="18"/>
          <w:szCs w:val="18"/>
        </w:rPr>
        <w:t>Java</w:t>
      </w:r>
      <w:r>
        <w:rPr>
          <w:rFonts w:ascii="Georgia" w:hAnsi="Georgia"/>
          <w:color w:val="101010"/>
          <w:sz w:val="18"/>
          <w:szCs w:val="18"/>
        </w:rPr>
        <w:t xml:space="preserve"> can directly be deployed – the implementation is a subset</w:t>
      </w:r>
    </w:p>
    <w:p w:rsidR="00425B9D" w:rsidRDefault="00425B9D" w:rsidP="00425B9D">
      <w:pPr>
        <w:numPr>
          <w:ilvl w:val="1"/>
          <w:numId w:val="4"/>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No</w:t>
      </w:r>
      <w:r>
        <w:rPr>
          <w:rFonts w:ascii="Georgia" w:hAnsi="Georgia"/>
          <w:color w:val="101010"/>
          <w:sz w:val="18"/>
          <w:szCs w:val="18"/>
        </w:rPr>
        <w:t xml:space="preserve"> need to instantiate any </w:t>
      </w:r>
      <w:r>
        <w:rPr>
          <w:rStyle w:val="Strong"/>
          <w:rFonts w:ascii="Georgia" w:hAnsi="Georgia"/>
          <w:color w:val="1F497D"/>
          <w:sz w:val="18"/>
          <w:szCs w:val="18"/>
        </w:rPr>
        <w:t>virtual machine</w:t>
      </w:r>
    </w:p>
    <w:p w:rsidR="00425B9D" w:rsidRDefault="00425B9D" w:rsidP="00425B9D">
      <w:pPr>
        <w:numPr>
          <w:ilvl w:val="1"/>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are </w:t>
      </w:r>
      <w:r>
        <w:rPr>
          <w:rStyle w:val="Strong"/>
          <w:rFonts w:ascii="Georgia" w:hAnsi="Georgia"/>
          <w:color w:val="1F497D"/>
          <w:sz w:val="18"/>
          <w:szCs w:val="18"/>
        </w:rPr>
        <w:t>charged</w:t>
      </w:r>
      <w:r>
        <w:rPr>
          <w:rFonts w:ascii="Georgia" w:hAnsi="Georgia"/>
          <w:color w:val="101010"/>
          <w:sz w:val="18"/>
          <w:szCs w:val="18"/>
        </w:rPr>
        <w:t xml:space="preserve"> on the actual normalized </w:t>
      </w:r>
      <w:r>
        <w:rPr>
          <w:rStyle w:val="Strong"/>
          <w:rFonts w:ascii="Georgia" w:hAnsi="Georgia"/>
          <w:color w:val="1F497D"/>
          <w:sz w:val="18"/>
          <w:szCs w:val="18"/>
        </w:rPr>
        <w:t>CPU cycles used</w:t>
      </w:r>
    </w:p>
    <w:p w:rsidR="00425B9D" w:rsidRDefault="00425B9D" w:rsidP="00425B9D">
      <w:pPr>
        <w:numPr>
          <w:ilvl w:val="1"/>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Storage is </w:t>
      </w:r>
      <w:r>
        <w:rPr>
          <w:rStyle w:val="Strong"/>
          <w:rFonts w:ascii="Georgia" w:hAnsi="Georgia"/>
          <w:color w:val="1F497D"/>
          <w:sz w:val="18"/>
          <w:szCs w:val="18"/>
        </w:rPr>
        <w:t>only non-relational</w:t>
      </w:r>
    </w:p>
    <w:p w:rsidR="00425B9D" w:rsidRDefault="00425B9D" w:rsidP="00425B9D">
      <w:pPr>
        <w:numPr>
          <w:ilvl w:val="1"/>
          <w:numId w:val="4"/>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Charge</w:t>
      </w:r>
      <w:r>
        <w:rPr>
          <w:rFonts w:ascii="Georgia" w:hAnsi="Georgia"/>
          <w:color w:val="101010"/>
          <w:sz w:val="18"/>
          <w:szCs w:val="18"/>
        </w:rPr>
        <w:t xml:space="preserve"> is calculated on these parameters – </w:t>
      </w:r>
      <w:r>
        <w:rPr>
          <w:rStyle w:val="Strong"/>
          <w:rFonts w:ascii="Georgia" w:hAnsi="Georgia"/>
          <w:color w:val="1F497D"/>
          <w:sz w:val="18"/>
          <w:szCs w:val="18"/>
        </w:rPr>
        <w:t>bandwidth, CPU, storage, emails send</w:t>
      </w:r>
    </w:p>
    <w:p w:rsidR="00425B9D" w:rsidRDefault="00425B9D" w:rsidP="00425B9D">
      <w:pPr>
        <w:numPr>
          <w:ilvl w:val="1"/>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have </w:t>
      </w:r>
      <w:hyperlink r:id="rId27" w:history="1">
        <w:r>
          <w:rPr>
            <w:rStyle w:val="Strong"/>
            <w:rFonts w:ascii="Georgia" w:hAnsi="Georgia"/>
            <w:i/>
            <w:iCs/>
            <w:color w:val="000000"/>
            <w:sz w:val="18"/>
            <w:szCs w:val="18"/>
            <w:u w:val="single"/>
          </w:rPr>
          <w:t>free quota</w:t>
        </w:r>
      </w:hyperlink>
      <w:r>
        <w:rPr>
          <w:rFonts w:ascii="Georgia" w:hAnsi="Georgia"/>
          <w:color w:val="101010"/>
          <w:sz w:val="18"/>
          <w:szCs w:val="18"/>
        </w:rPr>
        <w:t xml:space="preserve"> for each of these parameters – </w:t>
      </w:r>
      <w:r>
        <w:rPr>
          <w:rStyle w:val="Emphasis"/>
          <w:rFonts w:ascii="Georgia" w:hAnsi="Georgia"/>
          <w:color w:val="00B050"/>
          <w:sz w:val="18"/>
          <w:szCs w:val="18"/>
        </w:rPr>
        <w:t>it is enough for development, testing and small deployment</w:t>
      </w:r>
    </w:p>
    <w:p w:rsidR="00425B9D" w:rsidRDefault="00425B9D" w:rsidP="00425B9D">
      <w:pPr>
        <w:numPr>
          <w:ilvl w:val="1"/>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There are </w:t>
      </w:r>
      <w:r>
        <w:rPr>
          <w:rStyle w:val="Strong"/>
          <w:rFonts w:ascii="Georgia" w:hAnsi="Georgia"/>
          <w:color w:val="1F497D"/>
          <w:sz w:val="18"/>
          <w:szCs w:val="18"/>
        </w:rPr>
        <w:t>limits</w:t>
      </w:r>
      <w:r>
        <w:rPr>
          <w:rFonts w:ascii="Georgia" w:hAnsi="Georgia"/>
          <w:color w:val="101010"/>
          <w:sz w:val="18"/>
          <w:szCs w:val="18"/>
        </w:rPr>
        <w:t xml:space="preserve"> imposed for </w:t>
      </w:r>
      <w:r>
        <w:rPr>
          <w:rStyle w:val="Strong"/>
          <w:rFonts w:ascii="Georgia" w:hAnsi="Georgia"/>
          <w:color w:val="1F497D"/>
          <w:sz w:val="18"/>
          <w:szCs w:val="18"/>
        </w:rPr>
        <w:t>peak</w:t>
      </w:r>
      <w:r>
        <w:rPr>
          <w:rFonts w:ascii="Georgia" w:hAnsi="Georgia"/>
          <w:color w:val="101010"/>
          <w:sz w:val="18"/>
          <w:szCs w:val="18"/>
        </w:rPr>
        <w:t xml:space="preserve"> usage on many different parameters – with daily limits &amp; limits on usage in a burst</w:t>
      </w:r>
    </w:p>
    <w:p w:rsidR="00425B9D" w:rsidRDefault="00425B9D" w:rsidP="00425B9D">
      <w:pPr>
        <w:numPr>
          <w:ilvl w:val="1"/>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will need to rewrite your application to work on Google App Engine – </w:t>
      </w:r>
      <w:hyperlink r:id="rId28" w:history="1">
        <w:r>
          <w:rPr>
            <w:rStyle w:val="Strong"/>
            <w:rFonts w:ascii="Georgia" w:hAnsi="Georgia"/>
            <w:i/>
            <w:iCs/>
            <w:color w:val="000000"/>
            <w:sz w:val="18"/>
            <w:szCs w:val="18"/>
            <w:u w:val="single"/>
          </w:rPr>
          <w:t>see this</w:t>
        </w:r>
      </w:hyperlink>
    </w:p>
    <w:p w:rsidR="00425B9D" w:rsidRDefault="005541A6" w:rsidP="00425B9D">
      <w:pPr>
        <w:numPr>
          <w:ilvl w:val="1"/>
          <w:numId w:val="4"/>
        </w:numPr>
        <w:spacing w:before="100" w:beforeAutospacing="1" w:after="100" w:afterAutospacing="1" w:line="300" w:lineRule="atLeast"/>
        <w:rPr>
          <w:rFonts w:ascii="Georgia" w:hAnsi="Georgia"/>
          <w:color w:val="101010"/>
          <w:sz w:val="18"/>
          <w:szCs w:val="18"/>
        </w:rPr>
      </w:pPr>
      <w:hyperlink r:id="rId29" w:history="1">
        <w:r w:rsidR="00425B9D">
          <w:rPr>
            <w:rStyle w:val="Strong"/>
            <w:rFonts w:ascii="Georgia" w:hAnsi="Georgia"/>
            <w:i/>
            <w:iCs/>
            <w:color w:val="000000"/>
            <w:sz w:val="18"/>
            <w:szCs w:val="18"/>
            <w:u w:val="single"/>
          </w:rPr>
          <w:t>Charge for CPU usage</w:t>
        </w:r>
      </w:hyperlink>
      <w:r w:rsidR="00425B9D">
        <w:rPr>
          <w:rFonts w:ascii="Georgia" w:hAnsi="Georgia"/>
          <w:color w:val="101010"/>
          <w:sz w:val="18"/>
          <w:szCs w:val="18"/>
        </w:rPr>
        <w:t>: It is calculated in CPU seconds equivalent to 1.2 GHz Intel x86 processor</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w:t>
      </w:r>
      <w:r>
        <w:rPr>
          <w:rStyle w:val="Strong"/>
          <w:rFonts w:ascii="Georgia" w:hAnsi="Georgia"/>
          <w:color w:val="1F497D"/>
          <w:sz w:val="18"/>
          <w:szCs w:val="18"/>
        </w:rPr>
        <w:t>$0.10 per hour</w:t>
      </w:r>
      <w:r>
        <w:rPr>
          <w:rFonts w:ascii="Georgia" w:hAnsi="Georgia"/>
          <w:color w:val="101010"/>
          <w:sz w:val="18"/>
          <w:szCs w:val="18"/>
        </w:rPr>
        <w:t xml:space="preserve"> of </w:t>
      </w:r>
      <w:r>
        <w:rPr>
          <w:rStyle w:val="Strong"/>
          <w:rFonts w:ascii="Georgia" w:hAnsi="Georgia"/>
          <w:color w:val="1F497D"/>
          <w:sz w:val="18"/>
          <w:szCs w:val="18"/>
        </w:rPr>
        <w:t>CPU</w:t>
      </w:r>
      <w:r>
        <w:rPr>
          <w:rFonts w:ascii="Georgia" w:hAnsi="Georgia"/>
          <w:color w:val="101010"/>
          <w:sz w:val="18"/>
          <w:szCs w:val="18"/>
        </w:rPr>
        <w:t xml:space="preserve"> usage for processing requests</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6.5 hours</w:t>
      </w:r>
      <w:r>
        <w:rPr>
          <w:rFonts w:ascii="Georgia" w:hAnsi="Georgia"/>
          <w:color w:val="101010"/>
          <w:sz w:val="18"/>
          <w:szCs w:val="18"/>
        </w:rPr>
        <w:t xml:space="preserve"> of CPU time is </w:t>
      </w:r>
      <w:r>
        <w:rPr>
          <w:rStyle w:val="Strong"/>
          <w:rFonts w:ascii="Georgia" w:hAnsi="Georgia"/>
          <w:color w:val="1F497D"/>
          <w:sz w:val="18"/>
          <w:szCs w:val="18"/>
        </w:rPr>
        <w:t>free</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w:t>
      </w:r>
      <w:r>
        <w:rPr>
          <w:rStyle w:val="Strong"/>
          <w:rFonts w:ascii="Georgia" w:hAnsi="Georgia"/>
          <w:color w:val="1F497D"/>
          <w:sz w:val="18"/>
          <w:szCs w:val="18"/>
        </w:rPr>
        <w:t>do not pay</w:t>
      </w:r>
      <w:r>
        <w:rPr>
          <w:rFonts w:ascii="Georgia" w:hAnsi="Georgia"/>
          <w:color w:val="101010"/>
          <w:sz w:val="18"/>
          <w:szCs w:val="18"/>
        </w:rPr>
        <w:t xml:space="preserve"> for CPU </w:t>
      </w:r>
      <w:r>
        <w:rPr>
          <w:rStyle w:val="Strong"/>
          <w:rFonts w:ascii="Georgia" w:hAnsi="Georgia"/>
          <w:color w:val="1F497D"/>
          <w:sz w:val="18"/>
          <w:szCs w:val="18"/>
        </w:rPr>
        <w:t>idle</w:t>
      </w:r>
      <w:r>
        <w:rPr>
          <w:rFonts w:ascii="Georgia" w:hAnsi="Georgia"/>
          <w:color w:val="101010"/>
          <w:sz w:val="18"/>
          <w:szCs w:val="18"/>
        </w:rPr>
        <w:t xml:space="preserve"> time</w:t>
      </w:r>
    </w:p>
    <w:p w:rsidR="00425B9D" w:rsidRDefault="005541A6" w:rsidP="00425B9D">
      <w:pPr>
        <w:numPr>
          <w:ilvl w:val="1"/>
          <w:numId w:val="4"/>
        </w:numPr>
        <w:spacing w:before="100" w:beforeAutospacing="1" w:after="100" w:afterAutospacing="1" w:line="300" w:lineRule="atLeast"/>
        <w:rPr>
          <w:rFonts w:ascii="Georgia" w:hAnsi="Georgia"/>
          <w:color w:val="101010"/>
          <w:sz w:val="18"/>
          <w:szCs w:val="18"/>
        </w:rPr>
      </w:pPr>
      <w:hyperlink r:id="rId30" w:history="1">
        <w:r w:rsidR="00425B9D">
          <w:rPr>
            <w:rStyle w:val="Strong"/>
            <w:rFonts w:ascii="Georgia" w:hAnsi="Georgia"/>
            <w:i/>
            <w:iCs/>
            <w:color w:val="000000"/>
            <w:sz w:val="18"/>
            <w:szCs w:val="18"/>
            <w:u w:val="single"/>
          </w:rPr>
          <w:t>Charge for storage</w:t>
        </w:r>
      </w:hyperlink>
      <w:r w:rsidR="00425B9D">
        <w:rPr>
          <w:rFonts w:ascii="Georgia" w:hAnsi="Georgia"/>
          <w:color w:val="101010"/>
          <w:sz w:val="18"/>
          <w:szCs w:val="18"/>
        </w:rPr>
        <w:t>: Only non-relational storage is available</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lastRenderedPageBreak/>
        <w:t xml:space="preserve">You pay </w:t>
      </w:r>
      <w:r>
        <w:rPr>
          <w:rStyle w:val="Strong"/>
          <w:rFonts w:ascii="Georgia" w:hAnsi="Georgia"/>
          <w:color w:val="1F497D"/>
          <w:sz w:val="18"/>
          <w:szCs w:val="18"/>
        </w:rPr>
        <w:t>$0.15 per GB per month</w:t>
      </w:r>
      <w:r>
        <w:rPr>
          <w:rFonts w:ascii="Georgia" w:hAnsi="Georgia"/>
          <w:color w:val="101010"/>
          <w:sz w:val="18"/>
          <w:szCs w:val="18"/>
        </w:rPr>
        <w:t xml:space="preserve"> – the size includes overhead, metadata and storage required for indexes</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It </w:t>
      </w:r>
      <w:r>
        <w:rPr>
          <w:rStyle w:val="Strong"/>
          <w:rFonts w:ascii="Georgia" w:hAnsi="Georgia"/>
          <w:color w:val="1F497D"/>
          <w:sz w:val="18"/>
          <w:szCs w:val="18"/>
        </w:rPr>
        <w:t>includes</w:t>
      </w:r>
      <w:r>
        <w:rPr>
          <w:rFonts w:ascii="Georgia" w:hAnsi="Georgia"/>
          <w:color w:val="101010"/>
          <w:sz w:val="18"/>
          <w:szCs w:val="18"/>
        </w:rPr>
        <w:t xml:space="preserve"> data stored in the </w:t>
      </w:r>
      <w:proofErr w:type="spellStart"/>
      <w:r>
        <w:rPr>
          <w:rStyle w:val="Strong"/>
          <w:rFonts w:ascii="Georgia" w:hAnsi="Georgia"/>
          <w:color w:val="1F497D"/>
          <w:sz w:val="18"/>
          <w:szCs w:val="18"/>
        </w:rPr>
        <w:t>datastore</w:t>
      </w:r>
      <w:proofErr w:type="spellEnd"/>
      <w:r>
        <w:rPr>
          <w:rStyle w:val="Strong"/>
          <w:rFonts w:ascii="Georgia" w:hAnsi="Georgia"/>
          <w:color w:val="1F497D"/>
          <w:sz w:val="18"/>
          <w:szCs w:val="18"/>
        </w:rPr>
        <w:t xml:space="preserve">, </w:t>
      </w:r>
      <w:proofErr w:type="spellStart"/>
      <w:r>
        <w:rPr>
          <w:rStyle w:val="Strong"/>
          <w:rFonts w:ascii="Georgia" w:hAnsi="Georgia"/>
          <w:color w:val="1F497D"/>
          <w:sz w:val="18"/>
          <w:szCs w:val="18"/>
        </w:rPr>
        <w:t>memcache</w:t>
      </w:r>
      <w:proofErr w:type="spellEnd"/>
      <w:r>
        <w:rPr>
          <w:rStyle w:val="Strong"/>
          <w:rFonts w:ascii="Georgia" w:hAnsi="Georgia"/>
          <w:color w:val="1F497D"/>
          <w:sz w:val="18"/>
          <w:szCs w:val="18"/>
        </w:rPr>
        <w:t xml:space="preserve">, </w:t>
      </w:r>
      <w:proofErr w:type="spellStart"/>
      <w:r>
        <w:rPr>
          <w:rStyle w:val="Strong"/>
          <w:rFonts w:ascii="Georgia" w:hAnsi="Georgia"/>
          <w:color w:val="1F497D"/>
          <w:sz w:val="18"/>
          <w:szCs w:val="18"/>
        </w:rPr>
        <w:t>blobstore</w:t>
      </w:r>
      <w:proofErr w:type="spellEnd"/>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for </w:t>
      </w:r>
      <w:r>
        <w:rPr>
          <w:rStyle w:val="Strong"/>
          <w:rFonts w:ascii="Georgia" w:hAnsi="Georgia"/>
          <w:color w:val="1F497D"/>
          <w:sz w:val="18"/>
          <w:szCs w:val="18"/>
        </w:rPr>
        <w:t>CPU</w:t>
      </w:r>
      <w:r>
        <w:rPr>
          <w:rFonts w:ascii="Georgia" w:hAnsi="Georgia"/>
          <w:color w:val="101010"/>
          <w:sz w:val="18"/>
          <w:szCs w:val="18"/>
        </w:rPr>
        <w:t xml:space="preserve"> usages for data I/O at </w:t>
      </w:r>
      <w:r>
        <w:rPr>
          <w:rStyle w:val="Strong"/>
          <w:rFonts w:ascii="Georgia" w:hAnsi="Georgia"/>
          <w:color w:val="1F497D"/>
          <w:sz w:val="18"/>
          <w:szCs w:val="18"/>
        </w:rPr>
        <w:t>$0.10 per hour</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60 hours</w:t>
      </w:r>
      <w:r>
        <w:rPr>
          <w:rFonts w:ascii="Georgia" w:hAnsi="Georgia"/>
          <w:color w:val="101010"/>
          <w:sz w:val="18"/>
          <w:szCs w:val="18"/>
        </w:rPr>
        <w:t xml:space="preserve"> of CPU time for data I/O is </w:t>
      </w:r>
      <w:r>
        <w:rPr>
          <w:rStyle w:val="Strong"/>
          <w:rFonts w:ascii="Georgia" w:hAnsi="Georgia"/>
          <w:color w:val="1F497D"/>
          <w:sz w:val="18"/>
          <w:szCs w:val="18"/>
        </w:rPr>
        <w:t>free</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Up to </w:t>
      </w:r>
      <w:r>
        <w:rPr>
          <w:rStyle w:val="Strong"/>
          <w:rFonts w:ascii="Georgia" w:hAnsi="Georgia"/>
          <w:color w:val="1F497D"/>
          <w:sz w:val="18"/>
          <w:szCs w:val="18"/>
        </w:rPr>
        <w:t>1 GB</w:t>
      </w:r>
      <w:r>
        <w:rPr>
          <w:rFonts w:ascii="Georgia" w:hAnsi="Georgia"/>
          <w:color w:val="101010"/>
          <w:sz w:val="18"/>
          <w:szCs w:val="18"/>
        </w:rPr>
        <w:t xml:space="preserve"> of storage is </w:t>
      </w:r>
      <w:r>
        <w:rPr>
          <w:rStyle w:val="Strong"/>
          <w:rFonts w:ascii="Georgia" w:hAnsi="Georgia"/>
          <w:color w:val="1F497D"/>
          <w:sz w:val="18"/>
          <w:szCs w:val="18"/>
        </w:rPr>
        <w:t>free</w:t>
      </w:r>
      <w:r>
        <w:rPr>
          <w:rFonts w:ascii="Georgia" w:hAnsi="Georgia"/>
          <w:color w:val="101010"/>
          <w:sz w:val="18"/>
          <w:szCs w:val="18"/>
        </w:rPr>
        <w:t xml:space="preserve"> – </w:t>
      </w:r>
      <w:hyperlink r:id="rId31" w:history="1">
        <w:r>
          <w:rPr>
            <w:rStyle w:val="Emphasis"/>
            <w:rFonts w:ascii="Georgia" w:hAnsi="Georgia"/>
            <w:color w:val="000000"/>
            <w:sz w:val="18"/>
            <w:szCs w:val="18"/>
            <w:u w:val="single"/>
          </w:rPr>
          <w:t>FAQ page</w:t>
        </w:r>
      </w:hyperlink>
      <w:r>
        <w:rPr>
          <w:rStyle w:val="Emphasis"/>
          <w:rFonts w:ascii="Georgia" w:hAnsi="Georgia"/>
          <w:color w:val="00B050"/>
          <w:sz w:val="18"/>
          <w:szCs w:val="18"/>
        </w:rPr>
        <w:t xml:space="preserve"> says that it is 500 MB</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are charged every day at </w:t>
      </w:r>
      <w:r>
        <w:rPr>
          <w:rStyle w:val="Strong"/>
          <w:rFonts w:ascii="Georgia" w:hAnsi="Georgia"/>
          <w:color w:val="1F497D"/>
          <w:sz w:val="18"/>
          <w:szCs w:val="18"/>
        </w:rPr>
        <w:t>$0.005 GB per day</w:t>
      </w:r>
      <w:r>
        <w:rPr>
          <w:rFonts w:ascii="Georgia" w:hAnsi="Georgia"/>
          <w:color w:val="101010"/>
          <w:sz w:val="18"/>
          <w:szCs w:val="18"/>
        </w:rPr>
        <w:t xml:space="preserve"> after subtracting your free quota</w:t>
      </w:r>
    </w:p>
    <w:p w:rsidR="00425B9D" w:rsidRDefault="005541A6" w:rsidP="00425B9D">
      <w:pPr>
        <w:numPr>
          <w:ilvl w:val="1"/>
          <w:numId w:val="4"/>
        </w:numPr>
        <w:spacing w:before="100" w:beforeAutospacing="1" w:after="100" w:afterAutospacing="1" w:line="300" w:lineRule="atLeast"/>
        <w:rPr>
          <w:rFonts w:ascii="Georgia" w:hAnsi="Georgia"/>
          <w:color w:val="101010"/>
          <w:sz w:val="18"/>
          <w:szCs w:val="18"/>
        </w:rPr>
      </w:pPr>
      <w:hyperlink r:id="rId32" w:history="1">
        <w:r w:rsidR="00425B9D">
          <w:rPr>
            <w:rStyle w:val="Strong"/>
            <w:rFonts w:ascii="Georgia" w:hAnsi="Georgia"/>
            <w:i/>
            <w:iCs/>
            <w:color w:val="000000"/>
            <w:sz w:val="18"/>
            <w:szCs w:val="18"/>
            <w:u w:val="single"/>
          </w:rPr>
          <w:t>Charge for bandwidth usage</w:t>
        </w:r>
      </w:hyperlink>
      <w:r w:rsidR="00425B9D">
        <w:rPr>
          <w:rFonts w:ascii="Georgia" w:hAnsi="Georgia"/>
          <w:color w:val="101010"/>
          <w:sz w:val="18"/>
          <w:szCs w:val="18"/>
        </w:rPr>
        <w:t>: Inward and outward bandwidth usage is charged at different rate</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w:t>
      </w:r>
      <w:r>
        <w:rPr>
          <w:rStyle w:val="Strong"/>
          <w:rFonts w:ascii="Georgia" w:hAnsi="Georgia"/>
          <w:color w:val="1F497D"/>
          <w:sz w:val="18"/>
          <w:szCs w:val="18"/>
        </w:rPr>
        <w:t>$0.10 per GB</w:t>
      </w:r>
      <w:r>
        <w:rPr>
          <w:rFonts w:ascii="Georgia" w:hAnsi="Georgia"/>
          <w:color w:val="101010"/>
          <w:sz w:val="18"/>
          <w:szCs w:val="18"/>
        </w:rPr>
        <w:t xml:space="preserve"> for </w:t>
      </w:r>
      <w:r>
        <w:rPr>
          <w:rStyle w:val="Strong"/>
          <w:rFonts w:ascii="Georgia" w:hAnsi="Georgia"/>
          <w:color w:val="1F497D"/>
          <w:sz w:val="18"/>
          <w:szCs w:val="18"/>
        </w:rPr>
        <w:t>incoming</w:t>
      </w:r>
      <w:r>
        <w:rPr>
          <w:rFonts w:ascii="Georgia" w:hAnsi="Georgia"/>
          <w:color w:val="101010"/>
          <w:sz w:val="18"/>
          <w:szCs w:val="18"/>
        </w:rPr>
        <w:t xml:space="preserve"> traffic</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w:t>
      </w:r>
      <w:r>
        <w:rPr>
          <w:rStyle w:val="Strong"/>
          <w:rFonts w:ascii="Georgia" w:hAnsi="Georgia"/>
          <w:color w:val="1F497D"/>
          <w:sz w:val="18"/>
          <w:szCs w:val="18"/>
        </w:rPr>
        <w:t>$0.12 per GB</w:t>
      </w:r>
      <w:r>
        <w:rPr>
          <w:rFonts w:ascii="Georgia" w:hAnsi="Georgia"/>
          <w:color w:val="101010"/>
          <w:sz w:val="18"/>
          <w:szCs w:val="18"/>
        </w:rPr>
        <w:t xml:space="preserve"> for </w:t>
      </w:r>
      <w:r>
        <w:rPr>
          <w:rStyle w:val="Strong"/>
          <w:rFonts w:ascii="Georgia" w:hAnsi="Georgia"/>
          <w:color w:val="1F497D"/>
          <w:sz w:val="18"/>
          <w:szCs w:val="18"/>
        </w:rPr>
        <w:t>outgoing</w:t>
      </w:r>
      <w:r>
        <w:rPr>
          <w:rFonts w:ascii="Georgia" w:hAnsi="Georgia"/>
          <w:color w:val="101010"/>
          <w:sz w:val="18"/>
          <w:szCs w:val="18"/>
        </w:rPr>
        <w:t xml:space="preserve"> traffic</w:t>
      </w:r>
    </w:p>
    <w:p w:rsidR="00425B9D" w:rsidRDefault="00425B9D" w:rsidP="00425B9D">
      <w:pPr>
        <w:numPr>
          <w:ilvl w:val="2"/>
          <w:numId w:val="4"/>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1 GB</w:t>
      </w:r>
      <w:r>
        <w:rPr>
          <w:rFonts w:ascii="Georgia" w:hAnsi="Georgia"/>
          <w:color w:val="101010"/>
          <w:sz w:val="18"/>
          <w:szCs w:val="18"/>
        </w:rPr>
        <w:t xml:space="preserve"> of incoming traffic and </w:t>
      </w:r>
      <w:r>
        <w:rPr>
          <w:rStyle w:val="Strong"/>
          <w:rFonts w:ascii="Georgia" w:hAnsi="Georgia"/>
          <w:color w:val="1F497D"/>
          <w:sz w:val="18"/>
          <w:szCs w:val="18"/>
        </w:rPr>
        <w:t>1 GB</w:t>
      </w:r>
      <w:r>
        <w:rPr>
          <w:rFonts w:ascii="Georgia" w:hAnsi="Georgia"/>
          <w:color w:val="101010"/>
          <w:sz w:val="18"/>
          <w:szCs w:val="18"/>
        </w:rPr>
        <w:t xml:space="preserve"> of outgoing traffic is </w:t>
      </w:r>
      <w:r>
        <w:rPr>
          <w:rStyle w:val="Strong"/>
          <w:rFonts w:ascii="Georgia" w:hAnsi="Georgia"/>
          <w:color w:val="1F497D"/>
          <w:sz w:val="18"/>
          <w:szCs w:val="18"/>
        </w:rPr>
        <w:t>free</w:t>
      </w:r>
    </w:p>
    <w:p w:rsidR="00425B9D" w:rsidRDefault="00425B9D" w:rsidP="00425B9D">
      <w:pPr>
        <w:pStyle w:val="Heading1"/>
        <w:spacing w:line="300" w:lineRule="atLeast"/>
        <w:rPr>
          <w:rFonts w:ascii="Georgia" w:hAnsi="Georgia"/>
          <w:color w:val="101010"/>
          <w:sz w:val="48"/>
          <w:szCs w:val="48"/>
        </w:rPr>
      </w:pPr>
      <w:r>
        <w:rPr>
          <w:rFonts w:ascii="Georgia" w:hAnsi="Georgia"/>
          <w:color w:val="101010"/>
        </w:rPr>
        <w:t>Microsoft:</w:t>
      </w:r>
    </w:p>
    <w:p w:rsidR="00425B9D" w:rsidRDefault="00425B9D" w:rsidP="00425B9D">
      <w:pPr>
        <w:numPr>
          <w:ilvl w:val="0"/>
          <w:numId w:val="5"/>
        </w:numPr>
        <w:spacing w:before="100" w:beforeAutospacing="1" w:after="100" w:afterAutospacing="1" w:line="300" w:lineRule="atLeast"/>
        <w:rPr>
          <w:rFonts w:ascii="Georgia" w:hAnsi="Georgia"/>
          <w:color w:val="101010"/>
          <w:sz w:val="18"/>
          <w:szCs w:val="18"/>
        </w:rPr>
      </w:pPr>
      <w:r>
        <w:rPr>
          <w:rStyle w:val="Strong"/>
          <w:rFonts w:ascii="Georgia" w:hAnsi="Georgia"/>
          <w:color w:val="101010"/>
          <w:sz w:val="18"/>
          <w:szCs w:val="18"/>
          <w:u w:val="single"/>
        </w:rPr>
        <w:t>Overview</w:t>
      </w:r>
      <w:r>
        <w:rPr>
          <w:rFonts w:ascii="Georgia" w:hAnsi="Georgia"/>
          <w:color w:val="101010"/>
          <w:sz w:val="18"/>
          <w:szCs w:val="18"/>
        </w:rPr>
        <w:t xml:space="preserve">: Offering has 3 main parts </w:t>
      </w:r>
      <w:r>
        <w:rPr>
          <w:rStyle w:val="Strong"/>
          <w:rFonts w:ascii="Georgia" w:hAnsi="Georgia"/>
          <w:color w:val="1F497D"/>
          <w:sz w:val="18"/>
          <w:szCs w:val="18"/>
        </w:rPr>
        <w:t>– Windows Azure, SQL Azure and App Fabric</w:t>
      </w:r>
    </w:p>
    <w:p w:rsidR="00425B9D" w:rsidRDefault="00425B9D" w:rsidP="00425B9D">
      <w:pPr>
        <w:numPr>
          <w:ilvl w:val="1"/>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Details available on the Microsoft site is </w:t>
      </w:r>
      <w:r>
        <w:rPr>
          <w:rStyle w:val="Strong"/>
          <w:rFonts w:ascii="Georgia" w:hAnsi="Georgia"/>
          <w:color w:val="1F497D"/>
          <w:sz w:val="18"/>
          <w:szCs w:val="18"/>
        </w:rPr>
        <w:t>more</w:t>
      </w:r>
      <w:r>
        <w:rPr>
          <w:rFonts w:ascii="Georgia" w:hAnsi="Georgia"/>
          <w:color w:val="101010"/>
          <w:sz w:val="18"/>
          <w:szCs w:val="18"/>
        </w:rPr>
        <w:t xml:space="preserve"> about the </w:t>
      </w:r>
      <w:r>
        <w:rPr>
          <w:rStyle w:val="Strong"/>
          <w:rFonts w:ascii="Georgia" w:hAnsi="Georgia"/>
          <w:color w:val="1F497D"/>
          <w:sz w:val="18"/>
          <w:szCs w:val="18"/>
        </w:rPr>
        <w:t>vision</w:t>
      </w:r>
      <w:r>
        <w:rPr>
          <w:rFonts w:ascii="Georgia" w:hAnsi="Georgia"/>
          <w:color w:val="101010"/>
          <w:sz w:val="18"/>
          <w:szCs w:val="18"/>
        </w:rPr>
        <w:t xml:space="preserve"> of the product </w:t>
      </w:r>
      <w:r>
        <w:rPr>
          <w:rStyle w:val="Strong"/>
          <w:rFonts w:ascii="Georgia" w:hAnsi="Georgia"/>
          <w:color w:val="1F497D"/>
          <w:sz w:val="18"/>
          <w:szCs w:val="18"/>
        </w:rPr>
        <w:t>than</w:t>
      </w:r>
      <w:r>
        <w:rPr>
          <w:rFonts w:ascii="Georgia" w:hAnsi="Georgia"/>
          <w:color w:val="101010"/>
          <w:sz w:val="18"/>
          <w:szCs w:val="18"/>
        </w:rPr>
        <w:t xml:space="preserve"> about what is implemented </w:t>
      </w:r>
      <w:r>
        <w:rPr>
          <w:rStyle w:val="Strong"/>
          <w:rFonts w:ascii="Georgia" w:hAnsi="Georgia"/>
          <w:color w:val="1F497D"/>
          <w:sz w:val="18"/>
          <w:szCs w:val="18"/>
        </w:rPr>
        <w:t>here and now</w:t>
      </w:r>
      <w:r>
        <w:rPr>
          <w:rFonts w:ascii="Georgia" w:hAnsi="Georgia"/>
          <w:color w:val="101010"/>
          <w:sz w:val="18"/>
          <w:szCs w:val="18"/>
        </w:rPr>
        <w:t>.</w:t>
      </w:r>
    </w:p>
    <w:p w:rsidR="00425B9D" w:rsidRDefault="00425B9D" w:rsidP="00425B9D">
      <w:pPr>
        <w:numPr>
          <w:ilvl w:val="1"/>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However this document “</w:t>
      </w:r>
      <w:hyperlink r:id="rId33" w:history="1">
        <w:r>
          <w:rPr>
            <w:rStyle w:val="Strong"/>
            <w:rFonts w:ascii="Georgia" w:hAnsi="Georgia"/>
            <w:i/>
            <w:iCs/>
            <w:color w:val="000000"/>
            <w:sz w:val="18"/>
            <w:szCs w:val="18"/>
            <w:u w:val="single"/>
          </w:rPr>
          <w:t>Introducing Windows Azure</w:t>
        </w:r>
      </w:hyperlink>
      <w:r>
        <w:rPr>
          <w:rFonts w:ascii="Georgia" w:hAnsi="Georgia"/>
          <w:color w:val="101010"/>
          <w:sz w:val="18"/>
          <w:szCs w:val="18"/>
        </w:rPr>
        <w:t>” is good</w:t>
      </w:r>
    </w:p>
    <w:p w:rsidR="00425B9D" w:rsidRDefault="00425B9D" w:rsidP="00425B9D">
      <w:pPr>
        <w:numPr>
          <w:ilvl w:val="1"/>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It uses </w:t>
      </w:r>
      <w:hyperlink r:id="rId34" w:tooltip="Hyper-V" w:history="1">
        <w:r>
          <w:rPr>
            <w:rStyle w:val="Strong"/>
            <w:rFonts w:ascii="Arial" w:hAnsi="Arial" w:cs="Arial"/>
            <w:i/>
            <w:iCs/>
            <w:color w:val="5A3696"/>
            <w:sz w:val="20"/>
            <w:szCs w:val="20"/>
            <w:u w:val="single"/>
          </w:rPr>
          <w:t>Hyper-V</w:t>
        </w:r>
      </w:hyperlink>
      <w:r>
        <w:rPr>
          <w:rFonts w:ascii="Arial" w:hAnsi="Arial" w:cs="Arial"/>
          <w:color w:val="000000"/>
          <w:sz w:val="20"/>
          <w:szCs w:val="20"/>
        </w:rPr>
        <w:t xml:space="preserve"> for virtualization – it works more like Amazon than like Google</w:t>
      </w:r>
    </w:p>
    <w:p w:rsidR="00425B9D" w:rsidRDefault="00425B9D" w:rsidP="00425B9D">
      <w:pPr>
        <w:numPr>
          <w:ilvl w:val="1"/>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There is an introductory offer where the service can be avail for free</w:t>
      </w:r>
    </w:p>
    <w:p w:rsidR="00425B9D" w:rsidRDefault="00425B9D" w:rsidP="00425B9D">
      <w:pPr>
        <w:numPr>
          <w:ilvl w:val="1"/>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The </w:t>
      </w:r>
      <w:r>
        <w:rPr>
          <w:rStyle w:val="Strong"/>
          <w:rFonts w:ascii="Georgia" w:hAnsi="Georgia"/>
          <w:color w:val="1F497D"/>
          <w:sz w:val="18"/>
          <w:szCs w:val="18"/>
        </w:rPr>
        <w:t>development</w:t>
      </w:r>
      <w:r>
        <w:rPr>
          <w:rFonts w:ascii="Georgia" w:hAnsi="Georgia"/>
          <w:color w:val="101010"/>
          <w:sz w:val="18"/>
          <w:szCs w:val="18"/>
        </w:rPr>
        <w:t xml:space="preserve"> environment is </w:t>
      </w:r>
      <w:r>
        <w:rPr>
          <w:rStyle w:val="Strong"/>
          <w:rFonts w:ascii="Georgia" w:hAnsi="Georgia"/>
          <w:color w:val="1F497D"/>
          <w:sz w:val="18"/>
          <w:szCs w:val="18"/>
        </w:rPr>
        <w:t>Visual Studio</w:t>
      </w:r>
      <w:r>
        <w:rPr>
          <w:rFonts w:ascii="Georgia" w:hAnsi="Georgia"/>
          <w:color w:val="101010"/>
          <w:sz w:val="18"/>
          <w:szCs w:val="18"/>
        </w:rPr>
        <w:t xml:space="preserve"> through an SDK</w:t>
      </w:r>
    </w:p>
    <w:p w:rsidR="00425B9D" w:rsidRDefault="00425B9D" w:rsidP="00425B9D">
      <w:pPr>
        <w:numPr>
          <w:ilvl w:val="1"/>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The </w:t>
      </w:r>
      <w:r>
        <w:rPr>
          <w:rStyle w:val="Strong"/>
          <w:rFonts w:ascii="Georgia" w:hAnsi="Georgia"/>
          <w:color w:val="1F497D"/>
          <w:sz w:val="18"/>
          <w:szCs w:val="18"/>
        </w:rPr>
        <w:t>emphasis</w:t>
      </w:r>
      <w:r>
        <w:rPr>
          <w:rFonts w:ascii="Georgia" w:hAnsi="Georgia"/>
          <w:color w:val="101010"/>
          <w:sz w:val="18"/>
          <w:szCs w:val="18"/>
        </w:rPr>
        <w:t xml:space="preserve"> of creating applications which partly runs in </w:t>
      </w:r>
      <w:r>
        <w:rPr>
          <w:rStyle w:val="Strong"/>
          <w:rFonts w:ascii="Georgia" w:hAnsi="Georgia"/>
          <w:color w:val="1F497D"/>
          <w:sz w:val="18"/>
          <w:szCs w:val="18"/>
        </w:rPr>
        <w:t>premise</w:t>
      </w:r>
      <w:r>
        <w:rPr>
          <w:rFonts w:ascii="Georgia" w:hAnsi="Georgia"/>
          <w:color w:val="101010"/>
          <w:sz w:val="18"/>
          <w:szCs w:val="18"/>
        </w:rPr>
        <w:br/>
      </w:r>
      <w:r>
        <w:rPr>
          <w:rStyle w:val="Strong"/>
          <w:rFonts w:ascii="Georgia" w:hAnsi="Georgia"/>
          <w:color w:val="1F497D"/>
          <w:sz w:val="18"/>
          <w:szCs w:val="18"/>
        </w:rPr>
        <w:t>and</w:t>
      </w:r>
      <w:r>
        <w:rPr>
          <w:rFonts w:ascii="Georgia" w:hAnsi="Georgia"/>
          <w:color w:val="101010"/>
          <w:sz w:val="18"/>
          <w:szCs w:val="18"/>
        </w:rPr>
        <w:t xml:space="preserve"> partly on </w:t>
      </w:r>
      <w:r>
        <w:rPr>
          <w:rStyle w:val="Strong"/>
          <w:rFonts w:ascii="Georgia" w:hAnsi="Georgia"/>
          <w:color w:val="1F497D"/>
          <w:sz w:val="18"/>
          <w:szCs w:val="18"/>
        </w:rPr>
        <w:t>cloud</w:t>
      </w:r>
    </w:p>
    <w:p w:rsidR="00425B9D" w:rsidRDefault="00425B9D" w:rsidP="00425B9D">
      <w:pPr>
        <w:numPr>
          <w:ilvl w:val="1"/>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Microsoft wants to keep the programming model as much unaltered as possible – </w:t>
      </w:r>
      <w:hyperlink r:id="rId35" w:history="1">
        <w:r>
          <w:rPr>
            <w:rStyle w:val="Strong"/>
            <w:rFonts w:ascii="Georgia" w:hAnsi="Georgia"/>
            <w:i/>
            <w:iCs/>
            <w:color w:val="000000"/>
            <w:sz w:val="18"/>
            <w:szCs w:val="18"/>
            <w:u w:val="single"/>
          </w:rPr>
          <w:t>see this</w:t>
        </w:r>
      </w:hyperlink>
    </w:p>
    <w:p w:rsidR="00425B9D" w:rsidRDefault="005541A6" w:rsidP="00425B9D">
      <w:pPr>
        <w:numPr>
          <w:ilvl w:val="1"/>
          <w:numId w:val="5"/>
        </w:numPr>
        <w:spacing w:before="100" w:beforeAutospacing="1" w:after="100" w:afterAutospacing="1" w:line="300" w:lineRule="atLeast"/>
        <w:rPr>
          <w:rFonts w:ascii="Georgia" w:hAnsi="Georgia"/>
          <w:color w:val="101010"/>
          <w:sz w:val="18"/>
          <w:szCs w:val="18"/>
        </w:rPr>
      </w:pPr>
      <w:hyperlink r:id="rId36" w:history="1">
        <w:r w:rsidR="00425B9D">
          <w:rPr>
            <w:rStyle w:val="Strong"/>
            <w:rFonts w:ascii="Georgia" w:hAnsi="Georgia"/>
            <w:i/>
            <w:iCs/>
            <w:color w:val="000000"/>
            <w:sz w:val="18"/>
            <w:szCs w:val="18"/>
            <w:u w:val="single"/>
          </w:rPr>
          <w:t>Charge for CPU usage</w:t>
        </w:r>
      </w:hyperlink>
      <w:r w:rsidR="00425B9D">
        <w:rPr>
          <w:rFonts w:ascii="Georgia" w:hAnsi="Georgia"/>
          <w:color w:val="101010"/>
          <w:sz w:val="18"/>
          <w:szCs w:val="18"/>
        </w:rPr>
        <w:t>: It is calculated in CPU seconds equivalent to 1.2 GHz Intel x86 processor</w:t>
      </w:r>
    </w:p>
    <w:p w:rsidR="00425B9D" w:rsidRDefault="00425B9D" w:rsidP="00425B9D">
      <w:pPr>
        <w:numPr>
          <w:ilvl w:val="2"/>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w:t>
      </w:r>
      <w:r>
        <w:rPr>
          <w:rStyle w:val="Strong"/>
          <w:rFonts w:ascii="Georgia" w:hAnsi="Georgia"/>
          <w:color w:val="1F497D"/>
          <w:sz w:val="18"/>
          <w:szCs w:val="18"/>
        </w:rPr>
        <w:t>$0.12 per hour</w:t>
      </w:r>
      <w:r>
        <w:rPr>
          <w:rFonts w:ascii="Georgia" w:hAnsi="Georgia"/>
          <w:color w:val="101010"/>
          <w:sz w:val="18"/>
          <w:szCs w:val="18"/>
        </w:rPr>
        <w:t xml:space="preserve"> of </w:t>
      </w:r>
      <w:r>
        <w:rPr>
          <w:rStyle w:val="Strong"/>
          <w:rFonts w:ascii="Georgia" w:hAnsi="Georgia"/>
          <w:color w:val="1F497D"/>
          <w:sz w:val="18"/>
          <w:szCs w:val="18"/>
        </w:rPr>
        <w:t>CPU</w:t>
      </w:r>
      <w:r>
        <w:rPr>
          <w:rFonts w:ascii="Georgia" w:hAnsi="Georgia"/>
          <w:color w:val="101010"/>
          <w:sz w:val="18"/>
          <w:szCs w:val="18"/>
        </w:rPr>
        <w:t xml:space="preserve"> usage for processing requests</w:t>
      </w:r>
    </w:p>
    <w:p w:rsidR="00425B9D" w:rsidRDefault="005541A6" w:rsidP="00425B9D">
      <w:pPr>
        <w:numPr>
          <w:ilvl w:val="1"/>
          <w:numId w:val="5"/>
        </w:numPr>
        <w:spacing w:before="100" w:beforeAutospacing="1" w:after="100" w:afterAutospacing="1" w:line="300" w:lineRule="atLeast"/>
        <w:rPr>
          <w:rFonts w:ascii="Georgia" w:hAnsi="Georgia"/>
          <w:color w:val="101010"/>
          <w:sz w:val="18"/>
          <w:szCs w:val="18"/>
        </w:rPr>
      </w:pPr>
      <w:hyperlink r:id="rId37" w:history="1">
        <w:r w:rsidR="00425B9D">
          <w:rPr>
            <w:rStyle w:val="Strong"/>
            <w:rFonts w:ascii="Georgia" w:hAnsi="Georgia"/>
            <w:i/>
            <w:iCs/>
            <w:color w:val="000000"/>
            <w:sz w:val="18"/>
            <w:szCs w:val="18"/>
            <w:u w:val="single"/>
          </w:rPr>
          <w:t>Charge for storage</w:t>
        </w:r>
      </w:hyperlink>
      <w:r w:rsidR="00425B9D">
        <w:rPr>
          <w:rFonts w:ascii="Georgia" w:hAnsi="Georgia"/>
          <w:color w:val="101010"/>
          <w:sz w:val="18"/>
          <w:szCs w:val="18"/>
        </w:rPr>
        <w:t>: Only relational storage is available in form of SQL Azure</w:t>
      </w:r>
    </w:p>
    <w:p w:rsidR="00425B9D" w:rsidRDefault="00425B9D" w:rsidP="00425B9D">
      <w:pPr>
        <w:numPr>
          <w:ilvl w:val="2"/>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w:t>
      </w:r>
      <w:r>
        <w:rPr>
          <w:rStyle w:val="Strong"/>
          <w:rFonts w:ascii="Georgia" w:hAnsi="Georgia"/>
          <w:color w:val="1F497D"/>
          <w:sz w:val="18"/>
          <w:szCs w:val="18"/>
        </w:rPr>
        <w:t>$0.15 per GB per month</w:t>
      </w:r>
    </w:p>
    <w:p w:rsidR="00425B9D" w:rsidRDefault="00425B9D" w:rsidP="00425B9D">
      <w:pPr>
        <w:numPr>
          <w:ilvl w:val="2"/>
          <w:numId w:val="5"/>
        </w:numPr>
        <w:spacing w:before="100" w:beforeAutospacing="1" w:after="100" w:afterAutospacing="1" w:line="300" w:lineRule="atLeast"/>
        <w:rPr>
          <w:rFonts w:ascii="Georgia" w:hAnsi="Georgia"/>
          <w:color w:val="101010"/>
          <w:sz w:val="18"/>
          <w:szCs w:val="18"/>
        </w:rPr>
      </w:pPr>
      <w:r>
        <w:rPr>
          <w:rStyle w:val="Strong"/>
          <w:rFonts w:ascii="Georgia" w:hAnsi="Georgia"/>
          <w:color w:val="1F497D"/>
          <w:sz w:val="18"/>
          <w:szCs w:val="18"/>
        </w:rPr>
        <w:t>Storage transactions</w:t>
      </w:r>
      <w:r>
        <w:rPr>
          <w:rFonts w:ascii="Georgia" w:hAnsi="Georgia"/>
          <w:color w:val="101010"/>
          <w:sz w:val="18"/>
          <w:szCs w:val="18"/>
        </w:rPr>
        <w:t xml:space="preserve"> are charged separately at </w:t>
      </w:r>
      <w:r>
        <w:rPr>
          <w:rStyle w:val="Strong"/>
          <w:rFonts w:ascii="Georgia" w:hAnsi="Georgia"/>
          <w:color w:val="1F497D"/>
          <w:sz w:val="18"/>
          <w:szCs w:val="18"/>
        </w:rPr>
        <w:t>$0.01 per 10,000 transactions</w:t>
      </w:r>
    </w:p>
    <w:p w:rsidR="00425B9D" w:rsidRDefault="005541A6" w:rsidP="00425B9D">
      <w:pPr>
        <w:numPr>
          <w:ilvl w:val="1"/>
          <w:numId w:val="5"/>
        </w:numPr>
        <w:spacing w:before="100" w:beforeAutospacing="1" w:after="100" w:afterAutospacing="1" w:line="300" w:lineRule="atLeast"/>
        <w:rPr>
          <w:rFonts w:ascii="Georgia" w:hAnsi="Georgia"/>
          <w:color w:val="101010"/>
          <w:sz w:val="18"/>
          <w:szCs w:val="18"/>
        </w:rPr>
      </w:pPr>
      <w:hyperlink r:id="rId38" w:history="1">
        <w:r w:rsidR="00425B9D">
          <w:rPr>
            <w:rStyle w:val="Strong"/>
            <w:rFonts w:ascii="Georgia" w:hAnsi="Georgia"/>
            <w:i/>
            <w:iCs/>
            <w:color w:val="000000"/>
            <w:sz w:val="18"/>
            <w:szCs w:val="18"/>
            <w:u w:val="single"/>
          </w:rPr>
          <w:t>Charge for bandwidth usage</w:t>
        </w:r>
      </w:hyperlink>
      <w:r w:rsidR="00425B9D">
        <w:rPr>
          <w:rFonts w:ascii="Georgia" w:hAnsi="Georgia"/>
          <w:color w:val="101010"/>
          <w:sz w:val="18"/>
          <w:szCs w:val="18"/>
        </w:rPr>
        <w:t>: Inward and outward bandwidth usage is charged at different rate</w:t>
      </w:r>
    </w:p>
    <w:p w:rsidR="00425B9D" w:rsidRDefault="00425B9D" w:rsidP="00425B9D">
      <w:pPr>
        <w:numPr>
          <w:ilvl w:val="2"/>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w:t>
      </w:r>
      <w:r>
        <w:rPr>
          <w:rStyle w:val="Strong"/>
          <w:rFonts w:ascii="Georgia" w:hAnsi="Georgia"/>
          <w:color w:val="1F497D"/>
          <w:sz w:val="18"/>
          <w:szCs w:val="18"/>
        </w:rPr>
        <w:t>$0.10 per GB</w:t>
      </w:r>
      <w:r>
        <w:rPr>
          <w:rFonts w:ascii="Georgia" w:hAnsi="Georgia"/>
          <w:color w:val="101010"/>
          <w:sz w:val="18"/>
          <w:szCs w:val="18"/>
        </w:rPr>
        <w:t xml:space="preserve"> for </w:t>
      </w:r>
      <w:r>
        <w:rPr>
          <w:rStyle w:val="Strong"/>
          <w:rFonts w:ascii="Georgia" w:hAnsi="Georgia"/>
          <w:color w:val="1F497D"/>
          <w:sz w:val="18"/>
          <w:szCs w:val="18"/>
        </w:rPr>
        <w:t>incoming</w:t>
      </w:r>
      <w:r>
        <w:rPr>
          <w:rFonts w:ascii="Georgia" w:hAnsi="Georgia"/>
          <w:color w:val="101010"/>
          <w:sz w:val="18"/>
          <w:szCs w:val="18"/>
        </w:rPr>
        <w:t xml:space="preserve"> traffic – rates for </w:t>
      </w:r>
      <w:r>
        <w:rPr>
          <w:rStyle w:val="Strong"/>
          <w:rFonts w:ascii="Georgia" w:hAnsi="Georgia"/>
          <w:color w:val="1F497D"/>
          <w:sz w:val="18"/>
          <w:szCs w:val="18"/>
        </w:rPr>
        <w:t>Asia</w:t>
      </w:r>
      <w:r>
        <w:rPr>
          <w:rFonts w:ascii="Georgia" w:hAnsi="Georgia"/>
          <w:color w:val="101010"/>
          <w:sz w:val="18"/>
          <w:szCs w:val="18"/>
        </w:rPr>
        <w:t xml:space="preserve"> are different </w:t>
      </w:r>
      <w:r>
        <w:rPr>
          <w:rStyle w:val="Strong"/>
          <w:rFonts w:ascii="Georgia" w:hAnsi="Georgia"/>
          <w:color w:val="1F497D"/>
          <w:sz w:val="18"/>
          <w:szCs w:val="18"/>
        </w:rPr>
        <w:t>$0.30 per GB</w:t>
      </w:r>
    </w:p>
    <w:p w:rsidR="00425B9D" w:rsidRDefault="00425B9D" w:rsidP="00425B9D">
      <w:pPr>
        <w:numPr>
          <w:ilvl w:val="2"/>
          <w:numId w:val="5"/>
        </w:numPr>
        <w:spacing w:before="100" w:beforeAutospacing="1" w:after="100" w:afterAutospacing="1" w:line="300" w:lineRule="atLeast"/>
        <w:rPr>
          <w:rFonts w:ascii="Georgia" w:hAnsi="Georgia"/>
          <w:color w:val="101010"/>
          <w:sz w:val="18"/>
          <w:szCs w:val="18"/>
        </w:rPr>
      </w:pPr>
      <w:r>
        <w:rPr>
          <w:rFonts w:ascii="Georgia" w:hAnsi="Georgia"/>
          <w:color w:val="101010"/>
          <w:sz w:val="18"/>
          <w:szCs w:val="18"/>
        </w:rPr>
        <w:t xml:space="preserve">You pay </w:t>
      </w:r>
      <w:r>
        <w:rPr>
          <w:rStyle w:val="Strong"/>
          <w:rFonts w:ascii="Georgia" w:hAnsi="Georgia"/>
          <w:color w:val="1F497D"/>
          <w:sz w:val="18"/>
          <w:szCs w:val="18"/>
        </w:rPr>
        <w:t>$0.15 per GB</w:t>
      </w:r>
      <w:r>
        <w:rPr>
          <w:rFonts w:ascii="Georgia" w:hAnsi="Georgia"/>
          <w:color w:val="101010"/>
          <w:sz w:val="18"/>
          <w:szCs w:val="18"/>
        </w:rPr>
        <w:t xml:space="preserve"> for </w:t>
      </w:r>
      <w:r>
        <w:rPr>
          <w:rStyle w:val="Strong"/>
          <w:rFonts w:ascii="Georgia" w:hAnsi="Georgia"/>
          <w:color w:val="1F497D"/>
          <w:sz w:val="18"/>
          <w:szCs w:val="18"/>
        </w:rPr>
        <w:t>outgoing</w:t>
      </w:r>
      <w:r>
        <w:rPr>
          <w:rFonts w:ascii="Georgia" w:hAnsi="Georgia"/>
          <w:color w:val="101010"/>
          <w:sz w:val="18"/>
          <w:szCs w:val="18"/>
        </w:rPr>
        <w:t xml:space="preserve"> traffic – rates for </w:t>
      </w:r>
      <w:r>
        <w:rPr>
          <w:rStyle w:val="Strong"/>
          <w:rFonts w:ascii="Georgia" w:hAnsi="Georgia"/>
          <w:color w:val="1F497D"/>
          <w:sz w:val="18"/>
          <w:szCs w:val="18"/>
        </w:rPr>
        <w:t>Asia</w:t>
      </w:r>
      <w:r>
        <w:rPr>
          <w:rFonts w:ascii="Georgia" w:hAnsi="Georgia"/>
          <w:color w:val="101010"/>
          <w:sz w:val="18"/>
          <w:szCs w:val="18"/>
        </w:rPr>
        <w:t xml:space="preserve"> are different </w:t>
      </w:r>
      <w:r>
        <w:rPr>
          <w:rStyle w:val="Strong"/>
          <w:rFonts w:ascii="Georgia" w:hAnsi="Georgia"/>
          <w:color w:val="1F497D"/>
          <w:sz w:val="18"/>
          <w:szCs w:val="18"/>
        </w:rPr>
        <w:t>$0.45 per GB</w:t>
      </w:r>
    </w:p>
    <w:p w:rsidR="00425B9D" w:rsidRPr="00F47215" w:rsidRDefault="00425B9D" w:rsidP="00E13E8B"/>
    <w:sectPr w:rsidR="00425B9D" w:rsidRPr="00F47215" w:rsidSect="00EA7E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71097"/>
    <w:multiLevelType w:val="multilevel"/>
    <w:tmpl w:val="3CCE2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A2782B"/>
    <w:multiLevelType w:val="multilevel"/>
    <w:tmpl w:val="C9BC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F54536"/>
    <w:multiLevelType w:val="multilevel"/>
    <w:tmpl w:val="CF1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60471A"/>
    <w:multiLevelType w:val="multilevel"/>
    <w:tmpl w:val="EAE6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69146E"/>
    <w:multiLevelType w:val="multilevel"/>
    <w:tmpl w:val="F0046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7215"/>
    <w:rsid w:val="00080DD9"/>
    <w:rsid w:val="001228CE"/>
    <w:rsid w:val="003F2585"/>
    <w:rsid w:val="00425B9D"/>
    <w:rsid w:val="004D702C"/>
    <w:rsid w:val="005541A6"/>
    <w:rsid w:val="005D3395"/>
    <w:rsid w:val="00617AE4"/>
    <w:rsid w:val="006F6C26"/>
    <w:rsid w:val="00740934"/>
    <w:rsid w:val="00820714"/>
    <w:rsid w:val="008B177F"/>
    <w:rsid w:val="00924D6E"/>
    <w:rsid w:val="00BB1654"/>
    <w:rsid w:val="00C832AA"/>
    <w:rsid w:val="00D53BD8"/>
    <w:rsid w:val="00E06C56"/>
    <w:rsid w:val="00E13E8B"/>
    <w:rsid w:val="00E343F9"/>
    <w:rsid w:val="00EA7EED"/>
    <w:rsid w:val="00F47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654"/>
  </w:style>
  <w:style w:type="paragraph" w:styleId="Heading1">
    <w:name w:val="heading 1"/>
    <w:basedOn w:val="Normal"/>
    <w:next w:val="Normal"/>
    <w:link w:val="Heading1Char"/>
    <w:uiPriority w:val="9"/>
    <w:qFormat/>
    <w:rsid w:val="00425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3E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E8B"/>
    <w:rPr>
      <w:rFonts w:ascii="Times New Roman" w:eastAsia="Times New Roman" w:hAnsi="Times New Roman" w:cs="Times New Roman"/>
      <w:b/>
      <w:bCs/>
      <w:sz w:val="36"/>
      <w:szCs w:val="36"/>
    </w:rPr>
  </w:style>
  <w:style w:type="character" w:customStyle="1" w:styleId="mw-headline">
    <w:name w:val="mw-headline"/>
    <w:basedOn w:val="DefaultParagraphFont"/>
    <w:rsid w:val="00E13E8B"/>
  </w:style>
  <w:style w:type="character" w:styleId="Hyperlink">
    <w:name w:val="Hyperlink"/>
    <w:basedOn w:val="DefaultParagraphFont"/>
    <w:uiPriority w:val="99"/>
    <w:unhideWhenUsed/>
    <w:rsid w:val="00E13E8B"/>
    <w:rPr>
      <w:color w:val="0000FF"/>
      <w:u w:val="single"/>
    </w:rPr>
  </w:style>
  <w:style w:type="character" w:customStyle="1" w:styleId="editsection">
    <w:name w:val="editsection"/>
    <w:basedOn w:val="DefaultParagraphFont"/>
    <w:rsid w:val="00E13E8B"/>
  </w:style>
  <w:style w:type="paragraph" w:styleId="NormalWeb">
    <w:name w:val="Normal (Web)"/>
    <w:basedOn w:val="Normal"/>
    <w:uiPriority w:val="99"/>
    <w:semiHidden/>
    <w:unhideWhenUsed/>
    <w:rsid w:val="00E13E8B"/>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24D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4D6E"/>
  </w:style>
  <w:style w:type="character" w:styleId="PageNumber">
    <w:name w:val="page number"/>
    <w:basedOn w:val="DefaultParagraphFont"/>
    <w:uiPriority w:val="99"/>
    <w:semiHidden/>
    <w:unhideWhenUsed/>
    <w:rsid w:val="00924D6E"/>
  </w:style>
  <w:style w:type="table" w:styleId="TableGrid">
    <w:name w:val="Table Grid"/>
    <w:basedOn w:val="TableNormal"/>
    <w:uiPriority w:val="59"/>
    <w:rsid w:val="00924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25B9D"/>
    <w:rPr>
      <w:b/>
      <w:bCs/>
    </w:rPr>
  </w:style>
  <w:style w:type="character" w:customStyle="1" w:styleId="Heading1Char">
    <w:name w:val="Heading 1 Char"/>
    <w:basedOn w:val="DefaultParagraphFont"/>
    <w:link w:val="Heading1"/>
    <w:uiPriority w:val="9"/>
    <w:rsid w:val="00425B9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25B9D"/>
    <w:rPr>
      <w:i/>
      <w:iCs/>
    </w:rPr>
  </w:style>
</w:styles>
</file>

<file path=word/webSettings.xml><?xml version="1.0" encoding="utf-8"?>
<w:webSettings xmlns:r="http://schemas.openxmlformats.org/officeDocument/2006/relationships" xmlns:w="http://schemas.openxmlformats.org/wordprocessingml/2006/main">
  <w:divs>
    <w:div w:id="239759880">
      <w:bodyDiv w:val="1"/>
      <w:marLeft w:val="0"/>
      <w:marRight w:val="0"/>
      <w:marTop w:val="0"/>
      <w:marBottom w:val="0"/>
      <w:divBdr>
        <w:top w:val="none" w:sz="0" w:space="0" w:color="auto"/>
        <w:left w:val="none" w:sz="0" w:space="0" w:color="auto"/>
        <w:bottom w:val="none" w:sz="0" w:space="0" w:color="auto"/>
        <w:right w:val="none" w:sz="0" w:space="0" w:color="auto"/>
      </w:divBdr>
      <w:divsChild>
        <w:div w:id="216624499">
          <w:marLeft w:val="0"/>
          <w:marRight w:val="0"/>
          <w:marTop w:val="0"/>
          <w:marBottom w:val="0"/>
          <w:divBdr>
            <w:top w:val="none" w:sz="0" w:space="0" w:color="auto"/>
            <w:left w:val="none" w:sz="0" w:space="0" w:color="auto"/>
            <w:bottom w:val="none" w:sz="0" w:space="0" w:color="auto"/>
            <w:right w:val="none" w:sz="0" w:space="0" w:color="auto"/>
          </w:divBdr>
          <w:divsChild>
            <w:div w:id="101726933">
              <w:marLeft w:val="0"/>
              <w:marRight w:val="0"/>
              <w:marTop w:val="0"/>
              <w:marBottom w:val="0"/>
              <w:divBdr>
                <w:top w:val="none" w:sz="0" w:space="0" w:color="auto"/>
                <w:left w:val="none" w:sz="0" w:space="0" w:color="auto"/>
                <w:bottom w:val="none" w:sz="0" w:space="0" w:color="auto"/>
                <w:right w:val="none" w:sz="0" w:space="0" w:color="auto"/>
              </w:divBdr>
              <w:divsChild>
                <w:div w:id="1385447388">
                  <w:marLeft w:val="0"/>
                  <w:marRight w:val="0"/>
                  <w:marTop w:val="0"/>
                  <w:marBottom w:val="0"/>
                  <w:divBdr>
                    <w:top w:val="none" w:sz="0" w:space="0" w:color="auto"/>
                    <w:left w:val="none" w:sz="0" w:space="0" w:color="auto"/>
                    <w:bottom w:val="none" w:sz="0" w:space="0" w:color="auto"/>
                    <w:right w:val="none" w:sz="0" w:space="0" w:color="auto"/>
                  </w:divBdr>
                  <w:divsChild>
                    <w:div w:id="1701513926">
                      <w:marLeft w:val="0"/>
                      <w:marRight w:val="0"/>
                      <w:marTop w:val="0"/>
                      <w:marBottom w:val="0"/>
                      <w:divBdr>
                        <w:top w:val="none" w:sz="0" w:space="0" w:color="auto"/>
                        <w:left w:val="none" w:sz="0" w:space="0" w:color="auto"/>
                        <w:bottom w:val="none" w:sz="0" w:space="0" w:color="auto"/>
                        <w:right w:val="none" w:sz="0" w:space="0" w:color="auto"/>
                      </w:divBdr>
                      <w:divsChild>
                        <w:div w:id="190579558">
                          <w:marLeft w:val="0"/>
                          <w:marRight w:val="0"/>
                          <w:marTop w:val="0"/>
                          <w:marBottom w:val="0"/>
                          <w:divBdr>
                            <w:top w:val="none" w:sz="0" w:space="0" w:color="auto"/>
                            <w:left w:val="none" w:sz="0" w:space="0" w:color="auto"/>
                            <w:bottom w:val="none" w:sz="0" w:space="0" w:color="auto"/>
                            <w:right w:val="none" w:sz="0" w:space="0" w:color="auto"/>
                          </w:divBdr>
                          <w:divsChild>
                            <w:div w:id="941374744">
                              <w:marLeft w:val="0"/>
                              <w:marRight w:val="0"/>
                              <w:marTop w:val="0"/>
                              <w:marBottom w:val="0"/>
                              <w:divBdr>
                                <w:top w:val="none" w:sz="0" w:space="0" w:color="auto"/>
                                <w:left w:val="none" w:sz="0" w:space="0" w:color="auto"/>
                                <w:bottom w:val="none" w:sz="0" w:space="0" w:color="auto"/>
                                <w:right w:val="none" w:sz="0" w:space="0" w:color="auto"/>
                              </w:divBdr>
                            </w:div>
                            <w:div w:id="1678579115">
                              <w:marLeft w:val="0"/>
                              <w:marRight w:val="0"/>
                              <w:marTop w:val="0"/>
                              <w:marBottom w:val="0"/>
                              <w:divBdr>
                                <w:top w:val="none" w:sz="0" w:space="0" w:color="auto"/>
                                <w:left w:val="none" w:sz="0" w:space="0" w:color="auto"/>
                                <w:bottom w:val="none" w:sz="0" w:space="0" w:color="auto"/>
                                <w:right w:val="none" w:sz="0" w:space="0" w:color="auto"/>
                              </w:divBdr>
                            </w:div>
                            <w:div w:id="1400135416">
                              <w:marLeft w:val="0"/>
                              <w:marRight w:val="0"/>
                              <w:marTop w:val="0"/>
                              <w:marBottom w:val="0"/>
                              <w:divBdr>
                                <w:top w:val="none" w:sz="0" w:space="0" w:color="auto"/>
                                <w:left w:val="none" w:sz="0" w:space="0" w:color="auto"/>
                                <w:bottom w:val="none" w:sz="0" w:space="0" w:color="auto"/>
                                <w:right w:val="none" w:sz="0" w:space="0" w:color="auto"/>
                              </w:divBdr>
                            </w:div>
                            <w:div w:id="1726752870">
                              <w:marLeft w:val="0"/>
                              <w:marRight w:val="0"/>
                              <w:marTop w:val="0"/>
                              <w:marBottom w:val="0"/>
                              <w:divBdr>
                                <w:top w:val="none" w:sz="0" w:space="0" w:color="auto"/>
                                <w:left w:val="none" w:sz="0" w:space="0" w:color="auto"/>
                                <w:bottom w:val="none" w:sz="0" w:space="0" w:color="auto"/>
                                <w:right w:val="none" w:sz="0" w:space="0" w:color="auto"/>
                              </w:divBdr>
                            </w:div>
                            <w:div w:id="1911185620">
                              <w:marLeft w:val="0"/>
                              <w:marRight w:val="0"/>
                              <w:marTop w:val="0"/>
                              <w:marBottom w:val="0"/>
                              <w:divBdr>
                                <w:top w:val="none" w:sz="0" w:space="0" w:color="auto"/>
                                <w:left w:val="none" w:sz="0" w:space="0" w:color="auto"/>
                                <w:bottom w:val="none" w:sz="0" w:space="0" w:color="auto"/>
                                <w:right w:val="none" w:sz="0" w:space="0" w:color="auto"/>
                              </w:divBdr>
                            </w:div>
                            <w:div w:id="1247617839">
                              <w:marLeft w:val="0"/>
                              <w:marRight w:val="0"/>
                              <w:marTop w:val="0"/>
                              <w:marBottom w:val="0"/>
                              <w:divBdr>
                                <w:top w:val="none" w:sz="0" w:space="0" w:color="auto"/>
                                <w:left w:val="none" w:sz="0" w:space="0" w:color="auto"/>
                                <w:bottom w:val="none" w:sz="0" w:space="0" w:color="auto"/>
                                <w:right w:val="none" w:sz="0" w:space="0" w:color="auto"/>
                              </w:divBdr>
                            </w:div>
                            <w:div w:id="1526361240">
                              <w:marLeft w:val="0"/>
                              <w:marRight w:val="0"/>
                              <w:marTop w:val="0"/>
                              <w:marBottom w:val="0"/>
                              <w:divBdr>
                                <w:top w:val="none" w:sz="0" w:space="0" w:color="auto"/>
                                <w:left w:val="none" w:sz="0" w:space="0" w:color="auto"/>
                                <w:bottom w:val="none" w:sz="0" w:space="0" w:color="auto"/>
                                <w:right w:val="none" w:sz="0" w:space="0" w:color="auto"/>
                              </w:divBdr>
                            </w:div>
                            <w:div w:id="719011517">
                              <w:marLeft w:val="0"/>
                              <w:marRight w:val="0"/>
                              <w:marTop w:val="0"/>
                              <w:marBottom w:val="0"/>
                              <w:divBdr>
                                <w:top w:val="none" w:sz="0" w:space="0" w:color="auto"/>
                                <w:left w:val="none" w:sz="0" w:space="0" w:color="auto"/>
                                <w:bottom w:val="none" w:sz="0" w:space="0" w:color="auto"/>
                                <w:right w:val="none" w:sz="0" w:space="0" w:color="auto"/>
                              </w:divBdr>
                            </w:div>
                            <w:div w:id="1803573440">
                              <w:marLeft w:val="0"/>
                              <w:marRight w:val="0"/>
                              <w:marTop w:val="0"/>
                              <w:marBottom w:val="0"/>
                              <w:divBdr>
                                <w:top w:val="none" w:sz="0" w:space="0" w:color="auto"/>
                                <w:left w:val="none" w:sz="0" w:space="0" w:color="auto"/>
                                <w:bottom w:val="none" w:sz="0" w:space="0" w:color="auto"/>
                                <w:right w:val="none" w:sz="0" w:space="0" w:color="auto"/>
                              </w:divBdr>
                            </w:div>
                            <w:div w:id="1577518362">
                              <w:marLeft w:val="0"/>
                              <w:marRight w:val="0"/>
                              <w:marTop w:val="0"/>
                              <w:marBottom w:val="0"/>
                              <w:divBdr>
                                <w:top w:val="none" w:sz="0" w:space="0" w:color="auto"/>
                                <w:left w:val="none" w:sz="0" w:space="0" w:color="auto"/>
                                <w:bottom w:val="none" w:sz="0" w:space="0" w:color="auto"/>
                                <w:right w:val="none" w:sz="0" w:space="0" w:color="auto"/>
                              </w:divBdr>
                            </w:div>
                            <w:div w:id="1195926073">
                              <w:marLeft w:val="0"/>
                              <w:marRight w:val="0"/>
                              <w:marTop w:val="0"/>
                              <w:marBottom w:val="0"/>
                              <w:divBdr>
                                <w:top w:val="none" w:sz="0" w:space="0" w:color="auto"/>
                                <w:left w:val="none" w:sz="0" w:space="0" w:color="auto"/>
                                <w:bottom w:val="none" w:sz="0" w:space="0" w:color="auto"/>
                                <w:right w:val="none" w:sz="0" w:space="0" w:color="auto"/>
                              </w:divBdr>
                            </w:div>
                            <w:div w:id="1449546992">
                              <w:marLeft w:val="0"/>
                              <w:marRight w:val="0"/>
                              <w:marTop w:val="0"/>
                              <w:marBottom w:val="0"/>
                              <w:divBdr>
                                <w:top w:val="none" w:sz="0" w:space="0" w:color="auto"/>
                                <w:left w:val="none" w:sz="0" w:space="0" w:color="auto"/>
                                <w:bottom w:val="none" w:sz="0" w:space="0" w:color="auto"/>
                                <w:right w:val="none" w:sz="0" w:space="0" w:color="auto"/>
                              </w:divBdr>
                            </w:div>
                            <w:div w:id="1630278295">
                              <w:marLeft w:val="0"/>
                              <w:marRight w:val="0"/>
                              <w:marTop w:val="0"/>
                              <w:marBottom w:val="0"/>
                              <w:divBdr>
                                <w:top w:val="none" w:sz="0" w:space="0" w:color="auto"/>
                                <w:left w:val="none" w:sz="0" w:space="0" w:color="auto"/>
                                <w:bottom w:val="none" w:sz="0" w:space="0" w:color="auto"/>
                                <w:right w:val="none" w:sz="0" w:space="0" w:color="auto"/>
                              </w:divBdr>
                            </w:div>
                            <w:div w:id="817305014">
                              <w:marLeft w:val="0"/>
                              <w:marRight w:val="0"/>
                              <w:marTop w:val="0"/>
                              <w:marBottom w:val="0"/>
                              <w:divBdr>
                                <w:top w:val="none" w:sz="0" w:space="0" w:color="auto"/>
                                <w:left w:val="none" w:sz="0" w:space="0" w:color="auto"/>
                                <w:bottom w:val="none" w:sz="0" w:space="0" w:color="auto"/>
                                <w:right w:val="none" w:sz="0" w:space="0" w:color="auto"/>
                              </w:divBdr>
                            </w:div>
                            <w:div w:id="1720276205">
                              <w:marLeft w:val="0"/>
                              <w:marRight w:val="0"/>
                              <w:marTop w:val="0"/>
                              <w:marBottom w:val="0"/>
                              <w:divBdr>
                                <w:top w:val="none" w:sz="0" w:space="0" w:color="auto"/>
                                <w:left w:val="none" w:sz="0" w:space="0" w:color="auto"/>
                                <w:bottom w:val="none" w:sz="0" w:space="0" w:color="auto"/>
                                <w:right w:val="none" w:sz="0" w:space="0" w:color="auto"/>
                              </w:divBdr>
                            </w:div>
                            <w:div w:id="5441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27507">
      <w:bodyDiv w:val="1"/>
      <w:marLeft w:val="0"/>
      <w:marRight w:val="0"/>
      <w:marTop w:val="0"/>
      <w:marBottom w:val="0"/>
      <w:divBdr>
        <w:top w:val="none" w:sz="0" w:space="0" w:color="auto"/>
        <w:left w:val="none" w:sz="0" w:space="0" w:color="auto"/>
        <w:bottom w:val="none" w:sz="0" w:space="0" w:color="auto"/>
        <w:right w:val="none" w:sz="0" w:space="0" w:color="auto"/>
      </w:divBdr>
    </w:div>
    <w:div w:id="661467103">
      <w:bodyDiv w:val="1"/>
      <w:marLeft w:val="0"/>
      <w:marRight w:val="0"/>
      <w:marTop w:val="0"/>
      <w:marBottom w:val="0"/>
      <w:divBdr>
        <w:top w:val="none" w:sz="0" w:space="0" w:color="auto"/>
        <w:left w:val="none" w:sz="0" w:space="0" w:color="auto"/>
        <w:bottom w:val="none" w:sz="0" w:space="0" w:color="auto"/>
        <w:right w:val="none" w:sz="0" w:space="0" w:color="auto"/>
      </w:divBdr>
      <w:divsChild>
        <w:div w:id="754012110">
          <w:marLeft w:val="0"/>
          <w:marRight w:val="0"/>
          <w:marTop w:val="0"/>
          <w:marBottom w:val="0"/>
          <w:divBdr>
            <w:top w:val="none" w:sz="0" w:space="0" w:color="auto"/>
            <w:left w:val="none" w:sz="0" w:space="0" w:color="auto"/>
            <w:bottom w:val="none" w:sz="0" w:space="0" w:color="auto"/>
            <w:right w:val="none" w:sz="0" w:space="0" w:color="auto"/>
          </w:divBdr>
          <w:divsChild>
            <w:div w:id="1363507800">
              <w:marLeft w:val="0"/>
              <w:marRight w:val="0"/>
              <w:marTop w:val="0"/>
              <w:marBottom w:val="0"/>
              <w:divBdr>
                <w:top w:val="none" w:sz="0" w:space="0" w:color="auto"/>
                <w:left w:val="none" w:sz="0" w:space="0" w:color="auto"/>
                <w:bottom w:val="none" w:sz="0" w:space="0" w:color="auto"/>
                <w:right w:val="none" w:sz="0" w:space="0" w:color="auto"/>
              </w:divBdr>
              <w:divsChild>
                <w:div w:id="103312273">
                  <w:marLeft w:val="0"/>
                  <w:marRight w:val="0"/>
                  <w:marTop w:val="0"/>
                  <w:marBottom w:val="0"/>
                  <w:divBdr>
                    <w:top w:val="none" w:sz="0" w:space="0" w:color="auto"/>
                    <w:left w:val="none" w:sz="0" w:space="0" w:color="auto"/>
                    <w:bottom w:val="none" w:sz="0" w:space="0" w:color="auto"/>
                    <w:right w:val="none" w:sz="0" w:space="0" w:color="auto"/>
                  </w:divBdr>
                  <w:divsChild>
                    <w:div w:id="93399720">
                      <w:marLeft w:val="0"/>
                      <w:marRight w:val="0"/>
                      <w:marTop w:val="0"/>
                      <w:marBottom w:val="0"/>
                      <w:divBdr>
                        <w:top w:val="none" w:sz="0" w:space="0" w:color="auto"/>
                        <w:left w:val="none" w:sz="0" w:space="0" w:color="auto"/>
                        <w:bottom w:val="none" w:sz="0" w:space="0" w:color="auto"/>
                        <w:right w:val="none" w:sz="0" w:space="0" w:color="auto"/>
                      </w:divBdr>
                      <w:divsChild>
                        <w:div w:id="5380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ucalyptus_%28computing%29" TargetMode="External"/><Relationship Id="rId13" Type="http://schemas.openxmlformats.org/officeDocument/2006/relationships/hyperlink" Target="http://en.wikipedia.org/wiki/Failover" TargetMode="External"/><Relationship Id="rId18" Type="http://schemas.openxmlformats.org/officeDocument/2006/relationships/hyperlink" Target="http://en.wikipedia.org/wiki/Eucalyptus_%28computing%29" TargetMode="External"/><Relationship Id="rId26" Type="http://schemas.openxmlformats.org/officeDocument/2006/relationships/hyperlink" Target="http://aws.amazon.com/rd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archcloudcomputing.techtarget.com/feature/Comparing-open-source-cloud-platforms-OpenStack-versus-Eucalyptus" TargetMode="External"/><Relationship Id="rId34" Type="http://schemas.openxmlformats.org/officeDocument/2006/relationships/hyperlink" Target="http://en.wikipedia.org/wiki/Hyper-V" TargetMode="External"/><Relationship Id="rId7" Type="http://schemas.openxmlformats.org/officeDocument/2006/relationships/hyperlink" Target="http://en.wikipedia.org/wiki/Cloud.com" TargetMode="External"/><Relationship Id="rId12" Type="http://schemas.openxmlformats.org/officeDocument/2006/relationships/hyperlink" Target="http://en.wikipedia.org/wiki/Eucalyptus_%28computing%29" TargetMode="External"/><Relationship Id="rId17" Type="http://schemas.openxmlformats.org/officeDocument/2006/relationships/hyperlink" Target="http://en.wikipedia.org/wiki/Cloud.com" TargetMode="External"/><Relationship Id="rId25" Type="http://schemas.openxmlformats.org/officeDocument/2006/relationships/hyperlink" Target="http://aws.amazon.com/s3/" TargetMode="External"/><Relationship Id="rId33" Type="http://schemas.openxmlformats.org/officeDocument/2006/relationships/hyperlink" Target="http://download.microsoft.com/download/0/8/7/087A3AE1-2880-4452-88DD-09398D0A522A/Introducing_Windows_Azure.doc" TargetMode="External"/><Relationship Id="rId38" Type="http://schemas.openxmlformats.org/officeDocument/2006/relationships/hyperlink" Target="http://www.microsoft.com/windowsazure/pricing/" TargetMode="External"/><Relationship Id="rId2" Type="http://schemas.openxmlformats.org/officeDocument/2006/relationships/styles" Target="styles.xml"/><Relationship Id="rId16" Type="http://schemas.openxmlformats.org/officeDocument/2006/relationships/hyperlink" Target="http://en.wikipedia.org/wiki/Amazon_S3" TargetMode="External"/><Relationship Id="rId20" Type="http://schemas.openxmlformats.org/officeDocument/2006/relationships/hyperlink" Target="http://kalirajanl.wordpress.com/2011/05/16/comparison-of-open-source-cloud-platforms/" TargetMode="External"/><Relationship Id="rId29" Type="http://schemas.openxmlformats.org/officeDocument/2006/relationships/hyperlink" Target="http://code.google.com/appengine/docs/billing.html" TargetMode="External"/><Relationship Id="rId1" Type="http://schemas.openxmlformats.org/officeDocument/2006/relationships/numbering" Target="numbering.xml"/><Relationship Id="rId6" Type="http://schemas.openxmlformats.org/officeDocument/2006/relationships/hyperlink" Target="http://en.wikipedia.org/wiki/Eucalyptus_%28computing%29" TargetMode="External"/><Relationship Id="rId11" Type="http://schemas.openxmlformats.org/officeDocument/2006/relationships/hyperlink" Target="http://en.wikipedia.org/wiki/Cloud.com" TargetMode="External"/><Relationship Id="rId24" Type="http://schemas.openxmlformats.org/officeDocument/2006/relationships/hyperlink" Target="http://aws.amazon.com/simpledb/" TargetMode="External"/><Relationship Id="rId32" Type="http://schemas.openxmlformats.org/officeDocument/2006/relationships/hyperlink" Target="http://code.google.com/appengine/docs/billing.html" TargetMode="External"/><Relationship Id="rId37" Type="http://schemas.openxmlformats.org/officeDocument/2006/relationships/hyperlink" Target="http://www.microsoft.com/windowsazure/pricing/" TargetMode="External"/><Relationship Id="rId40" Type="http://schemas.openxmlformats.org/officeDocument/2006/relationships/theme" Target="theme/theme1.xml"/><Relationship Id="rId5" Type="http://schemas.openxmlformats.org/officeDocument/2006/relationships/hyperlink" Target="http://en.wikipedia.org/wiki/Cloud.com" TargetMode="External"/><Relationship Id="rId15" Type="http://schemas.openxmlformats.org/officeDocument/2006/relationships/hyperlink" Target="http://en.wikipedia.org/wiki/VCloud" TargetMode="External"/><Relationship Id="rId23" Type="http://schemas.openxmlformats.org/officeDocument/2006/relationships/hyperlink" Target="http://aws.amazon.com/ebs/" TargetMode="External"/><Relationship Id="rId28" Type="http://schemas.openxmlformats.org/officeDocument/2006/relationships/hyperlink" Target="http://setandbma.wordpress.com/2009/08/24/does-cloud-require-change-in-programming-mindset/" TargetMode="External"/><Relationship Id="rId36" Type="http://schemas.openxmlformats.org/officeDocument/2006/relationships/hyperlink" Target="http://www.microsoft.com/windowsazure/pricing/" TargetMode="External"/><Relationship Id="rId10" Type="http://schemas.openxmlformats.org/officeDocument/2006/relationships/hyperlink" Target="http://en.wikipedia.org/wiki/Eucalyptus_%28computing%29" TargetMode="External"/><Relationship Id="rId19" Type="http://schemas.openxmlformats.org/officeDocument/2006/relationships/hyperlink" Target="http://setandbma.wordpress.com/2010/01/21/cloud-economics-a-platform-comparison/" TargetMode="External"/><Relationship Id="rId31" Type="http://schemas.openxmlformats.org/officeDocument/2006/relationships/hyperlink" Target="http://code.google.com/appengine/kb/billing.html" TargetMode="External"/><Relationship Id="rId4" Type="http://schemas.openxmlformats.org/officeDocument/2006/relationships/webSettings" Target="webSettings.xml"/><Relationship Id="rId9" Type="http://schemas.openxmlformats.org/officeDocument/2006/relationships/hyperlink" Target="http://en.wikipedia.org/wiki/Cloud.com" TargetMode="External"/><Relationship Id="rId14" Type="http://schemas.openxmlformats.org/officeDocument/2006/relationships/hyperlink" Target="http://en.wikipedia.org/wiki/Open_Cloud_Computing_Interface" TargetMode="External"/><Relationship Id="rId22" Type="http://schemas.openxmlformats.org/officeDocument/2006/relationships/hyperlink" Target="http://aws.amazon.com/ec2/" TargetMode="External"/><Relationship Id="rId27" Type="http://schemas.openxmlformats.org/officeDocument/2006/relationships/hyperlink" Target="http://code.google.com/appengine/docs/quotas.html" TargetMode="External"/><Relationship Id="rId30" Type="http://schemas.openxmlformats.org/officeDocument/2006/relationships/hyperlink" Target="http://code.google.com/appengine/docs/billing.html" TargetMode="External"/><Relationship Id="rId35" Type="http://schemas.openxmlformats.org/officeDocument/2006/relationships/hyperlink" Target="http://setandbma.wordpress.com/2009/10/01/cloud-does-not-require-change-in-programming-model-mic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mitm</dc:creator>
  <cp:keywords/>
  <dc:description/>
  <cp:lastModifiedBy>mitm</cp:lastModifiedBy>
  <cp:revision>17</cp:revision>
  <dcterms:created xsi:type="dcterms:W3CDTF">2012-03-28T03:40:00Z</dcterms:created>
  <dcterms:modified xsi:type="dcterms:W3CDTF">2012-03-30T08:33:00Z</dcterms:modified>
</cp:coreProperties>
</file>