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 Awesome Free License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 Awesome Free is free, open source, and GPL friendly. You can use it for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projects, open source projects, or really almost whatever you want.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Font Awesome Free license: https://fontawesome.com/license/free.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Icons: CC BY 4.0 License (https://creativecommons.org/licenses/by/4.0/)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Font Awesome Free download, the CC BY 4.0 license applies to all icons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packaged as SVG and JS file types.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Fonts: SIL OFL 1.1 License (https://scripts.sil.org/OFL)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Font Awesome Free download, the SIL OFL license applies to all icons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packaged as web and desktop font files.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Code: MIT License (https://opensource.org/licenses/MIT)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Font Awesome Free download, the MIT license applies to all non-font 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non-icon files.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Attribution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 is required by MIT, SIL OFL, and CC BY licenses. Downloaded Font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 Free files already contain embedded comments with sufficient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attribution, so you shouldn't need to do anything additional when using these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normally.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We've kept attribution comments terse, so we ask that you do not actively work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remove them from files, especially code. They're a great way for folks to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about Font Awesome.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Brand Icons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brand icons are trademarks of their respective owners. The use of these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trademarks does not indicate endorsement of the trademark holder by Font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Awesome, nor vice versa. **Please do not use brand logos for any purpose except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represent the company, product, or service to which they refer.**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