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WEEK 3 — PROCESS SCHEDULING</w:t>
        <w:br/>
      </w:r>
      <w:r>
        <w:rPr>
          <w:b/>
          <w:sz w:val="26"/>
        </w:rPr>
        <w:t>Implementation, Testing and Performance Analysis</w:t>
      </w:r>
    </w:p>
    <w:p>
      <w:r>
        <w:t>Project objective: design and implement a C-based CPU scheduling simulator that accepts process details, runs multiple scheduling algorithms, displays Gantt charts, and reports process performance metrics.</w:t>
      </w:r>
    </w:p>
    <w:p>
      <w:pPr>
        <w:pStyle w:val="Heading1"/>
      </w:pPr>
      <w:r>
        <w:t>1. Implemented functionality</w:t>
      </w:r>
    </w:p>
    <w:p>
      <w:pPr>
        <w:pStyle w:val="ListBullet"/>
      </w:pPr>
      <w:r>
        <w:t>Process input: process ID, arrival time, burst time and priority.</w:t>
      </w:r>
    </w:p>
    <w:p>
      <w:pPr>
        <w:pStyle w:val="ListBullet"/>
      </w:pPr>
      <w:r>
        <w:t>FCFS (First-Come-First-Served).</w:t>
      </w:r>
    </w:p>
    <w:p>
      <w:pPr>
        <w:pStyle w:val="ListBullet"/>
      </w:pPr>
      <w:r>
        <w:t>SJF (non-preemptive) and SRTF (preemptive SJF).</w:t>
      </w:r>
    </w:p>
    <w:p>
      <w:pPr>
        <w:pStyle w:val="ListBullet"/>
      </w:pPr>
      <w:r>
        <w:t>Priority scheduling in non-preemptive and preemptive forms.</w:t>
      </w:r>
    </w:p>
    <w:p>
      <w:pPr>
        <w:pStyle w:val="ListBullet"/>
      </w:pPr>
      <w:r>
        <w:t>Round Robin scheduling with a user-selected time quantum.</w:t>
      </w:r>
    </w:p>
    <w:p>
      <w:pPr>
        <w:pStyle w:val="ListBullet"/>
      </w:pPr>
      <w:r>
        <w:t>Gantt chart display, including CPU idle periods.</w:t>
      </w:r>
    </w:p>
    <w:p>
      <w:pPr>
        <w:pStyle w:val="ListBullet"/>
      </w:pPr>
      <w:r>
        <w:t>Per-process completion time, turnaround time (TAT), waiting time (WT) and response time (RT), plus average metrics.</w:t>
      </w:r>
    </w:p>
    <w:p>
      <w:pPr>
        <w:pStyle w:val="Heading1"/>
      </w:pPr>
      <w:r>
        <w:t>2. Metric definitions</w:t>
      </w:r>
    </w:p>
    <w:p>
      <w:pPr>
        <w:pStyle w:val="ListBullet"/>
      </w:pPr>
      <w:r>
        <w:t>Turnaround time (TAT) = Completion time − Arrival time.</w:t>
      </w:r>
    </w:p>
    <w:p>
      <w:pPr>
        <w:pStyle w:val="ListBullet"/>
      </w:pPr>
      <w:r>
        <w:t>Waiting time (WT) = Turnaround time − Burst time.</w:t>
      </w:r>
    </w:p>
    <w:p>
      <w:pPr>
        <w:pStyle w:val="ListBullet"/>
      </w:pPr>
      <w:r>
        <w:t>Response time (RT) = First CPU start time − Arrival time.</w:t>
      </w:r>
    </w:p>
    <w:p>
      <w:pPr>
        <w:pStyle w:val="ListBullet"/>
      </w:pPr>
      <w:r>
        <w:t>CPU utilization (%) = (Total CPU busy time ÷ Total elapsed time) × 100. Total elapsed time is measured from time 0 to the final completion time; idle periods are included in elapsed time but excluded from busy time.</w:t>
      </w:r>
    </w:p>
    <w:p>
      <w:r>
        <w:t>Important implementation note: CPU utilization is a required performance metric in the assignment objective. The existing program's output should be checked to confirm that it actually prints this percentage; this report's calculated values are reference results and do not by themselves add the metric to the C program.</w:t>
      </w:r>
    </w:p>
    <w:p>
      <w:pPr>
        <w:pStyle w:val="Heading1"/>
      </w:pPr>
      <w:r>
        <w:t>3. Test case 1 — All processes arrive at time 0</w:t>
      </w:r>
    </w:p>
    <w:p>
      <w:r>
        <w:t>Input: P1 (arrival 0, burst 6, priority 2); P2 (0, 8, 1); P3 (0, 7, 3); P4 (0, 3, 2).</w:t>
      </w:r>
    </w:p>
    <w:p>
      <w:r>
        <w:t>Algorithm shown: FCFS. The following reference output is calculated from the stated input and should be compared with a captured run of the program.</w:t>
      </w:r>
    </w:p>
    <w:p>
      <w:r>
        <w:t>Gantt chart: 0 | P1 | 6 | P2 | 14 | P3 | 21 | P4 | 24</w:t>
      </w:r>
    </w:p>
    <w:tbl>
      <w:tblPr>
        <w:tblStyle w:val="LightShading-Accent1"/>
        <w:tblW w:type="auto" w:w="0"/>
        <w:jc w:val="center"/>
        <w:tblLook w:firstColumn="1" w:firstRow="1" w:lastColumn="0" w:lastRow="0" w:noHBand="0" w:noVBand="1" w:val="04A0"/>
      </w:tblPr>
      <w:tblGrid>
        <w:gridCol w:w="1461"/>
        <w:gridCol w:w="1461"/>
        <w:gridCol w:w="1461"/>
        <w:gridCol w:w="1461"/>
        <w:gridCol w:w="1461"/>
        <w:gridCol w:w="1461"/>
        <w:gridCol w:w="1461"/>
      </w:tblGrid>
      <w:tr>
        <w:tc>
          <w:tcPr>
            <w:tcW w:type="dxa" w:w="1461"/>
          </w:tcPr>
          <w:p>
            <w:r>
              <w:t>PID</w:t>
            </w:r>
          </w:p>
        </w:tc>
        <w:tc>
          <w:tcPr>
            <w:tcW w:type="dxa" w:w="1461"/>
          </w:tcPr>
          <w:p>
            <w:r>
              <w:t>Arrival</w:t>
            </w:r>
          </w:p>
        </w:tc>
        <w:tc>
          <w:tcPr>
            <w:tcW w:type="dxa" w:w="1461"/>
          </w:tcPr>
          <w:p>
            <w:r>
              <w:t>Burst</w:t>
            </w:r>
          </w:p>
        </w:tc>
        <w:tc>
          <w:tcPr>
            <w:tcW w:type="dxa" w:w="1461"/>
          </w:tcPr>
          <w:p>
            <w:r>
              <w:t>Completion</w:t>
            </w:r>
          </w:p>
        </w:tc>
        <w:tc>
          <w:tcPr>
            <w:tcW w:type="dxa" w:w="1461"/>
          </w:tcPr>
          <w:p>
            <w:r>
              <w:t>WT</w:t>
            </w:r>
          </w:p>
        </w:tc>
        <w:tc>
          <w:tcPr>
            <w:tcW w:type="dxa" w:w="1461"/>
          </w:tcPr>
          <w:p>
            <w:r>
              <w:t>TAT</w:t>
            </w:r>
          </w:p>
        </w:tc>
        <w:tc>
          <w:tcPr>
            <w:tcW w:type="dxa" w:w="1461"/>
          </w:tcPr>
          <w:p>
            <w:r>
              <w:t>RT</w:t>
            </w:r>
          </w:p>
        </w:tc>
      </w:tr>
      <w:tr>
        <w:tc>
          <w:tcPr>
            <w:tcW w:type="dxa" w:w="1461"/>
            <w:vAlign w:val="center"/>
          </w:tcPr>
          <w:p>
            <w:r>
              <w:t>P1</w:t>
            </w:r>
          </w:p>
        </w:tc>
        <w:tc>
          <w:tcPr>
            <w:tcW w:type="dxa" w:w="1461"/>
            <w:vAlign w:val="center"/>
          </w:tcPr>
          <w:p>
            <w:r>
              <w:t>0</w:t>
            </w:r>
          </w:p>
        </w:tc>
        <w:tc>
          <w:tcPr>
            <w:tcW w:type="dxa" w:w="1461"/>
            <w:vAlign w:val="center"/>
          </w:tcPr>
          <w:p>
            <w:r>
              <w:t>6</w:t>
            </w:r>
          </w:p>
        </w:tc>
        <w:tc>
          <w:tcPr>
            <w:tcW w:type="dxa" w:w="1461"/>
            <w:vAlign w:val="center"/>
          </w:tcPr>
          <w:p>
            <w:r>
              <w:t>6</w:t>
            </w:r>
          </w:p>
        </w:tc>
        <w:tc>
          <w:tcPr>
            <w:tcW w:type="dxa" w:w="1461"/>
            <w:vAlign w:val="center"/>
          </w:tcPr>
          <w:p>
            <w:r>
              <w:t>0</w:t>
            </w:r>
          </w:p>
        </w:tc>
        <w:tc>
          <w:tcPr>
            <w:tcW w:type="dxa" w:w="1461"/>
            <w:vAlign w:val="center"/>
          </w:tcPr>
          <w:p>
            <w:r>
              <w:t>6</w:t>
            </w:r>
          </w:p>
        </w:tc>
        <w:tc>
          <w:tcPr>
            <w:tcW w:type="dxa" w:w="1461"/>
            <w:vAlign w:val="center"/>
          </w:tcPr>
          <w:p>
            <w:r>
              <w:t>0</w:t>
            </w:r>
          </w:p>
        </w:tc>
      </w:tr>
      <w:tr>
        <w:tc>
          <w:tcPr>
            <w:tcW w:type="dxa" w:w="1461"/>
            <w:vAlign w:val="center"/>
          </w:tcPr>
          <w:p>
            <w:r>
              <w:t>P2</w:t>
            </w:r>
          </w:p>
        </w:tc>
        <w:tc>
          <w:tcPr>
            <w:tcW w:type="dxa" w:w="1461"/>
            <w:vAlign w:val="center"/>
          </w:tcPr>
          <w:p>
            <w:r>
              <w:t>0</w:t>
            </w:r>
          </w:p>
        </w:tc>
        <w:tc>
          <w:tcPr>
            <w:tcW w:type="dxa" w:w="1461"/>
            <w:vAlign w:val="center"/>
          </w:tcPr>
          <w:p>
            <w:r>
              <w:t>8</w:t>
            </w:r>
          </w:p>
        </w:tc>
        <w:tc>
          <w:tcPr>
            <w:tcW w:type="dxa" w:w="1461"/>
            <w:vAlign w:val="center"/>
          </w:tcPr>
          <w:p>
            <w:r>
              <w:t>14</w:t>
            </w:r>
          </w:p>
        </w:tc>
        <w:tc>
          <w:tcPr>
            <w:tcW w:type="dxa" w:w="1461"/>
            <w:vAlign w:val="center"/>
          </w:tcPr>
          <w:p>
            <w:r>
              <w:t>6</w:t>
            </w:r>
          </w:p>
        </w:tc>
        <w:tc>
          <w:tcPr>
            <w:tcW w:type="dxa" w:w="1461"/>
            <w:vAlign w:val="center"/>
          </w:tcPr>
          <w:p>
            <w:r>
              <w:t>14</w:t>
            </w:r>
          </w:p>
        </w:tc>
        <w:tc>
          <w:tcPr>
            <w:tcW w:type="dxa" w:w="1461"/>
            <w:vAlign w:val="center"/>
          </w:tcPr>
          <w:p>
            <w:r>
              <w:t>6</w:t>
            </w:r>
          </w:p>
        </w:tc>
      </w:tr>
      <w:tr>
        <w:tc>
          <w:tcPr>
            <w:tcW w:type="dxa" w:w="1461"/>
            <w:vAlign w:val="center"/>
          </w:tcPr>
          <w:p>
            <w:r>
              <w:t>P3</w:t>
            </w:r>
          </w:p>
        </w:tc>
        <w:tc>
          <w:tcPr>
            <w:tcW w:type="dxa" w:w="1461"/>
            <w:vAlign w:val="center"/>
          </w:tcPr>
          <w:p>
            <w:r>
              <w:t>0</w:t>
            </w:r>
          </w:p>
        </w:tc>
        <w:tc>
          <w:tcPr>
            <w:tcW w:type="dxa" w:w="1461"/>
            <w:vAlign w:val="center"/>
          </w:tcPr>
          <w:p>
            <w:r>
              <w:t>7</w:t>
            </w:r>
          </w:p>
        </w:tc>
        <w:tc>
          <w:tcPr>
            <w:tcW w:type="dxa" w:w="1461"/>
            <w:vAlign w:val="center"/>
          </w:tcPr>
          <w:p>
            <w:r>
              <w:t>21</w:t>
            </w:r>
          </w:p>
        </w:tc>
        <w:tc>
          <w:tcPr>
            <w:tcW w:type="dxa" w:w="1461"/>
            <w:vAlign w:val="center"/>
          </w:tcPr>
          <w:p>
            <w:r>
              <w:t>14</w:t>
            </w:r>
          </w:p>
        </w:tc>
        <w:tc>
          <w:tcPr>
            <w:tcW w:type="dxa" w:w="1461"/>
            <w:vAlign w:val="center"/>
          </w:tcPr>
          <w:p>
            <w:r>
              <w:t>21</w:t>
            </w:r>
          </w:p>
        </w:tc>
        <w:tc>
          <w:tcPr>
            <w:tcW w:type="dxa" w:w="1461"/>
            <w:vAlign w:val="center"/>
          </w:tcPr>
          <w:p>
            <w:r>
              <w:t>14</w:t>
            </w:r>
          </w:p>
        </w:tc>
      </w:tr>
      <w:tr>
        <w:tc>
          <w:tcPr>
            <w:tcW w:type="dxa" w:w="1461"/>
            <w:vAlign w:val="center"/>
          </w:tcPr>
          <w:p>
            <w:r>
              <w:t>P4</w:t>
            </w:r>
          </w:p>
        </w:tc>
        <w:tc>
          <w:tcPr>
            <w:tcW w:type="dxa" w:w="1461"/>
            <w:vAlign w:val="center"/>
          </w:tcPr>
          <w:p>
            <w:r>
              <w:t>0</w:t>
            </w:r>
          </w:p>
        </w:tc>
        <w:tc>
          <w:tcPr>
            <w:tcW w:type="dxa" w:w="1461"/>
            <w:vAlign w:val="center"/>
          </w:tcPr>
          <w:p>
            <w:r>
              <w:t>3</w:t>
            </w:r>
          </w:p>
        </w:tc>
        <w:tc>
          <w:tcPr>
            <w:tcW w:type="dxa" w:w="1461"/>
            <w:vAlign w:val="center"/>
          </w:tcPr>
          <w:p>
            <w:r>
              <w:t>24</w:t>
            </w:r>
          </w:p>
        </w:tc>
        <w:tc>
          <w:tcPr>
            <w:tcW w:type="dxa" w:w="1461"/>
            <w:vAlign w:val="center"/>
          </w:tcPr>
          <w:p>
            <w:r>
              <w:t>21</w:t>
            </w:r>
          </w:p>
        </w:tc>
        <w:tc>
          <w:tcPr>
            <w:tcW w:type="dxa" w:w="1461"/>
            <w:vAlign w:val="center"/>
          </w:tcPr>
          <w:p>
            <w:r>
              <w:t>24</w:t>
            </w:r>
          </w:p>
        </w:tc>
        <w:tc>
          <w:tcPr>
            <w:tcW w:type="dxa" w:w="1461"/>
            <w:vAlign w:val="center"/>
          </w:tcPr>
          <w:p>
            <w:r>
              <w:t>21</w:t>
            </w:r>
          </w:p>
        </w:tc>
      </w:tr>
      <w:tr>
        <w:tc>
          <w:tcPr>
            <w:tcW w:type="dxa" w:w="1461"/>
            <w:vAlign w:val="center"/>
          </w:tcPr>
          <w:p>
            <w:r>
              <w:t>Average</w:t>
            </w:r>
          </w:p>
        </w:tc>
        <w:tc>
          <w:tcPr>
            <w:tcW w:type="dxa" w:w="1461"/>
            <w:vAlign w:val="center"/>
          </w:tcPr>
          <w:p>
            <w:r>
              <w:t>—</w:t>
            </w:r>
          </w:p>
        </w:tc>
        <w:tc>
          <w:tcPr>
            <w:tcW w:type="dxa" w:w="1461"/>
            <w:vAlign w:val="center"/>
          </w:tcPr>
          <w:p>
            <w:r>
              <w:t>—</w:t>
            </w:r>
          </w:p>
        </w:tc>
        <w:tc>
          <w:tcPr>
            <w:tcW w:type="dxa" w:w="1461"/>
            <w:vAlign w:val="center"/>
          </w:tcPr>
          <w:p>
            <w:r>
              <w:t>—</w:t>
            </w:r>
          </w:p>
        </w:tc>
        <w:tc>
          <w:tcPr>
            <w:tcW w:type="dxa" w:w="1461"/>
            <w:vAlign w:val="center"/>
          </w:tcPr>
          <w:p>
            <w:r>
              <w:t>10.25</w:t>
            </w:r>
          </w:p>
        </w:tc>
        <w:tc>
          <w:tcPr>
            <w:tcW w:type="dxa" w:w="1461"/>
            <w:vAlign w:val="center"/>
          </w:tcPr>
          <w:p>
            <w:r>
              <w:t>16.25</w:t>
            </w:r>
          </w:p>
        </w:tc>
        <w:tc>
          <w:tcPr>
            <w:tcW w:type="dxa" w:w="1461"/>
            <w:vAlign w:val="center"/>
          </w:tcPr>
          <w:p>
            <w:r>
              <w:t>10.25</w:t>
            </w:r>
          </w:p>
        </w:tc>
      </w:tr>
    </w:tbl>
    <w:p>
      <w:r>
        <w:t>CPU busy time = 24; elapsed time = 24; CPU utilization = 100%. Observation: when all processes arrive at time 0 and one is always ready, the CPU has no idle interval.</w:t>
      </w:r>
    </w:p>
    <w:p>
      <w:pPr>
        <w:pStyle w:val="Heading1"/>
      </w:pPr>
      <w:r>
        <w:t>4. Test case 2 — Processes arrive at different times</w:t>
      </w:r>
    </w:p>
    <w:p>
      <w:r>
        <w:t>Input: P1 (arrival 0, burst 7, priority 3); P2 (2, 4, 1); P3 (4, 1, 4); P4 (5, 4, 2).</w:t>
      </w:r>
    </w:p>
    <w:p>
      <w:r>
        <w:t>Algorithm shown: FCFS.</w:t>
      </w:r>
    </w:p>
    <w:p>
      <w:r>
        <w:t>Gantt chart: 0 | P1 | 7 | P2 | 11 | P3 | 12 | P4 | 16</w:t>
      </w:r>
    </w:p>
    <w:tbl>
      <w:tblPr>
        <w:tblStyle w:val="LightShading-Accent1"/>
        <w:tblW w:type="auto" w:w="0"/>
        <w:jc w:val="center"/>
        <w:tblLook w:firstColumn="1" w:firstRow="1" w:lastColumn="0" w:lastRow="0" w:noHBand="0" w:noVBand="1" w:val="04A0"/>
      </w:tblPr>
      <w:tblGrid>
        <w:gridCol w:w="1461"/>
        <w:gridCol w:w="1461"/>
        <w:gridCol w:w="1461"/>
        <w:gridCol w:w="1461"/>
        <w:gridCol w:w="1461"/>
        <w:gridCol w:w="1461"/>
        <w:gridCol w:w="1461"/>
      </w:tblGrid>
      <w:tr>
        <w:tc>
          <w:tcPr>
            <w:tcW w:type="dxa" w:w="1461"/>
          </w:tcPr>
          <w:p>
            <w:r>
              <w:t>PID</w:t>
            </w:r>
          </w:p>
        </w:tc>
        <w:tc>
          <w:tcPr>
            <w:tcW w:type="dxa" w:w="1461"/>
          </w:tcPr>
          <w:p>
            <w:r>
              <w:t>Arrival</w:t>
            </w:r>
          </w:p>
        </w:tc>
        <w:tc>
          <w:tcPr>
            <w:tcW w:type="dxa" w:w="1461"/>
          </w:tcPr>
          <w:p>
            <w:r>
              <w:t>Burst</w:t>
            </w:r>
          </w:p>
        </w:tc>
        <w:tc>
          <w:tcPr>
            <w:tcW w:type="dxa" w:w="1461"/>
          </w:tcPr>
          <w:p>
            <w:r>
              <w:t>Completion</w:t>
            </w:r>
          </w:p>
        </w:tc>
        <w:tc>
          <w:tcPr>
            <w:tcW w:type="dxa" w:w="1461"/>
          </w:tcPr>
          <w:p>
            <w:r>
              <w:t>WT</w:t>
            </w:r>
          </w:p>
        </w:tc>
        <w:tc>
          <w:tcPr>
            <w:tcW w:type="dxa" w:w="1461"/>
          </w:tcPr>
          <w:p>
            <w:r>
              <w:t>TAT</w:t>
            </w:r>
          </w:p>
        </w:tc>
        <w:tc>
          <w:tcPr>
            <w:tcW w:type="dxa" w:w="1461"/>
          </w:tcPr>
          <w:p>
            <w:r>
              <w:t>RT</w:t>
            </w:r>
          </w:p>
        </w:tc>
      </w:tr>
      <w:tr>
        <w:tc>
          <w:tcPr>
            <w:tcW w:type="dxa" w:w="1461"/>
            <w:vAlign w:val="center"/>
          </w:tcPr>
          <w:p>
            <w:r>
              <w:t>P1</w:t>
            </w:r>
          </w:p>
        </w:tc>
        <w:tc>
          <w:tcPr>
            <w:tcW w:type="dxa" w:w="1461"/>
            <w:vAlign w:val="center"/>
          </w:tcPr>
          <w:p>
            <w:r>
              <w:t>0</w:t>
            </w:r>
          </w:p>
        </w:tc>
        <w:tc>
          <w:tcPr>
            <w:tcW w:type="dxa" w:w="1461"/>
            <w:vAlign w:val="center"/>
          </w:tcPr>
          <w:p>
            <w:r>
              <w:t>7</w:t>
            </w:r>
          </w:p>
        </w:tc>
        <w:tc>
          <w:tcPr>
            <w:tcW w:type="dxa" w:w="1461"/>
            <w:vAlign w:val="center"/>
          </w:tcPr>
          <w:p>
            <w:r>
              <w:t>7</w:t>
            </w:r>
          </w:p>
        </w:tc>
        <w:tc>
          <w:tcPr>
            <w:tcW w:type="dxa" w:w="1461"/>
            <w:vAlign w:val="center"/>
          </w:tcPr>
          <w:p>
            <w:r>
              <w:t>0</w:t>
            </w:r>
          </w:p>
        </w:tc>
        <w:tc>
          <w:tcPr>
            <w:tcW w:type="dxa" w:w="1461"/>
            <w:vAlign w:val="center"/>
          </w:tcPr>
          <w:p>
            <w:r>
              <w:t>7</w:t>
            </w:r>
          </w:p>
        </w:tc>
        <w:tc>
          <w:tcPr>
            <w:tcW w:type="dxa" w:w="1461"/>
            <w:vAlign w:val="center"/>
          </w:tcPr>
          <w:p>
            <w:r>
              <w:t>0</w:t>
            </w:r>
          </w:p>
        </w:tc>
      </w:tr>
      <w:tr>
        <w:tc>
          <w:tcPr>
            <w:tcW w:type="dxa" w:w="1461"/>
            <w:vAlign w:val="center"/>
          </w:tcPr>
          <w:p>
            <w:r>
              <w:t>P2</w:t>
            </w:r>
          </w:p>
        </w:tc>
        <w:tc>
          <w:tcPr>
            <w:tcW w:type="dxa" w:w="1461"/>
            <w:vAlign w:val="center"/>
          </w:tcPr>
          <w:p>
            <w:r>
              <w:t>2</w:t>
            </w:r>
          </w:p>
        </w:tc>
        <w:tc>
          <w:tcPr>
            <w:tcW w:type="dxa" w:w="1461"/>
            <w:vAlign w:val="center"/>
          </w:tcPr>
          <w:p>
            <w:r>
              <w:t>4</w:t>
            </w:r>
          </w:p>
        </w:tc>
        <w:tc>
          <w:tcPr>
            <w:tcW w:type="dxa" w:w="1461"/>
            <w:vAlign w:val="center"/>
          </w:tcPr>
          <w:p>
            <w:r>
              <w:t>11</w:t>
            </w:r>
          </w:p>
        </w:tc>
        <w:tc>
          <w:tcPr>
            <w:tcW w:type="dxa" w:w="1461"/>
            <w:vAlign w:val="center"/>
          </w:tcPr>
          <w:p>
            <w:r>
              <w:t>5</w:t>
            </w:r>
          </w:p>
        </w:tc>
        <w:tc>
          <w:tcPr>
            <w:tcW w:type="dxa" w:w="1461"/>
            <w:vAlign w:val="center"/>
          </w:tcPr>
          <w:p>
            <w:r>
              <w:t>9</w:t>
            </w:r>
          </w:p>
        </w:tc>
        <w:tc>
          <w:tcPr>
            <w:tcW w:type="dxa" w:w="1461"/>
            <w:vAlign w:val="center"/>
          </w:tcPr>
          <w:p>
            <w:r>
              <w:t>5</w:t>
            </w:r>
          </w:p>
        </w:tc>
      </w:tr>
      <w:tr>
        <w:tc>
          <w:tcPr>
            <w:tcW w:type="dxa" w:w="1461"/>
            <w:vAlign w:val="center"/>
          </w:tcPr>
          <w:p>
            <w:r>
              <w:t>P3</w:t>
            </w:r>
          </w:p>
        </w:tc>
        <w:tc>
          <w:tcPr>
            <w:tcW w:type="dxa" w:w="1461"/>
            <w:vAlign w:val="center"/>
          </w:tcPr>
          <w:p>
            <w:r>
              <w:t>4</w:t>
            </w:r>
          </w:p>
        </w:tc>
        <w:tc>
          <w:tcPr>
            <w:tcW w:type="dxa" w:w="1461"/>
            <w:vAlign w:val="center"/>
          </w:tcPr>
          <w:p>
            <w:r>
              <w:t>1</w:t>
            </w:r>
          </w:p>
        </w:tc>
        <w:tc>
          <w:tcPr>
            <w:tcW w:type="dxa" w:w="1461"/>
            <w:vAlign w:val="center"/>
          </w:tcPr>
          <w:p>
            <w:r>
              <w:t>12</w:t>
            </w:r>
          </w:p>
        </w:tc>
        <w:tc>
          <w:tcPr>
            <w:tcW w:type="dxa" w:w="1461"/>
            <w:vAlign w:val="center"/>
          </w:tcPr>
          <w:p>
            <w:r>
              <w:t>7</w:t>
            </w:r>
          </w:p>
        </w:tc>
        <w:tc>
          <w:tcPr>
            <w:tcW w:type="dxa" w:w="1461"/>
            <w:vAlign w:val="center"/>
          </w:tcPr>
          <w:p>
            <w:r>
              <w:t>8</w:t>
            </w:r>
          </w:p>
        </w:tc>
        <w:tc>
          <w:tcPr>
            <w:tcW w:type="dxa" w:w="1461"/>
            <w:vAlign w:val="center"/>
          </w:tcPr>
          <w:p>
            <w:r>
              <w:t>7</w:t>
            </w:r>
          </w:p>
        </w:tc>
      </w:tr>
      <w:tr>
        <w:tc>
          <w:tcPr>
            <w:tcW w:type="dxa" w:w="1461"/>
            <w:vAlign w:val="center"/>
          </w:tcPr>
          <w:p>
            <w:r>
              <w:t>P4</w:t>
            </w:r>
          </w:p>
        </w:tc>
        <w:tc>
          <w:tcPr>
            <w:tcW w:type="dxa" w:w="1461"/>
            <w:vAlign w:val="center"/>
          </w:tcPr>
          <w:p>
            <w:r>
              <w:t>5</w:t>
            </w:r>
          </w:p>
        </w:tc>
        <w:tc>
          <w:tcPr>
            <w:tcW w:type="dxa" w:w="1461"/>
            <w:vAlign w:val="center"/>
          </w:tcPr>
          <w:p>
            <w:r>
              <w:t>4</w:t>
            </w:r>
          </w:p>
        </w:tc>
        <w:tc>
          <w:tcPr>
            <w:tcW w:type="dxa" w:w="1461"/>
            <w:vAlign w:val="center"/>
          </w:tcPr>
          <w:p>
            <w:r>
              <w:t>16</w:t>
            </w:r>
          </w:p>
        </w:tc>
        <w:tc>
          <w:tcPr>
            <w:tcW w:type="dxa" w:w="1461"/>
            <w:vAlign w:val="center"/>
          </w:tcPr>
          <w:p>
            <w:r>
              <w:t>7</w:t>
            </w:r>
          </w:p>
        </w:tc>
        <w:tc>
          <w:tcPr>
            <w:tcW w:type="dxa" w:w="1461"/>
            <w:vAlign w:val="center"/>
          </w:tcPr>
          <w:p>
            <w:r>
              <w:t>11</w:t>
            </w:r>
          </w:p>
        </w:tc>
        <w:tc>
          <w:tcPr>
            <w:tcW w:type="dxa" w:w="1461"/>
            <w:vAlign w:val="center"/>
          </w:tcPr>
          <w:p>
            <w:r>
              <w:t>7</w:t>
            </w:r>
          </w:p>
        </w:tc>
      </w:tr>
      <w:tr>
        <w:tc>
          <w:tcPr>
            <w:tcW w:type="dxa" w:w="1461"/>
            <w:vAlign w:val="center"/>
          </w:tcPr>
          <w:p>
            <w:r>
              <w:t>Average</w:t>
            </w:r>
          </w:p>
        </w:tc>
        <w:tc>
          <w:tcPr>
            <w:tcW w:type="dxa" w:w="1461"/>
            <w:vAlign w:val="center"/>
          </w:tcPr>
          <w:p>
            <w:r>
              <w:t>—</w:t>
            </w:r>
          </w:p>
        </w:tc>
        <w:tc>
          <w:tcPr>
            <w:tcW w:type="dxa" w:w="1461"/>
            <w:vAlign w:val="center"/>
          </w:tcPr>
          <w:p>
            <w:r>
              <w:t>—</w:t>
            </w:r>
          </w:p>
        </w:tc>
        <w:tc>
          <w:tcPr>
            <w:tcW w:type="dxa" w:w="1461"/>
            <w:vAlign w:val="center"/>
          </w:tcPr>
          <w:p>
            <w:r>
              <w:t>—</w:t>
            </w:r>
          </w:p>
        </w:tc>
        <w:tc>
          <w:tcPr>
            <w:tcW w:type="dxa" w:w="1461"/>
            <w:vAlign w:val="center"/>
          </w:tcPr>
          <w:p>
            <w:r>
              <w:t>4.75</w:t>
            </w:r>
          </w:p>
        </w:tc>
        <w:tc>
          <w:tcPr>
            <w:tcW w:type="dxa" w:w="1461"/>
            <w:vAlign w:val="center"/>
          </w:tcPr>
          <w:p>
            <w:r>
              <w:t>8.75</w:t>
            </w:r>
          </w:p>
        </w:tc>
        <w:tc>
          <w:tcPr>
            <w:tcW w:type="dxa" w:w="1461"/>
            <w:vAlign w:val="center"/>
          </w:tcPr>
          <w:p>
            <w:r>
              <w:t>4.75</w:t>
            </w:r>
          </w:p>
        </w:tc>
      </w:tr>
    </w:tbl>
    <w:p>
      <w:r>
        <w:t>CPU busy time = 16; elapsed time = 16; CPU utilization = 100%. Observation: later arrivals wait until the earlier FCFS job finishes. FCFS is simple but may give short jobs a long waiting time.</w:t>
      </w:r>
    </w:p>
    <w:p>
      <w:pPr>
        <w:pStyle w:val="Heading1"/>
      </w:pPr>
      <w:r>
        <w:t>5. Test case 3 — CPU idle periods and unsorted input</w:t>
      </w:r>
    </w:p>
    <w:p>
      <w:r>
        <w:t>Input in entry order: P1 (arrival 12, burst 2, priority 2); P2 (3, 4, 2); P3 (20, 3, 5); P4 (3, 1, 1); P5 (9, 5, 2).</w:t>
      </w:r>
    </w:p>
    <w:p>
      <w:r>
        <w:t>Algorithm shown: FCFS. At equal arrival times, the implementation orders by PID.</w:t>
      </w:r>
    </w:p>
    <w:p>
      <w:r>
        <w:t>Gantt chart: 0–3 IDLE | 3–7 P2 | 7–8 P4 | 8–9 IDLE | 9–14 P5 | 14–16 P1 | 16–20 IDLE | 20–23 P3</w:t>
      </w:r>
    </w:p>
    <w:tbl>
      <w:tblPr>
        <w:tblStyle w:val="LightShading-Accent1"/>
        <w:tblW w:type="auto" w:w="0"/>
        <w:jc w:val="center"/>
        <w:tblLook w:firstColumn="1" w:firstRow="1" w:lastColumn="0" w:lastRow="0" w:noHBand="0" w:noVBand="1" w:val="04A0"/>
      </w:tblPr>
      <w:tblGrid>
        <w:gridCol w:w="1461"/>
        <w:gridCol w:w="1461"/>
        <w:gridCol w:w="1461"/>
        <w:gridCol w:w="1461"/>
        <w:gridCol w:w="1461"/>
        <w:gridCol w:w="1461"/>
        <w:gridCol w:w="1461"/>
      </w:tblGrid>
      <w:tr>
        <w:tc>
          <w:tcPr>
            <w:tcW w:type="dxa" w:w="1461"/>
          </w:tcPr>
          <w:p>
            <w:r>
              <w:t>PID</w:t>
            </w:r>
          </w:p>
        </w:tc>
        <w:tc>
          <w:tcPr>
            <w:tcW w:type="dxa" w:w="1461"/>
          </w:tcPr>
          <w:p>
            <w:r>
              <w:t>Arrival</w:t>
            </w:r>
          </w:p>
        </w:tc>
        <w:tc>
          <w:tcPr>
            <w:tcW w:type="dxa" w:w="1461"/>
          </w:tcPr>
          <w:p>
            <w:r>
              <w:t>Burst</w:t>
            </w:r>
          </w:p>
        </w:tc>
        <w:tc>
          <w:tcPr>
            <w:tcW w:type="dxa" w:w="1461"/>
          </w:tcPr>
          <w:p>
            <w:r>
              <w:t>Completion</w:t>
            </w:r>
          </w:p>
        </w:tc>
        <w:tc>
          <w:tcPr>
            <w:tcW w:type="dxa" w:w="1461"/>
          </w:tcPr>
          <w:p>
            <w:r>
              <w:t>WT</w:t>
            </w:r>
          </w:p>
        </w:tc>
        <w:tc>
          <w:tcPr>
            <w:tcW w:type="dxa" w:w="1461"/>
          </w:tcPr>
          <w:p>
            <w:r>
              <w:t>TAT</w:t>
            </w:r>
          </w:p>
        </w:tc>
        <w:tc>
          <w:tcPr>
            <w:tcW w:type="dxa" w:w="1461"/>
          </w:tcPr>
          <w:p>
            <w:r>
              <w:t>RT</w:t>
            </w:r>
          </w:p>
        </w:tc>
      </w:tr>
      <w:tr>
        <w:tc>
          <w:tcPr>
            <w:tcW w:type="dxa" w:w="1461"/>
            <w:vAlign w:val="center"/>
          </w:tcPr>
          <w:p>
            <w:r>
              <w:t>P1</w:t>
            </w:r>
          </w:p>
        </w:tc>
        <w:tc>
          <w:tcPr>
            <w:tcW w:type="dxa" w:w="1461"/>
            <w:vAlign w:val="center"/>
          </w:tcPr>
          <w:p>
            <w:r>
              <w:t>12</w:t>
            </w:r>
          </w:p>
        </w:tc>
        <w:tc>
          <w:tcPr>
            <w:tcW w:type="dxa" w:w="1461"/>
            <w:vAlign w:val="center"/>
          </w:tcPr>
          <w:p>
            <w:r>
              <w:t>2</w:t>
            </w:r>
          </w:p>
        </w:tc>
        <w:tc>
          <w:tcPr>
            <w:tcW w:type="dxa" w:w="1461"/>
            <w:vAlign w:val="center"/>
          </w:tcPr>
          <w:p>
            <w:r>
              <w:t>16</w:t>
            </w:r>
          </w:p>
        </w:tc>
        <w:tc>
          <w:tcPr>
            <w:tcW w:type="dxa" w:w="1461"/>
            <w:vAlign w:val="center"/>
          </w:tcPr>
          <w:p>
            <w:r>
              <w:t>2</w:t>
            </w:r>
          </w:p>
        </w:tc>
        <w:tc>
          <w:tcPr>
            <w:tcW w:type="dxa" w:w="1461"/>
            <w:vAlign w:val="center"/>
          </w:tcPr>
          <w:p>
            <w:r>
              <w:t>4</w:t>
            </w:r>
          </w:p>
        </w:tc>
        <w:tc>
          <w:tcPr>
            <w:tcW w:type="dxa" w:w="1461"/>
            <w:vAlign w:val="center"/>
          </w:tcPr>
          <w:p>
            <w:r>
              <w:t>2</w:t>
            </w:r>
          </w:p>
        </w:tc>
      </w:tr>
      <w:tr>
        <w:tc>
          <w:tcPr>
            <w:tcW w:type="dxa" w:w="1461"/>
            <w:vAlign w:val="center"/>
          </w:tcPr>
          <w:p>
            <w:r>
              <w:t>P2</w:t>
            </w:r>
          </w:p>
        </w:tc>
        <w:tc>
          <w:tcPr>
            <w:tcW w:type="dxa" w:w="1461"/>
            <w:vAlign w:val="center"/>
          </w:tcPr>
          <w:p>
            <w:r>
              <w:t>3</w:t>
            </w:r>
          </w:p>
        </w:tc>
        <w:tc>
          <w:tcPr>
            <w:tcW w:type="dxa" w:w="1461"/>
            <w:vAlign w:val="center"/>
          </w:tcPr>
          <w:p>
            <w:r>
              <w:t>4</w:t>
            </w:r>
          </w:p>
        </w:tc>
        <w:tc>
          <w:tcPr>
            <w:tcW w:type="dxa" w:w="1461"/>
            <w:vAlign w:val="center"/>
          </w:tcPr>
          <w:p>
            <w:r>
              <w:t>7</w:t>
            </w:r>
          </w:p>
        </w:tc>
        <w:tc>
          <w:tcPr>
            <w:tcW w:type="dxa" w:w="1461"/>
            <w:vAlign w:val="center"/>
          </w:tcPr>
          <w:p>
            <w:r>
              <w:t>0</w:t>
            </w:r>
          </w:p>
        </w:tc>
        <w:tc>
          <w:tcPr>
            <w:tcW w:type="dxa" w:w="1461"/>
            <w:vAlign w:val="center"/>
          </w:tcPr>
          <w:p>
            <w:r>
              <w:t>4</w:t>
            </w:r>
          </w:p>
        </w:tc>
        <w:tc>
          <w:tcPr>
            <w:tcW w:type="dxa" w:w="1461"/>
            <w:vAlign w:val="center"/>
          </w:tcPr>
          <w:p>
            <w:r>
              <w:t>0</w:t>
            </w:r>
          </w:p>
        </w:tc>
      </w:tr>
      <w:tr>
        <w:tc>
          <w:tcPr>
            <w:tcW w:type="dxa" w:w="1461"/>
            <w:vAlign w:val="center"/>
          </w:tcPr>
          <w:p>
            <w:r>
              <w:t>P3</w:t>
            </w:r>
          </w:p>
        </w:tc>
        <w:tc>
          <w:tcPr>
            <w:tcW w:type="dxa" w:w="1461"/>
            <w:vAlign w:val="center"/>
          </w:tcPr>
          <w:p>
            <w:r>
              <w:t>20</w:t>
            </w:r>
          </w:p>
        </w:tc>
        <w:tc>
          <w:tcPr>
            <w:tcW w:type="dxa" w:w="1461"/>
            <w:vAlign w:val="center"/>
          </w:tcPr>
          <w:p>
            <w:r>
              <w:t>3</w:t>
            </w:r>
          </w:p>
        </w:tc>
        <w:tc>
          <w:tcPr>
            <w:tcW w:type="dxa" w:w="1461"/>
            <w:vAlign w:val="center"/>
          </w:tcPr>
          <w:p>
            <w:r>
              <w:t>23</w:t>
            </w:r>
          </w:p>
        </w:tc>
        <w:tc>
          <w:tcPr>
            <w:tcW w:type="dxa" w:w="1461"/>
            <w:vAlign w:val="center"/>
          </w:tcPr>
          <w:p>
            <w:r>
              <w:t>0</w:t>
            </w:r>
          </w:p>
        </w:tc>
        <w:tc>
          <w:tcPr>
            <w:tcW w:type="dxa" w:w="1461"/>
            <w:vAlign w:val="center"/>
          </w:tcPr>
          <w:p>
            <w:r>
              <w:t>3</w:t>
            </w:r>
          </w:p>
        </w:tc>
        <w:tc>
          <w:tcPr>
            <w:tcW w:type="dxa" w:w="1461"/>
            <w:vAlign w:val="center"/>
          </w:tcPr>
          <w:p>
            <w:r>
              <w:t>0</w:t>
            </w:r>
          </w:p>
        </w:tc>
      </w:tr>
      <w:tr>
        <w:tc>
          <w:tcPr>
            <w:tcW w:type="dxa" w:w="1461"/>
            <w:vAlign w:val="center"/>
          </w:tcPr>
          <w:p>
            <w:r>
              <w:t>P4</w:t>
            </w:r>
          </w:p>
        </w:tc>
        <w:tc>
          <w:tcPr>
            <w:tcW w:type="dxa" w:w="1461"/>
            <w:vAlign w:val="center"/>
          </w:tcPr>
          <w:p>
            <w:r>
              <w:t>3</w:t>
            </w:r>
          </w:p>
        </w:tc>
        <w:tc>
          <w:tcPr>
            <w:tcW w:type="dxa" w:w="1461"/>
            <w:vAlign w:val="center"/>
          </w:tcPr>
          <w:p>
            <w:r>
              <w:t>1</w:t>
            </w:r>
          </w:p>
        </w:tc>
        <w:tc>
          <w:tcPr>
            <w:tcW w:type="dxa" w:w="1461"/>
            <w:vAlign w:val="center"/>
          </w:tcPr>
          <w:p>
            <w:r>
              <w:t>8</w:t>
            </w:r>
          </w:p>
        </w:tc>
        <w:tc>
          <w:tcPr>
            <w:tcW w:type="dxa" w:w="1461"/>
            <w:vAlign w:val="center"/>
          </w:tcPr>
          <w:p>
            <w:r>
              <w:t>4</w:t>
            </w:r>
          </w:p>
        </w:tc>
        <w:tc>
          <w:tcPr>
            <w:tcW w:type="dxa" w:w="1461"/>
            <w:vAlign w:val="center"/>
          </w:tcPr>
          <w:p>
            <w:r>
              <w:t>5</w:t>
            </w:r>
          </w:p>
        </w:tc>
        <w:tc>
          <w:tcPr>
            <w:tcW w:type="dxa" w:w="1461"/>
            <w:vAlign w:val="center"/>
          </w:tcPr>
          <w:p>
            <w:r>
              <w:t>4</w:t>
            </w:r>
          </w:p>
        </w:tc>
      </w:tr>
      <w:tr>
        <w:tc>
          <w:tcPr>
            <w:tcW w:type="dxa" w:w="1461"/>
            <w:vAlign w:val="center"/>
          </w:tcPr>
          <w:p>
            <w:r>
              <w:t>P5</w:t>
            </w:r>
          </w:p>
        </w:tc>
        <w:tc>
          <w:tcPr>
            <w:tcW w:type="dxa" w:w="1461"/>
            <w:vAlign w:val="center"/>
          </w:tcPr>
          <w:p>
            <w:r>
              <w:t>9</w:t>
            </w:r>
          </w:p>
        </w:tc>
        <w:tc>
          <w:tcPr>
            <w:tcW w:type="dxa" w:w="1461"/>
            <w:vAlign w:val="center"/>
          </w:tcPr>
          <w:p>
            <w:r>
              <w:t>5</w:t>
            </w:r>
          </w:p>
        </w:tc>
        <w:tc>
          <w:tcPr>
            <w:tcW w:type="dxa" w:w="1461"/>
            <w:vAlign w:val="center"/>
          </w:tcPr>
          <w:p>
            <w:r>
              <w:t>14</w:t>
            </w:r>
          </w:p>
        </w:tc>
        <w:tc>
          <w:tcPr>
            <w:tcW w:type="dxa" w:w="1461"/>
            <w:vAlign w:val="center"/>
          </w:tcPr>
          <w:p>
            <w:r>
              <w:t>0</w:t>
            </w:r>
          </w:p>
        </w:tc>
        <w:tc>
          <w:tcPr>
            <w:tcW w:type="dxa" w:w="1461"/>
            <w:vAlign w:val="center"/>
          </w:tcPr>
          <w:p>
            <w:r>
              <w:t>5</w:t>
            </w:r>
          </w:p>
        </w:tc>
        <w:tc>
          <w:tcPr>
            <w:tcW w:type="dxa" w:w="1461"/>
            <w:vAlign w:val="center"/>
          </w:tcPr>
          <w:p>
            <w:r>
              <w:t>0</w:t>
            </w:r>
          </w:p>
        </w:tc>
      </w:tr>
      <w:tr>
        <w:tc>
          <w:tcPr>
            <w:tcW w:type="dxa" w:w="1461"/>
            <w:vAlign w:val="center"/>
          </w:tcPr>
          <w:p>
            <w:r>
              <w:t>Average</w:t>
            </w:r>
          </w:p>
        </w:tc>
        <w:tc>
          <w:tcPr>
            <w:tcW w:type="dxa" w:w="1461"/>
            <w:vAlign w:val="center"/>
          </w:tcPr>
          <w:p>
            <w:r>
              <w:t>—</w:t>
            </w:r>
          </w:p>
        </w:tc>
        <w:tc>
          <w:tcPr>
            <w:tcW w:type="dxa" w:w="1461"/>
            <w:vAlign w:val="center"/>
          </w:tcPr>
          <w:p>
            <w:r>
              <w:t>—</w:t>
            </w:r>
          </w:p>
        </w:tc>
        <w:tc>
          <w:tcPr>
            <w:tcW w:type="dxa" w:w="1461"/>
            <w:vAlign w:val="center"/>
          </w:tcPr>
          <w:p>
            <w:r>
              <w:t>—</w:t>
            </w:r>
          </w:p>
        </w:tc>
        <w:tc>
          <w:tcPr>
            <w:tcW w:type="dxa" w:w="1461"/>
            <w:vAlign w:val="center"/>
          </w:tcPr>
          <w:p>
            <w:r>
              <w:t>1.20</w:t>
            </w:r>
          </w:p>
        </w:tc>
        <w:tc>
          <w:tcPr>
            <w:tcW w:type="dxa" w:w="1461"/>
            <w:vAlign w:val="center"/>
          </w:tcPr>
          <w:p>
            <w:r>
              <w:t>4.20</w:t>
            </w:r>
          </w:p>
        </w:tc>
        <w:tc>
          <w:tcPr>
            <w:tcW w:type="dxa" w:w="1461"/>
            <w:vAlign w:val="center"/>
          </w:tcPr>
          <w:p>
            <w:r>
              <w:t>1.20</w:t>
            </w:r>
          </w:p>
        </w:tc>
      </w:tr>
    </w:tbl>
    <w:p>
      <w:r>
        <w:t>CPU busy time = 15; elapsed time = 23; CPU utilization = 15 ÷ 23 × 100 = 65.22%. Observation: idle time occurs when no process has arrived or when the next process arrives later than the previous completion. Idle time must be included in elapsed time.</w:t>
      </w:r>
    </w:p>
    <w:p>
      <w:pPr>
        <w:pStyle w:val="Heading1"/>
      </w:pPr>
      <w:r>
        <w:t>6. Scheduling algorithm observations</w:t>
      </w:r>
    </w:p>
    <w:p>
      <w:pPr>
        <w:pStyle w:val="ListBullet"/>
      </w:pPr>
      <w:r>
        <w:t>FCFS is straightforward and preserves arrival order, but a long job can delay shorter jobs behind it.</w:t>
      </w:r>
    </w:p>
    <w:p>
      <w:pPr>
        <w:pStyle w:val="ListBullet"/>
      </w:pPr>
      <w:r>
        <w:t>Non-preemptive SJF chooses the shortest available burst and can reduce average waiting time, but a running process is not interrupted.</w:t>
      </w:r>
    </w:p>
    <w:p>
      <w:pPr>
        <w:pStyle w:val="ListBullet"/>
      </w:pPr>
      <w:r>
        <w:t>SRTF can preempt the running process when a shorter remaining job arrives; this often improves response for short jobs but increases switching in the schedule.</w:t>
      </w:r>
    </w:p>
    <w:p>
      <w:pPr>
        <w:pStyle w:val="ListBullet"/>
      </w:pPr>
      <w:r>
        <w:t>Non-preemptive Priority selects the highest-priority ready process and runs it to completion. In this project, a smaller priority number means higher priority.</w:t>
      </w:r>
    </w:p>
    <w:p>
      <w:pPr>
        <w:pStyle w:val="ListBullet"/>
      </w:pPr>
      <w:r>
        <w:t>Preemptive Priority can interrupt a running process when a higher-priority process arrives; low-priority jobs may wait longer.</w:t>
      </w:r>
    </w:p>
    <w:p>
      <w:pPr>
        <w:pStyle w:val="ListBullet"/>
      </w:pPr>
      <w:r>
        <w:t>Round Robin shares CPU time among ready processes. A smaller quantum gives more frequent turns but creates more scheduling slices; a larger quantum behaves more like FCFS.</w:t>
      </w:r>
    </w:p>
    <w:p>
      <w:pPr>
        <w:pStyle w:val="Heading1"/>
      </w:pPr>
      <w:r>
        <w:t>7. Testing status and evidence to attach</w:t>
      </w:r>
    </w:p>
    <w:p>
      <w:r>
        <w:t>The team has previously compiled and run the integrated scheduler and exercised all six menu options. For final submission, attach screenshots or captured terminal output from the actual local program for the three datasets above. The reference tables in this report are hand-calculated FCFS expectations; they should not be described as screenshots or captured program output.</w:t>
      </w:r>
    </w:p>
    <w:p>
      <w:r>
        <w:t>Also run each of the other five algorithms on at least one suitable dataset and keep the resulting output if the evaluator expects evidence for every algorithm. Include at least one Round Robin run showing the selected time quantum.</w:t>
      </w:r>
    </w:p>
    <w:p>
      <w:pPr>
        <w:pStyle w:val="Heading1"/>
      </w:pPr>
      <w:r>
        <w:t>8. Final checklist</w:t>
      </w:r>
    </w:p>
    <w:p>
      <w:r>
        <w:t>☐ Compile the integrated C sources with -Wall -Wextra -std=c11 and resolve warnings/errors.</w:t>
      </w:r>
    </w:p>
    <w:p>
      <w:r>
        <w:t>☐ Confirm the actual program prints CPU utilization, not only WT/TAT/RT averages.</w:t>
      </w:r>
    </w:p>
    <w:p>
      <w:r>
        <w:t>☐ Capture actual program output and Gantt charts for at least three test cases.</w:t>
      </w:r>
    </w:p>
    <w:p>
      <w:r>
        <w:t>☐ Include a Round Robin test with a configurable time quantum.</w:t>
      </w:r>
    </w:p>
    <w:p>
      <w:r>
        <w:t>☐ Review README.md and add build/run instructions plus test evidence.</w:t>
      </w:r>
    </w:p>
    <w:p>
      <w:r>
        <w:t>☐ Commit and push the final code and documentation to GitHub.</w:t>
      </w:r>
    </w:p>
    <w:p>
      <w:pPr>
        <w:pStyle w:val="Heading1"/>
      </w:pPr>
      <w:r>
        <w:t>Conclusion</w:t>
      </w:r>
    </w:p>
    <w:p>
      <w:r>
        <w:t>The project implements the core scheduling algorithms and reports common process metrics. The test cases above cover simultaneous arrivals, staggered arrivals, and CPU idle periods. Before submission, confirm CPU utilization is implemented in the executable and replace or supplement the reference calculations with actual terminal evidence from the current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