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Master of Computer Applications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812" distT="6096" distL="114300" distR="114300" hidden="0" layoutInCell="1" locked="0" relativeHeight="0" simplePos="0">
            <wp:simplePos x="0" y="0"/>
            <wp:positionH relativeFrom="column">
              <wp:posOffset>328930</wp:posOffset>
            </wp:positionH>
            <wp:positionV relativeFrom="paragraph">
              <wp:posOffset>12065</wp:posOffset>
            </wp:positionV>
            <wp:extent cx="822960" cy="652145"/>
            <wp:effectExtent b="0" l="0" r="0" t="0"/>
            <wp:wrapSquare wrapText="bothSides" distB="19812" distT="6096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652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RV College of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®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Bengaluru-560059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Autonomous Institution Affiliated to VTU, Belagavi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9.0" w:type="dxa"/>
        <w:jc w:val="left"/>
        <w:tblInd w:w="-1.0" w:type="dxa"/>
        <w:tblLayout w:type="fixed"/>
        <w:tblLook w:val="0000"/>
      </w:tblPr>
      <w:tblGrid>
        <w:gridCol w:w="5392"/>
        <w:gridCol w:w="3897"/>
        <w:tblGridChange w:id="0">
          <w:tblGrid>
            <w:gridCol w:w="5392"/>
            <w:gridCol w:w="389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tabs>
                <w:tab w:val="left" w:pos="5056"/>
              </w:tabs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Course 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Computer Organization and Architecture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Course 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18 MCA343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Total Contact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39 Hrs.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Credits:03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SEE 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CIE 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Semester: 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Academic Year: 2019-20(Odd)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Course Co-odinator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Dr. Andhe Dharani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27/08/2019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machine learning? Explain any two business applications of machine learning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possible ethical issues of machine learning applications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human learning? Give any two examples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types of human learning? Are there equivalent forms of machine learning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different forms of machine learning with a few examples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a well-posed learning problem? Explain important features that are required to well-define a learning problem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all problems be solved using machine learning problems? Explain your response with real time examples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process of abstraction with an example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machines learn? Explain the process of machine learning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types of supervised learning? Explain them with a sample application in each area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types of unsupervised learning? Explain them with a sample application in each area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difference between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Abstraction and Generalization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Supervised and unsupervised learning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and Regression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detail the process of machine learning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main activities involved when you are preparing to start with modeling in machine learning?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Categorical Vs Numeric attribute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Dimensionality reduction Vs Feature extraction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we need to explore data? Is there a difference in the way of exploring qualitative data vis-à-vis qualitative data?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meant by data pre-processing?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qualitative and quantitative data in details. Differentiate between the two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simple data set along with some sample records in it. Have at least one attribute of the different data types used in machine learning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causes of data issues in machine learning? What are the fallouts?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there are variables with certain values missing, will that impact the learning activity? If so, how can that be addressed?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cross-tabs can be used to understand relationship between two variables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examples, explain the different ways of exploring categorical data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there are variables with certain values missing, will that impact the learning activity? If so, how can that be addressed?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details, the different strategies of addressing missing data values.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techniques for data pre-processing? Explain, in brief, dimensionality reduction and feature selection.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difference between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Nominal and Ordinal data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plot and Histogram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 and median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II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model in context of machine leaning? How can you train a model?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“No Free Lunch” theorem in context of machine leaning.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with neat diagram hold out method and bootstrap sampling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process of K-fold cross- validation with neat diagram.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main purpose of a descriptive model? State some real-world problems solved using descriptive models.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Predictive Vs. Descriptive models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underfitting Vs. Overfitting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Cross-Validation Vs. Bootstrapping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target function in context of a real-life example. How is the fitness of a target function measured?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the performance of a learning model be improved? If yes, explain how.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calculate the success of an unsupervised learning model? What are the most popular measures of performance of an unsupervised learning model?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 way to use a classification model for a numerical values. How is it different from predictive modeling for categorical values?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predicting malignancy of tumour of a set of patients using a classification model, the following are the data recorded: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 predictions – 15 malignant, 75 benign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Incorrect predictions – 3 malignant, 7 benign</w:t>
      </w:r>
    </w:p>
    <w:p w:rsidR="00000000" w:rsidDel="00000000" w:rsidP="00000000" w:rsidRDefault="00000000" w:rsidRPr="00000000" w14:paraId="00000047">
      <w:pPr>
        <w:spacing w:after="0" w:lineRule="auto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error rate, Kappa value, sensitivity, precision and F-measure of the model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Explain, in detail the different aspects of feature engineering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with example the need for feature selection, what are the different approaches of feature selection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process of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Encoding categorical (nominal and ordinal) variables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Transforming numeric features to categorical features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can a feature be termed as redundant? What are the measures to determine the potentially redundant features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filter and wrapper approaches of feature selection. What are the merits and demerrits of these approaches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real time example, explain the main underlying concept of feature extraction. What are the most popular algorithms for the extraction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cosine similarity a suitable measure in context of text categorization? Two rows in a document-term matrix have values – (2,3,2,0,2,3,3,0,1) and (2,1,0,0,3,2,1,3,1). Find the cosine similarity.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hamming distance between 10001011 and 11001111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Jaccard index and similarity matching coefficient of two features having values (1,1,0,0,1,0,1,1) and (1,0,0,1,1,0,0,1)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few practical examples of high-dimensional data set. What is the challenge while applying machine learning technique on high-dimensional data set? How can that be addressed?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difference between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Sequential forward selection vs. Sequential backward elimination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vs. Wrapper method of feature selection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Jaccard Coefficient vs. SMC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III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concept of  Prior, Posterior and Likelihood with an example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Bayes’ theorem supports the concept learning principle?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Naïve Bayes classifier with an example of its use in practical life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airport security checking system, the passangers are checked to find out any intruder. Let I with i ϵ {0,1} be the random variable which indicates whether somebody is an intruder (i=1) or not (i=0) and A with a ϵ {0,1} be the variable indicating alarm. An alarm will be raised if an intruder is identified with probability P(A=1| I = 1) =0.98 and a non-intruder with probability P(A=1| I = 0) = 0.001, which implies the error factor. In the population of passengers, the probability of someone is intruder is P(I = 1) =0.00001. What is the probability that an alarm is raised when a person actually is an intruder?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antibiotic resistance test (random variable T) has 1% false positives(i.e. 1% of those not resistance to an antibiotic show positive result in the test) and 5% false negatives (i.e. 5% of those actually resistant to an antibiotic test negative). Let us assume that 2% of those tested are resistant to antibiotics. Determine the probability that somebody who tests positive is actually resistant (random variable D).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preparation of the exam, a student knows that one question is to be solved in the exam which is either of types A,B or C. The probabilities of A, B or C appearing in the exam are 30%, 20% and 50% respectively. During the preparation, the student solved 9 of 10 problems of type A, 2 of 10 problems of type B and 6 of 10 problems of type 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probability that the student will solve the problem of the exam?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that the student solved the problem, what is the probability that it was of type A?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CCTV is installed in a bank to monitor the incoming customers and take a photograph. Though there are continuous flows of customers, we create bins of timeframe of 5 min each. In each time frame of 5 min, there may be a customer moving into the bank with 5% probability or there is no customer (again, for simplicity, we assume that either there is 1 customer or none, not the case of multiple customers). If there is a customer, it will be detected by the CCTV with a probability of 99%. If there is no customer, the camera will take a false photography by detecting other thing’s movement with a probability of 10%.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customers enter the bank on average per day (10 jpirs)?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false photographs (there is a photograph taken even though there is no customer) and how many missed photographs(there is no photograph even though there is a customer) are there on average per day?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is photography, what is the probability that there is indeed a customer?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concept of consistent learners.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two strengths and weaknesses of Bayes Classifier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brief, explain the SVM model.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support Vectors in SVM model.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advantages and disadvantages of kNN model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explain the kNN model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error rate and validation error in the kNN algorithm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how to calculate the distance between the test data and the training data for kNN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various options of searching a decision tree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advantages and disadvantages of decision tree method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decision tree algorithm in detail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inductive bias in a decision tree? How to avoid overfitting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patient takes a lab test and the result comes back positive. The test returns a correct positive result in only 98% of the cases in which the disease is actually present, and a correct negative result in only 97% of the cases in which the disease is not present. Furthermore, 0.005 of the entire population have this cancer. Find out the probability of considering positivity of the test.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79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4"/>
        <w:gridCol w:w="1127"/>
        <w:gridCol w:w="834"/>
        <w:gridCol w:w="1195"/>
        <w:gridCol w:w="915"/>
        <w:gridCol w:w="1034"/>
        <w:tblGridChange w:id="0">
          <w:tblGrid>
            <w:gridCol w:w="674"/>
            <w:gridCol w:w="1127"/>
            <w:gridCol w:w="834"/>
            <w:gridCol w:w="1195"/>
            <w:gridCol w:w="915"/>
            <w:gridCol w:w="1034"/>
          </w:tblGrid>
        </w:tblGridChange>
      </w:tblGrid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Humidity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Tennis?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Overcast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Mild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Overcast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Mild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Mild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Mild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Overcast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Mild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Overcast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Mild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68.0" w:type="dxa"/>
              <w:left w:w="137.0" w:type="dxa"/>
              <w:bottom w:w="68.0" w:type="dxa"/>
              <w:right w:w="137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Entropy, Information gain and draw the final decision tree</w:t>
      </w:r>
    </w:p>
    <w:p w:rsidR="00000000" w:rsidDel="00000000" w:rsidP="00000000" w:rsidRDefault="00000000" w:rsidRPr="00000000" w14:paraId="000000CF">
      <w:pPr>
        <w:spacing w:after="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random forest model in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dataset</w:t>
      </w:r>
    </w:p>
    <w:tbl>
      <w:tblPr>
        <w:tblStyle w:val="Table3"/>
        <w:tblW w:w="4547.0" w:type="dxa"/>
        <w:jc w:val="left"/>
        <w:tblInd w:w="1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037"/>
        <w:gridCol w:w="810"/>
        <w:gridCol w:w="1350"/>
        <w:gridCol w:w="810"/>
        <w:tblGridChange w:id="0">
          <w:tblGrid>
            <w:gridCol w:w="540"/>
            <w:gridCol w:w="1037"/>
            <w:gridCol w:w="810"/>
            <w:gridCol w:w="1350"/>
            <w:gridCol w:w="810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Stolen?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sports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domestic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sports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domestic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sports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domestic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sports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domestic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sports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imported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SUV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imported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SUV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imported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SUV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domestic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SUV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imported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sports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domestic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2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frequency tables, 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Classify (red, SUV, domestic)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Naïve Bayes classifier, justify whether the car might be stolen or not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set of training examples.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What is the entropy of this collection of training example with respect to the target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classification?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What is the information gain of A2 relative to these training examples?</w:t>
      </w:r>
    </w:p>
    <w:tbl>
      <w:tblPr>
        <w:tblStyle w:val="Table4"/>
        <w:tblW w:w="5490.0" w:type="dxa"/>
        <w:jc w:val="left"/>
        <w:tblInd w:w="7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1"/>
        <w:gridCol w:w="1789"/>
        <w:gridCol w:w="1530"/>
        <w:gridCol w:w="720"/>
        <w:tblGridChange w:id="0">
          <w:tblGrid>
            <w:gridCol w:w="1451"/>
            <w:gridCol w:w="1789"/>
            <w:gridCol w:w="1530"/>
            <w:gridCol w:w="72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IV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simple linear regression using a graph explaining slope and intercept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slope of the graph where lower point on the line is represented as (-3,-1) and the higher point on the line is represented as (2,2)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conditions of a positive and negative slope in linear regression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ordinary least square with formula for a and b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OLS algorithm with steps.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an example, explain the multiple linear regression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assumptions in regression analysis and BLUE concept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detail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Polynomial regression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maximum likelihood estimation in detail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an example analyze when to use agglomerative clustering or Divisive clustering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board three categories of clustering techniques? Explain each one in brief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 out the PAM algorithm with stepwise explanation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Describe the main difference in the approach of k-means and k-mediods algorithms with a neat diagram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given a set of one-dimensional data points: {5,10,15,20,25,30,35}. Assume that k = 2 and first set of random centroid is selected as {15,32} and then it is refined with {12, 30}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clusters with each set of centroid mentioned above following the k-means approach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SSE for each set of centroid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apriori algorithm for association rule learning with an example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the distance between clusters is measured in hierarchical clustering? Explain the use of this measure in making decision on when to stop the iteration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strengths and weaknesses of the k-means algorithm?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a research work, you found 7 observations as described with the data points below. You want to create 3 clusters from these observations using K-means algorithm. After first iteration, the clusters C1,C2,C3 has following observations: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C1 : {(2,2),(4,4),(6,6,)}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C2 : {(0,4),(4,0)}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C3 : {(5,5) ,(9,9)}</w:t>
      </w:r>
    </w:p>
    <w:p w:rsidR="00000000" w:rsidDel="00000000" w:rsidP="00000000" w:rsidRDefault="00000000" w:rsidRPr="00000000" w14:paraId="00000147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to run a second iteration then what will be the cluster centroids? What will be the SSE of this clustering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the distance between clusters is measured in hierarchical clustering? Explain the use of this measure in making decision on when to stop the iteration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software project, the team is trying to identify the similarity of software defects identified during testing. They wanted to create 5 clusters of similar defects based on the text analytics of the defect descriptions. Once the 5 clusters of defects are identified, any new defect created is to be classified as one of the types identified through clustering. Explain this approach through a neat diagram. Assume 20 defect data points which are clustered among 5 clusters and k-means algorithm was used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V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an application example where global outliers, contextual outliers, and collective outliers are all interesting. What are the attributes, and what are the contextual and behavioral attributes?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the relationship among objects modeled in collective outlier detection?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challenges of outlier detection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Distance-Based Outlier Detection algorithm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CELL method for distance-based outlier detection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a city’s average temperature values in July in the last 10 years are, in value-ascending order, 24.0oC, 28.9oC, 28.9oC, 29.0oC, 29.1oC, 29.1oC, 29.2oC, 29.2oC, 29.3oC, and 29.4oC, using use the maximum likelihood method to find the parameters and then find the outliers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why angle-based outlier detection is a heuristic method, give an example where it does not work well. Can you come up with a method to overcome this issue?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with an example how angle-based outlier detection (ABOD) is computationally better.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challenges to be met for outlier detection methods for high-dimensional data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sample data sets, and neat diagrams explain the different shapes of histogram. What are bins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bivariate relationships can be explored using scatter plot. Can outliers be detected using scatter plot?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an IQR? How is it measured?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 a simple semi-supervised method for outlier detection. Discuss the scenario where you have (a) only some labeled examples of normal objects, and (b) only some labeled examples of outliers.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an equal-depth histogram, design a way to assign an object an outlier score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Explain, in detail, the different components of a box plot? When will the lower whisker be longer than the upper whisker? How can outliers be detected using box plot</w:t>
      </w:r>
    </w:p>
    <w:p w:rsidR="00000000" w:rsidDel="00000000" w:rsidP="00000000" w:rsidRDefault="00000000" w:rsidRPr="00000000" w14:paraId="0000015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qFormat w:val="1"/>
    <w:rsid w:val="007B4455"/>
    <w:pPr>
      <w:ind w:left="720"/>
      <w:contextualSpacing w:val="1"/>
    </w:pPr>
  </w:style>
  <w:style w:type="paragraph" w:styleId="Header">
    <w:name w:val="header"/>
    <w:basedOn w:val="Normal"/>
    <w:link w:val="HeaderChar"/>
    <w:rsid w:val="005E05A8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bidi="ar-SA" w:eastAsia="zh-CN"/>
    </w:rPr>
  </w:style>
  <w:style w:type="character" w:styleId="HeaderChar" w:customStyle="1">
    <w:name w:val="Header Char"/>
    <w:basedOn w:val="DefaultParagraphFont"/>
    <w:link w:val="Header"/>
    <w:rsid w:val="005E05A8"/>
    <w:rPr>
      <w:rFonts w:ascii="Times New Roman" w:cs="Times New Roman" w:eastAsia="Times New Roman" w:hAnsi="Times New Roman"/>
      <w:sz w:val="20"/>
      <w:szCs w:val="20"/>
      <w:lang w:bidi="ar-SA" w:eastAsia="zh-CN"/>
    </w:rPr>
  </w:style>
  <w:style w:type="character" w:styleId="ListParagraphChar" w:customStyle="1">
    <w:name w:val="List Paragraph Char"/>
    <w:link w:val="ListParagraph"/>
    <w:locked w:val="1"/>
    <w:rsid w:val="005E05A8"/>
  </w:style>
  <w:style w:type="paragraph" w:styleId="HTMLPreformatted">
    <w:name w:val="HTML Preformatted"/>
    <w:basedOn w:val="Normal"/>
    <w:link w:val="HTMLPreformattedChar"/>
    <w:uiPriority w:val="99"/>
    <w:unhideWhenUsed w:val="1"/>
    <w:rsid w:val="003C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Times New Roman" w:eastAsia="Times New Roman" w:hAnsi="Courier New"/>
      <w:sz w:val="20"/>
      <w:szCs w:val="20"/>
      <w:lang w:bidi="ar-SA" w:eastAsia="x-none" w:val="x-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C3BED"/>
    <w:rPr>
      <w:rFonts w:ascii="Courier New" w:cs="Times New Roman" w:eastAsia="Times New Roman" w:hAnsi="Courier New"/>
      <w:sz w:val="20"/>
      <w:szCs w:val="20"/>
      <w:lang w:bidi="ar-SA" w:eastAsia="x-none" w:val="x-none"/>
    </w:rPr>
  </w:style>
  <w:style w:type="character" w:styleId="BalloonTextChar" w:customStyle="1">
    <w:name w:val="Balloon Text Char"/>
    <w:basedOn w:val="DefaultParagraphFont"/>
    <w:rsid w:val="00FE5C64"/>
    <w:rPr>
      <w:rFonts w:ascii="Tahoma" w:cs="Tahoma" w:eastAsia="Times New Roman" w:hAnsi="Tahoma"/>
      <w:sz w:val="16"/>
      <w:szCs w:val="16"/>
    </w:rPr>
  </w:style>
  <w:style w:type="character" w:styleId="PlaceholderText">
    <w:name w:val="Placeholder Text"/>
    <w:basedOn w:val="DefaultParagraphFont"/>
    <w:rsid w:val="00F70BEE"/>
    <w:rPr>
      <w:color w:val="808080"/>
    </w:rPr>
  </w:style>
  <w:style w:type="paragraph" w:styleId="TableParagraph" w:customStyle="1">
    <w:name w:val="Table Paragraph"/>
    <w:basedOn w:val="Normal"/>
    <w:uiPriority w:val="1"/>
    <w:qFormat w:val="1"/>
    <w:rsid w:val="00F70BEE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bidi="en-US"/>
    </w:rPr>
  </w:style>
  <w:style w:type="paragraph" w:styleId="BodyText">
    <w:name w:val="Body Text"/>
    <w:basedOn w:val="Normal"/>
    <w:link w:val="BodyTextChar"/>
    <w:uiPriority w:val="1"/>
    <w:qFormat w:val="1"/>
    <w:rsid w:val="00F70BEE"/>
    <w:pPr>
      <w:widowControl w:val="0"/>
      <w:autoSpaceDE w:val="0"/>
      <w:autoSpaceDN w:val="0"/>
      <w:spacing w:after="0" w:line="240" w:lineRule="auto"/>
      <w:ind w:left="220"/>
    </w:pPr>
    <w:rPr>
      <w:rFonts w:ascii="Arial" w:cs="Arial" w:eastAsia="Arial" w:hAnsi="Arial"/>
      <w:sz w:val="26"/>
      <w:szCs w:val="26"/>
      <w:lang w:bidi="en-US"/>
    </w:rPr>
  </w:style>
  <w:style w:type="character" w:styleId="BodyTextChar" w:customStyle="1">
    <w:name w:val="Body Text Char"/>
    <w:basedOn w:val="DefaultParagraphFont"/>
    <w:link w:val="BodyText"/>
    <w:uiPriority w:val="1"/>
    <w:rsid w:val="00F70BEE"/>
    <w:rPr>
      <w:rFonts w:ascii="Arial" w:cs="Arial" w:eastAsia="Arial" w:hAnsi="Arial"/>
      <w:sz w:val="26"/>
      <w:szCs w:val="26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2019-11-10T11:22:00Z</dcterms:created>
  <dc:creator>Administrator</dc:creator>
</cp:coreProperties>
</file>