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993E" w14:textId="77777777" w:rsidR="0015173D" w:rsidRPr="005D5833" w:rsidRDefault="0015173D">
      <w:pPr>
        <w:pStyle w:val="BodyText"/>
        <w:spacing w:before="3"/>
      </w:pPr>
    </w:p>
    <w:p w14:paraId="3085AF79" w14:textId="77777777" w:rsidR="0015173D" w:rsidRPr="005D5833" w:rsidRDefault="00613064">
      <w:pPr>
        <w:spacing w:before="66"/>
        <w:ind w:left="1069"/>
      </w:pPr>
      <w:r w:rsidRPr="005D5833">
        <w:t>IFRS 15</w:t>
      </w:r>
    </w:p>
    <w:p w14:paraId="13A98788" w14:textId="77777777" w:rsidR="0015173D" w:rsidRPr="005D5833" w:rsidRDefault="0015173D">
      <w:pPr>
        <w:pStyle w:val="BodyText"/>
        <w:spacing w:before="8"/>
      </w:pPr>
    </w:p>
    <w:p w14:paraId="69C12653" w14:textId="77777777" w:rsidR="0015173D" w:rsidRPr="005D5833" w:rsidRDefault="00613064">
      <w:pPr>
        <w:pStyle w:val="Title"/>
      </w:pPr>
      <w:r w:rsidRPr="005D5833">
        <w:t>Revenue from Contracts with</w:t>
      </w:r>
      <w:r w:rsidRPr="005D5833">
        <w:t xml:space="preserve"> </w:t>
      </w:r>
      <w:r w:rsidRPr="005D5833">
        <w:t>Customers</w:t>
      </w:r>
    </w:p>
    <w:p w14:paraId="31E827A7" w14:textId="77777777" w:rsidR="0015173D" w:rsidRPr="005D5833" w:rsidRDefault="0015173D">
      <w:pPr>
        <w:pStyle w:val="BodyText"/>
        <w:spacing w:before="10"/>
      </w:pPr>
    </w:p>
    <w:p w14:paraId="324601EB" w14:textId="77777777" w:rsidR="0015173D" w:rsidRPr="005D5833" w:rsidRDefault="00613064">
      <w:pPr>
        <w:spacing w:line="292" w:lineRule="auto"/>
        <w:ind w:left="1069" w:right="557"/>
        <w:jc w:val="both"/>
      </w:pPr>
      <w:r w:rsidRPr="005D5833">
        <w:t>In  April   2001   the   International   Accounting   Standards   Board   (Board)   adopted   IAS</w:t>
      </w:r>
      <w:r w:rsidRPr="005D5833">
        <w:t xml:space="preserve"> </w:t>
      </w:r>
      <w:r w:rsidRPr="005D5833">
        <w:t>11</w:t>
      </w:r>
      <w:r w:rsidRPr="005D5833">
        <w:t xml:space="preserve"> </w:t>
      </w:r>
      <w:r w:rsidRPr="005D5833">
        <w:t>Construction</w:t>
      </w:r>
      <w:r w:rsidRPr="005D5833">
        <w:t xml:space="preserve"> </w:t>
      </w:r>
      <w:r w:rsidRPr="005D5833">
        <w:t>Contracts</w:t>
      </w:r>
      <w:r w:rsidRPr="005D5833">
        <w:t xml:space="preserve"> </w:t>
      </w:r>
      <w:r w:rsidRPr="005D5833">
        <w:t>and</w:t>
      </w:r>
      <w:r w:rsidRPr="005D5833">
        <w:t xml:space="preserve"> </w:t>
      </w:r>
      <w:r w:rsidRPr="005D5833">
        <w:t>IAS</w:t>
      </w:r>
      <w:r w:rsidRPr="005D5833">
        <w:t xml:space="preserve"> </w:t>
      </w:r>
      <w:r w:rsidRPr="005D5833">
        <w:t>18</w:t>
      </w:r>
      <w:r w:rsidRPr="005D5833">
        <w:t xml:space="preserve"> </w:t>
      </w:r>
      <w:r w:rsidRPr="005D5833">
        <w:t>Revenue</w:t>
      </w:r>
      <w:r w:rsidRPr="005D5833">
        <w:t>,</w:t>
      </w:r>
      <w:r w:rsidRPr="005D5833">
        <w:t xml:space="preserve"> </w:t>
      </w:r>
      <w:r w:rsidRPr="005D5833">
        <w:t>both</w:t>
      </w:r>
      <w:r w:rsidRPr="005D5833">
        <w:t xml:space="preserve"> </w:t>
      </w:r>
      <w:r w:rsidRPr="005D5833">
        <w:t>of</w:t>
      </w:r>
      <w:r w:rsidRPr="005D5833">
        <w:t xml:space="preserve"> </w:t>
      </w:r>
      <w:r w:rsidRPr="005D5833">
        <w:t>which</w:t>
      </w:r>
      <w:r w:rsidRPr="005D5833">
        <w:t xml:space="preserve"> </w:t>
      </w:r>
      <w:r w:rsidRPr="005D5833">
        <w:t>had</w:t>
      </w:r>
      <w:r w:rsidRPr="005D5833">
        <w:t xml:space="preserve"> </w:t>
      </w:r>
      <w:r w:rsidRPr="005D5833">
        <w:t>originally</w:t>
      </w:r>
      <w:r w:rsidRPr="005D5833">
        <w:t xml:space="preserve"> </w:t>
      </w:r>
      <w:r w:rsidRPr="005D5833">
        <w:t>been</w:t>
      </w:r>
      <w:r w:rsidRPr="005D5833">
        <w:t xml:space="preserve"> </w:t>
      </w:r>
      <w:r w:rsidRPr="005D5833">
        <w:t xml:space="preserve">issued </w:t>
      </w:r>
      <w:r w:rsidRPr="005D5833">
        <w:t xml:space="preserve">by the International Accounting Standards Committee (IASC) in December 1993. IAS </w:t>
      </w:r>
      <w:r w:rsidRPr="005D5833">
        <w:t>18</w:t>
      </w:r>
      <w:r w:rsidRPr="005D5833">
        <w:t xml:space="preserve"> </w:t>
      </w:r>
      <w:r w:rsidRPr="005D5833">
        <w:t>replaced</w:t>
      </w:r>
      <w:r w:rsidRPr="005D5833">
        <w:t xml:space="preserve"> </w:t>
      </w:r>
      <w:r w:rsidRPr="005D5833">
        <w:t>a</w:t>
      </w:r>
      <w:r w:rsidRPr="005D5833">
        <w:t xml:space="preserve"> </w:t>
      </w:r>
      <w:r w:rsidRPr="005D5833">
        <w:t>previous</w:t>
      </w:r>
      <w:r w:rsidRPr="005D5833">
        <w:t xml:space="preserve"> </w:t>
      </w:r>
      <w:r w:rsidRPr="005D5833">
        <w:t>version:</w:t>
      </w:r>
      <w:r w:rsidRPr="005D5833">
        <w:t xml:space="preserve"> </w:t>
      </w:r>
      <w:r w:rsidRPr="005D5833">
        <w:t>Revenue</w:t>
      </w:r>
      <w:r w:rsidRPr="005D5833">
        <w:t xml:space="preserve"> </w:t>
      </w:r>
      <w:r w:rsidRPr="005D5833">
        <w:t>Recognition</w:t>
      </w:r>
      <w:r w:rsidRPr="005D5833">
        <w:t xml:space="preserve"> </w:t>
      </w:r>
      <w:r w:rsidRPr="005D5833">
        <w:t>(issued</w:t>
      </w:r>
      <w:r w:rsidRPr="005D5833">
        <w:t xml:space="preserve"> </w:t>
      </w:r>
      <w:r w:rsidRPr="005D5833">
        <w:t>in</w:t>
      </w:r>
      <w:r w:rsidRPr="005D5833">
        <w:t xml:space="preserve"> </w:t>
      </w:r>
      <w:r w:rsidRPr="005D5833">
        <w:t>December</w:t>
      </w:r>
      <w:r w:rsidRPr="005D5833">
        <w:t xml:space="preserve"> </w:t>
      </w:r>
      <w:r w:rsidRPr="005D5833">
        <w:t>1982).</w:t>
      </w:r>
      <w:r w:rsidRPr="005D5833">
        <w:t xml:space="preserve"> </w:t>
      </w:r>
      <w:r w:rsidRPr="005D5833">
        <w:t>IAS</w:t>
      </w:r>
      <w:r w:rsidRPr="005D5833">
        <w:t xml:space="preserve"> </w:t>
      </w:r>
      <w:r w:rsidRPr="005D5833">
        <w:t>11</w:t>
      </w:r>
      <w:r w:rsidRPr="005D5833">
        <w:t xml:space="preserve"> </w:t>
      </w:r>
      <w:r w:rsidRPr="005D5833">
        <w:t>replaced parts</w:t>
      </w:r>
      <w:r w:rsidRPr="005D5833">
        <w:t xml:space="preserve"> </w:t>
      </w:r>
      <w:r w:rsidRPr="005D5833">
        <w:t>of</w:t>
      </w:r>
      <w:r w:rsidRPr="005D5833">
        <w:t xml:space="preserve"> </w:t>
      </w:r>
      <w:r w:rsidRPr="005D5833">
        <w:t>IAS</w:t>
      </w:r>
      <w:r w:rsidRPr="005D5833">
        <w:t xml:space="preserve"> </w:t>
      </w:r>
      <w:r w:rsidRPr="005D5833">
        <w:t>11</w:t>
      </w:r>
      <w:r w:rsidRPr="005D5833">
        <w:t xml:space="preserve"> </w:t>
      </w:r>
      <w:r w:rsidRPr="005D5833">
        <w:t>Accounting</w:t>
      </w:r>
      <w:r w:rsidRPr="005D5833">
        <w:t xml:space="preserve"> </w:t>
      </w:r>
      <w:r w:rsidRPr="005D5833">
        <w:t>for</w:t>
      </w:r>
      <w:r w:rsidRPr="005D5833">
        <w:t xml:space="preserve"> </w:t>
      </w:r>
      <w:r w:rsidRPr="005D5833">
        <w:t>Construction</w:t>
      </w:r>
      <w:r w:rsidRPr="005D5833">
        <w:t xml:space="preserve"> </w:t>
      </w:r>
      <w:r w:rsidRPr="005D5833">
        <w:t>Contracts</w:t>
      </w:r>
      <w:r w:rsidRPr="005D5833">
        <w:t xml:space="preserve"> </w:t>
      </w:r>
      <w:r w:rsidRPr="005D5833">
        <w:t>(issued</w:t>
      </w:r>
      <w:r w:rsidRPr="005D5833">
        <w:t xml:space="preserve"> </w:t>
      </w:r>
      <w:r w:rsidRPr="005D5833">
        <w:t>in</w:t>
      </w:r>
      <w:r w:rsidRPr="005D5833">
        <w:t xml:space="preserve"> </w:t>
      </w:r>
      <w:r w:rsidRPr="005D5833">
        <w:t>March</w:t>
      </w:r>
      <w:r w:rsidRPr="005D5833">
        <w:t xml:space="preserve"> </w:t>
      </w:r>
      <w:r w:rsidRPr="005D5833">
        <w:t>1979).</w:t>
      </w:r>
    </w:p>
    <w:p w14:paraId="42C45C74" w14:textId="77777777" w:rsidR="0015173D" w:rsidRPr="005D5833" w:rsidRDefault="00613064">
      <w:pPr>
        <w:pStyle w:val="BodyText"/>
        <w:spacing w:before="118" w:line="292" w:lineRule="auto"/>
        <w:ind w:left="1069" w:right="557"/>
        <w:jc w:val="both"/>
      </w:pPr>
      <w:r w:rsidRPr="005D5833">
        <w:t>In</w:t>
      </w:r>
      <w:r w:rsidRPr="005D5833">
        <w:t xml:space="preserve"> </w:t>
      </w:r>
      <w:r w:rsidRPr="005D5833">
        <w:t>December</w:t>
      </w:r>
      <w:r w:rsidRPr="005D5833">
        <w:t xml:space="preserve"> </w:t>
      </w:r>
      <w:r w:rsidRPr="005D5833">
        <w:t>2001</w:t>
      </w:r>
      <w:r w:rsidRPr="005D5833">
        <w:t xml:space="preserve"> </w:t>
      </w:r>
      <w:r w:rsidRPr="005D5833">
        <w:t>the</w:t>
      </w:r>
      <w:r w:rsidRPr="005D5833">
        <w:t xml:space="preserve"> </w:t>
      </w:r>
      <w:r w:rsidRPr="005D5833">
        <w:t>Board</w:t>
      </w:r>
      <w:r w:rsidRPr="005D5833">
        <w:t xml:space="preserve"> </w:t>
      </w:r>
      <w:r w:rsidRPr="005D5833">
        <w:t>issued</w:t>
      </w:r>
      <w:r w:rsidRPr="005D5833">
        <w:t xml:space="preserve"> </w:t>
      </w:r>
      <w:r w:rsidRPr="005D5833">
        <w:t>SIC</w:t>
      </w:r>
      <w:r w:rsidRPr="005D5833">
        <w:t>‑</w:t>
      </w:r>
      <w:r w:rsidRPr="005D5833">
        <w:t>31</w:t>
      </w:r>
      <w:r w:rsidRPr="005D5833">
        <w:t xml:space="preserve"> </w:t>
      </w:r>
      <w:r w:rsidRPr="005D5833">
        <w:t>Revenue—Barter</w:t>
      </w:r>
      <w:r w:rsidRPr="005D5833">
        <w:t xml:space="preserve"> </w:t>
      </w:r>
      <w:r w:rsidRPr="005D5833">
        <w:t>Transactions</w:t>
      </w:r>
      <w:r w:rsidRPr="005D5833">
        <w:t xml:space="preserve"> </w:t>
      </w:r>
      <w:r w:rsidRPr="005D5833">
        <w:t>Involving</w:t>
      </w:r>
      <w:r w:rsidRPr="005D5833">
        <w:t xml:space="preserve"> </w:t>
      </w:r>
      <w:r w:rsidRPr="005D5833">
        <w:t xml:space="preserve">Advertising </w:t>
      </w:r>
      <w:r w:rsidRPr="005D5833">
        <w:t>Services</w:t>
      </w:r>
      <w:r w:rsidRPr="005D5833">
        <w:t>. The Interpretation was originally developed by the Standards Interpretations Committee of the IASC to determine the circumstances in which a seller of advertising services</w:t>
      </w:r>
      <w:r w:rsidRPr="005D5833">
        <w:t xml:space="preserve"> </w:t>
      </w:r>
      <w:r w:rsidRPr="005D5833">
        <w:t>can</w:t>
      </w:r>
      <w:r w:rsidRPr="005D5833">
        <w:t xml:space="preserve"> </w:t>
      </w:r>
      <w:r w:rsidRPr="005D5833">
        <w:t>reliably</w:t>
      </w:r>
      <w:r w:rsidRPr="005D5833">
        <w:t xml:space="preserve"> </w:t>
      </w:r>
      <w:r w:rsidRPr="005D5833">
        <w:t>measure</w:t>
      </w:r>
      <w:r w:rsidRPr="005D5833">
        <w:t xml:space="preserve"> </w:t>
      </w:r>
      <w:r w:rsidRPr="005D5833">
        <w:t>revenue</w:t>
      </w:r>
      <w:r w:rsidRPr="005D5833">
        <w:t xml:space="preserve"> </w:t>
      </w:r>
      <w:r w:rsidRPr="005D5833">
        <w:t>at</w:t>
      </w:r>
      <w:r w:rsidRPr="005D5833">
        <w:t xml:space="preserve"> </w:t>
      </w:r>
      <w:r w:rsidRPr="005D5833">
        <w:t>the</w:t>
      </w:r>
      <w:r w:rsidRPr="005D5833">
        <w:t xml:space="preserve"> </w:t>
      </w:r>
      <w:r w:rsidRPr="005D5833">
        <w:t>fair</w:t>
      </w:r>
      <w:r w:rsidRPr="005D5833">
        <w:t xml:space="preserve"> </w:t>
      </w:r>
      <w:r w:rsidRPr="005D5833">
        <w:t>value</w:t>
      </w:r>
      <w:r w:rsidRPr="005D5833">
        <w:t xml:space="preserve"> </w:t>
      </w:r>
      <w:r w:rsidRPr="005D5833">
        <w:t>of</w:t>
      </w:r>
      <w:r w:rsidRPr="005D5833">
        <w:t xml:space="preserve"> </w:t>
      </w:r>
      <w:r w:rsidRPr="005D5833">
        <w:t>advertising</w:t>
      </w:r>
      <w:r w:rsidRPr="005D5833">
        <w:t xml:space="preserve"> </w:t>
      </w:r>
      <w:r w:rsidRPr="005D5833">
        <w:t>services</w:t>
      </w:r>
      <w:r w:rsidRPr="005D5833">
        <w:t xml:space="preserve"> </w:t>
      </w:r>
      <w:r w:rsidRPr="005D5833">
        <w:t>provided</w:t>
      </w:r>
      <w:r w:rsidRPr="005D5833">
        <w:t xml:space="preserve"> </w:t>
      </w:r>
      <w:r w:rsidRPr="005D5833">
        <w:t>in</w:t>
      </w:r>
      <w:r w:rsidRPr="005D5833">
        <w:t xml:space="preserve"> </w:t>
      </w:r>
      <w:r w:rsidRPr="005D5833">
        <w:t>a barter</w:t>
      </w:r>
      <w:r w:rsidRPr="005D5833">
        <w:t xml:space="preserve"> </w:t>
      </w:r>
      <w:r w:rsidRPr="005D5833">
        <w:t>transaction.</w:t>
      </w:r>
    </w:p>
    <w:p w14:paraId="021B9DF2" w14:textId="77777777" w:rsidR="0015173D" w:rsidRPr="005D5833" w:rsidRDefault="00613064">
      <w:pPr>
        <w:pStyle w:val="BodyText"/>
        <w:spacing w:before="117" w:line="292" w:lineRule="auto"/>
        <w:ind w:left="1069" w:right="557"/>
        <w:jc w:val="both"/>
      </w:pPr>
      <w:r w:rsidRPr="005D5833">
        <w:t xml:space="preserve">In June 2007 the Board issued IFRIC 13 </w:t>
      </w:r>
      <w:r w:rsidRPr="005D5833">
        <w:t>Customer Loyalty Programmes</w:t>
      </w:r>
      <w:r w:rsidRPr="005D5833">
        <w:t>. The Interpretation was developed by the IFRS Interpretations Committee (the ‘Interpretations Committee’)    to</w:t>
      </w:r>
      <w:r w:rsidRPr="005D5833">
        <w:t xml:space="preserve"> </w:t>
      </w:r>
      <w:r w:rsidRPr="005D5833">
        <w:t>address</w:t>
      </w:r>
      <w:r w:rsidRPr="005D5833">
        <w:t xml:space="preserve"> </w:t>
      </w:r>
      <w:r w:rsidRPr="005D5833">
        <w:t>the</w:t>
      </w:r>
      <w:r w:rsidRPr="005D5833">
        <w:t xml:space="preserve"> </w:t>
      </w:r>
      <w:r w:rsidRPr="005D5833">
        <w:t>accounting</w:t>
      </w:r>
      <w:r w:rsidRPr="005D5833">
        <w:t xml:space="preserve"> </w:t>
      </w:r>
      <w:r w:rsidRPr="005D5833">
        <w:t>by</w:t>
      </w:r>
      <w:r w:rsidRPr="005D5833">
        <w:t xml:space="preserve"> </w:t>
      </w:r>
      <w:r w:rsidRPr="005D5833">
        <w:t>the</w:t>
      </w:r>
      <w:r w:rsidRPr="005D5833">
        <w:t xml:space="preserve"> </w:t>
      </w:r>
      <w:r w:rsidRPr="005D5833">
        <w:t>entity</w:t>
      </w:r>
      <w:r w:rsidRPr="005D5833">
        <w:t xml:space="preserve"> </w:t>
      </w:r>
      <w:r w:rsidRPr="005D5833">
        <w:t>that</w:t>
      </w:r>
      <w:r w:rsidRPr="005D5833">
        <w:t xml:space="preserve"> </w:t>
      </w:r>
      <w:r w:rsidRPr="005D5833">
        <w:t>grants</w:t>
      </w:r>
      <w:r w:rsidRPr="005D5833">
        <w:t xml:space="preserve"> </w:t>
      </w:r>
      <w:r w:rsidRPr="005D5833">
        <w:t>award</w:t>
      </w:r>
      <w:r w:rsidRPr="005D5833">
        <w:t xml:space="preserve"> </w:t>
      </w:r>
      <w:r w:rsidRPr="005D5833">
        <w:t>credits</w:t>
      </w:r>
      <w:r w:rsidRPr="005D5833">
        <w:t xml:space="preserve"> </w:t>
      </w:r>
      <w:r w:rsidRPr="005D5833">
        <w:t>to</w:t>
      </w:r>
      <w:r w:rsidRPr="005D5833">
        <w:t xml:space="preserve"> </w:t>
      </w:r>
      <w:r w:rsidRPr="005D5833">
        <w:t>its</w:t>
      </w:r>
      <w:r w:rsidRPr="005D5833">
        <w:t xml:space="preserve"> </w:t>
      </w:r>
      <w:r w:rsidRPr="005D5833">
        <w:t>customers.</w:t>
      </w:r>
    </w:p>
    <w:p w14:paraId="7886EB2F" w14:textId="77777777" w:rsidR="0015173D" w:rsidRPr="005D5833" w:rsidRDefault="00613064">
      <w:pPr>
        <w:pStyle w:val="BodyText"/>
        <w:spacing w:before="119" w:line="292" w:lineRule="auto"/>
        <w:ind w:left="1069" w:right="557"/>
        <w:jc w:val="both"/>
      </w:pPr>
      <w:r w:rsidRPr="005D5833">
        <w:t>In</w:t>
      </w:r>
      <w:r w:rsidRPr="005D5833">
        <w:t xml:space="preserve"> </w:t>
      </w:r>
      <w:r w:rsidRPr="005D5833">
        <w:t>July</w:t>
      </w:r>
      <w:r w:rsidRPr="005D5833">
        <w:t xml:space="preserve"> </w:t>
      </w:r>
      <w:r w:rsidRPr="005D5833">
        <w:t>2008</w:t>
      </w:r>
      <w:r w:rsidRPr="005D5833">
        <w:t xml:space="preserve"> </w:t>
      </w:r>
      <w:r w:rsidRPr="005D5833">
        <w:t>the</w:t>
      </w:r>
      <w:r w:rsidRPr="005D5833">
        <w:t xml:space="preserve"> </w:t>
      </w:r>
      <w:r w:rsidRPr="005D5833">
        <w:t>Board</w:t>
      </w:r>
      <w:r w:rsidRPr="005D5833">
        <w:t xml:space="preserve"> </w:t>
      </w:r>
      <w:r w:rsidRPr="005D5833">
        <w:t>issued</w:t>
      </w:r>
      <w:r w:rsidRPr="005D5833">
        <w:t xml:space="preserve"> </w:t>
      </w:r>
      <w:r w:rsidRPr="005D5833">
        <w:t>IFRIC</w:t>
      </w:r>
      <w:r w:rsidRPr="005D5833">
        <w:t xml:space="preserve"> </w:t>
      </w:r>
      <w:r w:rsidRPr="005D5833">
        <w:t>15</w:t>
      </w:r>
      <w:r w:rsidRPr="005D5833">
        <w:t xml:space="preserve"> </w:t>
      </w:r>
      <w:r w:rsidRPr="005D5833">
        <w:t>Agreements</w:t>
      </w:r>
      <w:r w:rsidRPr="005D5833">
        <w:t xml:space="preserve"> </w:t>
      </w:r>
      <w:r w:rsidRPr="005D5833">
        <w:t>for</w:t>
      </w:r>
      <w:r w:rsidRPr="005D5833">
        <w:t xml:space="preserve"> </w:t>
      </w:r>
      <w:r w:rsidRPr="005D5833">
        <w:t>the</w:t>
      </w:r>
      <w:r w:rsidRPr="005D5833">
        <w:t xml:space="preserve"> </w:t>
      </w:r>
      <w:r w:rsidRPr="005D5833">
        <w:t>Construction</w:t>
      </w:r>
      <w:r w:rsidRPr="005D5833">
        <w:t xml:space="preserve"> </w:t>
      </w:r>
      <w:r w:rsidRPr="005D5833">
        <w:t>of</w:t>
      </w:r>
      <w:r w:rsidRPr="005D5833">
        <w:t xml:space="preserve"> </w:t>
      </w:r>
      <w:r w:rsidRPr="005D5833">
        <w:t>Real</w:t>
      </w:r>
      <w:r w:rsidRPr="005D5833">
        <w:t xml:space="preserve"> </w:t>
      </w:r>
      <w:r w:rsidRPr="005D5833">
        <w:t>Estate</w:t>
      </w:r>
      <w:r w:rsidRPr="005D5833">
        <w:t>.</w:t>
      </w:r>
      <w:r w:rsidRPr="005D5833">
        <w:t xml:space="preserve"> </w:t>
      </w:r>
      <w:r w:rsidRPr="005D5833">
        <w:t xml:space="preserve">The Interpretation was developed by the Interpretations  Committee  to  apply  to  the  accounting for revenue and associated expenses by  entities  that  undertake  </w:t>
      </w:r>
      <w:r w:rsidRPr="005D5833">
        <w:t xml:space="preserve">the  </w:t>
      </w:r>
      <w:r w:rsidRPr="005D5833">
        <w:t>construction of real estate directly or through</w:t>
      </w:r>
      <w:r w:rsidRPr="005D5833">
        <w:t xml:space="preserve"> </w:t>
      </w:r>
      <w:r w:rsidRPr="005D5833">
        <w:t>subcontractors.</w:t>
      </w:r>
    </w:p>
    <w:p w14:paraId="6AF95299" w14:textId="77777777" w:rsidR="0015173D" w:rsidRPr="005D5833" w:rsidRDefault="00613064">
      <w:pPr>
        <w:pStyle w:val="BodyText"/>
        <w:spacing w:before="118" w:line="292" w:lineRule="auto"/>
        <w:ind w:left="1069" w:right="557"/>
        <w:jc w:val="both"/>
      </w:pPr>
      <w:r w:rsidRPr="005D5833">
        <w:t>In January 2009 the B</w:t>
      </w:r>
      <w:r w:rsidRPr="005D5833">
        <w:t xml:space="preserve">oard issued IFRIC 18 </w:t>
      </w:r>
      <w:r w:rsidRPr="005D5833">
        <w:t>Transfers of Assets from Customers</w:t>
      </w:r>
      <w:r w:rsidRPr="005D5833">
        <w:t xml:space="preserve">. The Interpretation was developed by the Interpretations  Committee  to  apply  to  the  accounting for transfers of items of property,  plant  and  equipment  by  entities  </w:t>
      </w:r>
      <w:r w:rsidRPr="005D5833">
        <w:t xml:space="preserve">that  </w:t>
      </w:r>
      <w:r w:rsidRPr="005D5833">
        <w:t>receive such transfe</w:t>
      </w:r>
      <w:r w:rsidRPr="005D5833">
        <w:t>rs from their</w:t>
      </w:r>
      <w:r w:rsidRPr="005D5833">
        <w:t xml:space="preserve"> </w:t>
      </w:r>
      <w:r w:rsidRPr="005D5833">
        <w:t>customers.</w:t>
      </w:r>
    </w:p>
    <w:p w14:paraId="79E2B755" w14:textId="77777777" w:rsidR="0015173D" w:rsidRPr="005D5833" w:rsidRDefault="00613064">
      <w:pPr>
        <w:pStyle w:val="BodyText"/>
        <w:spacing w:before="118" w:line="285" w:lineRule="auto"/>
        <w:ind w:left="1069" w:right="557"/>
        <w:jc w:val="both"/>
      </w:pPr>
      <w:r w:rsidRPr="005D5833">
        <w:t>In</w:t>
      </w:r>
      <w:r w:rsidRPr="005D5833">
        <w:t xml:space="preserve"> </w:t>
      </w:r>
      <w:r w:rsidRPr="005D5833">
        <w:t>May</w:t>
      </w:r>
      <w:r w:rsidRPr="005D5833">
        <w:t xml:space="preserve"> </w:t>
      </w:r>
      <w:r w:rsidRPr="005D5833">
        <w:t>2014</w:t>
      </w:r>
      <w:r w:rsidRPr="005D5833">
        <w:t xml:space="preserve"> </w:t>
      </w:r>
      <w:r w:rsidRPr="005D5833">
        <w:t>the</w:t>
      </w:r>
      <w:r w:rsidRPr="005D5833">
        <w:t xml:space="preserve"> </w:t>
      </w:r>
      <w:r w:rsidRPr="005D5833">
        <w:t>Board</w:t>
      </w:r>
      <w:r w:rsidRPr="005D5833">
        <w:t xml:space="preserve"> </w:t>
      </w:r>
      <w:r w:rsidRPr="005D5833">
        <w:t>issued</w:t>
      </w:r>
      <w:r w:rsidRPr="005D5833">
        <w:t xml:space="preserve"> </w:t>
      </w:r>
      <w:r w:rsidRPr="005D5833">
        <w:t>IFRS</w:t>
      </w:r>
      <w:r w:rsidRPr="005D5833">
        <w:t xml:space="preserve"> </w:t>
      </w:r>
      <w:r w:rsidRPr="005D5833">
        <w:t>15</w:t>
      </w:r>
      <w:r w:rsidRPr="005D5833">
        <w:t xml:space="preserve"> </w:t>
      </w:r>
      <w:r w:rsidRPr="005D5833">
        <w:t>Revenue</w:t>
      </w:r>
      <w:r w:rsidRPr="005D5833">
        <w:t xml:space="preserve"> </w:t>
      </w:r>
      <w:r w:rsidRPr="005D5833">
        <w:t>from</w:t>
      </w:r>
      <w:r w:rsidRPr="005D5833">
        <w:t xml:space="preserve"> </w:t>
      </w:r>
      <w:r w:rsidRPr="005D5833">
        <w:t>Contracts</w:t>
      </w:r>
      <w:r w:rsidRPr="005D5833">
        <w:t xml:space="preserve"> </w:t>
      </w:r>
      <w:r w:rsidRPr="005D5833">
        <w:t>with</w:t>
      </w:r>
      <w:r w:rsidRPr="005D5833">
        <w:t xml:space="preserve"> </w:t>
      </w:r>
      <w:r w:rsidRPr="005D5833">
        <w:t>Customers</w:t>
      </w:r>
      <w:r w:rsidRPr="005D5833">
        <w:t>,</w:t>
      </w:r>
      <w:r w:rsidRPr="005D5833">
        <w:t xml:space="preserve"> </w:t>
      </w:r>
      <w:r w:rsidRPr="005D5833">
        <w:t>together</w:t>
      </w:r>
      <w:r w:rsidRPr="005D5833">
        <w:t xml:space="preserve"> </w:t>
      </w:r>
      <w:r w:rsidRPr="005D5833">
        <w:t xml:space="preserve">with </w:t>
      </w:r>
      <w:r w:rsidRPr="005D5833">
        <w:t xml:space="preserve">the introduction of Topic 606 into the Financial Accounting Standards Board’s </w:t>
      </w:r>
      <w:r w:rsidRPr="005D5833">
        <w:t>Accounting Standards</w:t>
      </w:r>
      <w:r w:rsidRPr="005D5833">
        <w:t xml:space="preserve"> </w:t>
      </w:r>
      <w:r w:rsidRPr="005D5833">
        <w:t>Codification</w:t>
      </w:r>
      <w:r w:rsidRPr="005D5833">
        <w:t>®</w:t>
      </w:r>
      <w:r w:rsidRPr="005D5833">
        <w:t>.</w:t>
      </w:r>
      <w:r w:rsidRPr="005D5833">
        <w:t xml:space="preserve"> </w:t>
      </w:r>
      <w:r w:rsidRPr="005D5833">
        <w:t>IFRS</w:t>
      </w:r>
      <w:r w:rsidRPr="005D5833">
        <w:t xml:space="preserve"> </w:t>
      </w:r>
      <w:r w:rsidRPr="005D5833">
        <w:t>15</w:t>
      </w:r>
      <w:r w:rsidRPr="005D5833">
        <w:t xml:space="preserve"> </w:t>
      </w:r>
      <w:r w:rsidRPr="005D5833">
        <w:t>replaces</w:t>
      </w:r>
      <w:r w:rsidRPr="005D5833">
        <w:t xml:space="preserve"> </w:t>
      </w:r>
      <w:r w:rsidRPr="005D5833">
        <w:t>IAS</w:t>
      </w:r>
      <w:r w:rsidRPr="005D5833">
        <w:t xml:space="preserve"> </w:t>
      </w:r>
      <w:r w:rsidRPr="005D5833">
        <w:t>11,</w:t>
      </w:r>
      <w:r w:rsidRPr="005D5833">
        <w:t xml:space="preserve"> </w:t>
      </w:r>
      <w:r w:rsidRPr="005D5833">
        <w:t>IAS</w:t>
      </w:r>
      <w:r w:rsidRPr="005D5833">
        <w:t xml:space="preserve"> </w:t>
      </w:r>
      <w:r w:rsidRPr="005D5833">
        <w:t>18,</w:t>
      </w:r>
      <w:r w:rsidRPr="005D5833">
        <w:t xml:space="preserve"> </w:t>
      </w:r>
      <w:r w:rsidRPr="005D5833">
        <w:t>IFRIC</w:t>
      </w:r>
      <w:r w:rsidRPr="005D5833">
        <w:t xml:space="preserve"> </w:t>
      </w:r>
      <w:r w:rsidRPr="005D5833">
        <w:t>13,</w:t>
      </w:r>
      <w:r w:rsidRPr="005D5833">
        <w:t xml:space="preserve"> </w:t>
      </w:r>
      <w:r w:rsidRPr="005D5833">
        <w:t>IFRIC</w:t>
      </w:r>
      <w:r w:rsidRPr="005D5833">
        <w:t xml:space="preserve"> </w:t>
      </w:r>
      <w:r w:rsidRPr="005D5833">
        <w:t>15,</w:t>
      </w:r>
      <w:r w:rsidRPr="005D5833">
        <w:t xml:space="preserve"> </w:t>
      </w:r>
      <w:r w:rsidRPr="005D5833">
        <w:t>IFRIC</w:t>
      </w:r>
      <w:r w:rsidRPr="005D5833">
        <w:t xml:space="preserve"> </w:t>
      </w:r>
      <w:r w:rsidRPr="005D5833">
        <w:t>18</w:t>
      </w:r>
      <w:r w:rsidRPr="005D5833">
        <w:t xml:space="preserve"> </w:t>
      </w:r>
      <w:r w:rsidRPr="005D5833">
        <w:t>and SIC</w:t>
      </w:r>
      <w:r w:rsidRPr="005D5833">
        <w:t>‑</w:t>
      </w:r>
      <w:r w:rsidRPr="005D5833">
        <w:t>31. IFRS 15 provides a comprehensive framework for recognising revenue from contracts with</w:t>
      </w:r>
      <w:r w:rsidRPr="005D5833">
        <w:t xml:space="preserve"> </w:t>
      </w:r>
      <w:r w:rsidRPr="005D5833">
        <w:t>customers.</w:t>
      </w:r>
    </w:p>
    <w:p w14:paraId="09A02C8C" w14:textId="77777777" w:rsidR="0015173D" w:rsidRPr="005D5833" w:rsidRDefault="00613064">
      <w:pPr>
        <w:pStyle w:val="BodyText"/>
        <w:spacing w:before="125" w:line="292" w:lineRule="auto"/>
        <w:ind w:left="1069" w:right="557"/>
        <w:jc w:val="both"/>
      </w:pPr>
      <w:r w:rsidRPr="005D5833">
        <w:t>In</w:t>
      </w:r>
      <w:r w:rsidRPr="005D5833">
        <w:t xml:space="preserve"> </w:t>
      </w:r>
      <w:r w:rsidRPr="005D5833">
        <w:t>September</w:t>
      </w:r>
      <w:r w:rsidRPr="005D5833">
        <w:t xml:space="preserve"> </w:t>
      </w:r>
      <w:r w:rsidRPr="005D5833">
        <w:t>2015</w:t>
      </w:r>
      <w:r w:rsidRPr="005D5833">
        <w:t xml:space="preserve"> </w:t>
      </w:r>
      <w:r w:rsidRPr="005D5833">
        <w:t>the</w:t>
      </w:r>
      <w:r w:rsidRPr="005D5833">
        <w:t xml:space="preserve"> </w:t>
      </w:r>
      <w:r w:rsidRPr="005D5833">
        <w:t>Board</w:t>
      </w:r>
      <w:r w:rsidRPr="005D5833">
        <w:t xml:space="preserve"> </w:t>
      </w:r>
      <w:r w:rsidRPr="005D5833">
        <w:t>issued</w:t>
      </w:r>
      <w:r w:rsidRPr="005D5833">
        <w:t xml:space="preserve"> </w:t>
      </w:r>
      <w:r w:rsidRPr="005D5833">
        <w:t>Effective</w:t>
      </w:r>
      <w:r w:rsidRPr="005D5833">
        <w:t xml:space="preserve"> </w:t>
      </w:r>
      <w:r w:rsidRPr="005D5833">
        <w:t>Date</w:t>
      </w:r>
      <w:r w:rsidRPr="005D5833">
        <w:t xml:space="preserve"> </w:t>
      </w:r>
      <w:r w:rsidRPr="005D5833">
        <w:t>of</w:t>
      </w:r>
      <w:r w:rsidRPr="005D5833">
        <w:t xml:space="preserve"> </w:t>
      </w:r>
      <w:r w:rsidRPr="005D5833">
        <w:t>IFRS</w:t>
      </w:r>
      <w:r w:rsidRPr="005D5833">
        <w:t xml:space="preserve"> </w:t>
      </w:r>
      <w:r w:rsidRPr="005D5833">
        <w:t>15</w:t>
      </w:r>
      <w:r w:rsidRPr="005D5833">
        <w:t xml:space="preserve"> </w:t>
      </w:r>
      <w:r w:rsidRPr="005D5833">
        <w:t>which</w:t>
      </w:r>
      <w:r w:rsidRPr="005D5833">
        <w:t xml:space="preserve"> </w:t>
      </w:r>
      <w:r w:rsidRPr="005D5833">
        <w:t>deferred</w:t>
      </w:r>
      <w:r w:rsidRPr="005D5833">
        <w:t xml:space="preserve"> </w:t>
      </w:r>
      <w:r w:rsidRPr="005D5833">
        <w:t>the</w:t>
      </w:r>
      <w:r w:rsidRPr="005D5833">
        <w:t xml:space="preserve"> </w:t>
      </w:r>
      <w:r w:rsidRPr="005D5833">
        <w:t>mandatory effective date of I</w:t>
      </w:r>
      <w:r w:rsidRPr="005D5833">
        <w:t>FRS 15 to 1 January</w:t>
      </w:r>
      <w:r w:rsidRPr="005D5833">
        <w:t xml:space="preserve"> </w:t>
      </w:r>
      <w:r w:rsidRPr="005D5833">
        <w:t>2018.</w:t>
      </w:r>
    </w:p>
    <w:p w14:paraId="60D9A34A" w14:textId="77777777" w:rsidR="0015173D" w:rsidRPr="005D5833" w:rsidRDefault="00613064">
      <w:pPr>
        <w:pStyle w:val="BodyText"/>
        <w:spacing w:before="119" w:line="292" w:lineRule="auto"/>
        <w:ind w:left="1069" w:right="557"/>
        <w:jc w:val="both"/>
      </w:pPr>
      <w:r w:rsidRPr="005D5833">
        <w:t xml:space="preserve">In April 2016 the Board issued </w:t>
      </w:r>
      <w:r w:rsidRPr="005D5833">
        <w:t xml:space="preserve">Clarifications to IFRS 15 </w:t>
      </w:r>
      <w:r w:rsidRPr="005D5833">
        <w:t xml:space="preserve">Revenue from Contracts </w:t>
      </w:r>
      <w:r w:rsidRPr="005D5833">
        <w:t xml:space="preserve">with </w:t>
      </w:r>
      <w:r w:rsidRPr="005D5833">
        <w:t xml:space="preserve">Customers clarifying the Board’s intentions when developing some of the requirements      in IFRS 15. These amendments do not change the underlying principles of IFRS 15 </w:t>
      </w:r>
      <w:r w:rsidRPr="005D5833">
        <w:t xml:space="preserve">but </w:t>
      </w:r>
      <w:r w:rsidRPr="005D5833">
        <w:t>clarify</w:t>
      </w:r>
      <w:r w:rsidRPr="005D5833">
        <w:t xml:space="preserve"> </w:t>
      </w:r>
      <w:r w:rsidRPr="005D5833">
        <w:t>how</w:t>
      </w:r>
      <w:r w:rsidRPr="005D5833">
        <w:t xml:space="preserve"> </w:t>
      </w:r>
      <w:r w:rsidRPr="005D5833">
        <w:t>those</w:t>
      </w:r>
      <w:r w:rsidRPr="005D5833">
        <w:t xml:space="preserve"> </w:t>
      </w:r>
      <w:r w:rsidRPr="005D5833">
        <w:t>principles</w:t>
      </w:r>
      <w:r w:rsidRPr="005D5833">
        <w:t xml:space="preserve"> </w:t>
      </w:r>
      <w:r w:rsidRPr="005D5833">
        <w:t>should</w:t>
      </w:r>
      <w:r w:rsidRPr="005D5833">
        <w:t xml:space="preserve"> </w:t>
      </w:r>
      <w:r w:rsidRPr="005D5833">
        <w:t>be</w:t>
      </w:r>
      <w:r w:rsidRPr="005D5833">
        <w:t xml:space="preserve"> </w:t>
      </w:r>
      <w:r w:rsidRPr="005D5833">
        <w:t>applied</w:t>
      </w:r>
      <w:r w:rsidRPr="005D5833">
        <w:t xml:space="preserve"> </w:t>
      </w:r>
      <w:r w:rsidRPr="005D5833">
        <w:t>and</w:t>
      </w:r>
      <w:r w:rsidRPr="005D5833">
        <w:t xml:space="preserve"> </w:t>
      </w:r>
      <w:r w:rsidRPr="005D5833">
        <w:t>provide</w:t>
      </w:r>
      <w:r w:rsidRPr="005D5833">
        <w:t xml:space="preserve"> </w:t>
      </w:r>
      <w:r w:rsidRPr="005D5833">
        <w:t>additional</w:t>
      </w:r>
      <w:r w:rsidRPr="005D5833">
        <w:t xml:space="preserve"> </w:t>
      </w:r>
      <w:r w:rsidRPr="005D5833">
        <w:t>transitional</w:t>
      </w:r>
      <w:r w:rsidRPr="005D5833">
        <w:t xml:space="preserve"> </w:t>
      </w:r>
      <w:r w:rsidRPr="005D5833">
        <w:t>relief.</w:t>
      </w:r>
    </w:p>
    <w:p w14:paraId="185A4313" w14:textId="77777777" w:rsidR="0015173D" w:rsidRPr="005D5833" w:rsidRDefault="00613064">
      <w:pPr>
        <w:pStyle w:val="BodyText"/>
        <w:spacing w:before="118" w:line="292" w:lineRule="auto"/>
        <w:ind w:left="1069" w:right="557"/>
        <w:jc w:val="both"/>
      </w:pPr>
      <w:r w:rsidRPr="005D5833">
        <w:t xml:space="preserve">In May 2017, the Board issued IFRS 17 </w:t>
      </w:r>
      <w:r w:rsidRPr="005D5833">
        <w:t xml:space="preserve">Insurance Contracts </w:t>
      </w:r>
      <w:r w:rsidRPr="005D5833">
        <w:t>which permits an entity to choose whether to apply IFRS 17 or IFRS 15 to specified fixed-fee service contracts that meet the definition of an insurance contract.</w:t>
      </w:r>
    </w:p>
    <w:p w14:paraId="59CBE6AC" w14:textId="77777777" w:rsidR="0015173D" w:rsidRPr="005D5833" w:rsidRDefault="00613064">
      <w:pPr>
        <w:spacing w:before="118" w:line="292" w:lineRule="auto"/>
        <w:ind w:left="1069" w:right="557"/>
        <w:jc w:val="both"/>
      </w:pPr>
      <w:r w:rsidRPr="005D5833">
        <w:t xml:space="preserve">Other  Standards  have  made  minor  consequential  amendments  to   IFRS   15,   including IFRS 16 </w:t>
      </w:r>
      <w:r w:rsidRPr="005D5833">
        <w:t xml:space="preserve">Leases </w:t>
      </w:r>
      <w:r w:rsidRPr="005D5833">
        <w:t xml:space="preserve">(issued January 2016) and </w:t>
      </w:r>
      <w:r w:rsidRPr="005D5833">
        <w:t xml:space="preserve">Amendments to References to the Conceptual Framework in IFRS Standards </w:t>
      </w:r>
      <w:r w:rsidRPr="005D5833">
        <w:t>(issued March 2018).</w:t>
      </w:r>
    </w:p>
    <w:p w14:paraId="7E5D4C37" w14:textId="77777777" w:rsidR="0015173D" w:rsidRPr="005D5833" w:rsidRDefault="0015173D">
      <w:pPr>
        <w:spacing w:line="292" w:lineRule="auto"/>
        <w:jc w:val="both"/>
        <w:sectPr w:rsidR="0015173D" w:rsidRPr="005D5833">
          <w:headerReference w:type="even" r:id="rId7"/>
          <w:headerReference w:type="default" r:id="rId8"/>
          <w:footerReference w:type="even" r:id="rId9"/>
          <w:footerReference w:type="default" r:id="rId10"/>
          <w:type w:val="continuous"/>
          <w:pgSz w:w="11910" w:h="16840"/>
          <w:pgMar w:top="2180" w:right="1680" w:bottom="2200" w:left="1680" w:header="1993" w:footer="2013" w:gutter="0"/>
          <w:pgNumType w:start="739"/>
          <w:cols w:space="720"/>
        </w:sectPr>
      </w:pPr>
    </w:p>
    <w:p w14:paraId="5C41E439" w14:textId="77777777" w:rsidR="0015173D" w:rsidRPr="005D5833" w:rsidRDefault="0015173D">
      <w:pPr>
        <w:pStyle w:val="BodyText"/>
        <w:spacing w:before="8"/>
      </w:pPr>
    </w:p>
    <w:p w14:paraId="66DD3D7D" w14:textId="77777777" w:rsidR="0015173D" w:rsidRPr="005D5833" w:rsidRDefault="00613064">
      <w:pPr>
        <w:spacing w:before="58"/>
        <w:ind w:left="559"/>
      </w:pPr>
      <w:bookmarkStart w:id="0" w:name="_bookmark0"/>
      <w:bookmarkEnd w:id="0"/>
      <w:r w:rsidRPr="005D5833">
        <w:t>C</w:t>
      </w:r>
      <w:r w:rsidRPr="005D5833">
        <w:t>ONTENTS</w:t>
      </w:r>
    </w:p>
    <w:p w14:paraId="508CDBFF" w14:textId="77777777" w:rsidR="0015173D" w:rsidRPr="005D5833" w:rsidRDefault="0015173D">
      <w:pPr>
        <w:pStyle w:val="BodyText"/>
        <w:spacing w:before="7"/>
      </w:pPr>
    </w:p>
    <w:p w14:paraId="46E09B94" w14:textId="77777777" w:rsidR="0015173D" w:rsidRPr="005D5833" w:rsidRDefault="00613064">
      <w:pPr>
        <w:spacing w:before="74"/>
        <w:ind w:right="1067"/>
        <w:jc w:val="right"/>
      </w:pPr>
      <w:r w:rsidRPr="005D5833">
        <w:t>from paragraph</w:t>
      </w:r>
    </w:p>
    <w:p w14:paraId="31BD63B8" w14:textId="77777777" w:rsidR="0015173D" w:rsidRPr="005D5833" w:rsidRDefault="00613064">
      <w:pPr>
        <w:spacing w:before="105" w:line="249" w:lineRule="auto"/>
        <w:ind w:left="559" w:right="2877"/>
      </w:pPr>
      <w:r w:rsidRPr="005D5833">
        <w:t xml:space="preserve">INTERNATIONAL FINANCIAL REPORTING STANDARD 15 </w:t>
      </w:r>
      <w:r w:rsidRPr="005D5833">
        <w:t>REVENUE FROM CONTRACTS WITH CUSTOMERS</w:t>
      </w:r>
    </w:p>
    <w:sdt>
      <w:sdtPr>
        <w:id w:val="-1604568814"/>
        <w:docPartObj>
          <w:docPartGallery w:val="Table of Contents"/>
          <w:docPartUnique/>
        </w:docPartObj>
      </w:sdtPr>
      <w:sdtEndPr/>
      <w:sdtContent>
        <w:p w14:paraId="49A75359" w14:textId="1F54BC66" w:rsidR="0015173D" w:rsidRPr="005D5833" w:rsidRDefault="00613064">
          <w:pPr>
            <w:pStyle w:val="TOC1"/>
            <w:tabs>
              <w:tab w:val="right" w:pos="7475"/>
            </w:tabs>
            <w:spacing w:before="105"/>
          </w:pPr>
          <w:r w:rsidRPr="005D5833">
            <w:t>OBJECTIVE</w:t>
          </w:r>
          <w:r w:rsidRPr="005D5833">
            <w:tab/>
            <w:t>1</w:t>
          </w:r>
        </w:p>
        <w:p w14:paraId="33355E71" w14:textId="761FD8EE" w:rsidR="0015173D" w:rsidRPr="005D5833" w:rsidRDefault="00613064">
          <w:pPr>
            <w:pStyle w:val="TOC1"/>
            <w:tabs>
              <w:tab w:val="right" w:pos="7475"/>
            </w:tabs>
          </w:pPr>
          <w:r w:rsidRPr="005D5833">
            <w:t xml:space="preserve">Meeting </w:t>
          </w:r>
          <w:r w:rsidRPr="005D5833">
            <w:t>the objective</w:t>
          </w:r>
          <w:r w:rsidRPr="005D5833">
            <w:tab/>
            <w:t>2</w:t>
          </w:r>
        </w:p>
        <w:p w14:paraId="2174D81D" w14:textId="2FF9F932" w:rsidR="0015173D" w:rsidRPr="005D5833" w:rsidRDefault="00613064">
          <w:pPr>
            <w:pStyle w:val="TOC1"/>
            <w:tabs>
              <w:tab w:val="right" w:pos="7475"/>
            </w:tabs>
          </w:pPr>
          <w:r w:rsidRPr="005D5833">
            <w:t>SCOPE</w:t>
          </w:r>
          <w:r w:rsidRPr="005D5833">
            <w:tab/>
            <w:t>5</w:t>
          </w:r>
        </w:p>
        <w:p w14:paraId="1A9399D1" w14:textId="1798648F" w:rsidR="0015173D" w:rsidRPr="005D5833" w:rsidRDefault="00613064">
          <w:pPr>
            <w:pStyle w:val="TOC1"/>
            <w:tabs>
              <w:tab w:val="right" w:pos="7475"/>
            </w:tabs>
          </w:pPr>
          <w:r w:rsidRPr="005D5833">
            <w:t>RECOGNITION</w:t>
          </w:r>
          <w:r w:rsidRPr="005D5833">
            <w:tab/>
            <w:t>9</w:t>
          </w:r>
        </w:p>
        <w:p w14:paraId="2B80B321" w14:textId="3BE523F3" w:rsidR="0015173D" w:rsidRPr="005D5833" w:rsidRDefault="00613064">
          <w:pPr>
            <w:pStyle w:val="TOC1"/>
            <w:tabs>
              <w:tab w:val="right" w:pos="7475"/>
            </w:tabs>
          </w:pPr>
          <w:r w:rsidRPr="005D5833">
            <w:t xml:space="preserve">Identifying </w:t>
          </w:r>
          <w:r w:rsidRPr="005D5833">
            <w:t>the contract</w:t>
          </w:r>
          <w:r w:rsidRPr="005D5833">
            <w:tab/>
            <w:t>9</w:t>
          </w:r>
        </w:p>
        <w:p w14:paraId="0364C86B" w14:textId="0B3EE9BD" w:rsidR="0015173D" w:rsidRPr="005D5833" w:rsidRDefault="00613064">
          <w:pPr>
            <w:pStyle w:val="TOC1"/>
            <w:tabs>
              <w:tab w:val="right" w:pos="7475"/>
            </w:tabs>
          </w:pPr>
          <w:r w:rsidRPr="005D5833">
            <w:t xml:space="preserve">Combination </w:t>
          </w:r>
          <w:r w:rsidRPr="005D5833">
            <w:t>of contracts</w:t>
          </w:r>
          <w:r w:rsidRPr="005D5833">
            <w:tab/>
            <w:t>17</w:t>
          </w:r>
        </w:p>
        <w:p w14:paraId="4C6952AA" w14:textId="3B8BF6CC" w:rsidR="0015173D" w:rsidRPr="005D5833" w:rsidRDefault="00613064">
          <w:pPr>
            <w:pStyle w:val="TOC1"/>
            <w:tabs>
              <w:tab w:val="right" w:pos="7475"/>
            </w:tabs>
          </w:pPr>
          <w:r w:rsidRPr="005D5833">
            <w:t xml:space="preserve">Contract </w:t>
          </w:r>
          <w:r w:rsidRPr="005D5833">
            <w:t>modifications</w:t>
          </w:r>
          <w:r w:rsidRPr="005D5833">
            <w:tab/>
          </w:r>
          <w:r w:rsidRPr="005D5833">
            <w:t>18</w:t>
          </w:r>
        </w:p>
        <w:p w14:paraId="7F951A85" w14:textId="74DD629A" w:rsidR="0015173D" w:rsidRPr="005D5833" w:rsidRDefault="00613064">
          <w:pPr>
            <w:pStyle w:val="TOC1"/>
            <w:tabs>
              <w:tab w:val="right" w:pos="7475"/>
            </w:tabs>
          </w:pPr>
          <w:r w:rsidRPr="005D5833">
            <w:t>Identifying</w:t>
          </w:r>
          <w:r w:rsidRPr="005D5833">
            <w:t xml:space="preserve"> </w:t>
          </w:r>
          <w:r w:rsidRPr="005D5833">
            <w:t>performance obligations</w:t>
          </w:r>
          <w:r w:rsidRPr="005D5833">
            <w:tab/>
            <w:t>22</w:t>
          </w:r>
        </w:p>
        <w:p w14:paraId="16276D8F" w14:textId="1DC1B911" w:rsidR="0015173D" w:rsidRPr="005D5833" w:rsidRDefault="00613064">
          <w:pPr>
            <w:pStyle w:val="TOC1"/>
            <w:tabs>
              <w:tab w:val="right" w:pos="7475"/>
            </w:tabs>
          </w:pPr>
          <w:r w:rsidRPr="005D5833">
            <w:t xml:space="preserve">Satisfaction </w:t>
          </w:r>
          <w:r w:rsidRPr="005D5833">
            <w:t>of</w:t>
          </w:r>
          <w:r w:rsidRPr="005D5833">
            <w:t xml:space="preserve"> </w:t>
          </w:r>
          <w:r w:rsidRPr="005D5833">
            <w:t>performance obligations</w:t>
          </w:r>
          <w:r w:rsidRPr="005D5833">
            <w:tab/>
            <w:t>31</w:t>
          </w:r>
        </w:p>
        <w:p w14:paraId="01A2C991" w14:textId="0022A7D5" w:rsidR="0015173D" w:rsidRPr="005D5833" w:rsidRDefault="00613064">
          <w:pPr>
            <w:pStyle w:val="TOC1"/>
            <w:tabs>
              <w:tab w:val="right" w:pos="7475"/>
            </w:tabs>
          </w:pPr>
          <w:r w:rsidRPr="005D5833">
            <w:t>MEASUREMENT</w:t>
          </w:r>
          <w:r w:rsidRPr="005D5833">
            <w:tab/>
            <w:t>46</w:t>
          </w:r>
        </w:p>
        <w:p w14:paraId="5D1B5F25" w14:textId="12EF562A" w:rsidR="0015173D" w:rsidRPr="005D5833" w:rsidRDefault="00613064">
          <w:pPr>
            <w:pStyle w:val="TOC1"/>
            <w:tabs>
              <w:tab w:val="right" w:pos="7475"/>
            </w:tabs>
          </w:pPr>
          <w:r w:rsidRPr="005D5833">
            <w:t xml:space="preserve">Determining </w:t>
          </w:r>
          <w:r w:rsidRPr="005D5833">
            <w:t>the transaction price</w:t>
          </w:r>
          <w:r w:rsidRPr="005D5833">
            <w:tab/>
            <w:t>47</w:t>
          </w:r>
        </w:p>
        <w:p w14:paraId="7E1DF35E" w14:textId="56CE2C49" w:rsidR="0015173D" w:rsidRPr="005D5833" w:rsidRDefault="00613064">
          <w:pPr>
            <w:pStyle w:val="TOC1"/>
            <w:tabs>
              <w:tab w:val="right" w:pos="7475"/>
            </w:tabs>
          </w:pPr>
          <w:r w:rsidRPr="005D5833">
            <w:t xml:space="preserve">Allocating </w:t>
          </w:r>
          <w:r w:rsidRPr="005D5833">
            <w:t>the transaction price to</w:t>
          </w:r>
          <w:r w:rsidRPr="005D5833">
            <w:t xml:space="preserve"> </w:t>
          </w:r>
          <w:r w:rsidRPr="005D5833">
            <w:t>performance obligations</w:t>
          </w:r>
          <w:r w:rsidRPr="005D5833">
            <w:tab/>
            <w:t>73</w:t>
          </w:r>
        </w:p>
        <w:p w14:paraId="5E0E5C26" w14:textId="06526D7C" w:rsidR="0015173D" w:rsidRPr="005D5833" w:rsidRDefault="00613064">
          <w:pPr>
            <w:pStyle w:val="TOC1"/>
            <w:tabs>
              <w:tab w:val="right" w:pos="7475"/>
            </w:tabs>
          </w:pPr>
          <w:r w:rsidRPr="005D5833">
            <w:t>Chang</w:t>
          </w:r>
          <w:r w:rsidRPr="005D5833">
            <w:t>es in the transaction price</w:t>
          </w:r>
          <w:r w:rsidRPr="005D5833">
            <w:tab/>
            <w:t>87</w:t>
          </w:r>
        </w:p>
        <w:p w14:paraId="67F21982" w14:textId="01D1F891" w:rsidR="0015173D" w:rsidRPr="005D5833" w:rsidRDefault="00613064">
          <w:pPr>
            <w:pStyle w:val="TOC1"/>
            <w:tabs>
              <w:tab w:val="right" w:pos="7475"/>
            </w:tabs>
          </w:pPr>
          <w:r w:rsidRPr="005D5833">
            <w:t>CONTRA</w:t>
          </w:r>
          <w:r w:rsidRPr="005D5833">
            <w:t>CT</w:t>
          </w:r>
          <w:r w:rsidRPr="005D5833">
            <w:t xml:space="preserve"> </w:t>
          </w:r>
          <w:r w:rsidRPr="005D5833">
            <w:t>COSTS</w:t>
          </w:r>
          <w:r w:rsidRPr="005D5833">
            <w:tab/>
            <w:t>91</w:t>
          </w:r>
        </w:p>
        <w:p w14:paraId="4DC98C28" w14:textId="26C3F590" w:rsidR="0015173D" w:rsidRPr="005D5833" w:rsidRDefault="00613064">
          <w:pPr>
            <w:pStyle w:val="TOC1"/>
            <w:tabs>
              <w:tab w:val="right" w:pos="7475"/>
            </w:tabs>
          </w:pPr>
          <w:r w:rsidRPr="005D5833">
            <w:t xml:space="preserve">Incremental </w:t>
          </w:r>
          <w:r w:rsidRPr="005D5833">
            <w:t>costs of obtaining a contract</w:t>
          </w:r>
          <w:r w:rsidRPr="005D5833">
            <w:tab/>
            <w:t>91</w:t>
          </w:r>
        </w:p>
        <w:p w14:paraId="4812C501" w14:textId="6D964EA9" w:rsidR="0015173D" w:rsidRPr="005D5833" w:rsidRDefault="00613064">
          <w:pPr>
            <w:pStyle w:val="TOC1"/>
            <w:tabs>
              <w:tab w:val="right" w:pos="7475"/>
            </w:tabs>
          </w:pPr>
          <w:r w:rsidRPr="005D5833">
            <w:t xml:space="preserve">Costs </w:t>
          </w:r>
          <w:r w:rsidRPr="005D5833">
            <w:t>to fulfil a contract</w:t>
          </w:r>
          <w:r w:rsidRPr="005D5833">
            <w:tab/>
            <w:t>95</w:t>
          </w:r>
        </w:p>
        <w:p w14:paraId="131C957A" w14:textId="556EDF9E" w:rsidR="0015173D" w:rsidRPr="005D5833" w:rsidRDefault="00613064">
          <w:pPr>
            <w:pStyle w:val="TOC1"/>
            <w:tabs>
              <w:tab w:val="right" w:pos="7475"/>
            </w:tabs>
          </w:pPr>
          <w:r w:rsidRPr="005D5833">
            <w:t>Amor</w:t>
          </w:r>
          <w:r w:rsidRPr="005D5833">
            <w:t>tisation and impairment</w:t>
          </w:r>
          <w:r w:rsidRPr="005D5833">
            <w:tab/>
            <w:t>99</w:t>
          </w:r>
        </w:p>
        <w:p w14:paraId="4A9F2231" w14:textId="2AE46490" w:rsidR="0015173D" w:rsidRPr="005D5833" w:rsidRDefault="00613064">
          <w:pPr>
            <w:pStyle w:val="TOC1"/>
            <w:tabs>
              <w:tab w:val="right" w:pos="7475"/>
            </w:tabs>
          </w:pPr>
          <w:r w:rsidRPr="005D5833">
            <w:t>PRESENT</w:t>
          </w:r>
          <w:r w:rsidRPr="005D5833">
            <w:t>ATION</w:t>
          </w:r>
          <w:r w:rsidRPr="005D5833">
            <w:tab/>
          </w:r>
          <w:r w:rsidRPr="005D5833">
            <w:t>105</w:t>
          </w:r>
        </w:p>
        <w:p w14:paraId="55EF8678" w14:textId="7C1954A2" w:rsidR="0015173D" w:rsidRPr="005D5833" w:rsidRDefault="00613064">
          <w:pPr>
            <w:pStyle w:val="TOC1"/>
            <w:tabs>
              <w:tab w:val="right" w:pos="7475"/>
            </w:tabs>
          </w:pPr>
          <w:r w:rsidRPr="005D5833">
            <w:t>DISCLOSURE</w:t>
          </w:r>
          <w:r w:rsidRPr="005D5833">
            <w:tab/>
            <w:t>110</w:t>
          </w:r>
        </w:p>
        <w:p w14:paraId="61068D2C" w14:textId="5FA20A41" w:rsidR="0015173D" w:rsidRPr="005D5833" w:rsidRDefault="00613064">
          <w:pPr>
            <w:pStyle w:val="TOC1"/>
            <w:tabs>
              <w:tab w:val="right" w:pos="7475"/>
            </w:tabs>
          </w:pPr>
          <w:r w:rsidRPr="005D5833">
            <w:t>Contracts</w:t>
          </w:r>
          <w:r w:rsidRPr="005D5833">
            <w:t xml:space="preserve"> </w:t>
          </w:r>
          <w:r w:rsidRPr="005D5833">
            <w:t>with customers</w:t>
          </w:r>
          <w:r w:rsidRPr="005D5833">
            <w:tab/>
            <w:t>113</w:t>
          </w:r>
        </w:p>
        <w:p w14:paraId="5362BA2F" w14:textId="250E8670" w:rsidR="0015173D" w:rsidRPr="005D5833" w:rsidRDefault="00613064">
          <w:pPr>
            <w:pStyle w:val="TOC1"/>
            <w:tabs>
              <w:tab w:val="right" w:pos="7475"/>
            </w:tabs>
          </w:pPr>
          <w:r w:rsidRPr="005D5833">
            <w:t xml:space="preserve">Significant </w:t>
          </w:r>
          <w:r w:rsidRPr="005D5833">
            <w:t>judgement</w:t>
          </w:r>
          <w:r w:rsidRPr="005D5833">
            <w:t>s in the application of</w:t>
          </w:r>
          <w:r w:rsidRPr="005D5833">
            <w:t xml:space="preserve"> </w:t>
          </w:r>
          <w:r w:rsidRPr="005D5833">
            <w:t>this Standard</w:t>
          </w:r>
          <w:r w:rsidRPr="005D5833">
            <w:tab/>
            <w:t>123</w:t>
          </w:r>
        </w:p>
        <w:p w14:paraId="0D8D77D1" w14:textId="23164621" w:rsidR="0015173D" w:rsidRPr="005D5833" w:rsidRDefault="00613064">
          <w:pPr>
            <w:pStyle w:val="TOC1"/>
          </w:pPr>
          <w:r w:rsidRPr="005D5833">
            <w:t xml:space="preserve">Assets </w:t>
          </w:r>
          <w:r w:rsidRPr="005D5833">
            <w:t>recognised from the costs to obtain or fulfil a contract with a</w:t>
          </w:r>
        </w:p>
        <w:p w14:paraId="073A3F22" w14:textId="590E37DC" w:rsidR="0015173D" w:rsidRPr="005D5833" w:rsidRDefault="00613064">
          <w:pPr>
            <w:pStyle w:val="TOC1"/>
            <w:tabs>
              <w:tab w:val="right" w:pos="7475"/>
            </w:tabs>
            <w:spacing w:before="8"/>
          </w:pPr>
          <w:r w:rsidRPr="005D5833">
            <w:t>customer</w:t>
          </w:r>
          <w:r w:rsidRPr="005D5833">
            <w:tab/>
            <w:t>127</w:t>
          </w:r>
        </w:p>
        <w:p w14:paraId="6094A349" w14:textId="750FFF9D" w:rsidR="0015173D" w:rsidRPr="005D5833" w:rsidRDefault="00613064">
          <w:pPr>
            <w:pStyle w:val="TOC1"/>
            <w:tabs>
              <w:tab w:val="right" w:pos="7475"/>
            </w:tabs>
          </w:pPr>
          <w:r w:rsidRPr="005D5833">
            <w:t>Practic</w:t>
          </w:r>
          <w:r w:rsidRPr="005D5833">
            <w:t>al</w:t>
          </w:r>
          <w:r w:rsidRPr="005D5833">
            <w:t xml:space="preserve"> </w:t>
          </w:r>
          <w:r w:rsidRPr="005D5833">
            <w:t>expedients</w:t>
          </w:r>
          <w:r w:rsidRPr="005D5833">
            <w:tab/>
            <w:t>129</w:t>
          </w:r>
        </w:p>
      </w:sdtContent>
    </w:sdt>
    <w:p w14:paraId="4149209B" w14:textId="77777777" w:rsidR="0015173D" w:rsidRPr="005D5833" w:rsidRDefault="00613064">
      <w:pPr>
        <w:spacing w:before="108"/>
        <w:ind w:left="559"/>
      </w:pPr>
      <w:r w:rsidRPr="005D5833">
        <w:t>APPENDICES</w:t>
      </w:r>
    </w:p>
    <w:p w14:paraId="2D74A22B" w14:textId="0B6E5D84" w:rsidR="0015173D" w:rsidRPr="005D5833" w:rsidRDefault="00613064">
      <w:pPr>
        <w:spacing w:before="108"/>
        <w:ind w:left="559"/>
      </w:pPr>
      <w:r w:rsidRPr="005D5833">
        <w:t xml:space="preserve">A </w:t>
      </w:r>
      <w:r w:rsidRPr="005D5833">
        <w:t>Defined terms</w:t>
      </w:r>
    </w:p>
    <w:p w14:paraId="6E7E0683" w14:textId="6DD291F7" w:rsidR="0015173D" w:rsidRPr="005D5833" w:rsidRDefault="00613064">
      <w:pPr>
        <w:spacing w:before="108"/>
        <w:ind w:left="559"/>
      </w:pPr>
      <w:r w:rsidRPr="005D5833">
        <w:t xml:space="preserve">B </w:t>
      </w:r>
      <w:r w:rsidRPr="005D5833">
        <w:t>Application Guidance</w:t>
      </w:r>
    </w:p>
    <w:p w14:paraId="73CCC6F3" w14:textId="70B6108F" w:rsidR="0015173D" w:rsidRPr="005D5833" w:rsidRDefault="00613064">
      <w:pPr>
        <w:spacing w:before="108"/>
        <w:ind w:left="559"/>
      </w:pPr>
      <w:r w:rsidRPr="005D5833">
        <w:t xml:space="preserve">C </w:t>
      </w:r>
      <w:r w:rsidRPr="005D5833">
        <w:t>Effective date and transition</w:t>
      </w:r>
    </w:p>
    <w:p w14:paraId="11F93FC2" w14:textId="467BA73C" w:rsidR="0015173D" w:rsidRPr="005D5833" w:rsidRDefault="00613064">
      <w:pPr>
        <w:spacing w:before="108"/>
        <w:ind w:left="559"/>
      </w:pPr>
      <w:r w:rsidRPr="005D5833">
        <w:t xml:space="preserve">D </w:t>
      </w:r>
      <w:r w:rsidRPr="005D5833">
        <w:t>Amendments to other Standards</w:t>
      </w:r>
    </w:p>
    <w:p w14:paraId="220FA31C" w14:textId="53DB795F" w:rsidR="0015173D" w:rsidRPr="005D5833" w:rsidRDefault="00613064">
      <w:pPr>
        <w:spacing w:before="109" w:line="381" w:lineRule="auto"/>
        <w:ind w:left="559" w:right="3276"/>
      </w:pPr>
      <w:r w:rsidRPr="005D5833">
        <w:t>APPR</w:t>
      </w:r>
      <w:r w:rsidRPr="005D5833">
        <w:t>OVAL BY</w:t>
      </w:r>
      <w:r w:rsidRPr="005D5833">
        <w:t xml:space="preserve"> THE BOARD OF IFRS 15 ISSUED IN MAY 2014</w:t>
      </w:r>
      <w:r w:rsidRPr="005D5833">
        <w:t xml:space="preserve"> APPROVAL BY THE BOARD OF AMENDMENTS TO IFRS 15:</w:t>
      </w:r>
    </w:p>
    <w:p w14:paraId="4CF13466" w14:textId="0434D993" w:rsidR="0015173D" w:rsidRPr="005D5833" w:rsidRDefault="00613064">
      <w:pPr>
        <w:spacing w:line="183" w:lineRule="exact"/>
        <w:ind w:left="559"/>
      </w:pPr>
      <w:r w:rsidRPr="005D5833">
        <w:t>Eff</w:t>
      </w:r>
      <w:r w:rsidRPr="005D5833">
        <w:t xml:space="preserve">ective Date of IFRS 15 </w:t>
      </w:r>
      <w:r w:rsidRPr="005D5833">
        <w:t>issued in September 2015</w:t>
      </w:r>
    </w:p>
    <w:p w14:paraId="5C7414FB" w14:textId="2241CCDB" w:rsidR="0015173D" w:rsidRPr="005D5833" w:rsidRDefault="00613064">
      <w:pPr>
        <w:spacing w:before="108" w:line="249" w:lineRule="auto"/>
        <w:ind w:left="559" w:right="1920"/>
      </w:pPr>
      <w:r w:rsidRPr="005D5833">
        <w:lastRenderedPageBreak/>
        <w:t xml:space="preserve">Clarifications </w:t>
      </w:r>
      <w:r w:rsidRPr="005D5833">
        <w:t xml:space="preserve">to IFRS 15 </w:t>
      </w:r>
      <w:r w:rsidRPr="005D5833">
        <w:t>Revenue from Contracts with Customers issued in</w:t>
      </w:r>
      <w:r w:rsidRPr="005D5833">
        <w:t xml:space="preserve"> </w:t>
      </w:r>
      <w:r w:rsidRPr="005D5833">
        <w:t xml:space="preserve">April </w:t>
      </w:r>
      <w:r w:rsidRPr="005D5833">
        <w:t>2016</w:t>
      </w:r>
    </w:p>
    <w:p w14:paraId="6C55B88C" w14:textId="77777777" w:rsidR="0015173D" w:rsidRPr="005D5833" w:rsidRDefault="0015173D">
      <w:pPr>
        <w:pStyle w:val="BodyText"/>
      </w:pPr>
    </w:p>
    <w:p w14:paraId="2F95CB1F" w14:textId="77777777" w:rsidR="0015173D" w:rsidRPr="005D5833" w:rsidRDefault="00613064">
      <w:pPr>
        <w:ind w:left="6701"/>
      </w:pPr>
      <w:r w:rsidRPr="005D5833">
        <w:t>continued...</w:t>
      </w:r>
    </w:p>
    <w:p w14:paraId="209E2C45" w14:textId="77777777" w:rsidR="0015173D" w:rsidRPr="005D5833" w:rsidRDefault="0015173D">
      <w:pPr>
        <w:sectPr w:rsidR="0015173D" w:rsidRPr="005D5833">
          <w:pgSz w:w="11910" w:h="16840"/>
          <w:pgMar w:top="2180" w:right="1680" w:bottom="2200" w:left="1680" w:header="1993" w:footer="2013" w:gutter="0"/>
          <w:cols w:space="720"/>
        </w:sectPr>
      </w:pPr>
    </w:p>
    <w:p w14:paraId="6F151BE5" w14:textId="77777777" w:rsidR="0015173D" w:rsidRPr="005D5833" w:rsidRDefault="0015173D">
      <w:pPr>
        <w:pStyle w:val="BodyText"/>
        <w:spacing w:before="8"/>
      </w:pPr>
    </w:p>
    <w:p w14:paraId="17DC0F50" w14:textId="77777777" w:rsidR="0015173D" w:rsidRPr="005D5833" w:rsidRDefault="00613064">
      <w:pPr>
        <w:spacing w:before="76"/>
        <w:ind w:left="1069"/>
      </w:pPr>
      <w:bookmarkStart w:id="1" w:name="_bookmark1"/>
      <w:bookmarkEnd w:id="1"/>
      <w:r w:rsidRPr="005D5833">
        <w:t>...continued</w:t>
      </w:r>
    </w:p>
    <w:p w14:paraId="704431EC" w14:textId="77777777" w:rsidR="0015173D" w:rsidRPr="005D5833" w:rsidRDefault="00613064">
      <w:pPr>
        <w:pStyle w:val="BodyText"/>
        <w:spacing w:before="3"/>
      </w:pPr>
      <w:r w:rsidRPr="005D5833">
        <w:pict w14:anchorId="72F73B60">
          <v:shapetype id="_x0000_t202" coordsize="21600,21600" o:spt="202" path="m,l,21600r21600,l21600,xe">
            <v:stroke joinstyle="miter"/>
            <v:path gradientshapeok="t" o:connecttype="rect"/>
          </v:shapetype>
          <v:shape id="_x0000_s2104" type="#_x0000_t202" style="position:absolute;margin-left:132.25pt;margin-top:19.05pt;width:350.85pt;height:20.15pt;z-index:-251656192;mso-wrap-distance-left:0;mso-wrap-distance-right:0;mso-position-horizontal-relative:page" filled="f" strokeweight=".5pt">
            <v:textbox style="mso-next-textbox:#_x0000_s2104" inset="0,0,0,0">
              <w:txbxContent>
                <w:p w14:paraId="74F22379" w14:textId="77777777" w:rsidR="0015173D" w:rsidRDefault="00613064">
                  <w:pPr>
                    <w:spacing w:before="90"/>
                    <w:ind w:left="100"/>
                    <w:rPr>
                      <w:rFonts w:ascii="Arial"/>
                      <w:b/>
                      <w:sz w:val="16"/>
                    </w:rPr>
                  </w:pPr>
                  <w:r>
                    <w:rPr>
                      <w:rFonts w:ascii="Arial"/>
                      <w:b/>
                      <w:color w:val="AAAAAA"/>
                      <w:sz w:val="16"/>
                    </w:rPr>
                    <w:t>FOR THE ACCOMPANYING GUIDANCE LISTED BELOW, SEE PART B OF THIS EDITION</w:t>
                  </w:r>
                </w:p>
              </w:txbxContent>
            </v:textbox>
            <w10:wrap type="topAndBottom" anchorx="page"/>
          </v:shape>
        </w:pict>
      </w:r>
    </w:p>
    <w:p w14:paraId="033C1DFA" w14:textId="465D995F" w:rsidR="0015173D" w:rsidRPr="005D5833" w:rsidRDefault="00613064">
      <w:pPr>
        <w:spacing w:before="60" w:line="381" w:lineRule="auto"/>
        <w:ind w:left="1069" w:right="5363" w:hanging="1"/>
      </w:pPr>
      <w:r w:rsidRPr="005D5833">
        <w:t>ILLUSTRATIVE EXAMPLES</w:t>
      </w:r>
      <w:r w:rsidRPr="005D5833">
        <w:t xml:space="preserve"> APPENDIX</w:t>
      </w:r>
    </w:p>
    <w:p w14:paraId="3456C162" w14:textId="00F8C4D6" w:rsidR="0015173D" w:rsidRPr="005D5833" w:rsidRDefault="00613064">
      <w:pPr>
        <w:spacing w:line="183" w:lineRule="exact"/>
        <w:ind w:left="1069"/>
      </w:pPr>
      <w:r w:rsidRPr="005D5833">
        <w:pict w14:anchorId="11ADBB14">
          <v:shape id="_x0000_s2103" type="#_x0000_t202" style="position:absolute;left:0;text-align:left;margin-left:132.25pt;margin-top:15.25pt;width:350.85pt;height:20.15pt;z-index:-251655168;mso-wrap-distance-left:0;mso-wrap-distance-right:0;mso-position-horizontal-relative:page" filled="f" strokeweight=".5pt">
            <v:textbox style="mso-next-textbox:#_x0000_s2103" inset="0,0,0,0">
              <w:txbxContent>
                <w:p w14:paraId="48AD5CD8" w14:textId="77777777" w:rsidR="0015173D" w:rsidRDefault="00613064">
                  <w:pPr>
                    <w:spacing w:before="90"/>
                    <w:ind w:left="100"/>
                    <w:rPr>
                      <w:rFonts w:ascii="Arial"/>
                      <w:b/>
                      <w:sz w:val="16"/>
                    </w:rPr>
                  </w:pPr>
                  <w:r>
                    <w:rPr>
                      <w:rFonts w:ascii="Arial"/>
                      <w:b/>
                      <w:color w:val="AAAAAA"/>
                      <w:sz w:val="16"/>
                    </w:rPr>
                    <w:t>FOR THE BASIS FOR CONCLUSIONS, SEE PART C OF THIS EDITION</w:t>
                  </w:r>
                </w:p>
              </w:txbxContent>
            </v:textbox>
            <w10:wrap type="topAndBottom" anchorx="page"/>
          </v:shape>
        </w:pict>
      </w:r>
      <w:r w:rsidRPr="005D5833">
        <w:t>Amendments to the guidance on other Standards</w:t>
      </w:r>
    </w:p>
    <w:p w14:paraId="7F45A3F7" w14:textId="1AB29F20" w:rsidR="0015173D" w:rsidRPr="005D5833" w:rsidRDefault="00613064">
      <w:pPr>
        <w:spacing w:before="60" w:line="381" w:lineRule="auto"/>
        <w:ind w:left="1069" w:right="5363"/>
      </w:pPr>
      <w:r w:rsidRPr="005D5833">
        <w:t>BASIS FOR CONCLUSIONS</w:t>
      </w:r>
      <w:r w:rsidRPr="005D5833">
        <w:t xml:space="preserve"> </w:t>
      </w:r>
      <w:r w:rsidRPr="005D5833">
        <w:t>DISSENTING OPINION</w:t>
      </w:r>
    </w:p>
    <w:p w14:paraId="2DB049FF" w14:textId="77777777" w:rsidR="0015173D" w:rsidRPr="005D5833" w:rsidRDefault="00613064">
      <w:pPr>
        <w:spacing w:line="183" w:lineRule="exact"/>
        <w:ind w:left="1069"/>
      </w:pPr>
      <w:r w:rsidRPr="005D5833">
        <w:t>APPENDICES TO THE BASIS FOR CONCLUSIONS</w:t>
      </w:r>
    </w:p>
    <w:p w14:paraId="5F137A80" w14:textId="4D516112" w:rsidR="0015173D" w:rsidRPr="005D5833" w:rsidRDefault="00613064">
      <w:pPr>
        <w:spacing w:before="108"/>
        <w:ind w:left="1069"/>
      </w:pPr>
      <w:r w:rsidRPr="005D5833">
        <w:t>A Comparison of IFRS 15 and Topic 606</w:t>
      </w:r>
    </w:p>
    <w:p w14:paraId="094F698E" w14:textId="72EB6172" w:rsidR="0015173D" w:rsidRPr="005D5833" w:rsidRDefault="00613064">
      <w:pPr>
        <w:spacing w:before="108"/>
        <w:ind w:left="1069"/>
      </w:pPr>
      <w:r w:rsidRPr="005D5833">
        <w:t>B Amendments to the Basis for Conclusions on other Standards</w:t>
      </w:r>
    </w:p>
    <w:p w14:paraId="46911306" w14:textId="77777777" w:rsidR="0015173D" w:rsidRPr="005D5833" w:rsidRDefault="0015173D">
      <w:pPr>
        <w:sectPr w:rsidR="0015173D" w:rsidRPr="005D5833">
          <w:pgSz w:w="11910" w:h="16840"/>
          <w:pgMar w:top="2180" w:right="1680" w:bottom="2200" w:left="1680" w:header="1993" w:footer="2013" w:gutter="0"/>
          <w:cols w:space="720"/>
        </w:sectPr>
      </w:pPr>
    </w:p>
    <w:p w14:paraId="4693ADFD" w14:textId="77777777" w:rsidR="0015173D" w:rsidRPr="005D5833" w:rsidRDefault="0015173D">
      <w:pPr>
        <w:pStyle w:val="BodyText"/>
      </w:pPr>
    </w:p>
    <w:p w14:paraId="2A869076" w14:textId="77777777" w:rsidR="0015173D" w:rsidRPr="005D5833" w:rsidRDefault="0015173D">
      <w:pPr>
        <w:pStyle w:val="BodyText"/>
        <w:spacing w:before="1" w:after="1"/>
      </w:pPr>
    </w:p>
    <w:p w14:paraId="0760D8A3" w14:textId="6C76742A" w:rsidR="0015173D" w:rsidRPr="005D5833" w:rsidRDefault="00613064">
      <w:pPr>
        <w:pStyle w:val="BodyText"/>
        <w:ind w:left="549"/>
      </w:pPr>
      <w:r w:rsidRPr="005D5833">
        <w:pict w14:anchorId="50EEA2A4">
          <v:shape id="_x0000_s2102" type="#_x0000_t202" style="position:absolute;margin-left:0;margin-top:0;width:346.35pt;height:130.5pt;z-index:251648000;mso-left-percent:-10001;mso-top-percent:-10001;mso-position-horizontal:absolute;mso-position-horizontal-relative:char;mso-position-vertical:absolute;mso-position-vertical-relative:line;mso-left-percent:-10001;mso-top-percent:-10001" filled="f" strokeweight=".5pt">
            <v:textbox style="mso-next-textbox:#_x0000_s2102" inset="0,0,0,0">
              <w:txbxContent>
                <w:p w14:paraId="61DC5C80" w14:textId="77777777" w:rsidR="0015173D" w:rsidRDefault="00613064">
                  <w:pPr>
                    <w:spacing w:before="104" w:line="292" w:lineRule="auto"/>
                    <w:ind w:left="99" w:right="97"/>
                    <w:jc w:val="both"/>
                    <w:rPr>
                      <w:sz w:val="17"/>
                    </w:rPr>
                  </w:pPr>
                  <w:r>
                    <w:rPr>
                      <w:w w:val="110"/>
                      <w:sz w:val="17"/>
                    </w:rPr>
                    <w:t xml:space="preserve">International Financial Reporting Standard  15  </w:t>
                  </w:r>
                  <w:r>
                    <w:rPr>
                      <w:i/>
                      <w:w w:val="110"/>
                      <w:sz w:val="17"/>
                    </w:rPr>
                    <w:t xml:space="preserve">Revenue  from  Contracts  </w:t>
                  </w:r>
                  <w:r>
                    <w:rPr>
                      <w:i/>
                      <w:spacing w:val="-4"/>
                      <w:w w:val="110"/>
                      <w:sz w:val="17"/>
                    </w:rPr>
                    <w:t xml:space="preserve">with </w:t>
                  </w:r>
                  <w:r>
                    <w:rPr>
                      <w:i/>
                      <w:w w:val="110"/>
                      <w:sz w:val="17"/>
                    </w:rPr>
                    <w:t xml:space="preserve">Customers </w:t>
                  </w:r>
                  <w:r>
                    <w:rPr>
                      <w:w w:val="110"/>
                      <w:sz w:val="17"/>
                    </w:rPr>
                    <w:t xml:space="preserve">(IFRS 15) is set out in </w:t>
                  </w:r>
                  <w:hyperlink w:anchor="_bookmark2" w:history="1">
                    <w:r>
                      <w:rPr>
                        <w:w w:val="110"/>
                        <w:sz w:val="17"/>
                      </w:rPr>
                      <w:t>paragraphs 1–129</w:t>
                    </w:r>
                  </w:hyperlink>
                  <w:r>
                    <w:rPr>
                      <w:w w:val="110"/>
                      <w:sz w:val="17"/>
                    </w:rPr>
                    <w:t xml:space="preserve"> and </w:t>
                  </w:r>
                  <w:hyperlink w:anchor="_bookmark31" w:history="1">
                    <w:r>
                      <w:rPr>
                        <w:w w:val="110"/>
                        <w:sz w:val="17"/>
                      </w:rPr>
                      <w:t>Appendices A–D</w:t>
                    </w:r>
                  </w:hyperlink>
                  <w:r>
                    <w:rPr>
                      <w:w w:val="110"/>
                      <w:sz w:val="17"/>
                    </w:rPr>
                    <w:t xml:space="preserve">. All the paragraphs have equal authority. Paragraphs in </w:t>
                  </w:r>
                  <w:r>
                    <w:rPr>
                      <w:b/>
                      <w:w w:val="110"/>
                      <w:sz w:val="17"/>
                    </w:rPr>
                    <w:t xml:space="preserve">bold type </w:t>
                  </w:r>
                  <w:r>
                    <w:rPr>
                      <w:w w:val="110"/>
                      <w:sz w:val="17"/>
                    </w:rPr>
                    <w:t xml:space="preserve">state the main principles. Terms defined in </w:t>
                  </w:r>
                  <w:hyperlink w:anchor="_bookmark31" w:history="1">
                    <w:r>
                      <w:rPr>
                        <w:w w:val="110"/>
                        <w:sz w:val="17"/>
                      </w:rPr>
                      <w:t>Appendix A</w:t>
                    </w:r>
                  </w:hyperlink>
                  <w:r>
                    <w:rPr>
                      <w:w w:val="110"/>
                      <w:sz w:val="17"/>
                    </w:rPr>
                    <w:t xml:space="preserve"> are in </w:t>
                  </w:r>
                  <w:r>
                    <w:rPr>
                      <w:i/>
                      <w:w w:val="110"/>
                      <w:sz w:val="17"/>
                    </w:rPr>
                    <w:t>it</w:t>
                  </w:r>
                  <w:r>
                    <w:rPr>
                      <w:i/>
                      <w:w w:val="110"/>
                      <w:sz w:val="17"/>
                    </w:rPr>
                    <w:t xml:space="preserve">alics </w:t>
                  </w:r>
                  <w:r>
                    <w:rPr>
                      <w:w w:val="110"/>
                      <w:sz w:val="17"/>
                    </w:rPr>
                    <w:t>the first time that they appear in the  Standard. Definitions of other terms are given in the Glossary  for  International  Financial Reporting Standards. The Standard should be read in the context of its objective</w:t>
                  </w:r>
                  <w:r>
                    <w:rPr>
                      <w:spacing w:val="-10"/>
                      <w:w w:val="110"/>
                      <w:sz w:val="17"/>
                    </w:rPr>
                    <w:t xml:space="preserve"> </w:t>
                  </w:r>
                  <w:r>
                    <w:rPr>
                      <w:w w:val="110"/>
                      <w:sz w:val="17"/>
                    </w:rPr>
                    <w:t>and</w:t>
                  </w:r>
                  <w:r>
                    <w:rPr>
                      <w:spacing w:val="-9"/>
                      <w:w w:val="110"/>
                      <w:sz w:val="17"/>
                    </w:rPr>
                    <w:t xml:space="preserve"> </w:t>
                  </w:r>
                  <w:r>
                    <w:rPr>
                      <w:w w:val="110"/>
                      <w:sz w:val="17"/>
                    </w:rPr>
                    <w:t>the</w:t>
                  </w:r>
                  <w:r>
                    <w:rPr>
                      <w:spacing w:val="-10"/>
                      <w:w w:val="110"/>
                      <w:sz w:val="17"/>
                    </w:rPr>
                    <w:t xml:space="preserve"> </w:t>
                  </w:r>
                  <w:r>
                    <w:rPr>
                      <w:w w:val="110"/>
                      <w:sz w:val="17"/>
                    </w:rPr>
                    <w:t>Basis</w:t>
                  </w:r>
                  <w:r>
                    <w:rPr>
                      <w:spacing w:val="-9"/>
                      <w:w w:val="110"/>
                      <w:sz w:val="17"/>
                    </w:rPr>
                    <w:t xml:space="preserve"> </w:t>
                  </w:r>
                  <w:r>
                    <w:rPr>
                      <w:w w:val="110"/>
                      <w:sz w:val="17"/>
                    </w:rPr>
                    <w:t>for</w:t>
                  </w:r>
                  <w:r>
                    <w:rPr>
                      <w:spacing w:val="-9"/>
                      <w:w w:val="110"/>
                      <w:sz w:val="17"/>
                    </w:rPr>
                    <w:t xml:space="preserve"> </w:t>
                  </w:r>
                  <w:r>
                    <w:rPr>
                      <w:w w:val="110"/>
                      <w:sz w:val="17"/>
                    </w:rPr>
                    <w:t>Conclusions,</w:t>
                  </w:r>
                  <w:r>
                    <w:rPr>
                      <w:spacing w:val="-10"/>
                      <w:w w:val="110"/>
                      <w:sz w:val="17"/>
                    </w:rPr>
                    <w:t xml:space="preserve"> </w:t>
                  </w:r>
                  <w:r>
                    <w:rPr>
                      <w:w w:val="110"/>
                      <w:sz w:val="17"/>
                    </w:rPr>
                    <w:t>the</w:t>
                  </w:r>
                  <w:r>
                    <w:rPr>
                      <w:spacing w:val="-9"/>
                      <w:w w:val="110"/>
                      <w:sz w:val="17"/>
                    </w:rPr>
                    <w:t xml:space="preserve"> </w:t>
                  </w:r>
                  <w:r>
                    <w:rPr>
                      <w:i/>
                      <w:w w:val="110"/>
                      <w:sz w:val="17"/>
                    </w:rPr>
                    <w:t>Preface</w:t>
                  </w:r>
                  <w:r>
                    <w:rPr>
                      <w:i/>
                      <w:spacing w:val="-13"/>
                      <w:w w:val="110"/>
                      <w:sz w:val="17"/>
                    </w:rPr>
                    <w:t xml:space="preserve"> </w:t>
                  </w:r>
                  <w:r>
                    <w:rPr>
                      <w:i/>
                      <w:w w:val="110"/>
                      <w:sz w:val="17"/>
                    </w:rPr>
                    <w:t>to</w:t>
                  </w:r>
                  <w:r>
                    <w:rPr>
                      <w:i/>
                      <w:spacing w:val="-14"/>
                      <w:w w:val="110"/>
                      <w:sz w:val="17"/>
                    </w:rPr>
                    <w:t xml:space="preserve"> </w:t>
                  </w:r>
                  <w:r>
                    <w:rPr>
                      <w:i/>
                      <w:w w:val="110"/>
                      <w:sz w:val="17"/>
                    </w:rPr>
                    <w:t>IFRS</w:t>
                  </w:r>
                  <w:r>
                    <w:rPr>
                      <w:i/>
                      <w:spacing w:val="-13"/>
                      <w:w w:val="110"/>
                      <w:sz w:val="17"/>
                    </w:rPr>
                    <w:t xml:space="preserve"> </w:t>
                  </w:r>
                  <w:r>
                    <w:rPr>
                      <w:i/>
                      <w:w w:val="110"/>
                      <w:sz w:val="17"/>
                    </w:rPr>
                    <w:t>Standards</w:t>
                  </w:r>
                  <w:r>
                    <w:rPr>
                      <w:i/>
                      <w:spacing w:val="-9"/>
                      <w:w w:val="110"/>
                      <w:sz w:val="17"/>
                    </w:rPr>
                    <w:t xml:space="preserve"> </w:t>
                  </w:r>
                  <w:r>
                    <w:rPr>
                      <w:w w:val="110"/>
                      <w:sz w:val="17"/>
                    </w:rPr>
                    <w:t>and</w:t>
                  </w:r>
                  <w:r>
                    <w:rPr>
                      <w:spacing w:val="-10"/>
                      <w:w w:val="110"/>
                      <w:sz w:val="17"/>
                    </w:rPr>
                    <w:t xml:space="preserve"> </w:t>
                  </w:r>
                  <w:r>
                    <w:rPr>
                      <w:w w:val="110"/>
                      <w:sz w:val="17"/>
                    </w:rPr>
                    <w:t>the</w:t>
                  </w:r>
                  <w:r>
                    <w:rPr>
                      <w:spacing w:val="-9"/>
                      <w:w w:val="110"/>
                      <w:sz w:val="17"/>
                    </w:rPr>
                    <w:t xml:space="preserve"> </w:t>
                  </w:r>
                  <w:r>
                    <w:rPr>
                      <w:i/>
                      <w:w w:val="110"/>
                      <w:sz w:val="17"/>
                    </w:rPr>
                    <w:t xml:space="preserve">Conceptual </w:t>
                  </w:r>
                  <w:r>
                    <w:rPr>
                      <w:i/>
                      <w:sz w:val="17"/>
                    </w:rPr>
                    <w:t>Framework for Financial Reporting</w:t>
                  </w:r>
                  <w:r>
                    <w:rPr>
                      <w:sz w:val="17"/>
                    </w:rPr>
                    <w:t xml:space="preserve">. IAS 8 </w:t>
                  </w:r>
                  <w:r>
                    <w:rPr>
                      <w:i/>
                      <w:sz w:val="17"/>
                    </w:rPr>
                    <w:t>Accounting Policies, Changes in Accounting</w:t>
                  </w:r>
                  <w:r>
                    <w:rPr>
                      <w:i/>
                      <w:spacing w:val="-23"/>
                      <w:sz w:val="17"/>
                    </w:rPr>
                    <w:t xml:space="preserve"> </w:t>
                  </w:r>
                  <w:r>
                    <w:rPr>
                      <w:i/>
                      <w:sz w:val="17"/>
                    </w:rPr>
                    <w:t xml:space="preserve">Estimates </w:t>
                  </w:r>
                  <w:r>
                    <w:rPr>
                      <w:i/>
                      <w:w w:val="110"/>
                      <w:sz w:val="17"/>
                    </w:rPr>
                    <w:t xml:space="preserve">and Errors </w:t>
                  </w:r>
                  <w:r>
                    <w:rPr>
                      <w:w w:val="110"/>
                      <w:sz w:val="17"/>
                    </w:rPr>
                    <w:t>provides a basis for selecting and applying accounting policies in the absence of explicit</w:t>
                  </w:r>
                  <w:r>
                    <w:rPr>
                      <w:spacing w:val="-3"/>
                      <w:w w:val="110"/>
                      <w:sz w:val="17"/>
                    </w:rPr>
                    <w:t xml:space="preserve"> </w:t>
                  </w:r>
                  <w:r>
                    <w:rPr>
                      <w:w w:val="110"/>
                      <w:sz w:val="17"/>
                    </w:rPr>
                    <w:t>guidance.</w:t>
                  </w:r>
                </w:p>
              </w:txbxContent>
            </v:textbox>
          </v:shape>
        </w:pict>
      </w:r>
      <w:r w:rsidRPr="005D5833">
        <w:pict w14:anchorId="6DE24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346.2pt;height:130.8pt">
            <v:imagedata croptop="-65520f" cropbottom="65520f"/>
          </v:shape>
        </w:pict>
      </w:r>
    </w:p>
    <w:p w14:paraId="2963898F" w14:textId="77777777" w:rsidR="0015173D" w:rsidRPr="005D5833" w:rsidRDefault="0015173D">
      <w:pPr>
        <w:sectPr w:rsidR="0015173D" w:rsidRPr="005D5833">
          <w:pgSz w:w="11910" w:h="16840"/>
          <w:pgMar w:top="2180" w:right="1680" w:bottom="2200" w:left="1680" w:header="1993" w:footer="2013" w:gutter="0"/>
          <w:cols w:space="720"/>
        </w:sectPr>
      </w:pPr>
    </w:p>
    <w:p w14:paraId="6AA0EA18" w14:textId="77777777" w:rsidR="0015173D" w:rsidRDefault="0015173D">
      <w:pPr>
        <w:pStyle w:val="BodyText"/>
        <w:spacing w:before="4"/>
        <w:rPr>
          <w:rFonts w:ascii="Arial"/>
          <w:b/>
          <w:sz w:val="23"/>
        </w:rPr>
      </w:pPr>
    </w:p>
    <w:p w14:paraId="3A418EEF" w14:textId="77777777" w:rsidR="0015173D" w:rsidRDefault="00613064">
      <w:pPr>
        <w:pStyle w:val="Heading1"/>
      </w:pPr>
      <w:bookmarkStart w:id="2" w:name="_bookmark2"/>
      <w:bookmarkEnd w:id="2"/>
      <w:r>
        <w:t>International Financial Reporting Standard 15</w:t>
      </w:r>
    </w:p>
    <w:p w14:paraId="0015361A" w14:textId="77777777" w:rsidR="0015173D" w:rsidRDefault="00613064">
      <w:pPr>
        <w:spacing w:line="270" w:lineRule="exact"/>
        <w:ind w:left="1069"/>
        <w:rPr>
          <w:rFonts w:ascii="Arial"/>
          <w:b/>
          <w:i/>
          <w:sz w:val="24"/>
        </w:rPr>
      </w:pPr>
      <w:r>
        <w:rPr>
          <w:rFonts w:ascii="Arial"/>
          <w:b/>
          <w:i/>
          <w:sz w:val="24"/>
        </w:rPr>
        <w:t>Revenue from Contracts with Customers</w:t>
      </w:r>
    </w:p>
    <w:p w14:paraId="48C93DAA" w14:textId="77777777" w:rsidR="0015173D" w:rsidRDefault="0015173D">
      <w:pPr>
        <w:pStyle w:val="BodyText"/>
        <w:spacing w:before="10"/>
        <w:rPr>
          <w:rFonts w:ascii="Arial"/>
          <w:b/>
          <w:i/>
          <w:sz w:val="33"/>
        </w:rPr>
      </w:pPr>
    </w:p>
    <w:p w14:paraId="6B4F81C4" w14:textId="77777777" w:rsidR="0015173D" w:rsidRDefault="00613064">
      <w:pPr>
        <w:pStyle w:val="Heading2"/>
        <w:spacing w:before="1"/>
        <w:ind w:left="1069"/>
      </w:pPr>
      <w:r>
        <w:pict w14:anchorId="1CA9C7BE">
          <v:shape id="_x0000_s2101" style="position:absolute;left:0;text-align:left;margin-left:137.5pt;margin-top:16.7pt;width:345.85pt;height:.1pt;z-index:-251654144;mso-wrap-distance-left:0;mso-wrap-distance-right:0;mso-position-horizontal-relative:page" coordorigin="2750,334" coordsize="6917,0" path="m9666,334r-6916,e" filled="f" strokeweight=".5pt">
            <v:path arrowok="t"/>
            <w10:wrap type="topAndBottom" anchorx="page"/>
          </v:shape>
        </w:pict>
      </w:r>
      <w:bookmarkStart w:id="3" w:name="_bookmark3"/>
      <w:bookmarkEnd w:id="3"/>
      <w:r>
        <w:t>Objective</w:t>
      </w:r>
    </w:p>
    <w:p w14:paraId="64322FF7" w14:textId="3096F214" w:rsidR="0015173D" w:rsidRDefault="00613064">
      <w:pPr>
        <w:pStyle w:val="Heading5"/>
        <w:numPr>
          <w:ilvl w:val="0"/>
          <w:numId w:val="41"/>
        </w:numPr>
        <w:tabs>
          <w:tab w:val="left" w:pos="1919"/>
          <w:tab w:val="left" w:pos="1921"/>
        </w:tabs>
        <w:spacing w:before="85" w:line="292" w:lineRule="auto"/>
        <w:jc w:val="both"/>
      </w:pPr>
      <w:r>
        <w:rPr>
          <w:w w:val="110"/>
        </w:rPr>
        <w:t xml:space="preserve">The objective of this Standard is to establish the principles that an entity shall apply to report useful information to users of financial statements about the nature, amount, timing and uncertainty of </w:t>
      </w:r>
      <w:r>
        <w:rPr>
          <w:i/>
          <w:w w:val="110"/>
        </w:rPr>
        <w:t>revenue</w:t>
      </w:r>
      <w:r>
        <w:rPr>
          <w:i/>
          <w:w w:val="110"/>
        </w:rPr>
        <w:t xml:space="preserve"> </w:t>
      </w:r>
      <w:r>
        <w:rPr>
          <w:w w:val="110"/>
        </w:rPr>
        <w:t>and  cash flow</w:t>
      </w:r>
      <w:r>
        <w:rPr>
          <w:w w:val="110"/>
        </w:rPr>
        <w:t xml:space="preserve">s arising from a </w:t>
      </w:r>
      <w:r>
        <w:rPr>
          <w:i/>
          <w:w w:val="110"/>
        </w:rPr>
        <w:t xml:space="preserve">contract </w:t>
      </w:r>
      <w:r>
        <w:rPr>
          <w:w w:val="110"/>
        </w:rPr>
        <w:t>with a</w:t>
      </w:r>
      <w:r>
        <w:rPr>
          <w:spacing w:val="-16"/>
          <w:w w:val="110"/>
        </w:rPr>
        <w:t xml:space="preserve"> </w:t>
      </w:r>
      <w:r>
        <w:rPr>
          <w:i/>
          <w:w w:val="110"/>
        </w:rPr>
        <w:t>customer</w:t>
      </w:r>
      <w:r>
        <w:rPr>
          <w:w w:val="110"/>
        </w:rPr>
        <w:t>.</w:t>
      </w:r>
    </w:p>
    <w:p w14:paraId="746708FE" w14:textId="77777777" w:rsidR="0015173D" w:rsidRDefault="0015173D">
      <w:pPr>
        <w:pStyle w:val="BodyText"/>
        <w:spacing w:before="1"/>
        <w:rPr>
          <w:b/>
          <w:sz w:val="18"/>
        </w:rPr>
      </w:pPr>
    </w:p>
    <w:p w14:paraId="2FD0F88D" w14:textId="77777777" w:rsidR="0015173D" w:rsidRDefault="00613064">
      <w:pPr>
        <w:pStyle w:val="Heading2"/>
        <w:ind w:left="1920"/>
      </w:pPr>
      <w:bookmarkStart w:id="4" w:name="_bookmark4"/>
      <w:bookmarkEnd w:id="4"/>
      <w:r>
        <w:t>Meeting the objective</w:t>
      </w:r>
    </w:p>
    <w:p w14:paraId="7EDC11DC" w14:textId="69874D97" w:rsidR="0015173D" w:rsidRDefault="00613064">
      <w:pPr>
        <w:pStyle w:val="ListParagraph"/>
        <w:numPr>
          <w:ilvl w:val="0"/>
          <w:numId w:val="41"/>
        </w:numPr>
        <w:tabs>
          <w:tab w:val="left" w:pos="1919"/>
          <w:tab w:val="left" w:pos="1920"/>
        </w:tabs>
        <w:spacing w:before="129" w:line="292" w:lineRule="auto"/>
        <w:jc w:val="both"/>
        <w:rPr>
          <w:sz w:val="17"/>
        </w:rPr>
      </w:pPr>
      <w:r>
        <w:rPr>
          <w:w w:val="115"/>
          <w:sz w:val="17"/>
        </w:rPr>
        <w:t xml:space="preserve">To meet the objective in paragraph 1, the core principle of this Standard </w:t>
      </w:r>
      <w:r>
        <w:rPr>
          <w:spacing w:val="-7"/>
          <w:w w:val="115"/>
          <w:sz w:val="17"/>
        </w:rPr>
        <w:t xml:space="preserve">is </w:t>
      </w:r>
      <w:r>
        <w:rPr>
          <w:w w:val="115"/>
          <w:sz w:val="17"/>
        </w:rPr>
        <w:t xml:space="preserve">that an entity shall recognise </w:t>
      </w:r>
      <w:r>
        <w:rPr>
          <w:w w:val="115"/>
          <w:sz w:val="17"/>
        </w:rPr>
        <w:t xml:space="preserve">revenue </w:t>
      </w:r>
      <w:r>
        <w:rPr>
          <w:w w:val="115"/>
          <w:sz w:val="17"/>
        </w:rPr>
        <w:t xml:space="preserve">to depict the transfer of promised </w:t>
      </w:r>
      <w:r>
        <w:rPr>
          <w:spacing w:val="-3"/>
          <w:w w:val="115"/>
          <w:sz w:val="17"/>
        </w:rPr>
        <w:t xml:space="preserve">goods </w:t>
      </w:r>
      <w:r>
        <w:rPr>
          <w:w w:val="115"/>
          <w:sz w:val="17"/>
        </w:rPr>
        <w:t xml:space="preserve">or services to </w:t>
      </w:r>
      <w:r>
        <w:rPr>
          <w:w w:val="115"/>
          <w:sz w:val="17"/>
        </w:rPr>
        <w:t xml:space="preserve">customers </w:t>
      </w:r>
      <w:r>
        <w:rPr>
          <w:w w:val="115"/>
          <w:sz w:val="17"/>
        </w:rPr>
        <w:t xml:space="preserve">in an amount that reflects the consideration to </w:t>
      </w:r>
      <w:r>
        <w:rPr>
          <w:spacing w:val="-3"/>
          <w:w w:val="115"/>
          <w:sz w:val="17"/>
        </w:rPr>
        <w:t xml:space="preserve">which </w:t>
      </w:r>
      <w:r>
        <w:rPr>
          <w:w w:val="115"/>
          <w:sz w:val="17"/>
        </w:rPr>
        <w:t>the</w:t>
      </w:r>
      <w:r>
        <w:rPr>
          <w:spacing w:val="-6"/>
          <w:w w:val="115"/>
          <w:sz w:val="17"/>
        </w:rPr>
        <w:t xml:space="preserve"> </w:t>
      </w:r>
      <w:r>
        <w:rPr>
          <w:w w:val="115"/>
          <w:sz w:val="17"/>
        </w:rPr>
        <w:t>entity</w:t>
      </w:r>
      <w:r>
        <w:rPr>
          <w:spacing w:val="-6"/>
          <w:w w:val="115"/>
          <w:sz w:val="17"/>
        </w:rPr>
        <w:t xml:space="preserve"> </w:t>
      </w:r>
      <w:r>
        <w:rPr>
          <w:w w:val="115"/>
          <w:sz w:val="17"/>
        </w:rPr>
        <w:t>expects</w:t>
      </w:r>
      <w:r>
        <w:rPr>
          <w:spacing w:val="-6"/>
          <w:w w:val="115"/>
          <w:sz w:val="17"/>
        </w:rPr>
        <w:t xml:space="preserve"> </w:t>
      </w:r>
      <w:r>
        <w:rPr>
          <w:w w:val="115"/>
          <w:sz w:val="17"/>
        </w:rPr>
        <w:t>to</w:t>
      </w:r>
      <w:r>
        <w:rPr>
          <w:spacing w:val="-5"/>
          <w:w w:val="115"/>
          <w:sz w:val="17"/>
        </w:rPr>
        <w:t xml:space="preserve"> </w:t>
      </w:r>
      <w:r>
        <w:rPr>
          <w:w w:val="115"/>
          <w:sz w:val="17"/>
        </w:rPr>
        <w:t>be</w:t>
      </w:r>
      <w:r>
        <w:rPr>
          <w:spacing w:val="-6"/>
          <w:w w:val="115"/>
          <w:sz w:val="17"/>
        </w:rPr>
        <w:t xml:space="preserve"> </w:t>
      </w:r>
      <w:r>
        <w:rPr>
          <w:w w:val="115"/>
          <w:sz w:val="17"/>
        </w:rPr>
        <w:t>entitled</w:t>
      </w:r>
      <w:r>
        <w:rPr>
          <w:spacing w:val="-6"/>
          <w:w w:val="115"/>
          <w:sz w:val="17"/>
        </w:rPr>
        <w:t xml:space="preserve"> </w:t>
      </w:r>
      <w:r>
        <w:rPr>
          <w:w w:val="115"/>
          <w:sz w:val="17"/>
        </w:rPr>
        <w:t>in</w:t>
      </w:r>
      <w:r>
        <w:rPr>
          <w:spacing w:val="-5"/>
          <w:w w:val="115"/>
          <w:sz w:val="17"/>
        </w:rPr>
        <w:t xml:space="preserve"> </w:t>
      </w:r>
      <w:r>
        <w:rPr>
          <w:w w:val="115"/>
          <w:sz w:val="17"/>
        </w:rPr>
        <w:t>exchange</w:t>
      </w:r>
      <w:r>
        <w:rPr>
          <w:spacing w:val="-6"/>
          <w:w w:val="115"/>
          <w:sz w:val="17"/>
        </w:rPr>
        <w:t xml:space="preserve"> </w:t>
      </w:r>
      <w:r>
        <w:rPr>
          <w:w w:val="115"/>
          <w:sz w:val="17"/>
        </w:rPr>
        <w:t>for</w:t>
      </w:r>
      <w:r>
        <w:rPr>
          <w:spacing w:val="-6"/>
          <w:w w:val="115"/>
          <w:sz w:val="17"/>
        </w:rPr>
        <w:t xml:space="preserve"> </w:t>
      </w:r>
      <w:r>
        <w:rPr>
          <w:w w:val="115"/>
          <w:sz w:val="17"/>
        </w:rPr>
        <w:t>those</w:t>
      </w:r>
      <w:r>
        <w:rPr>
          <w:spacing w:val="-5"/>
          <w:w w:val="115"/>
          <w:sz w:val="17"/>
        </w:rPr>
        <w:t xml:space="preserve"> </w:t>
      </w:r>
      <w:r>
        <w:rPr>
          <w:w w:val="115"/>
          <w:sz w:val="17"/>
        </w:rPr>
        <w:t>goods</w:t>
      </w:r>
      <w:r>
        <w:rPr>
          <w:spacing w:val="-6"/>
          <w:w w:val="115"/>
          <w:sz w:val="17"/>
        </w:rPr>
        <w:t xml:space="preserve"> </w:t>
      </w:r>
      <w:r>
        <w:rPr>
          <w:w w:val="115"/>
          <w:sz w:val="17"/>
        </w:rPr>
        <w:t>or</w:t>
      </w:r>
      <w:r>
        <w:rPr>
          <w:spacing w:val="-6"/>
          <w:w w:val="115"/>
          <w:sz w:val="17"/>
        </w:rPr>
        <w:t xml:space="preserve"> </w:t>
      </w:r>
      <w:r>
        <w:rPr>
          <w:w w:val="115"/>
          <w:sz w:val="17"/>
        </w:rPr>
        <w:t>ser</w:t>
      </w:r>
      <w:r>
        <w:rPr>
          <w:w w:val="115"/>
          <w:sz w:val="17"/>
        </w:rPr>
        <w:t>vices.</w:t>
      </w:r>
    </w:p>
    <w:p w14:paraId="5BA6208D" w14:textId="3A02F92C" w:rsidR="0015173D" w:rsidRDefault="00613064">
      <w:pPr>
        <w:pStyle w:val="ListParagraph"/>
        <w:numPr>
          <w:ilvl w:val="0"/>
          <w:numId w:val="41"/>
        </w:numPr>
        <w:tabs>
          <w:tab w:val="left" w:pos="1919"/>
          <w:tab w:val="left" w:pos="1920"/>
        </w:tabs>
        <w:spacing w:before="108" w:line="292" w:lineRule="auto"/>
        <w:jc w:val="both"/>
        <w:rPr>
          <w:sz w:val="17"/>
        </w:rPr>
      </w:pPr>
      <w:r>
        <w:rPr>
          <w:w w:val="115"/>
          <w:sz w:val="17"/>
        </w:rPr>
        <w:t xml:space="preserve">An entity shall consider the terms of the </w:t>
      </w:r>
      <w:r>
        <w:rPr>
          <w:w w:val="115"/>
          <w:sz w:val="17"/>
        </w:rPr>
        <w:t>contract</w:t>
      </w:r>
      <w:r>
        <w:rPr>
          <w:w w:val="115"/>
          <w:sz w:val="17"/>
        </w:rPr>
        <w:t xml:space="preserve"> and all relevant facts </w:t>
      </w:r>
      <w:r>
        <w:rPr>
          <w:spacing w:val="-6"/>
          <w:w w:val="115"/>
          <w:sz w:val="17"/>
        </w:rPr>
        <w:t xml:space="preserve">and </w:t>
      </w:r>
      <w:r>
        <w:rPr>
          <w:w w:val="115"/>
          <w:sz w:val="17"/>
        </w:rPr>
        <w:t xml:space="preserve">circumstances when applying this Standard. An entity shall apply </w:t>
      </w:r>
      <w:r>
        <w:rPr>
          <w:spacing w:val="-4"/>
          <w:w w:val="115"/>
          <w:sz w:val="17"/>
        </w:rPr>
        <w:t xml:space="preserve">this </w:t>
      </w:r>
      <w:r>
        <w:rPr>
          <w:w w:val="115"/>
          <w:sz w:val="17"/>
        </w:rPr>
        <w:t xml:space="preserve">Standard, including the use of any practical expedients, consistently </w:t>
      </w:r>
      <w:r>
        <w:rPr>
          <w:spacing w:val="-8"/>
          <w:w w:val="115"/>
          <w:sz w:val="17"/>
        </w:rPr>
        <w:t xml:space="preserve">to </w:t>
      </w:r>
      <w:r>
        <w:rPr>
          <w:w w:val="115"/>
          <w:sz w:val="17"/>
        </w:rPr>
        <w:t>contracts with similar characteristics and in similar</w:t>
      </w:r>
      <w:r>
        <w:rPr>
          <w:spacing w:val="-22"/>
          <w:w w:val="115"/>
          <w:sz w:val="17"/>
        </w:rPr>
        <w:t xml:space="preserve"> </w:t>
      </w:r>
      <w:r>
        <w:rPr>
          <w:w w:val="115"/>
          <w:sz w:val="17"/>
        </w:rPr>
        <w:t>circumstances.</w:t>
      </w:r>
    </w:p>
    <w:p w14:paraId="0F3BB657" w14:textId="277F248D" w:rsidR="0015173D" w:rsidRDefault="00613064">
      <w:pPr>
        <w:pStyle w:val="ListParagraph"/>
        <w:numPr>
          <w:ilvl w:val="0"/>
          <w:numId w:val="41"/>
        </w:numPr>
        <w:tabs>
          <w:tab w:val="left" w:pos="1919"/>
          <w:tab w:val="left" w:pos="1921"/>
        </w:tabs>
        <w:spacing w:before="108" w:line="292" w:lineRule="auto"/>
        <w:jc w:val="both"/>
        <w:rPr>
          <w:sz w:val="17"/>
        </w:rPr>
      </w:pPr>
      <w:r>
        <w:rPr>
          <w:w w:val="115"/>
          <w:sz w:val="17"/>
        </w:rPr>
        <w:t xml:space="preserve">This  Standard  specifies  the  accounting  for  an  individual  </w:t>
      </w:r>
      <w:r>
        <w:rPr>
          <w:w w:val="115"/>
          <w:sz w:val="17"/>
        </w:rPr>
        <w:t>contract</w:t>
      </w:r>
      <w:r>
        <w:rPr>
          <w:w w:val="115"/>
          <w:sz w:val="17"/>
        </w:rPr>
        <w:t xml:space="preserve">  with   a </w:t>
      </w:r>
      <w:r>
        <w:rPr>
          <w:w w:val="115"/>
          <w:sz w:val="17"/>
        </w:rPr>
        <w:t>customer</w:t>
      </w:r>
      <w:r>
        <w:rPr>
          <w:w w:val="115"/>
          <w:sz w:val="17"/>
        </w:rPr>
        <w:t>. However, as a practical expe</w:t>
      </w:r>
      <w:r>
        <w:rPr>
          <w:w w:val="115"/>
          <w:sz w:val="17"/>
        </w:rPr>
        <w:t xml:space="preserve">dient, an entity may apply </w:t>
      </w:r>
      <w:r>
        <w:rPr>
          <w:spacing w:val="-4"/>
          <w:w w:val="115"/>
          <w:sz w:val="17"/>
        </w:rPr>
        <w:t xml:space="preserve">this </w:t>
      </w:r>
      <w:r>
        <w:rPr>
          <w:w w:val="115"/>
          <w:sz w:val="17"/>
        </w:rPr>
        <w:t xml:space="preserve">Standard to a portfolio of contracts (or </w:t>
      </w:r>
      <w:r>
        <w:rPr>
          <w:i/>
          <w:w w:val="115"/>
          <w:sz w:val="17"/>
        </w:rPr>
        <w:t>performance obligations</w:t>
      </w:r>
      <w:r>
        <w:rPr>
          <w:w w:val="115"/>
          <w:sz w:val="17"/>
        </w:rPr>
        <w:t>) with similar characteristics if the entity reasonably expects that the effects on the financial statements of applying this Sta</w:t>
      </w:r>
      <w:r>
        <w:rPr>
          <w:w w:val="115"/>
          <w:sz w:val="17"/>
        </w:rPr>
        <w:t xml:space="preserve">ndard to the portfolio would not differ materially from applying this Standard to the individual contracts </w:t>
      </w:r>
      <w:r>
        <w:rPr>
          <w:spacing w:val="-5"/>
          <w:w w:val="115"/>
          <w:sz w:val="17"/>
        </w:rPr>
        <w:t xml:space="preserve">(or </w:t>
      </w:r>
      <w:r>
        <w:rPr>
          <w:w w:val="115"/>
          <w:sz w:val="17"/>
        </w:rPr>
        <w:t xml:space="preserve">performance obligations) within that portfolio. When accounting for </w:t>
      </w:r>
      <w:r>
        <w:rPr>
          <w:spacing w:val="-15"/>
          <w:w w:val="115"/>
          <w:sz w:val="17"/>
        </w:rPr>
        <w:t xml:space="preserve">a </w:t>
      </w:r>
      <w:r>
        <w:rPr>
          <w:w w:val="115"/>
          <w:sz w:val="17"/>
        </w:rPr>
        <w:t>portfolio, an entity shall use estimates and assumptions that reflect the size and composition of the</w:t>
      </w:r>
      <w:r>
        <w:rPr>
          <w:spacing w:val="-15"/>
          <w:w w:val="115"/>
          <w:sz w:val="17"/>
        </w:rPr>
        <w:t xml:space="preserve"> </w:t>
      </w:r>
      <w:r>
        <w:rPr>
          <w:w w:val="115"/>
          <w:sz w:val="17"/>
        </w:rPr>
        <w:t>portfolio.</w:t>
      </w:r>
    </w:p>
    <w:p w14:paraId="00CED76A" w14:textId="77777777" w:rsidR="0015173D" w:rsidRDefault="0015173D">
      <w:pPr>
        <w:pStyle w:val="BodyText"/>
        <w:spacing w:before="3"/>
        <w:rPr>
          <w:sz w:val="12"/>
        </w:rPr>
      </w:pPr>
    </w:p>
    <w:p w14:paraId="1A2AACA4" w14:textId="77777777" w:rsidR="0015173D" w:rsidRDefault="00613064">
      <w:pPr>
        <w:pStyle w:val="Heading2"/>
        <w:spacing w:before="65"/>
        <w:ind w:left="1069"/>
      </w:pPr>
      <w:r>
        <w:pict w14:anchorId="386096D2">
          <v:shape id="_x0000_s2100" style="position:absolute;left:0;text-align:left;margin-left:137.5pt;margin-top:19.9pt;width:345.85pt;height:.1pt;z-index:-251653120;mso-wrap-distance-left:0;mso-wrap-distance-right:0;mso-position-horizontal-relative:page" coordorigin="2750,398" coordsize="6917,0" path="m9666,398r-6916,e" filled="f" strokeweight=".5pt">
            <v:path arrowok="t"/>
            <w10:wrap type="topAndBottom" anchorx="page"/>
          </v:shape>
        </w:pict>
      </w:r>
      <w:bookmarkStart w:id="5" w:name="_bookmark5"/>
      <w:bookmarkEnd w:id="5"/>
      <w:r>
        <w:t>Scope</w:t>
      </w:r>
    </w:p>
    <w:p w14:paraId="722DCCB8" w14:textId="77777777" w:rsidR="0015173D" w:rsidRDefault="00613064">
      <w:pPr>
        <w:pStyle w:val="ListParagraph"/>
        <w:numPr>
          <w:ilvl w:val="0"/>
          <w:numId w:val="41"/>
        </w:numPr>
        <w:tabs>
          <w:tab w:val="left" w:pos="1919"/>
          <w:tab w:val="left" w:pos="1920"/>
        </w:tabs>
        <w:spacing w:before="85" w:line="292" w:lineRule="auto"/>
        <w:jc w:val="left"/>
        <w:rPr>
          <w:sz w:val="17"/>
        </w:rPr>
      </w:pPr>
      <w:r>
        <w:rPr>
          <w:w w:val="115"/>
          <w:sz w:val="17"/>
        </w:rPr>
        <w:t xml:space="preserve">An entity shall apply this Standard to all contracts with customers, except </w:t>
      </w:r>
      <w:r>
        <w:rPr>
          <w:spacing w:val="-6"/>
          <w:w w:val="115"/>
          <w:sz w:val="17"/>
        </w:rPr>
        <w:t xml:space="preserve">the </w:t>
      </w:r>
      <w:r>
        <w:rPr>
          <w:w w:val="115"/>
          <w:sz w:val="17"/>
        </w:rPr>
        <w:t>following:</w:t>
      </w:r>
    </w:p>
    <w:p w14:paraId="62139C93" w14:textId="77777777" w:rsidR="0015173D" w:rsidRDefault="00613064">
      <w:pPr>
        <w:pStyle w:val="ListParagraph"/>
        <w:numPr>
          <w:ilvl w:val="1"/>
          <w:numId w:val="41"/>
        </w:numPr>
        <w:tabs>
          <w:tab w:val="left" w:pos="2486"/>
          <w:tab w:val="left" w:pos="2487"/>
        </w:tabs>
        <w:ind w:left="2486" w:right="0" w:hanging="568"/>
        <w:jc w:val="left"/>
        <w:rPr>
          <w:sz w:val="17"/>
        </w:rPr>
      </w:pPr>
      <w:r>
        <w:rPr>
          <w:w w:val="110"/>
          <w:sz w:val="17"/>
        </w:rPr>
        <w:t>lease contracts within the scope of IFRS 16</w:t>
      </w:r>
      <w:r>
        <w:rPr>
          <w:spacing w:val="-20"/>
          <w:w w:val="110"/>
          <w:sz w:val="17"/>
        </w:rPr>
        <w:t xml:space="preserve"> </w:t>
      </w:r>
      <w:r>
        <w:rPr>
          <w:i/>
          <w:w w:val="110"/>
          <w:sz w:val="17"/>
        </w:rPr>
        <w:t>Leases</w:t>
      </w:r>
      <w:r>
        <w:rPr>
          <w:w w:val="110"/>
          <w:sz w:val="17"/>
        </w:rPr>
        <w:t>;</w:t>
      </w:r>
    </w:p>
    <w:p w14:paraId="256AA106" w14:textId="77777777" w:rsidR="0015173D" w:rsidRDefault="0015173D">
      <w:pPr>
        <w:pStyle w:val="BodyText"/>
        <w:spacing w:before="1"/>
        <w:rPr>
          <w:sz w:val="14"/>
        </w:rPr>
      </w:pPr>
    </w:p>
    <w:p w14:paraId="06B0330F" w14:textId="77777777" w:rsidR="0015173D" w:rsidRDefault="00613064">
      <w:pPr>
        <w:pStyle w:val="ListParagraph"/>
        <w:numPr>
          <w:ilvl w:val="1"/>
          <w:numId w:val="41"/>
        </w:numPr>
        <w:tabs>
          <w:tab w:val="left" w:pos="2487"/>
        </w:tabs>
        <w:spacing w:before="0" w:line="292" w:lineRule="auto"/>
        <w:ind w:left="2486"/>
        <w:jc w:val="both"/>
        <w:rPr>
          <w:sz w:val="17"/>
        </w:rPr>
      </w:pPr>
      <w:r>
        <w:rPr>
          <w:w w:val="110"/>
          <w:sz w:val="17"/>
        </w:rPr>
        <w:t>c</w:t>
      </w:r>
      <w:r>
        <w:rPr>
          <w:w w:val="110"/>
          <w:sz w:val="17"/>
        </w:rPr>
        <w:t xml:space="preserve">ontracts within the scope of IFRS 17 </w:t>
      </w:r>
      <w:r>
        <w:rPr>
          <w:i/>
          <w:w w:val="110"/>
          <w:sz w:val="17"/>
        </w:rPr>
        <w:t>Insurance Contracts</w:t>
      </w:r>
      <w:r>
        <w:rPr>
          <w:w w:val="110"/>
          <w:sz w:val="17"/>
        </w:rPr>
        <w:t xml:space="preserve">. However, </w:t>
      </w:r>
      <w:r>
        <w:rPr>
          <w:spacing w:val="-8"/>
          <w:w w:val="110"/>
          <w:sz w:val="17"/>
        </w:rPr>
        <w:t xml:space="preserve">an </w:t>
      </w:r>
      <w:r>
        <w:rPr>
          <w:w w:val="110"/>
          <w:sz w:val="17"/>
        </w:rPr>
        <w:t xml:space="preserve">entity may choose to apply this Standard to insurance  contracts  </w:t>
      </w:r>
      <w:r>
        <w:rPr>
          <w:spacing w:val="-4"/>
          <w:w w:val="110"/>
          <w:sz w:val="17"/>
        </w:rPr>
        <w:t xml:space="preserve">that </w:t>
      </w:r>
      <w:r>
        <w:rPr>
          <w:w w:val="110"/>
          <w:sz w:val="17"/>
        </w:rPr>
        <w:t>have as their primary purpose the provision of services for a</w:t>
      </w:r>
      <w:r>
        <w:rPr>
          <w:w w:val="110"/>
          <w:sz w:val="17"/>
        </w:rPr>
        <w:t xml:space="preserve"> fixed </w:t>
      </w:r>
      <w:r>
        <w:rPr>
          <w:spacing w:val="-4"/>
          <w:w w:val="110"/>
          <w:sz w:val="17"/>
        </w:rPr>
        <w:t xml:space="preserve">fee    </w:t>
      </w:r>
      <w:r>
        <w:rPr>
          <w:w w:val="110"/>
          <w:sz w:val="17"/>
        </w:rPr>
        <w:t>in accordance with paragraph 8 of IFRS</w:t>
      </w:r>
      <w:r>
        <w:rPr>
          <w:spacing w:val="-6"/>
          <w:w w:val="110"/>
          <w:sz w:val="17"/>
        </w:rPr>
        <w:t xml:space="preserve"> </w:t>
      </w:r>
      <w:r>
        <w:rPr>
          <w:w w:val="110"/>
          <w:sz w:val="17"/>
        </w:rPr>
        <w:t>17;</w:t>
      </w:r>
    </w:p>
    <w:p w14:paraId="30A36BB1" w14:textId="77777777" w:rsidR="0015173D" w:rsidRDefault="00613064">
      <w:pPr>
        <w:pStyle w:val="ListParagraph"/>
        <w:numPr>
          <w:ilvl w:val="1"/>
          <w:numId w:val="41"/>
        </w:numPr>
        <w:tabs>
          <w:tab w:val="left" w:pos="2487"/>
        </w:tabs>
        <w:spacing w:before="118" w:line="292" w:lineRule="auto"/>
        <w:ind w:left="2486"/>
        <w:jc w:val="both"/>
        <w:rPr>
          <w:sz w:val="17"/>
        </w:rPr>
      </w:pPr>
      <w:r>
        <w:rPr>
          <w:w w:val="105"/>
          <w:sz w:val="17"/>
        </w:rPr>
        <w:t xml:space="preserve">financial  instruments  and  other   contractual   rights   or   obligations within the scope of IFRS 9 </w:t>
      </w:r>
      <w:r>
        <w:rPr>
          <w:i/>
          <w:w w:val="105"/>
          <w:sz w:val="17"/>
        </w:rPr>
        <w:t>Financial Instruments</w:t>
      </w:r>
      <w:r>
        <w:rPr>
          <w:w w:val="105"/>
          <w:sz w:val="17"/>
        </w:rPr>
        <w:t xml:space="preserve">, IFRS 10 </w:t>
      </w:r>
      <w:r>
        <w:rPr>
          <w:i/>
          <w:spacing w:val="-2"/>
          <w:w w:val="105"/>
          <w:sz w:val="17"/>
        </w:rPr>
        <w:t xml:space="preserve">Consolidated </w:t>
      </w:r>
      <w:r>
        <w:rPr>
          <w:i/>
          <w:w w:val="105"/>
          <w:sz w:val="17"/>
        </w:rPr>
        <w:t>Financial</w:t>
      </w:r>
      <w:r>
        <w:rPr>
          <w:i/>
          <w:spacing w:val="-22"/>
          <w:w w:val="105"/>
          <w:sz w:val="17"/>
        </w:rPr>
        <w:t xml:space="preserve"> </w:t>
      </w:r>
      <w:r>
        <w:rPr>
          <w:i/>
          <w:w w:val="105"/>
          <w:sz w:val="17"/>
        </w:rPr>
        <w:t>Statements</w:t>
      </w:r>
      <w:r>
        <w:rPr>
          <w:w w:val="105"/>
          <w:sz w:val="17"/>
        </w:rPr>
        <w:t>,</w:t>
      </w:r>
      <w:r>
        <w:rPr>
          <w:spacing w:val="-18"/>
          <w:w w:val="105"/>
          <w:sz w:val="17"/>
        </w:rPr>
        <w:t xml:space="preserve"> </w:t>
      </w:r>
      <w:r>
        <w:rPr>
          <w:w w:val="105"/>
          <w:sz w:val="17"/>
        </w:rPr>
        <w:t>IFRS</w:t>
      </w:r>
      <w:r>
        <w:rPr>
          <w:spacing w:val="-19"/>
          <w:w w:val="105"/>
          <w:sz w:val="17"/>
        </w:rPr>
        <w:t xml:space="preserve"> </w:t>
      </w:r>
      <w:r>
        <w:rPr>
          <w:w w:val="105"/>
          <w:sz w:val="17"/>
        </w:rPr>
        <w:t>11</w:t>
      </w:r>
      <w:r>
        <w:rPr>
          <w:spacing w:val="-21"/>
          <w:w w:val="105"/>
          <w:sz w:val="17"/>
        </w:rPr>
        <w:t xml:space="preserve"> </w:t>
      </w:r>
      <w:r>
        <w:rPr>
          <w:i/>
          <w:w w:val="105"/>
          <w:sz w:val="17"/>
        </w:rPr>
        <w:t>Joint</w:t>
      </w:r>
      <w:r>
        <w:rPr>
          <w:i/>
          <w:spacing w:val="-21"/>
          <w:w w:val="105"/>
          <w:sz w:val="17"/>
        </w:rPr>
        <w:t xml:space="preserve"> </w:t>
      </w:r>
      <w:r>
        <w:rPr>
          <w:i/>
          <w:w w:val="105"/>
          <w:sz w:val="17"/>
        </w:rPr>
        <w:t>Arrangements</w:t>
      </w:r>
      <w:r>
        <w:rPr>
          <w:w w:val="105"/>
          <w:sz w:val="17"/>
        </w:rPr>
        <w:t>,</w:t>
      </w:r>
      <w:r>
        <w:rPr>
          <w:spacing w:val="-19"/>
          <w:w w:val="105"/>
          <w:sz w:val="17"/>
        </w:rPr>
        <w:t xml:space="preserve"> </w:t>
      </w:r>
      <w:r>
        <w:rPr>
          <w:w w:val="105"/>
          <w:sz w:val="17"/>
        </w:rPr>
        <w:t>IAS</w:t>
      </w:r>
      <w:r>
        <w:rPr>
          <w:spacing w:val="-18"/>
          <w:w w:val="105"/>
          <w:sz w:val="17"/>
        </w:rPr>
        <w:t xml:space="preserve"> </w:t>
      </w:r>
      <w:r>
        <w:rPr>
          <w:w w:val="105"/>
          <w:sz w:val="17"/>
        </w:rPr>
        <w:t>27</w:t>
      </w:r>
      <w:r>
        <w:rPr>
          <w:spacing w:val="-21"/>
          <w:w w:val="105"/>
          <w:sz w:val="17"/>
        </w:rPr>
        <w:t xml:space="preserve"> </w:t>
      </w:r>
      <w:r>
        <w:rPr>
          <w:i/>
          <w:w w:val="105"/>
          <w:sz w:val="17"/>
        </w:rPr>
        <w:t>Separate</w:t>
      </w:r>
      <w:r>
        <w:rPr>
          <w:i/>
          <w:spacing w:val="-22"/>
          <w:w w:val="105"/>
          <w:sz w:val="17"/>
        </w:rPr>
        <w:t xml:space="preserve"> </w:t>
      </w:r>
      <w:r>
        <w:rPr>
          <w:i/>
          <w:w w:val="105"/>
          <w:sz w:val="17"/>
        </w:rPr>
        <w:t>Financial Statements</w:t>
      </w:r>
      <w:r>
        <w:rPr>
          <w:i/>
          <w:spacing w:val="-9"/>
          <w:w w:val="105"/>
          <w:sz w:val="17"/>
        </w:rPr>
        <w:t xml:space="preserve"> </w:t>
      </w:r>
      <w:r>
        <w:rPr>
          <w:w w:val="105"/>
          <w:sz w:val="17"/>
        </w:rPr>
        <w:t>and</w:t>
      </w:r>
      <w:r>
        <w:rPr>
          <w:spacing w:val="-8"/>
          <w:w w:val="105"/>
          <w:sz w:val="17"/>
        </w:rPr>
        <w:t xml:space="preserve"> </w:t>
      </w:r>
      <w:r>
        <w:rPr>
          <w:w w:val="105"/>
          <w:sz w:val="17"/>
        </w:rPr>
        <w:t>IAS</w:t>
      </w:r>
      <w:r>
        <w:rPr>
          <w:spacing w:val="-8"/>
          <w:w w:val="105"/>
          <w:sz w:val="17"/>
        </w:rPr>
        <w:t xml:space="preserve"> </w:t>
      </w:r>
      <w:r>
        <w:rPr>
          <w:w w:val="105"/>
          <w:sz w:val="17"/>
        </w:rPr>
        <w:t>28</w:t>
      </w:r>
      <w:r>
        <w:rPr>
          <w:spacing w:val="-13"/>
          <w:w w:val="105"/>
          <w:sz w:val="17"/>
        </w:rPr>
        <w:t xml:space="preserve"> </w:t>
      </w:r>
      <w:r>
        <w:rPr>
          <w:i/>
          <w:w w:val="105"/>
          <w:sz w:val="17"/>
        </w:rPr>
        <w:t>Investments</w:t>
      </w:r>
      <w:r>
        <w:rPr>
          <w:i/>
          <w:spacing w:val="-13"/>
          <w:w w:val="105"/>
          <w:sz w:val="17"/>
        </w:rPr>
        <w:t xml:space="preserve"> </w:t>
      </w:r>
      <w:r>
        <w:rPr>
          <w:i/>
          <w:w w:val="105"/>
          <w:sz w:val="17"/>
        </w:rPr>
        <w:t>in</w:t>
      </w:r>
      <w:r>
        <w:rPr>
          <w:i/>
          <w:spacing w:val="-13"/>
          <w:w w:val="105"/>
          <w:sz w:val="17"/>
        </w:rPr>
        <w:t xml:space="preserve"> </w:t>
      </w:r>
      <w:r>
        <w:rPr>
          <w:i/>
          <w:w w:val="105"/>
          <w:sz w:val="17"/>
        </w:rPr>
        <w:t>Associates</w:t>
      </w:r>
      <w:r>
        <w:rPr>
          <w:i/>
          <w:spacing w:val="-13"/>
          <w:w w:val="105"/>
          <w:sz w:val="17"/>
        </w:rPr>
        <w:t xml:space="preserve"> </w:t>
      </w:r>
      <w:r>
        <w:rPr>
          <w:i/>
          <w:w w:val="105"/>
          <w:sz w:val="17"/>
        </w:rPr>
        <w:t>and</w:t>
      </w:r>
      <w:r>
        <w:rPr>
          <w:i/>
          <w:spacing w:val="-14"/>
          <w:w w:val="105"/>
          <w:sz w:val="17"/>
        </w:rPr>
        <w:t xml:space="preserve"> </w:t>
      </w:r>
      <w:r>
        <w:rPr>
          <w:i/>
          <w:w w:val="105"/>
          <w:sz w:val="17"/>
        </w:rPr>
        <w:t>Joint</w:t>
      </w:r>
      <w:r>
        <w:rPr>
          <w:i/>
          <w:spacing w:val="-13"/>
          <w:w w:val="105"/>
          <w:sz w:val="17"/>
        </w:rPr>
        <w:t xml:space="preserve"> </w:t>
      </w:r>
      <w:r>
        <w:rPr>
          <w:i/>
          <w:w w:val="105"/>
          <w:sz w:val="17"/>
        </w:rPr>
        <w:t>Ventures</w:t>
      </w:r>
      <w:r>
        <w:rPr>
          <w:w w:val="105"/>
          <w:sz w:val="17"/>
        </w:rPr>
        <w:t>;</w:t>
      </w:r>
      <w:r>
        <w:rPr>
          <w:spacing w:val="-8"/>
          <w:w w:val="105"/>
          <w:sz w:val="17"/>
        </w:rPr>
        <w:t xml:space="preserve"> </w:t>
      </w:r>
      <w:r>
        <w:rPr>
          <w:w w:val="105"/>
          <w:sz w:val="17"/>
        </w:rPr>
        <w:t>and</w:t>
      </w:r>
    </w:p>
    <w:p w14:paraId="08672358"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77C3A9BA" w14:textId="77777777" w:rsidR="0015173D" w:rsidRDefault="0015173D">
      <w:pPr>
        <w:pStyle w:val="BodyText"/>
        <w:spacing w:before="6"/>
        <w:rPr>
          <w:sz w:val="23"/>
        </w:rPr>
      </w:pPr>
    </w:p>
    <w:p w14:paraId="28533EB5" w14:textId="77777777" w:rsidR="0015173D" w:rsidRDefault="00613064">
      <w:pPr>
        <w:pStyle w:val="ListParagraph"/>
        <w:numPr>
          <w:ilvl w:val="1"/>
          <w:numId w:val="41"/>
        </w:numPr>
        <w:tabs>
          <w:tab w:val="left" w:pos="1977"/>
        </w:tabs>
        <w:spacing w:before="91" w:line="292" w:lineRule="auto"/>
        <w:ind w:right="1067"/>
        <w:jc w:val="both"/>
        <w:rPr>
          <w:sz w:val="17"/>
        </w:rPr>
      </w:pPr>
      <w:r>
        <w:rPr>
          <w:w w:val="115"/>
          <w:sz w:val="17"/>
        </w:rPr>
        <w:t xml:space="preserve">non-monetary exchanges between entities in the same line of business to facilitate sales to customers or potential customers. For example, </w:t>
      </w:r>
      <w:r>
        <w:rPr>
          <w:w w:val="115"/>
          <w:sz w:val="17"/>
        </w:rPr>
        <w:t>this</w:t>
      </w:r>
      <w:r>
        <w:rPr>
          <w:spacing w:val="-6"/>
          <w:w w:val="115"/>
          <w:sz w:val="17"/>
        </w:rPr>
        <w:t xml:space="preserve"> </w:t>
      </w:r>
      <w:r>
        <w:rPr>
          <w:w w:val="115"/>
          <w:sz w:val="17"/>
        </w:rPr>
        <w:t>Standard</w:t>
      </w:r>
      <w:r>
        <w:rPr>
          <w:spacing w:val="-5"/>
          <w:w w:val="115"/>
          <w:sz w:val="17"/>
        </w:rPr>
        <w:t xml:space="preserve"> </w:t>
      </w:r>
      <w:r>
        <w:rPr>
          <w:w w:val="115"/>
          <w:sz w:val="17"/>
        </w:rPr>
        <w:t>would</w:t>
      </w:r>
      <w:r>
        <w:rPr>
          <w:spacing w:val="-5"/>
          <w:w w:val="115"/>
          <w:sz w:val="17"/>
        </w:rPr>
        <w:t xml:space="preserve"> </w:t>
      </w:r>
      <w:r>
        <w:rPr>
          <w:w w:val="115"/>
          <w:sz w:val="17"/>
        </w:rPr>
        <w:t>not</w:t>
      </w:r>
      <w:r>
        <w:rPr>
          <w:spacing w:val="-6"/>
          <w:w w:val="115"/>
          <w:sz w:val="17"/>
        </w:rPr>
        <w:t xml:space="preserve"> </w:t>
      </w:r>
      <w:r>
        <w:rPr>
          <w:w w:val="115"/>
          <w:sz w:val="17"/>
        </w:rPr>
        <w:t>apply</w:t>
      </w:r>
      <w:r>
        <w:rPr>
          <w:spacing w:val="-5"/>
          <w:w w:val="115"/>
          <w:sz w:val="17"/>
        </w:rPr>
        <w:t xml:space="preserve"> </w:t>
      </w:r>
      <w:r>
        <w:rPr>
          <w:w w:val="115"/>
          <w:sz w:val="17"/>
        </w:rPr>
        <w:t>to</w:t>
      </w:r>
      <w:r>
        <w:rPr>
          <w:spacing w:val="-6"/>
          <w:w w:val="115"/>
          <w:sz w:val="17"/>
        </w:rPr>
        <w:t xml:space="preserve"> </w:t>
      </w:r>
      <w:r>
        <w:rPr>
          <w:w w:val="115"/>
          <w:sz w:val="17"/>
        </w:rPr>
        <w:t>a</w:t>
      </w:r>
      <w:r>
        <w:rPr>
          <w:spacing w:val="-5"/>
          <w:w w:val="115"/>
          <w:sz w:val="17"/>
        </w:rPr>
        <w:t xml:space="preserve"> </w:t>
      </w:r>
      <w:r>
        <w:rPr>
          <w:w w:val="115"/>
          <w:sz w:val="17"/>
        </w:rPr>
        <w:t>contract</w:t>
      </w:r>
      <w:r>
        <w:rPr>
          <w:spacing w:val="-5"/>
          <w:w w:val="115"/>
          <w:sz w:val="17"/>
        </w:rPr>
        <w:t xml:space="preserve"> </w:t>
      </w:r>
      <w:r>
        <w:rPr>
          <w:w w:val="115"/>
          <w:sz w:val="17"/>
        </w:rPr>
        <w:t>between</w:t>
      </w:r>
      <w:r>
        <w:rPr>
          <w:spacing w:val="-6"/>
          <w:w w:val="115"/>
          <w:sz w:val="17"/>
        </w:rPr>
        <w:t xml:space="preserve"> </w:t>
      </w:r>
      <w:r>
        <w:rPr>
          <w:w w:val="115"/>
          <w:sz w:val="17"/>
        </w:rPr>
        <w:t>two</w:t>
      </w:r>
      <w:r>
        <w:rPr>
          <w:spacing w:val="-5"/>
          <w:w w:val="115"/>
          <w:sz w:val="17"/>
        </w:rPr>
        <w:t xml:space="preserve"> </w:t>
      </w:r>
      <w:r>
        <w:rPr>
          <w:w w:val="115"/>
          <w:sz w:val="17"/>
        </w:rPr>
        <w:t>oil</w:t>
      </w:r>
      <w:r>
        <w:rPr>
          <w:spacing w:val="-5"/>
          <w:w w:val="115"/>
          <w:sz w:val="17"/>
        </w:rPr>
        <w:t xml:space="preserve"> </w:t>
      </w:r>
      <w:r>
        <w:rPr>
          <w:w w:val="115"/>
          <w:sz w:val="17"/>
        </w:rPr>
        <w:t>companies that agree to an exchange of oil to fulfil demand from their customers in different specified locations on a timely</w:t>
      </w:r>
      <w:r>
        <w:rPr>
          <w:spacing w:val="-33"/>
          <w:w w:val="115"/>
          <w:sz w:val="17"/>
        </w:rPr>
        <w:t xml:space="preserve"> </w:t>
      </w:r>
      <w:r>
        <w:rPr>
          <w:w w:val="115"/>
          <w:sz w:val="17"/>
        </w:rPr>
        <w:t>basis.</w:t>
      </w:r>
    </w:p>
    <w:p w14:paraId="1C995C3B" w14:textId="35A3A011" w:rsidR="0015173D" w:rsidRDefault="00613064">
      <w:pPr>
        <w:pStyle w:val="ListParagraph"/>
        <w:numPr>
          <w:ilvl w:val="0"/>
          <w:numId w:val="41"/>
        </w:numPr>
        <w:tabs>
          <w:tab w:val="left" w:pos="1409"/>
          <w:tab w:val="left" w:pos="1410"/>
        </w:tabs>
        <w:spacing w:before="108" w:line="292" w:lineRule="auto"/>
        <w:ind w:left="1409" w:right="1067"/>
        <w:jc w:val="both"/>
        <w:rPr>
          <w:sz w:val="17"/>
        </w:rPr>
      </w:pPr>
      <w:r>
        <w:rPr>
          <w:w w:val="115"/>
          <w:sz w:val="17"/>
        </w:rPr>
        <w:t xml:space="preserve">An entity shall apply this Standard to a contract (other than a </w:t>
      </w:r>
      <w:r>
        <w:rPr>
          <w:w w:val="115"/>
          <w:sz w:val="17"/>
        </w:rPr>
        <w:t xml:space="preserve">contract </w:t>
      </w:r>
      <w:r>
        <w:rPr>
          <w:w w:val="115"/>
          <w:sz w:val="17"/>
        </w:rPr>
        <w:t xml:space="preserve">listed in </w:t>
      </w:r>
      <w:r>
        <w:rPr>
          <w:w w:val="115"/>
          <w:sz w:val="17"/>
        </w:rPr>
        <w:t>paragraph</w:t>
      </w:r>
      <w:r>
        <w:rPr>
          <w:w w:val="115"/>
          <w:sz w:val="17"/>
        </w:rPr>
        <w:t xml:space="preserve"> 5) only if the counterparty to the contract is a </w:t>
      </w:r>
      <w:r>
        <w:rPr>
          <w:w w:val="115"/>
          <w:sz w:val="17"/>
        </w:rPr>
        <w:t>customer</w:t>
      </w:r>
      <w:r>
        <w:rPr>
          <w:w w:val="115"/>
          <w:sz w:val="17"/>
        </w:rPr>
        <w:t>. A customer is a party that has contracted with an entity to obtain goods or services that are an output of the entity’s ordinary activi</w:t>
      </w:r>
      <w:r>
        <w:rPr>
          <w:w w:val="115"/>
          <w:sz w:val="17"/>
        </w:rPr>
        <w:t xml:space="preserve">ties in exchange for consideration. A counterparty to the contract would not be a customer if, </w:t>
      </w:r>
      <w:r>
        <w:rPr>
          <w:spacing w:val="-5"/>
          <w:w w:val="115"/>
          <w:sz w:val="17"/>
        </w:rPr>
        <w:t xml:space="preserve">for </w:t>
      </w:r>
      <w:r>
        <w:rPr>
          <w:w w:val="115"/>
          <w:sz w:val="17"/>
        </w:rPr>
        <w:t xml:space="preserve">example, the counterparty has contracted with the entity to participate in </w:t>
      </w:r>
      <w:r>
        <w:rPr>
          <w:spacing w:val="-7"/>
          <w:w w:val="115"/>
          <w:sz w:val="17"/>
        </w:rPr>
        <w:t xml:space="preserve">an </w:t>
      </w:r>
      <w:r>
        <w:rPr>
          <w:w w:val="115"/>
          <w:sz w:val="17"/>
        </w:rPr>
        <w:t>activity or process in which the parties to the contract share in the risks and</w:t>
      </w:r>
      <w:r>
        <w:rPr>
          <w:w w:val="115"/>
          <w:sz w:val="17"/>
        </w:rPr>
        <w:t xml:space="preserve"> benefits</w:t>
      </w:r>
      <w:r>
        <w:rPr>
          <w:spacing w:val="-4"/>
          <w:w w:val="115"/>
          <w:sz w:val="17"/>
        </w:rPr>
        <w:t xml:space="preserve"> </w:t>
      </w:r>
      <w:r>
        <w:rPr>
          <w:w w:val="115"/>
          <w:sz w:val="17"/>
        </w:rPr>
        <w:t>that</w:t>
      </w:r>
      <w:r>
        <w:rPr>
          <w:spacing w:val="-3"/>
          <w:w w:val="115"/>
          <w:sz w:val="17"/>
        </w:rPr>
        <w:t xml:space="preserve"> </w:t>
      </w:r>
      <w:r>
        <w:rPr>
          <w:w w:val="115"/>
          <w:sz w:val="17"/>
        </w:rPr>
        <w:t>result</w:t>
      </w:r>
      <w:r>
        <w:rPr>
          <w:spacing w:val="-3"/>
          <w:w w:val="115"/>
          <w:sz w:val="17"/>
        </w:rPr>
        <w:t xml:space="preserve"> </w:t>
      </w:r>
      <w:r>
        <w:rPr>
          <w:w w:val="115"/>
          <w:sz w:val="17"/>
        </w:rPr>
        <w:t>from</w:t>
      </w:r>
      <w:r>
        <w:rPr>
          <w:spacing w:val="-4"/>
          <w:w w:val="115"/>
          <w:sz w:val="17"/>
        </w:rPr>
        <w:t xml:space="preserve"> </w:t>
      </w:r>
      <w:r>
        <w:rPr>
          <w:w w:val="115"/>
          <w:sz w:val="17"/>
        </w:rPr>
        <w:t>the</w:t>
      </w:r>
      <w:r>
        <w:rPr>
          <w:spacing w:val="-3"/>
          <w:w w:val="115"/>
          <w:sz w:val="17"/>
        </w:rPr>
        <w:t xml:space="preserve"> </w:t>
      </w:r>
      <w:r>
        <w:rPr>
          <w:w w:val="115"/>
          <w:sz w:val="17"/>
        </w:rPr>
        <w:t>activity</w:t>
      </w:r>
      <w:r>
        <w:rPr>
          <w:spacing w:val="-3"/>
          <w:w w:val="115"/>
          <w:sz w:val="17"/>
        </w:rPr>
        <w:t xml:space="preserve"> </w:t>
      </w:r>
      <w:r>
        <w:rPr>
          <w:w w:val="115"/>
          <w:sz w:val="17"/>
        </w:rPr>
        <w:t>or</w:t>
      </w:r>
      <w:r>
        <w:rPr>
          <w:spacing w:val="-3"/>
          <w:w w:val="115"/>
          <w:sz w:val="17"/>
        </w:rPr>
        <w:t xml:space="preserve"> </w:t>
      </w:r>
      <w:r>
        <w:rPr>
          <w:w w:val="115"/>
          <w:sz w:val="17"/>
        </w:rPr>
        <w:t>process</w:t>
      </w:r>
      <w:r>
        <w:rPr>
          <w:spacing w:val="-4"/>
          <w:w w:val="115"/>
          <w:sz w:val="17"/>
        </w:rPr>
        <w:t xml:space="preserve"> </w:t>
      </w:r>
      <w:r>
        <w:rPr>
          <w:w w:val="115"/>
          <w:sz w:val="17"/>
        </w:rPr>
        <w:t>(such</w:t>
      </w:r>
      <w:r>
        <w:rPr>
          <w:spacing w:val="-3"/>
          <w:w w:val="115"/>
          <w:sz w:val="17"/>
        </w:rPr>
        <w:t xml:space="preserve"> </w:t>
      </w:r>
      <w:r>
        <w:rPr>
          <w:w w:val="115"/>
          <w:sz w:val="17"/>
        </w:rPr>
        <w:t>as</w:t>
      </w:r>
      <w:r>
        <w:rPr>
          <w:spacing w:val="-3"/>
          <w:w w:val="115"/>
          <w:sz w:val="17"/>
        </w:rPr>
        <w:t xml:space="preserve"> </w:t>
      </w:r>
      <w:r>
        <w:rPr>
          <w:w w:val="115"/>
          <w:sz w:val="17"/>
        </w:rPr>
        <w:t>developing</w:t>
      </w:r>
      <w:r>
        <w:rPr>
          <w:spacing w:val="-4"/>
          <w:w w:val="115"/>
          <w:sz w:val="17"/>
        </w:rPr>
        <w:t xml:space="preserve"> </w:t>
      </w:r>
      <w:r>
        <w:rPr>
          <w:w w:val="115"/>
          <w:sz w:val="17"/>
        </w:rPr>
        <w:t>an</w:t>
      </w:r>
      <w:r>
        <w:rPr>
          <w:spacing w:val="-3"/>
          <w:w w:val="115"/>
          <w:sz w:val="17"/>
        </w:rPr>
        <w:t xml:space="preserve"> </w:t>
      </w:r>
      <w:r>
        <w:rPr>
          <w:w w:val="115"/>
          <w:sz w:val="17"/>
        </w:rPr>
        <w:t>asset</w:t>
      </w:r>
      <w:r>
        <w:rPr>
          <w:spacing w:val="-3"/>
          <w:w w:val="115"/>
          <w:sz w:val="17"/>
        </w:rPr>
        <w:t xml:space="preserve"> </w:t>
      </w:r>
      <w:r>
        <w:rPr>
          <w:spacing w:val="-7"/>
          <w:w w:val="115"/>
          <w:sz w:val="17"/>
        </w:rPr>
        <w:t xml:space="preserve">in </w:t>
      </w:r>
      <w:r>
        <w:rPr>
          <w:w w:val="115"/>
          <w:sz w:val="17"/>
        </w:rPr>
        <w:t>a collaboration arrangement) rather than to obtain the output of the entity’s ordinary</w:t>
      </w:r>
      <w:r>
        <w:rPr>
          <w:spacing w:val="-4"/>
          <w:w w:val="115"/>
          <w:sz w:val="17"/>
        </w:rPr>
        <w:t xml:space="preserve"> </w:t>
      </w:r>
      <w:r>
        <w:rPr>
          <w:w w:val="115"/>
          <w:sz w:val="17"/>
        </w:rPr>
        <w:t>activities.</w:t>
      </w:r>
    </w:p>
    <w:p w14:paraId="4273F8EF" w14:textId="315D23AB" w:rsidR="0015173D" w:rsidRDefault="00613064">
      <w:pPr>
        <w:pStyle w:val="ListParagraph"/>
        <w:numPr>
          <w:ilvl w:val="0"/>
          <w:numId w:val="41"/>
        </w:numPr>
        <w:tabs>
          <w:tab w:val="left" w:pos="1409"/>
          <w:tab w:val="left" w:pos="1410"/>
        </w:tabs>
        <w:spacing w:before="105" w:line="292" w:lineRule="auto"/>
        <w:ind w:left="1409" w:right="1067"/>
        <w:jc w:val="both"/>
        <w:rPr>
          <w:sz w:val="17"/>
        </w:rPr>
      </w:pPr>
      <w:r>
        <w:rPr>
          <w:w w:val="115"/>
          <w:sz w:val="17"/>
        </w:rPr>
        <w:t xml:space="preserve">A </w:t>
      </w:r>
      <w:r>
        <w:rPr>
          <w:w w:val="115"/>
          <w:sz w:val="17"/>
        </w:rPr>
        <w:t xml:space="preserve">contract </w:t>
      </w:r>
      <w:r>
        <w:rPr>
          <w:w w:val="115"/>
          <w:sz w:val="17"/>
        </w:rPr>
        <w:t xml:space="preserve">with a </w:t>
      </w:r>
      <w:r>
        <w:rPr>
          <w:w w:val="115"/>
          <w:sz w:val="17"/>
        </w:rPr>
        <w:t xml:space="preserve">customer </w:t>
      </w:r>
      <w:r>
        <w:rPr>
          <w:w w:val="115"/>
          <w:sz w:val="17"/>
        </w:rPr>
        <w:t>may be partially within the scope of this Standard and</w:t>
      </w:r>
      <w:r>
        <w:rPr>
          <w:spacing w:val="-4"/>
          <w:w w:val="115"/>
          <w:sz w:val="17"/>
        </w:rPr>
        <w:t xml:space="preserve"> </w:t>
      </w:r>
      <w:r>
        <w:rPr>
          <w:w w:val="115"/>
          <w:sz w:val="17"/>
        </w:rPr>
        <w:t>partially</w:t>
      </w:r>
      <w:r>
        <w:rPr>
          <w:spacing w:val="-3"/>
          <w:w w:val="115"/>
          <w:sz w:val="17"/>
        </w:rPr>
        <w:t xml:space="preserve"> </w:t>
      </w:r>
      <w:r>
        <w:rPr>
          <w:w w:val="115"/>
          <w:sz w:val="17"/>
        </w:rPr>
        <w:t>within</w:t>
      </w:r>
      <w:r>
        <w:rPr>
          <w:spacing w:val="-3"/>
          <w:w w:val="115"/>
          <w:sz w:val="17"/>
        </w:rPr>
        <w:t xml:space="preserve"> </w:t>
      </w:r>
      <w:r>
        <w:rPr>
          <w:w w:val="115"/>
          <w:sz w:val="17"/>
        </w:rPr>
        <w:t>the</w:t>
      </w:r>
      <w:r>
        <w:rPr>
          <w:spacing w:val="-4"/>
          <w:w w:val="115"/>
          <w:sz w:val="17"/>
        </w:rPr>
        <w:t xml:space="preserve"> </w:t>
      </w:r>
      <w:r>
        <w:rPr>
          <w:w w:val="115"/>
          <w:sz w:val="17"/>
        </w:rPr>
        <w:t>scope</w:t>
      </w:r>
      <w:r>
        <w:rPr>
          <w:spacing w:val="-3"/>
          <w:w w:val="115"/>
          <w:sz w:val="17"/>
        </w:rPr>
        <w:t xml:space="preserve"> </w:t>
      </w:r>
      <w:r>
        <w:rPr>
          <w:w w:val="115"/>
          <w:sz w:val="17"/>
        </w:rPr>
        <w:t>of</w:t>
      </w:r>
      <w:r>
        <w:rPr>
          <w:spacing w:val="-3"/>
          <w:w w:val="115"/>
          <w:sz w:val="17"/>
        </w:rPr>
        <w:t xml:space="preserve"> </w:t>
      </w:r>
      <w:r>
        <w:rPr>
          <w:w w:val="115"/>
          <w:sz w:val="17"/>
        </w:rPr>
        <w:t>other</w:t>
      </w:r>
      <w:r>
        <w:rPr>
          <w:spacing w:val="-3"/>
          <w:w w:val="115"/>
          <w:sz w:val="17"/>
        </w:rPr>
        <w:t xml:space="preserve"> </w:t>
      </w:r>
      <w:r>
        <w:rPr>
          <w:w w:val="115"/>
          <w:sz w:val="17"/>
        </w:rPr>
        <w:t>Standards</w:t>
      </w:r>
      <w:r>
        <w:rPr>
          <w:spacing w:val="-4"/>
          <w:w w:val="115"/>
          <w:sz w:val="17"/>
        </w:rPr>
        <w:t xml:space="preserve"> </w:t>
      </w:r>
      <w:r>
        <w:rPr>
          <w:w w:val="115"/>
          <w:sz w:val="17"/>
        </w:rPr>
        <w:t>listed</w:t>
      </w:r>
      <w:r>
        <w:rPr>
          <w:spacing w:val="-3"/>
          <w:w w:val="115"/>
          <w:sz w:val="17"/>
        </w:rPr>
        <w:t xml:space="preserve"> </w:t>
      </w:r>
      <w:r>
        <w:rPr>
          <w:w w:val="115"/>
          <w:sz w:val="17"/>
        </w:rPr>
        <w:t>in</w:t>
      </w:r>
      <w:r>
        <w:rPr>
          <w:spacing w:val="-3"/>
          <w:w w:val="115"/>
          <w:sz w:val="17"/>
        </w:rPr>
        <w:t xml:space="preserve"> </w:t>
      </w:r>
      <w:r>
        <w:rPr>
          <w:w w:val="115"/>
          <w:sz w:val="17"/>
        </w:rPr>
        <w:t>paragraph</w:t>
      </w:r>
      <w:r>
        <w:rPr>
          <w:spacing w:val="-4"/>
          <w:w w:val="115"/>
          <w:sz w:val="17"/>
        </w:rPr>
        <w:t xml:space="preserve"> </w:t>
      </w:r>
      <w:r>
        <w:rPr>
          <w:w w:val="115"/>
          <w:sz w:val="17"/>
        </w:rPr>
        <w:t>5.</w:t>
      </w:r>
    </w:p>
    <w:p w14:paraId="7621B6D2" w14:textId="4DF1EB41" w:rsidR="0015173D" w:rsidRDefault="00613064">
      <w:pPr>
        <w:pStyle w:val="ListParagraph"/>
        <w:numPr>
          <w:ilvl w:val="1"/>
          <w:numId w:val="41"/>
        </w:numPr>
        <w:tabs>
          <w:tab w:val="left" w:pos="1977"/>
        </w:tabs>
        <w:spacing w:line="292" w:lineRule="auto"/>
        <w:ind w:right="1067"/>
        <w:jc w:val="both"/>
        <w:rPr>
          <w:sz w:val="17"/>
        </w:rPr>
      </w:pPr>
      <w:r>
        <w:rPr>
          <w:w w:val="115"/>
          <w:sz w:val="17"/>
        </w:rPr>
        <w:t xml:space="preserve">If the other Standards specify how to separate and/or initially measure one or more parts of the contract, then an entity shall first apply the separation and/or measurement requirements in those Standards. </w:t>
      </w:r>
      <w:r>
        <w:rPr>
          <w:spacing w:val="-9"/>
          <w:w w:val="115"/>
          <w:sz w:val="17"/>
        </w:rPr>
        <w:t xml:space="preserve">An </w:t>
      </w:r>
      <w:r>
        <w:rPr>
          <w:w w:val="115"/>
          <w:sz w:val="17"/>
        </w:rPr>
        <w:t xml:space="preserve">entity shall exclude from the </w:t>
      </w:r>
      <w:r>
        <w:rPr>
          <w:i/>
          <w:w w:val="115"/>
          <w:sz w:val="17"/>
        </w:rPr>
        <w:t>transaction price</w:t>
      </w:r>
      <w:r>
        <w:rPr>
          <w:i/>
          <w:w w:val="115"/>
          <w:sz w:val="17"/>
        </w:rPr>
        <w:t xml:space="preserve"> </w:t>
      </w:r>
      <w:r>
        <w:rPr>
          <w:w w:val="115"/>
          <w:sz w:val="17"/>
        </w:rPr>
        <w:t xml:space="preserve">the amount of the </w:t>
      </w:r>
      <w:r>
        <w:rPr>
          <w:spacing w:val="-4"/>
          <w:w w:val="115"/>
          <w:sz w:val="17"/>
        </w:rPr>
        <w:t xml:space="preserve">part </w:t>
      </w:r>
      <w:r>
        <w:rPr>
          <w:w w:val="115"/>
          <w:sz w:val="17"/>
        </w:rPr>
        <w:t xml:space="preserve">(or parts) of the contract that are initially measured in accordance </w:t>
      </w:r>
      <w:r>
        <w:rPr>
          <w:spacing w:val="-5"/>
          <w:w w:val="115"/>
          <w:sz w:val="17"/>
        </w:rPr>
        <w:t xml:space="preserve">with </w:t>
      </w:r>
      <w:r>
        <w:rPr>
          <w:w w:val="115"/>
          <w:sz w:val="17"/>
        </w:rPr>
        <w:t xml:space="preserve">other Standards and shall apply </w:t>
      </w:r>
      <w:r>
        <w:rPr>
          <w:w w:val="115"/>
          <w:sz w:val="17"/>
        </w:rPr>
        <w:t>paragraphs 73–86</w:t>
      </w:r>
      <w:r>
        <w:rPr>
          <w:w w:val="115"/>
          <w:sz w:val="17"/>
        </w:rPr>
        <w:t xml:space="preserve"> to allocate the amount  of  the   transaction </w:t>
      </w:r>
      <w:r>
        <w:rPr>
          <w:w w:val="115"/>
          <w:sz w:val="17"/>
        </w:rPr>
        <w:t xml:space="preserve">  price   that   remains   (if   any)   </w:t>
      </w:r>
      <w:r>
        <w:rPr>
          <w:spacing w:val="-8"/>
          <w:w w:val="115"/>
          <w:sz w:val="17"/>
        </w:rPr>
        <w:t xml:space="preserve">to   </w:t>
      </w:r>
      <w:r>
        <w:rPr>
          <w:w w:val="115"/>
          <w:sz w:val="17"/>
        </w:rPr>
        <w:t xml:space="preserve">each </w:t>
      </w:r>
      <w:r>
        <w:rPr>
          <w:w w:val="115"/>
          <w:sz w:val="17"/>
        </w:rPr>
        <w:t xml:space="preserve">performance obligation </w:t>
      </w:r>
      <w:r>
        <w:rPr>
          <w:w w:val="115"/>
          <w:sz w:val="17"/>
        </w:rPr>
        <w:t xml:space="preserve">within the scope of this Standard and </w:t>
      </w:r>
      <w:r>
        <w:rPr>
          <w:spacing w:val="-8"/>
          <w:w w:val="115"/>
          <w:sz w:val="17"/>
        </w:rPr>
        <w:t xml:space="preserve">to </w:t>
      </w:r>
      <w:r>
        <w:rPr>
          <w:w w:val="115"/>
          <w:sz w:val="17"/>
        </w:rPr>
        <w:t>any</w:t>
      </w:r>
      <w:r>
        <w:rPr>
          <w:spacing w:val="-5"/>
          <w:w w:val="115"/>
          <w:sz w:val="17"/>
        </w:rPr>
        <w:t xml:space="preserve"> </w:t>
      </w:r>
      <w:r>
        <w:rPr>
          <w:w w:val="115"/>
          <w:sz w:val="17"/>
        </w:rPr>
        <w:t>other</w:t>
      </w:r>
      <w:r>
        <w:rPr>
          <w:spacing w:val="-4"/>
          <w:w w:val="115"/>
          <w:sz w:val="17"/>
        </w:rPr>
        <w:t xml:space="preserve"> </w:t>
      </w:r>
      <w:r>
        <w:rPr>
          <w:w w:val="115"/>
          <w:sz w:val="17"/>
        </w:rPr>
        <w:t>parts</w:t>
      </w:r>
      <w:r>
        <w:rPr>
          <w:spacing w:val="-4"/>
          <w:w w:val="115"/>
          <w:sz w:val="17"/>
        </w:rPr>
        <w:t xml:space="preserve"> </w:t>
      </w:r>
      <w:r>
        <w:rPr>
          <w:w w:val="115"/>
          <w:sz w:val="17"/>
        </w:rPr>
        <w:t>of</w:t>
      </w:r>
      <w:r>
        <w:rPr>
          <w:spacing w:val="-4"/>
          <w:w w:val="115"/>
          <w:sz w:val="17"/>
        </w:rPr>
        <w:t xml:space="preserve"> </w:t>
      </w:r>
      <w:r>
        <w:rPr>
          <w:w w:val="115"/>
          <w:sz w:val="17"/>
        </w:rPr>
        <w:t>the</w:t>
      </w:r>
      <w:r>
        <w:rPr>
          <w:spacing w:val="-4"/>
          <w:w w:val="115"/>
          <w:sz w:val="17"/>
        </w:rPr>
        <w:t xml:space="preserve"> </w:t>
      </w:r>
      <w:r>
        <w:rPr>
          <w:w w:val="115"/>
          <w:sz w:val="17"/>
        </w:rPr>
        <w:t>contract</w:t>
      </w:r>
      <w:r>
        <w:rPr>
          <w:spacing w:val="-4"/>
          <w:w w:val="115"/>
          <w:sz w:val="17"/>
        </w:rPr>
        <w:t xml:space="preserve"> </w:t>
      </w:r>
      <w:r>
        <w:rPr>
          <w:w w:val="115"/>
          <w:sz w:val="17"/>
        </w:rPr>
        <w:t>identified</w:t>
      </w:r>
      <w:r>
        <w:rPr>
          <w:spacing w:val="-4"/>
          <w:w w:val="115"/>
          <w:sz w:val="17"/>
        </w:rPr>
        <w:t xml:space="preserve"> </w:t>
      </w:r>
      <w:r>
        <w:rPr>
          <w:w w:val="115"/>
          <w:sz w:val="17"/>
        </w:rPr>
        <w:t>by</w:t>
      </w:r>
      <w:r>
        <w:rPr>
          <w:spacing w:val="-4"/>
          <w:w w:val="115"/>
          <w:sz w:val="17"/>
        </w:rPr>
        <w:t xml:space="preserve"> </w:t>
      </w:r>
      <w:r>
        <w:rPr>
          <w:w w:val="115"/>
          <w:sz w:val="17"/>
        </w:rPr>
        <w:t>paragraph</w:t>
      </w:r>
      <w:r>
        <w:rPr>
          <w:spacing w:val="-4"/>
          <w:w w:val="115"/>
          <w:sz w:val="17"/>
        </w:rPr>
        <w:t xml:space="preserve"> </w:t>
      </w:r>
      <w:r>
        <w:rPr>
          <w:w w:val="115"/>
          <w:sz w:val="17"/>
        </w:rPr>
        <w:t>7(b).</w:t>
      </w:r>
    </w:p>
    <w:p w14:paraId="066F99DE" w14:textId="77777777" w:rsidR="0015173D" w:rsidRDefault="00613064">
      <w:pPr>
        <w:pStyle w:val="ListParagraph"/>
        <w:numPr>
          <w:ilvl w:val="1"/>
          <w:numId w:val="41"/>
        </w:numPr>
        <w:tabs>
          <w:tab w:val="left" w:pos="1977"/>
        </w:tabs>
        <w:spacing w:before="116" w:line="292" w:lineRule="auto"/>
        <w:ind w:right="1067"/>
        <w:jc w:val="both"/>
        <w:rPr>
          <w:sz w:val="17"/>
        </w:rPr>
      </w:pPr>
      <w:r>
        <w:rPr>
          <w:w w:val="115"/>
          <w:sz w:val="17"/>
        </w:rPr>
        <w:t>If the other Standards do not specify how to sepa</w:t>
      </w:r>
      <w:r>
        <w:rPr>
          <w:w w:val="115"/>
          <w:sz w:val="17"/>
        </w:rPr>
        <w:t>rate and/or initially measure one or more parts of the contract, then the entity shall apply this Standard to separate and/or initially measure the part (or parts) of the</w:t>
      </w:r>
      <w:r>
        <w:rPr>
          <w:spacing w:val="-4"/>
          <w:w w:val="115"/>
          <w:sz w:val="17"/>
        </w:rPr>
        <w:t xml:space="preserve"> </w:t>
      </w:r>
      <w:r>
        <w:rPr>
          <w:w w:val="115"/>
          <w:sz w:val="17"/>
        </w:rPr>
        <w:t>contract.</w:t>
      </w:r>
    </w:p>
    <w:p w14:paraId="026E8BA1" w14:textId="03E7C470" w:rsidR="0015173D" w:rsidRDefault="00613064">
      <w:pPr>
        <w:pStyle w:val="ListParagraph"/>
        <w:numPr>
          <w:ilvl w:val="0"/>
          <w:numId w:val="41"/>
        </w:numPr>
        <w:tabs>
          <w:tab w:val="left" w:pos="1409"/>
          <w:tab w:val="left" w:pos="1410"/>
        </w:tabs>
        <w:spacing w:before="108" w:line="292" w:lineRule="auto"/>
        <w:ind w:left="1409" w:right="1067"/>
        <w:jc w:val="both"/>
        <w:rPr>
          <w:sz w:val="17"/>
        </w:rPr>
      </w:pPr>
      <w:r>
        <w:rPr>
          <w:w w:val="115"/>
          <w:sz w:val="17"/>
        </w:rPr>
        <w:t>This</w:t>
      </w:r>
      <w:r>
        <w:rPr>
          <w:spacing w:val="-6"/>
          <w:w w:val="115"/>
          <w:sz w:val="17"/>
        </w:rPr>
        <w:t xml:space="preserve"> </w:t>
      </w:r>
      <w:r>
        <w:rPr>
          <w:w w:val="115"/>
          <w:sz w:val="17"/>
        </w:rPr>
        <w:t>Standard</w:t>
      </w:r>
      <w:r>
        <w:rPr>
          <w:spacing w:val="-6"/>
          <w:w w:val="115"/>
          <w:sz w:val="17"/>
        </w:rPr>
        <w:t xml:space="preserve"> </w:t>
      </w:r>
      <w:r>
        <w:rPr>
          <w:w w:val="115"/>
          <w:sz w:val="17"/>
        </w:rPr>
        <w:t>specifies</w:t>
      </w:r>
      <w:r>
        <w:rPr>
          <w:spacing w:val="-5"/>
          <w:w w:val="115"/>
          <w:sz w:val="17"/>
        </w:rPr>
        <w:t xml:space="preserve"> </w:t>
      </w:r>
      <w:r>
        <w:rPr>
          <w:w w:val="115"/>
          <w:sz w:val="17"/>
        </w:rPr>
        <w:t>the</w:t>
      </w:r>
      <w:r>
        <w:rPr>
          <w:spacing w:val="-6"/>
          <w:w w:val="115"/>
          <w:sz w:val="17"/>
        </w:rPr>
        <w:t xml:space="preserve"> </w:t>
      </w:r>
      <w:r>
        <w:rPr>
          <w:w w:val="115"/>
          <w:sz w:val="17"/>
        </w:rPr>
        <w:t>accounting</w:t>
      </w:r>
      <w:r>
        <w:rPr>
          <w:spacing w:val="-5"/>
          <w:w w:val="115"/>
          <w:sz w:val="17"/>
        </w:rPr>
        <w:t xml:space="preserve"> </w:t>
      </w:r>
      <w:r>
        <w:rPr>
          <w:w w:val="115"/>
          <w:sz w:val="17"/>
        </w:rPr>
        <w:t>for</w:t>
      </w:r>
      <w:r>
        <w:rPr>
          <w:spacing w:val="-6"/>
          <w:w w:val="115"/>
          <w:sz w:val="17"/>
        </w:rPr>
        <w:t xml:space="preserve"> </w:t>
      </w:r>
      <w:r>
        <w:rPr>
          <w:w w:val="115"/>
          <w:sz w:val="17"/>
        </w:rPr>
        <w:t>the</w:t>
      </w:r>
      <w:r>
        <w:rPr>
          <w:spacing w:val="-6"/>
          <w:w w:val="115"/>
          <w:sz w:val="17"/>
        </w:rPr>
        <w:t xml:space="preserve"> </w:t>
      </w:r>
      <w:r>
        <w:rPr>
          <w:w w:val="115"/>
          <w:sz w:val="17"/>
        </w:rPr>
        <w:t>incremental</w:t>
      </w:r>
      <w:r>
        <w:rPr>
          <w:spacing w:val="-5"/>
          <w:w w:val="115"/>
          <w:sz w:val="17"/>
        </w:rPr>
        <w:t xml:space="preserve"> </w:t>
      </w:r>
      <w:r>
        <w:rPr>
          <w:w w:val="115"/>
          <w:sz w:val="17"/>
        </w:rPr>
        <w:t>costs</w:t>
      </w:r>
      <w:r>
        <w:rPr>
          <w:spacing w:val="-6"/>
          <w:w w:val="115"/>
          <w:sz w:val="17"/>
        </w:rPr>
        <w:t xml:space="preserve"> </w:t>
      </w:r>
      <w:r>
        <w:rPr>
          <w:w w:val="115"/>
          <w:sz w:val="17"/>
        </w:rPr>
        <w:t>of</w:t>
      </w:r>
      <w:r>
        <w:rPr>
          <w:spacing w:val="-5"/>
          <w:w w:val="115"/>
          <w:sz w:val="17"/>
        </w:rPr>
        <w:t xml:space="preserve"> </w:t>
      </w:r>
      <w:r>
        <w:rPr>
          <w:w w:val="115"/>
          <w:sz w:val="17"/>
        </w:rPr>
        <w:t>obtaini</w:t>
      </w:r>
      <w:r>
        <w:rPr>
          <w:w w:val="115"/>
          <w:sz w:val="17"/>
        </w:rPr>
        <w:t>ng</w:t>
      </w:r>
      <w:r>
        <w:rPr>
          <w:spacing w:val="-6"/>
          <w:w w:val="115"/>
          <w:sz w:val="17"/>
        </w:rPr>
        <w:t xml:space="preserve"> </w:t>
      </w:r>
      <w:r>
        <w:rPr>
          <w:spacing w:val="-16"/>
          <w:w w:val="115"/>
          <w:sz w:val="17"/>
        </w:rPr>
        <w:t xml:space="preserve">a </w:t>
      </w:r>
      <w:r>
        <w:rPr>
          <w:w w:val="115"/>
          <w:sz w:val="17"/>
        </w:rPr>
        <w:t xml:space="preserve">contract </w:t>
      </w:r>
      <w:r>
        <w:rPr>
          <w:w w:val="115"/>
          <w:sz w:val="17"/>
        </w:rPr>
        <w:t xml:space="preserve">with a </w:t>
      </w:r>
      <w:r>
        <w:rPr>
          <w:w w:val="115"/>
          <w:sz w:val="17"/>
        </w:rPr>
        <w:t xml:space="preserve">customer </w:t>
      </w:r>
      <w:r>
        <w:rPr>
          <w:w w:val="115"/>
          <w:sz w:val="17"/>
        </w:rPr>
        <w:t xml:space="preserve">and for the costs incurred to fulfil a contract with </w:t>
      </w:r>
      <w:r>
        <w:rPr>
          <w:spacing w:val="-13"/>
          <w:w w:val="115"/>
          <w:sz w:val="17"/>
        </w:rPr>
        <w:t xml:space="preserve">a </w:t>
      </w:r>
      <w:r>
        <w:rPr>
          <w:w w:val="115"/>
          <w:sz w:val="17"/>
        </w:rPr>
        <w:t>customer if those costs are not within the scope of another Standard (see</w:t>
      </w:r>
      <w:r>
        <w:rPr>
          <w:w w:val="115"/>
          <w:sz w:val="17"/>
        </w:rPr>
        <w:t xml:space="preserve"> paragraphs 91–104</w:t>
      </w:r>
      <w:r>
        <w:rPr>
          <w:w w:val="115"/>
          <w:sz w:val="17"/>
        </w:rPr>
        <w:t xml:space="preserve">). An entity shall apply those paragraphs only to the </w:t>
      </w:r>
      <w:r>
        <w:rPr>
          <w:spacing w:val="-3"/>
          <w:w w:val="115"/>
          <w:sz w:val="17"/>
        </w:rPr>
        <w:t xml:space="preserve">costs </w:t>
      </w:r>
      <w:r>
        <w:rPr>
          <w:w w:val="115"/>
          <w:sz w:val="17"/>
        </w:rPr>
        <w:t>incurred that relate to a contract with a customer (or part of that contra</w:t>
      </w:r>
      <w:r>
        <w:rPr>
          <w:w w:val="115"/>
          <w:sz w:val="17"/>
        </w:rPr>
        <w:t>ct)  that is within the scope of this</w:t>
      </w:r>
      <w:r>
        <w:rPr>
          <w:spacing w:val="-23"/>
          <w:w w:val="115"/>
          <w:sz w:val="17"/>
        </w:rPr>
        <w:t xml:space="preserve"> </w:t>
      </w:r>
      <w:r>
        <w:rPr>
          <w:w w:val="115"/>
          <w:sz w:val="17"/>
        </w:rPr>
        <w:t>Standard.</w:t>
      </w:r>
    </w:p>
    <w:p w14:paraId="65EF58E2" w14:textId="77777777" w:rsidR="0015173D" w:rsidRDefault="0015173D">
      <w:pPr>
        <w:pStyle w:val="BodyText"/>
        <w:spacing w:before="5"/>
        <w:rPr>
          <w:sz w:val="12"/>
        </w:rPr>
      </w:pPr>
    </w:p>
    <w:p w14:paraId="2A31B531" w14:textId="77777777" w:rsidR="0015173D" w:rsidRDefault="00613064">
      <w:pPr>
        <w:pStyle w:val="Heading2"/>
        <w:spacing w:before="64"/>
        <w:ind w:left="559"/>
      </w:pPr>
      <w:r>
        <w:pict w14:anchorId="6C86C51C">
          <v:shape id="_x0000_s2099" style="position:absolute;left:0;text-align:left;margin-left:111.95pt;margin-top:19.85pt;width:345.85pt;height:.1pt;z-index:-251652096;mso-wrap-distance-left:0;mso-wrap-distance-right:0;mso-position-horizontal-relative:page" coordorigin="2239,397" coordsize="6917,0" path="m9156,397r-6917,e" filled="f" strokeweight=".5pt">
            <v:path arrowok="t"/>
            <w10:wrap type="topAndBottom" anchorx="page"/>
          </v:shape>
        </w:pict>
      </w:r>
      <w:bookmarkStart w:id="6" w:name="_bookmark6"/>
      <w:bookmarkEnd w:id="6"/>
      <w:r>
        <w:t>Recognition</w:t>
      </w:r>
    </w:p>
    <w:p w14:paraId="5000D02C" w14:textId="77777777" w:rsidR="0015173D" w:rsidRDefault="0015173D">
      <w:pPr>
        <w:pStyle w:val="BodyText"/>
        <w:spacing w:before="6"/>
        <w:rPr>
          <w:rFonts w:ascii="Arial"/>
          <w:b/>
          <w:sz w:val="10"/>
        </w:rPr>
      </w:pPr>
    </w:p>
    <w:p w14:paraId="4A3F0ABD" w14:textId="77777777" w:rsidR="0015173D" w:rsidRDefault="00613064">
      <w:pPr>
        <w:pStyle w:val="Heading2"/>
        <w:spacing w:before="64"/>
        <w:jc w:val="both"/>
      </w:pPr>
      <w:bookmarkStart w:id="7" w:name="_bookmark7"/>
      <w:bookmarkEnd w:id="7"/>
      <w:r>
        <w:t>Identifying the contract</w:t>
      </w:r>
    </w:p>
    <w:p w14:paraId="6F8BDDEF" w14:textId="5E0A0D31" w:rsidR="0015173D" w:rsidRDefault="00613064">
      <w:pPr>
        <w:pStyle w:val="Heading5"/>
        <w:spacing w:before="139" w:line="292" w:lineRule="auto"/>
        <w:ind w:left="1409" w:right="1067" w:hanging="1"/>
      </w:pPr>
      <w:r>
        <w:pict w14:anchorId="0944C6AD">
          <v:group id="_x0000_s2096" style="position:absolute;left:0;text-align:left;margin-left:110.25pt;margin-top:7pt;width:8.05pt;height:9.65pt;z-index:251649024;mso-position-horizontal-relative:page" coordorigin="2205,140" coordsize="161,193">
            <v:shape id="_x0000_s2098" type="#_x0000_t202" style="position:absolute;left:2205;top:139;width:161;height:193" filled="f" stroked="f">
              <v:textbox style="mso-next-textbox:#_x0000_s2098" inset="0,0,0,0">
                <w:txbxContent>
                  <w:p w14:paraId="6169D8F0" w14:textId="77777777" w:rsidR="0015173D" w:rsidRDefault="00613064">
                    <w:pPr>
                      <w:spacing w:line="188" w:lineRule="exact"/>
                      <w:ind w:left="33"/>
                      <w:rPr>
                        <w:b/>
                        <w:sz w:val="17"/>
                      </w:rPr>
                    </w:pPr>
                    <w:r>
                      <w:rPr>
                        <w:b/>
                        <w:w w:val="108"/>
                        <w:sz w:val="17"/>
                      </w:rPr>
                      <w:t>9</w:t>
                    </w:r>
                  </w:p>
                </w:txbxContent>
              </v:textbox>
            </v:shape>
            <v:shape id="_x0000_s2097" style="position:absolute;left:2205;top:139;width:161;height:193" coordorigin="2205,140" coordsize="161,193" path="m2332,140r-93,l2214,183r-9,53l2214,289r25,43l2332,332r25,-43l2366,236r-9,-53l2332,140xe" fillcolor="#8996fd" stroked="f">
              <v:fill opacity="26214f"/>
              <v:path arrowok="t"/>
            </v:shape>
            <w10:wrap anchorx="page"/>
          </v:group>
        </w:pict>
      </w:r>
      <w:r>
        <w:rPr>
          <w:w w:val="115"/>
        </w:rPr>
        <w:t xml:space="preserve">An entity shall account for a </w:t>
      </w:r>
      <w:r>
        <w:rPr>
          <w:w w:val="115"/>
        </w:rPr>
        <w:t>contract</w:t>
      </w:r>
      <w:r>
        <w:rPr>
          <w:w w:val="115"/>
        </w:rPr>
        <w:t xml:space="preserve"> with a </w:t>
      </w:r>
      <w:r>
        <w:rPr>
          <w:w w:val="115"/>
        </w:rPr>
        <w:t>customer</w:t>
      </w:r>
      <w:r>
        <w:rPr>
          <w:w w:val="115"/>
        </w:rPr>
        <w:t xml:space="preserve"> that is within the scope of this Standard on</w:t>
      </w:r>
      <w:r>
        <w:rPr>
          <w:w w:val="115"/>
        </w:rPr>
        <w:t>ly when all of the following criteria are met:</w:t>
      </w:r>
    </w:p>
    <w:p w14:paraId="63CDFB87" w14:textId="77777777" w:rsidR="0015173D" w:rsidRDefault="00613064">
      <w:pPr>
        <w:pStyle w:val="ListParagraph"/>
        <w:numPr>
          <w:ilvl w:val="1"/>
          <w:numId w:val="41"/>
        </w:numPr>
        <w:tabs>
          <w:tab w:val="left" w:pos="1977"/>
        </w:tabs>
        <w:spacing w:line="292" w:lineRule="auto"/>
        <w:ind w:right="1067"/>
        <w:jc w:val="both"/>
        <w:rPr>
          <w:b/>
          <w:sz w:val="17"/>
        </w:rPr>
      </w:pPr>
      <w:r>
        <w:rPr>
          <w:b/>
          <w:w w:val="110"/>
          <w:sz w:val="17"/>
        </w:rPr>
        <w:t>the parties to the contract have approved the contract (in writing, orally or in accordance with other customary business practices)  and are committed to perform their respective</w:t>
      </w:r>
      <w:r>
        <w:rPr>
          <w:b/>
          <w:spacing w:val="8"/>
          <w:w w:val="110"/>
          <w:sz w:val="17"/>
        </w:rPr>
        <w:t xml:space="preserve"> </w:t>
      </w:r>
      <w:r>
        <w:rPr>
          <w:b/>
          <w:w w:val="110"/>
          <w:sz w:val="17"/>
        </w:rPr>
        <w:t>obligations;</w:t>
      </w:r>
    </w:p>
    <w:p w14:paraId="703764D9"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1824CDDF" w14:textId="77777777" w:rsidR="0015173D" w:rsidRDefault="0015173D">
      <w:pPr>
        <w:pStyle w:val="BodyText"/>
        <w:spacing w:before="5"/>
        <w:rPr>
          <w:b/>
          <w:sz w:val="23"/>
        </w:rPr>
      </w:pPr>
    </w:p>
    <w:p w14:paraId="56FAB35C" w14:textId="77777777" w:rsidR="0015173D" w:rsidRDefault="00613064">
      <w:pPr>
        <w:pStyle w:val="ListParagraph"/>
        <w:numPr>
          <w:ilvl w:val="1"/>
          <w:numId w:val="41"/>
        </w:numPr>
        <w:tabs>
          <w:tab w:val="left" w:pos="2487"/>
        </w:tabs>
        <w:spacing w:before="92" w:line="292" w:lineRule="auto"/>
        <w:ind w:left="2486"/>
        <w:jc w:val="both"/>
        <w:rPr>
          <w:b/>
          <w:sz w:val="17"/>
        </w:rPr>
      </w:pPr>
      <w:r>
        <w:rPr>
          <w:b/>
          <w:w w:val="110"/>
          <w:sz w:val="17"/>
        </w:rPr>
        <w:t xml:space="preserve">the entity can identify each party’s rights regarding the goods </w:t>
      </w:r>
      <w:r>
        <w:rPr>
          <w:b/>
          <w:spacing w:val="-6"/>
          <w:w w:val="110"/>
          <w:sz w:val="17"/>
        </w:rPr>
        <w:t xml:space="preserve">or </w:t>
      </w:r>
      <w:r>
        <w:rPr>
          <w:b/>
          <w:w w:val="110"/>
          <w:sz w:val="17"/>
        </w:rPr>
        <w:t>services to be</w:t>
      </w:r>
      <w:r>
        <w:rPr>
          <w:b/>
          <w:spacing w:val="-4"/>
          <w:w w:val="110"/>
          <w:sz w:val="17"/>
        </w:rPr>
        <w:t xml:space="preserve"> </w:t>
      </w:r>
      <w:r>
        <w:rPr>
          <w:b/>
          <w:w w:val="110"/>
          <w:sz w:val="17"/>
        </w:rPr>
        <w:t>transferred;</w:t>
      </w:r>
    </w:p>
    <w:p w14:paraId="6ABFB7F8" w14:textId="77777777" w:rsidR="0015173D" w:rsidRDefault="00613064">
      <w:pPr>
        <w:pStyle w:val="ListParagraph"/>
        <w:numPr>
          <w:ilvl w:val="1"/>
          <w:numId w:val="41"/>
        </w:numPr>
        <w:tabs>
          <w:tab w:val="left" w:pos="2487"/>
        </w:tabs>
        <w:spacing w:line="292" w:lineRule="auto"/>
        <w:ind w:left="2486"/>
        <w:jc w:val="both"/>
        <w:rPr>
          <w:b/>
          <w:sz w:val="17"/>
        </w:rPr>
      </w:pPr>
      <w:r>
        <w:rPr>
          <w:b/>
          <w:w w:val="110"/>
          <w:sz w:val="17"/>
        </w:rPr>
        <w:t>the entity can identify the payment terms for the goods or services  to be</w:t>
      </w:r>
      <w:r>
        <w:rPr>
          <w:b/>
          <w:spacing w:val="-3"/>
          <w:w w:val="110"/>
          <w:sz w:val="17"/>
        </w:rPr>
        <w:t xml:space="preserve"> </w:t>
      </w:r>
      <w:r>
        <w:rPr>
          <w:b/>
          <w:w w:val="110"/>
          <w:sz w:val="17"/>
        </w:rPr>
        <w:t>transferred;</w:t>
      </w:r>
    </w:p>
    <w:p w14:paraId="5801A658" w14:textId="77777777" w:rsidR="0015173D" w:rsidRDefault="00613064">
      <w:pPr>
        <w:pStyle w:val="ListParagraph"/>
        <w:numPr>
          <w:ilvl w:val="1"/>
          <w:numId w:val="41"/>
        </w:numPr>
        <w:tabs>
          <w:tab w:val="left" w:pos="2487"/>
        </w:tabs>
        <w:spacing w:line="292" w:lineRule="auto"/>
        <w:ind w:left="2486"/>
        <w:jc w:val="both"/>
        <w:rPr>
          <w:b/>
          <w:sz w:val="17"/>
        </w:rPr>
      </w:pPr>
      <w:r>
        <w:rPr>
          <w:b/>
          <w:w w:val="110"/>
          <w:sz w:val="17"/>
        </w:rPr>
        <w:t xml:space="preserve">the contract has commercial substance (ie the risk, timing or  amount of the entity’s future cash flows is expected to change as </w:t>
      </w:r>
      <w:r>
        <w:rPr>
          <w:b/>
          <w:spacing w:val="-11"/>
          <w:w w:val="110"/>
          <w:sz w:val="17"/>
        </w:rPr>
        <w:t xml:space="preserve">a </w:t>
      </w:r>
      <w:r>
        <w:rPr>
          <w:b/>
          <w:w w:val="110"/>
          <w:sz w:val="17"/>
        </w:rPr>
        <w:t>result of the contract);</w:t>
      </w:r>
      <w:r>
        <w:rPr>
          <w:b/>
          <w:spacing w:val="-5"/>
          <w:w w:val="110"/>
          <w:sz w:val="17"/>
        </w:rPr>
        <w:t xml:space="preserve"> </w:t>
      </w:r>
      <w:r>
        <w:rPr>
          <w:b/>
          <w:w w:val="110"/>
          <w:sz w:val="17"/>
        </w:rPr>
        <w:t>and</w:t>
      </w:r>
    </w:p>
    <w:p w14:paraId="52576478" w14:textId="77777777" w:rsidR="0015173D" w:rsidRDefault="00613064">
      <w:pPr>
        <w:pStyle w:val="ListParagraph"/>
        <w:numPr>
          <w:ilvl w:val="1"/>
          <w:numId w:val="41"/>
        </w:numPr>
        <w:tabs>
          <w:tab w:val="left" w:pos="2487"/>
        </w:tabs>
        <w:spacing w:line="292" w:lineRule="auto"/>
        <w:ind w:left="2486"/>
        <w:jc w:val="both"/>
        <w:rPr>
          <w:b/>
          <w:sz w:val="17"/>
        </w:rPr>
      </w:pPr>
      <w:r>
        <w:rPr>
          <w:b/>
          <w:w w:val="110"/>
          <w:sz w:val="17"/>
        </w:rPr>
        <w:t>it is pr</w:t>
      </w:r>
      <w:r>
        <w:rPr>
          <w:b/>
          <w:w w:val="110"/>
          <w:sz w:val="17"/>
        </w:rPr>
        <w:t xml:space="preserve">obable that the entity will collect the consideration to </w:t>
      </w:r>
      <w:r>
        <w:rPr>
          <w:b/>
          <w:spacing w:val="-3"/>
          <w:w w:val="110"/>
          <w:sz w:val="17"/>
        </w:rPr>
        <w:t xml:space="preserve">which    </w:t>
      </w:r>
      <w:r>
        <w:rPr>
          <w:b/>
          <w:w w:val="110"/>
          <w:sz w:val="17"/>
        </w:rPr>
        <w:t xml:space="preserve">it will be entitled in exchange for the goods or services that will be transferred to the customer. In evaluating whether collectability </w:t>
      </w:r>
      <w:r>
        <w:rPr>
          <w:b/>
          <w:spacing w:val="-6"/>
          <w:w w:val="110"/>
          <w:sz w:val="17"/>
        </w:rPr>
        <w:t xml:space="preserve">of </w:t>
      </w:r>
      <w:r>
        <w:rPr>
          <w:b/>
          <w:w w:val="110"/>
          <w:sz w:val="17"/>
        </w:rPr>
        <w:t xml:space="preserve">an amount of consideration is probable, an entity </w:t>
      </w:r>
      <w:r>
        <w:rPr>
          <w:b/>
          <w:w w:val="110"/>
          <w:sz w:val="17"/>
        </w:rPr>
        <w:t xml:space="preserve"> shall  consider only the customer’s ability and intention to pay that amount </w:t>
      </w:r>
      <w:r>
        <w:rPr>
          <w:b/>
          <w:spacing w:val="-7"/>
          <w:w w:val="110"/>
          <w:sz w:val="17"/>
        </w:rPr>
        <w:t xml:space="preserve">of </w:t>
      </w:r>
      <w:r>
        <w:rPr>
          <w:b/>
          <w:w w:val="110"/>
          <w:sz w:val="17"/>
        </w:rPr>
        <w:t xml:space="preserve">consideration when it is due. The amount of consideration to which the entity will be entitled may be less than the price stated in </w:t>
      </w:r>
      <w:r>
        <w:rPr>
          <w:b/>
          <w:spacing w:val="-5"/>
          <w:w w:val="110"/>
          <w:sz w:val="17"/>
        </w:rPr>
        <w:t xml:space="preserve">the </w:t>
      </w:r>
      <w:r>
        <w:rPr>
          <w:b/>
          <w:w w:val="110"/>
          <w:sz w:val="17"/>
        </w:rPr>
        <w:t>contract if the consideration is variab</w:t>
      </w:r>
      <w:r>
        <w:rPr>
          <w:b/>
          <w:w w:val="110"/>
          <w:sz w:val="17"/>
        </w:rPr>
        <w:t xml:space="preserve">le because the entity may </w:t>
      </w:r>
      <w:r>
        <w:rPr>
          <w:b/>
          <w:spacing w:val="-3"/>
          <w:w w:val="110"/>
          <w:sz w:val="17"/>
        </w:rPr>
        <w:t xml:space="preserve">offer </w:t>
      </w:r>
      <w:r>
        <w:rPr>
          <w:b/>
          <w:w w:val="110"/>
          <w:sz w:val="17"/>
        </w:rPr>
        <w:t>the customer a price concession (see paragraph</w:t>
      </w:r>
      <w:r>
        <w:rPr>
          <w:b/>
          <w:spacing w:val="-9"/>
          <w:w w:val="110"/>
          <w:sz w:val="17"/>
        </w:rPr>
        <w:t xml:space="preserve"> </w:t>
      </w:r>
      <w:r>
        <w:rPr>
          <w:b/>
          <w:w w:val="110"/>
          <w:sz w:val="17"/>
        </w:rPr>
        <w:t>52).</w:t>
      </w:r>
    </w:p>
    <w:p w14:paraId="7DB63C03" w14:textId="77777777" w:rsidR="0015173D" w:rsidRDefault="00613064">
      <w:pPr>
        <w:pStyle w:val="ListParagraph"/>
        <w:numPr>
          <w:ilvl w:val="0"/>
          <w:numId w:val="40"/>
        </w:numPr>
        <w:tabs>
          <w:tab w:val="left" w:pos="1919"/>
          <w:tab w:val="left" w:pos="1921"/>
        </w:tabs>
        <w:spacing w:before="106" w:line="292" w:lineRule="auto"/>
        <w:jc w:val="both"/>
        <w:rPr>
          <w:sz w:val="17"/>
        </w:rPr>
      </w:pPr>
      <w:r>
        <w:rPr>
          <w:w w:val="115"/>
          <w:sz w:val="17"/>
        </w:rPr>
        <w:t>A contract is an agreement between two or more parties that creates enforceable</w:t>
      </w:r>
      <w:r>
        <w:rPr>
          <w:spacing w:val="-6"/>
          <w:w w:val="115"/>
          <w:sz w:val="17"/>
        </w:rPr>
        <w:t xml:space="preserve"> </w:t>
      </w:r>
      <w:r>
        <w:rPr>
          <w:w w:val="115"/>
          <w:sz w:val="17"/>
        </w:rPr>
        <w:t>rights</w:t>
      </w:r>
      <w:r>
        <w:rPr>
          <w:spacing w:val="-6"/>
          <w:w w:val="115"/>
          <w:sz w:val="17"/>
        </w:rPr>
        <w:t xml:space="preserve"> </w:t>
      </w:r>
      <w:r>
        <w:rPr>
          <w:w w:val="115"/>
          <w:sz w:val="17"/>
        </w:rPr>
        <w:t>and</w:t>
      </w:r>
      <w:r>
        <w:rPr>
          <w:spacing w:val="-6"/>
          <w:w w:val="115"/>
          <w:sz w:val="17"/>
        </w:rPr>
        <w:t xml:space="preserve"> </w:t>
      </w:r>
      <w:r>
        <w:rPr>
          <w:w w:val="115"/>
          <w:sz w:val="17"/>
        </w:rPr>
        <w:t>obligations.</w:t>
      </w:r>
      <w:r>
        <w:rPr>
          <w:spacing w:val="-6"/>
          <w:w w:val="115"/>
          <w:sz w:val="17"/>
        </w:rPr>
        <w:t xml:space="preserve"> </w:t>
      </w:r>
      <w:r>
        <w:rPr>
          <w:w w:val="115"/>
          <w:sz w:val="17"/>
        </w:rPr>
        <w:t>Enforceability</w:t>
      </w:r>
      <w:r>
        <w:rPr>
          <w:spacing w:val="-6"/>
          <w:w w:val="115"/>
          <w:sz w:val="17"/>
        </w:rPr>
        <w:t xml:space="preserve"> </w:t>
      </w:r>
      <w:r>
        <w:rPr>
          <w:w w:val="115"/>
          <w:sz w:val="17"/>
        </w:rPr>
        <w:t>of</w:t>
      </w:r>
      <w:r>
        <w:rPr>
          <w:spacing w:val="-6"/>
          <w:w w:val="115"/>
          <w:sz w:val="17"/>
        </w:rPr>
        <w:t xml:space="preserve"> </w:t>
      </w:r>
      <w:r>
        <w:rPr>
          <w:w w:val="115"/>
          <w:sz w:val="17"/>
        </w:rPr>
        <w:t>the</w:t>
      </w:r>
      <w:r>
        <w:rPr>
          <w:spacing w:val="-6"/>
          <w:w w:val="115"/>
          <w:sz w:val="17"/>
        </w:rPr>
        <w:t xml:space="preserve"> </w:t>
      </w:r>
      <w:r>
        <w:rPr>
          <w:w w:val="115"/>
          <w:sz w:val="17"/>
        </w:rPr>
        <w:t>rights</w:t>
      </w:r>
      <w:r>
        <w:rPr>
          <w:spacing w:val="-5"/>
          <w:w w:val="115"/>
          <w:sz w:val="17"/>
        </w:rPr>
        <w:t xml:space="preserve"> </w:t>
      </w:r>
      <w:r>
        <w:rPr>
          <w:w w:val="115"/>
          <w:sz w:val="17"/>
        </w:rPr>
        <w:t>and</w:t>
      </w:r>
      <w:r>
        <w:rPr>
          <w:spacing w:val="-6"/>
          <w:w w:val="115"/>
          <w:sz w:val="17"/>
        </w:rPr>
        <w:t xml:space="preserve"> </w:t>
      </w:r>
      <w:r>
        <w:rPr>
          <w:w w:val="115"/>
          <w:sz w:val="17"/>
        </w:rPr>
        <w:t>obligations in</w:t>
      </w:r>
      <w:r>
        <w:rPr>
          <w:spacing w:val="-3"/>
          <w:w w:val="115"/>
          <w:sz w:val="17"/>
        </w:rPr>
        <w:t xml:space="preserve"> </w:t>
      </w:r>
      <w:r>
        <w:rPr>
          <w:w w:val="115"/>
          <w:sz w:val="17"/>
        </w:rPr>
        <w:t>a</w:t>
      </w:r>
      <w:r>
        <w:rPr>
          <w:spacing w:val="-3"/>
          <w:w w:val="115"/>
          <w:sz w:val="17"/>
        </w:rPr>
        <w:t xml:space="preserve"> </w:t>
      </w:r>
      <w:r>
        <w:rPr>
          <w:w w:val="115"/>
          <w:sz w:val="17"/>
        </w:rPr>
        <w:t>contract</w:t>
      </w:r>
      <w:r>
        <w:rPr>
          <w:spacing w:val="-3"/>
          <w:w w:val="115"/>
          <w:sz w:val="17"/>
        </w:rPr>
        <w:t xml:space="preserve"> </w:t>
      </w:r>
      <w:r>
        <w:rPr>
          <w:w w:val="115"/>
          <w:sz w:val="17"/>
        </w:rPr>
        <w:t>is</w:t>
      </w:r>
      <w:r>
        <w:rPr>
          <w:spacing w:val="-3"/>
          <w:w w:val="115"/>
          <w:sz w:val="17"/>
        </w:rPr>
        <w:t xml:space="preserve"> </w:t>
      </w:r>
      <w:r>
        <w:rPr>
          <w:w w:val="115"/>
          <w:sz w:val="17"/>
        </w:rPr>
        <w:t>a</w:t>
      </w:r>
      <w:r>
        <w:rPr>
          <w:spacing w:val="-3"/>
          <w:w w:val="115"/>
          <w:sz w:val="17"/>
        </w:rPr>
        <w:t xml:space="preserve"> </w:t>
      </w:r>
      <w:r>
        <w:rPr>
          <w:w w:val="115"/>
          <w:sz w:val="17"/>
        </w:rPr>
        <w:t>matt</w:t>
      </w:r>
      <w:r>
        <w:rPr>
          <w:w w:val="115"/>
          <w:sz w:val="17"/>
        </w:rPr>
        <w:t>er</w:t>
      </w:r>
      <w:r>
        <w:rPr>
          <w:spacing w:val="-3"/>
          <w:w w:val="115"/>
          <w:sz w:val="17"/>
        </w:rPr>
        <w:t xml:space="preserve"> </w:t>
      </w:r>
      <w:r>
        <w:rPr>
          <w:w w:val="115"/>
          <w:sz w:val="17"/>
        </w:rPr>
        <w:t>of</w:t>
      </w:r>
      <w:r>
        <w:rPr>
          <w:spacing w:val="-3"/>
          <w:w w:val="115"/>
          <w:sz w:val="17"/>
        </w:rPr>
        <w:t xml:space="preserve"> </w:t>
      </w:r>
      <w:r>
        <w:rPr>
          <w:w w:val="115"/>
          <w:sz w:val="17"/>
        </w:rPr>
        <w:t>law.</w:t>
      </w:r>
      <w:r>
        <w:rPr>
          <w:spacing w:val="-3"/>
          <w:w w:val="115"/>
          <w:sz w:val="17"/>
        </w:rPr>
        <w:t xml:space="preserve"> </w:t>
      </w:r>
      <w:r>
        <w:rPr>
          <w:w w:val="115"/>
          <w:sz w:val="17"/>
        </w:rPr>
        <w:t>Contracts</w:t>
      </w:r>
      <w:r>
        <w:rPr>
          <w:spacing w:val="-3"/>
          <w:w w:val="115"/>
          <w:sz w:val="17"/>
        </w:rPr>
        <w:t xml:space="preserve"> </w:t>
      </w:r>
      <w:r>
        <w:rPr>
          <w:w w:val="115"/>
          <w:sz w:val="17"/>
        </w:rPr>
        <w:t>can</w:t>
      </w:r>
      <w:r>
        <w:rPr>
          <w:spacing w:val="-3"/>
          <w:w w:val="115"/>
          <w:sz w:val="17"/>
        </w:rPr>
        <w:t xml:space="preserve"> </w:t>
      </w:r>
      <w:r>
        <w:rPr>
          <w:w w:val="115"/>
          <w:sz w:val="17"/>
        </w:rPr>
        <w:t>be</w:t>
      </w:r>
      <w:r>
        <w:rPr>
          <w:spacing w:val="-3"/>
          <w:w w:val="115"/>
          <w:sz w:val="17"/>
        </w:rPr>
        <w:t xml:space="preserve"> </w:t>
      </w:r>
      <w:r>
        <w:rPr>
          <w:w w:val="115"/>
          <w:sz w:val="17"/>
        </w:rPr>
        <w:t>written,</w:t>
      </w:r>
      <w:r>
        <w:rPr>
          <w:spacing w:val="-3"/>
          <w:w w:val="115"/>
          <w:sz w:val="17"/>
        </w:rPr>
        <w:t xml:space="preserve"> </w:t>
      </w:r>
      <w:r>
        <w:rPr>
          <w:w w:val="115"/>
          <w:sz w:val="17"/>
        </w:rPr>
        <w:t>oral</w:t>
      </w:r>
      <w:r>
        <w:rPr>
          <w:spacing w:val="-3"/>
          <w:w w:val="115"/>
          <w:sz w:val="17"/>
        </w:rPr>
        <w:t xml:space="preserve"> </w:t>
      </w:r>
      <w:r>
        <w:rPr>
          <w:w w:val="115"/>
          <w:sz w:val="17"/>
        </w:rPr>
        <w:t>or</w:t>
      </w:r>
      <w:r>
        <w:rPr>
          <w:spacing w:val="-3"/>
          <w:w w:val="115"/>
          <w:sz w:val="17"/>
        </w:rPr>
        <w:t xml:space="preserve"> </w:t>
      </w:r>
      <w:r>
        <w:rPr>
          <w:w w:val="115"/>
          <w:sz w:val="17"/>
        </w:rPr>
        <w:t>implied</w:t>
      </w:r>
      <w:r>
        <w:rPr>
          <w:spacing w:val="-2"/>
          <w:w w:val="115"/>
          <w:sz w:val="17"/>
        </w:rPr>
        <w:t xml:space="preserve"> </w:t>
      </w:r>
      <w:r>
        <w:rPr>
          <w:w w:val="115"/>
          <w:sz w:val="17"/>
        </w:rPr>
        <w:t>by</w:t>
      </w:r>
      <w:r>
        <w:rPr>
          <w:spacing w:val="-3"/>
          <w:w w:val="115"/>
          <w:sz w:val="17"/>
        </w:rPr>
        <w:t xml:space="preserve"> </w:t>
      </w:r>
      <w:r>
        <w:rPr>
          <w:spacing w:val="-8"/>
          <w:w w:val="115"/>
          <w:sz w:val="17"/>
        </w:rPr>
        <w:t xml:space="preserve">an </w:t>
      </w:r>
      <w:r>
        <w:rPr>
          <w:w w:val="115"/>
          <w:sz w:val="17"/>
        </w:rPr>
        <w:t xml:space="preserve">entity’s customary business practices. The practices and processes </w:t>
      </w:r>
      <w:r>
        <w:rPr>
          <w:spacing w:val="-6"/>
          <w:w w:val="115"/>
          <w:sz w:val="17"/>
        </w:rPr>
        <w:t xml:space="preserve">for </w:t>
      </w:r>
      <w:r>
        <w:rPr>
          <w:w w:val="115"/>
          <w:sz w:val="17"/>
        </w:rPr>
        <w:t xml:space="preserve">establishing contracts with customers vary across legal jurisdictions, industries and entities. In addition, they may vary within an entity </w:t>
      </w:r>
      <w:r>
        <w:rPr>
          <w:spacing w:val="-4"/>
          <w:w w:val="115"/>
          <w:sz w:val="17"/>
        </w:rPr>
        <w:t xml:space="preserve">(for </w:t>
      </w:r>
      <w:r>
        <w:rPr>
          <w:w w:val="115"/>
          <w:sz w:val="17"/>
        </w:rPr>
        <w:t xml:space="preserve">example, they may depend on the class of customer or the nature of </w:t>
      </w:r>
      <w:r>
        <w:rPr>
          <w:spacing w:val="-6"/>
          <w:w w:val="115"/>
          <w:sz w:val="17"/>
        </w:rPr>
        <w:t xml:space="preserve">the </w:t>
      </w:r>
      <w:r>
        <w:rPr>
          <w:w w:val="115"/>
          <w:sz w:val="17"/>
        </w:rPr>
        <w:t>promised goods or services). An entity s</w:t>
      </w:r>
      <w:r>
        <w:rPr>
          <w:w w:val="115"/>
          <w:sz w:val="17"/>
        </w:rPr>
        <w:t xml:space="preserve">hall consider those practices </w:t>
      </w:r>
      <w:r>
        <w:rPr>
          <w:spacing w:val="-6"/>
          <w:w w:val="115"/>
          <w:sz w:val="17"/>
        </w:rPr>
        <w:t xml:space="preserve">and </w:t>
      </w:r>
      <w:r>
        <w:rPr>
          <w:w w:val="115"/>
          <w:sz w:val="17"/>
        </w:rPr>
        <w:t>processes in determining whether and when an agreement with a customer creates enforceable rights and</w:t>
      </w:r>
      <w:r>
        <w:rPr>
          <w:spacing w:val="-16"/>
          <w:w w:val="115"/>
          <w:sz w:val="17"/>
        </w:rPr>
        <w:t xml:space="preserve"> </w:t>
      </w:r>
      <w:r>
        <w:rPr>
          <w:w w:val="115"/>
          <w:sz w:val="17"/>
        </w:rPr>
        <w:t>obligations.</w:t>
      </w:r>
    </w:p>
    <w:p w14:paraId="532938EC" w14:textId="16F6BA5F" w:rsidR="0015173D" w:rsidRDefault="00613064">
      <w:pPr>
        <w:pStyle w:val="ListParagraph"/>
        <w:numPr>
          <w:ilvl w:val="0"/>
          <w:numId w:val="40"/>
        </w:numPr>
        <w:tabs>
          <w:tab w:val="left" w:pos="1919"/>
          <w:tab w:val="left" w:pos="1921"/>
        </w:tabs>
        <w:spacing w:before="105" w:line="292" w:lineRule="auto"/>
        <w:jc w:val="both"/>
        <w:rPr>
          <w:sz w:val="17"/>
        </w:rPr>
      </w:pPr>
      <w:r>
        <w:rPr>
          <w:w w:val="115"/>
          <w:sz w:val="17"/>
        </w:rPr>
        <w:t xml:space="preserve">Some contracts with </w:t>
      </w:r>
      <w:r>
        <w:rPr>
          <w:w w:val="115"/>
          <w:sz w:val="17"/>
        </w:rPr>
        <w:t>customers</w:t>
      </w:r>
      <w:r>
        <w:rPr>
          <w:w w:val="115"/>
          <w:sz w:val="17"/>
        </w:rPr>
        <w:t xml:space="preserve"> may have no fixed duration and can </w:t>
      </w:r>
      <w:r>
        <w:rPr>
          <w:spacing w:val="-7"/>
          <w:w w:val="115"/>
          <w:sz w:val="17"/>
        </w:rPr>
        <w:t xml:space="preserve">be </w:t>
      </w:r>
      <w:r>
        <w:rPr>
          <w:w w:val="115"/>
          <w:sz w:val="17"/>
        </w:rPr>
        <w:t>terminat</w:t>
      </w:r>
      <w:r>
        <w:rPr>
          <w:w w:val="115"/>
          <w:sz w:val="17"/>
        </w:rPr>
        <w:t xml:space="preserve">ed or modified by either party at any time. Other contracts may automatically renew on a periodic basis that is specified in the </w:t>
      </w:r>
      <w:r>
        <w:rPr>
          <w:w w:val="115"/>
          <w:sz w:val="17"/>
        </w:rPr>
        <w:t>contract</w:t>
      </w:r>
      <w:r>
        <w:rPr>
          <w:w w:val="115"/>
          <w:sz w:val="17"/>
        </w:rPr>
        <w:t xml:space="preserve">. </w:t>
      </w:r>
      <w:r>
        <w:rPr>
          <w:spacing w:val="-9"/>
          <w:w w:val="115"/>
          <w:sz w:val="17"/>
        </w:rPr>
        <w:t xml:space="preserve">An </w:t>
      </w:r>
      <w:r>
        <w:rPr>
          <w:w w:val="115"/>
          <w:sz w:val="17"/>
        </w:rPr>
        <w:t xml:space="preserve">entity shall apply this Standard to the duration of the contract (ie </w:t>
      </w:r>
      <w:r>
        <w:rPr>
          <w:spacing w:val="-4"/>
          <w:w w:val="115"/>
          <w:sz w:val="17"/>
        </w:rPr>
        <w:t xml:space="preserve">the </w:t>
      </w:r>
      <w:r>
        <w:rPr>
          <w:w w:val="115"/>
          <w:sz w:val="17"/>
        </w:rPr>
        <w:t>contractua</w:t>
      </w:r>
      <w:r>
        <w:rPr>
          <w:w w:val="115"/>
          <w:sz w:val="17"/>
        </w:rPr>
        <w:t>l period) in which the parties to the contract have present  enforceable rights and</w:t>
      </w:r>
      <w:r>
        <w:rPr>
          <w:spacing w:val="-12"/>
          <w:w w:val="115"/>
          <w:sz w:val="17"/>
        </w:rPr>
        <w:t xml:space="preserve"> </w:t>
      </w:r>
      <w:r>
        <w:rPr>
          <w:w w:val="115"/>
          <w:sz w:val="17"/>
        </w:rPr>
        <w:t>obligations.</w:t>
      </w:r>
    </w:p>
    <w:p w14:paraId="6F799D0F" w14:textId="09FD6F56" w:rsidR="0015173D" w:rsidRDefault="00613064">
      <w:pPr>
        <w:pStyle w:val="ListParagraph"/>
        <w:numPr>
          <w:ilvl w:val="0"/>
          <w:numId w:val="40"/>
        </w:numPr>
        <w:tabs>
          <w:tab w:val="left" w:pos="1919"/>
          <w:tab w:val="left" w:pos="1920"/>
        </w:tabs>
        <w:spacing w:before="107" w:line="292" w:lineRule="auto"/>
        <w:jc w:val="both"/>
        <w:rPr>
          <w:sz w:val="17"/>
        </w:rPr>
      </w:pPr>
      <w:r>
        <w:rPr>
          <w:w w:val="115"/>
          <w:sz w:val="17"/>
        </w:rPr>
        <w:t xml:space="preserve">For the purpose of applying this Standard, a </w:t>
      </w:r>
      <w:r>
        <w:rPr>
          <w:w w:val="115"/>
          <w:sz w:val="17"/>
        </w:rPr>
        <w:t>contract</w:t>
      </w:r>
      <w:r>
        <w:rPr>
          <w:w w:val="115"/>
          <w:sz w:val="17"/>
        </w:rPr>
        <w:t xml:space="preserve"> does not exist if </w:t>
      </w:r>
      <w:r>
        <w:rPr>
          <w:spacing w:val="-4"/>
          <w:w w:val="115"/>
          <w:sz w:val="17"/>
        </w:rPr>
        <w:t xml:space="preserve">each </w:t>
      </w:r>
      <w:r>
        <w:rPr>
          <w:w w:val="115"/>
          <w:sz w:val="17"/>
        </w:rPr>
        <w:t>party to the contract has the unilateral enforceabl</w:t>
      </w:r>
      <w:r>
        <w:rPr>
          <w:w w:val="115"/>
          <w:sz w:val="17"/>
        </w:rPr>
        <w:t xml:space="preserve">e right to terminate  </w:t>
      </w:r>
      <w:r>
        <w:rPr>
          <w:spacing w:val="-14"/>
          <w:w w:val="115"/>
          <w:sz w:val="17"/>
        </w:rPr>
        <w:t>a</w:t>
      </w:r>
      <w:r>
        <w:rPr>
          <w:spacing w:val="20"/>
          <w:w w:val="115"/>
          <w:sz w:val="17"/>
        </w:rPr>
        <w:t xml:space="preserve"> </w:t>
      </w:r>
      <w:r>
        <w:rPr>
          <w:w w:val="115"/>
          <w:sz w:val="17"/>
        </w:rPr>
        <w:t xml:space="preserve">wholly unperformed contract without compensating the other party </w:t>
      </w:r>
      <w:r>
        <w:rPr>
          <w:spacing w:val="-6"/>
          <w:w w:val="115"/>
          <w:sz w:val="17"/>
        </w:rPr>
        <w:t xml:space="preserve">(or </w:t>
      </w:r>
      <w:r>
        <w:rPr>
          <w:w w:val="115"/>
          <w:sz w:val="17"/>
        </w:rPr>
        <w:t>parties).</w:t>
      </w:r>
      <w:r>
        <w:rPr>
          <w:spacing w:val="-4"/>
          <w:w w:val="115"/>
          <w:sz w:val="17"/>
        </w:rPr>
        <w:t xml:space="preserve"> </w:t>
      </w:r>
      <w:r>
        <w:rPr>
          <w:w w:val="115"/>
          <w:sz w:val="17"/>
        </w:rPr>
        <w:t>A</w:t>
      </w:r>
      <w:r>
        <w:rPr>
          <w:spacing w:val="-3"/>
          <w:w w:val="115"/>
          <w:sz w:val="17"/>
        </w:rPr>
        <w:t xml:space="preserve"> </w:t>
      </w:r>
      <w:r>
        <w:rPr>
          <w:w w:val="115"/>
          <w:sz w:val="17"/>
        </w:rPr>
        <w:t>contract</w:t>
      </w:r>
      <w:r>
        <w:rPr>
          <w:spacing w:val="-3"/>
          <w:w w:val="115"/>
          <w:sz w:val="17"/>
        </w:rPr>
        <w:t xml:space="preserve"> </w:t>
      </w:r>
      <w:r>
        <w:rPr>
          <w:w w:val="115"/>
          <w:sz w:val="17"/>
        </w:rPr>
        <w:t>is</w:t>
      </w:r>
      <w:r>
        <w:rPr>
          <w:spacing w:val="-4"/>
          <w:w w:val="115"/>
          <w:sz w:val="17"/>
        </w:rPr>
        <w:t xml:space="preserve"> </w:t>
      </w:r>
      <w:r>
        <w:rPr>
          <w:w w:val="115"/>
          <w:sz w:val="17"/>
        </w:rPr>
        <w:t>wholly</w:t>
      </w:r>
      <w:r>
        <w:rPr>
          <w:spacing w:val="-3"/>
          <w:w w:val="115"/>
          <w:sz w:val="17"/>
        </w:rPr>
        <w:t xml:space="preserve"> </w:t>
      </w:r>
      <w:r>
        <w:rPr>
          <w:w w:val="115"/>
          <w:sz w:val="17"/>
        </w:rPr>
        <w:t>unperformed</w:t>
      </w:r>
      <w:r>
        <w:rPr>
          <w:spacing w:val="-3"/>
          <w:w w:val="115"/>
          <w:sz w:val="17"/>
        </w:rPr>
        <w:t xml:space="preserve"> </w:t>
      </w:r>
      <w:r>
        <w:rPr>
          <w:w w:val="115"/>
          <w:sz w:val="17"/>
        </w:rPr>
        <w:t>if</w:t>
      </w:r>
      <w:r>
        <w:rPr>
          <w:spacing w:val="-3"/>
          <w:w w:val="115"/>
          <w:sz w:val="17"/>
        </w:rPr>
        <w:t xml:space="preserve"> </w:t>
      </w:r>
      <w:r>
        <w:rPr>
          <w:w w:val="115"/>
          <w:sz w:val="17"/>
        </w:rPr>
        <w:t>both</w:t>
      </w:r>
      <w:r>
        <w:rPr>
          <w:spacing w:val="-4"/>
          <w:w w:val="115"/>
          <w:sz w:val="17"/>
        </w:rPr>
        <w:t xml:space="preserve"> </w:t>
      </w:r>
      <w:r>
        <w:rPr>
          <w:w w:val="115"/>
          <w:sz w:val="17"/>
        </w:rPr>
        <w:t>of</w:t>
      </w:r>
      <w:r>
        <w:rPr>
          <w:spacing w:val="-3"/>
          <w:w w:val="115"/>
          <w:sz w:val="17"/>
        </w:rPr>
        <w:t xml:space="preserve"> </w:t>
      </w:r>
      <w:r>
        <w:rPr>
          <w:w w:val="115"/>
          <w:sz w:val="17"/>
        </w:rPr>
        <w:t>the</w:t>
      </w:r>
      <w:r>
        <w:rPr>
          <w:spacing w:val="-3"/>
          <w:w w:val="115"/>
          <w:sz w:val="17"/>
        </w:rPr>
        <w:t xml:space="preserve"> </w:t>
      </w:r>
      <w:r>
        <w:rPr>
          <w:w w:val="115"/>
          <w:sz w:val="17"/>
        </w:rPr>
        <w:t>following</w:t>
      </w:r>
      <w:r>
        <w:rPr>
          <w:spacing w:val="-3"/>
          <w:w w:val="115"/>
          <w:sz w:val="17"/>
        </w:rPr>
        <w:t xml:space="preserve"> </w:t>
      </w:r>
      <w:r>
        <w:rPr>
          <w:w w:val="115"/>
          <w:sz w:val="17"/>
        </w:rPr>
        <w:t>criteria</w:t>
      </w:r>
      <w:r>
        <w:rPr>
          <w:spacing w:val="-4"/>
          <w:w w:val="115"/>
          <w:sz w:val="17"/>
        </w:rPr>
        <w:t xml:space="preserve"> </w:t>
      </w:r>
      <w:r>
        <w:rPr>
          <w:w w:val="115"/>
          <w:sz w:val="17"/>
        </w:rPr>
        <w:t>are met:</w:t>
      </w:r>
    </w:p>
    <w:p w14:paraId="278B34CC" w14:textId="77777777" w:rsidR="0015173D" w:rsidRDefault="00613064">
      <w:pPr>
        <w:pStyle w:val="ListParagraph"/>
        <w:numPr>
          <w:ilvl w:val="1"/>
          <w:numId w:val="40"/>
        </w:numPr>
        <w:tabs>
          <w:tab w:val="left" w:pos="2487"/>
        </w:tabs>
        <w:spacing w:before="117" w:line="292" w:lineRule="auto"/>
        <w:jc w:val="both"/>
        <w:rPr>
          <w:sz w:val="17"/>
        </w:rPr>
      </w:pPr>
      <w:r>
        <w:rPr>
          <w:w w:val="115"/>
          <w:sz w:val="17"/>
        </w:rPr>
        <w:t>the entity has not yet transferred any promised goods or services to</w:t>
      </w:r>
      <w:r>
        <w:rPr>
          <w:spacing w:val="-29"/>
          <w:w w:val="115"/>
          <w:sz w:val="17"/>
        </w:rPr>
        <w:t xml:space="preserve"> </w:t>
      </w:r>
      <w:r>
        <w:rPr>
          <w:spacing w:val="-5"/>
          <w:w w:val="115"/>
          <w:sz w:val="17"/>
        </w:rPr>
        <w:t xml:space="preserve">the </w:t>
      </w:r>
      <w:r>
        <w:rPr>
          <w:w w:val="115"/>
          <w:sz w:val="17"/>
        </w:rPr>
        <w:t>customer;</w:t>
      </w:r>
      <w:r>
        <w:rPr>
          <w:spacing w:val="-4"/>
          <w:w w:val="115"/>
          <w:sz w:val="17"/>
        </w:rPr>
        <w:t xml:space="preserve"> </w:t>
      </w:r>
      <w:r>
        <w:rPr>
          <w:w w:val="115"/>
          <w:sz w:val="17"/>
        </w:rPr>
        <w:t>and</w:t>
      </w:r>
    </w:p>
    <w:p w14:paraId="227542C3" w14:textId="77777777" w:rsidR="0015173D" w:rsidRDefault="00613064">
      <w:pPr>
        <w:pStyle w:val="ListParagraph"/>
        <w:numPr>
          <w:ilvl w:val="1"/>
          <w:numId w:val="40"/>
        </w:numPr>
        <w:tabs>
          <w:tab w:val="left" w:pos="2487"/>
        </w:tabs>
        <w:spacing w:line="292" w:lineRule="auto"/>
        <w:jc w:val="both"/>
        <w:rPr>
          <w:sz w:val="17"/>
        </w:rPr>
      </w:pPr>
      <w:r>
        <w:rPr>
          <w:w w:val="115"/>
          <w:sz w:val="17"/>
        </w:rPr>
        <w:t xml:space="preserve">the entity has not yet received, and is not yet entitled to receive, </w:t>
      </w:r>
      <w:r>
        <w:rPr>
          <w:spacing w:val="-5"/>
          <w:w w:val="115"/>
          <w:sz w:val="17"/>
        </w:rPr>
        <w:t xml:space="preserve">any </w:t>
      </w:r>
      <w:r>
        <w:rPr>
          <w:w w:val="115"/>
          <w:sz w:val="17"/>
        </w:rPr>
        <w:t>consideration</w:t>
      </w:r>
      <w:r>
        <w:rPr>
          <w:spacing w:val="-7"/>
          <w:w w:val="115"/>
          <w:sz w:val="17"/>
        </w:rPr>
        <w:t xml:space="preserve"> </w:t>
      </w:r>
      <w:r>
        <w:rPr>
          <w:w w:val="115"/>
          <w:sz w:val="17"/>
        </w:rPr>
        <w:t>in</w:t>
      </w:r>
      <w:r>
        <w:rPr>
          <w:spacing w:val="-6"/>
          <w:w w:val="115"/>
          <w:sz w:val="17"/>
        </w:rPr>
        <w:t xml:space="preserve"> </w:t>
      </w:r>
      <w:r>
        <w:rPr>
          <w:w w:val="115"/>
          <w:sz w:val="17"/>
        </w:rPr>
        <w:t>exchange</w:t>
      </w:r>
      <w:r>
        <w:rPr>
          <w:spacing w:val="-6"/>
          <w:w w:val="115"/>
          <w:sz w:val="17"/>
        </w:rPr>
        <w:t xml:space="preserve"> </w:t>
      </w:r>
      <w:r>
        <w:rPr>
          <w:w w:val="115"/>
          <w:sz w:val="17"/>
        </w:rPr>
        <w:t>for</w:t>
      </w:r>
      <w:r>
        <w:rPr>
          <w:spacing w:val="-6"/>
          <w:w w:val="115"/>
          <w:sz w:val="17"/>
        </w:rPr>
        <w:t xml:space="preserve"> </w:t>
      </w:r>
      <w:r>
        <w:rPr>
          <w:w w:val="115"/>
          <w:sz w:val="17"/>
        </w:rPr>
        <w:t>promised</w:t>
      </w:r>
      <w:r>
        <w:rPr>
          <w:spacing w:val="-6"/>
          <w:w w:val="115"/>
          <w:sz w:val="17"/>
        </w:rPr>
        <w:t xml:space="preserve"> </w:t>
      </w:r>
      <w:r>
        <w:rPr>
          <w:w w:val="115"/>
          <w:sz w:val="17"/>
        </w:rPr>
        <w:t>goods</w:t>
      </w:r>
      <w:r>
        <w:rPr>
          <w:spacing w:val="-6"/>
          <w:w w:val="115"/>
          <w:sz w:val="17"/>
        </w:rPr>
        <w:t xml:space="preserve"> </w:t>
      </w:r>
      <w:r>
        <w:rPr>
          <w:w w:val="115"/>
          <w:sz w:val="17"/>
        </w:rPr>
        <w:t>or</w:t>
      </w:r>
      <w:r>
        <w:rPr>
          <w:spacing w:val="-7"/>
          <w:w w:val="115"/>
          <w:sz w:val="17"/>
        </w:rPr>
        <w:t xml:space="preserve"> </w:t>
      </w:r>
      <w:r>
        <w:rPr>
          <w:w w:val="115"/>
          <w:sz w:val="17"/>
        </w:rPr>
        <w:t>services.</w:t>
      </w:r>
    </w:p>
    <w:p w14:paraId="078F05B7"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14DAECEA" w14:textId="77777777" w:rsidR="0015173D" w:rsidRDefault="0015173D">
      <w:pPr>
        <w:pStyle w:val="BodyText"/>
        <w:spacing w:before="11"/>
        <w:rPr>
          <w:sz w:val="22"/>
        </w:rPr>
      </w:pPr>
    </w:p>
    <w:p w14:paraId="2DBF7FA9" w14:textId="6D6BB0DD" w:rsidR="0015173D" w:rsidRDefault="00613064">
      <w:pPr>
        <w:pStyle w:val="ListParagraph"/>
        <w:numPr>
          <w:ilvl w:val="0"/>
          <w:numId w:val="40"/>
        </w:numPr>
        <w:tabs>
          <w:tab w:val="left" w:pos="1409"/>
          <w:tab w:val="left" w:pos="1410"/>
        </w:tabs>
        <w:spacing w:before="88" w:line="292" w:lineRule="auto"/>
        <w:ind w:left="1409" w:right="1067"/>
        <w:jc w:val="both"/>
        <w:rPr>
          <w:sz w:val="17"/>
        </w:rPr>
      </w:pPr>
      <w:r>
        <w:rPr>
          <w:w w:val="115"/>
          <w:sz w:val="17"/>
        </w:rPr>
        <w:t xml:space="preserve">If a </w:t>
      </w:r>
      <w:r>
        <w:rPr>
          <w:w w:val="115"/>
          <w:sz w:val="17"/>
        </w:rPr>
        <w:t>contract</w:t>
      </w:r>
      <w:r>
        <w:rPr>
          <w:w w:val="115"/>
          <w:sz w:val="17"/>
        </w:rPr>
        <w:t xml:space="preserve"> with a </w:t>
      </w:r>
      <w:r>
        <w:rPr>
          <w:w w:val="115"/>
          <w:sz w:val="17"/>
        </w:rPr>
        <w:t>customer</w:t>
      </w:r>
      <w:r>
        <w:rPr>
          <w:w w:val="115"/>
          <w:sz w:val="17"/>
        </w:rPr>
        <w:t xml:space="preserve"> meets the criteria in paragraph 9 at contract inception, an entity shall not reassess those criteria unless there is </w:t>
      </w:r>
      <w:r>
        <w:rPr>
          <w:spacing w:val="-8"/>
          <w:w w:val="115"/>
          <w:sz w:val="17"/>
        </w:rPr>
        <w:t xml:space="preserve">an </w:t>
      </w:r>
      <w:r>
        <w:rPr>
          <w:w w:val="115"/>
          <w:sz w:val="17"/>
        </w:rPr>
        <w:t>indication</w:t>
      </w:r>
      <w:r>
        <w:rPr>
          <w:spacing w:val="-7"/>
          <w:w w:val="115"/>
          <w:sz w:val="17"/>
        </w:rPr>
        <w:t xml:space="preserve"> </w:t>
      </w:r>
      <w:r>
        <w:rPr>
          <w:w w:val="115"/>
          <w:sz w:val="17"/>
        </w:rPr>
        <w:t>of</w:t>
      </w:r>
      <w:r>
        <w:rPr>
          <w:spacing w:val="-6"/>
          <w:w w:val="115"/>
          <w:sz w:val="17"/>
        </w:rPr>
        <w:t xml:space="preserve"> </w:t>
      </w:r>
      <w:r>
        <w:rPr>
          <w:w w:val="115"/>
          <w:sz w:val="17"/>
        </w:rPr>
        <w:t>a</w:t>
      </w:r>
      <w:r>
        <w:rPr>
          <w:spacing w:val="-7"/>
          <w:w w:val="115"/>
          <w:sz w:val="17"/>
        </w:rPr>
        <w:t xml:space="preserve"> </w:t>
      </w:r>
      <w:r>
        <w:rPr>
          <w:w w:val="115"/>
          <w:sz w:val="17"/>
        </w:rPr>
        <w:t>significant</w:t>
      </w:r>
      <w:r>
        <w:rPr>
          <w:spacing w:val="-6"/>
          <w:w w:val="115"/>
          <w:sz w:val="17"/>
        </w:rPr>
        <w:t xml:space="preserve"> </w:t>
      </w:r>
      <w:r>
        <w:rPr>
          <w:w w:val="115"/>
          <w:sz w:val="17"/>
        </w:rPr>
        <w:t>change</w:t>
      </w:r>
      <w:r>
        <w:rPr>
          <w:spacing w:val="-7"/>
          <w:w w:val="115"/>
          <w:sz w:val="17"/>
        </w:rPr>
        <w:t xml:space="preserve"> </w:t>
      </w:r>
      <w:r>
        <w:rPr>
          <w:w w:val="115"/>
          <w:sz w:val="17"/>
        </w:rPr>
        <w:t>in</w:t>
      </w:r>
      <w:r>
        <w:rPr>
          <w:spacing w:val="-6"/>
          <w:w w:val="115"/>
          <w:sz w:val="17"/>
        </w:rPr>
        <w:t xml:space="preserve"> </w:t>
      </w:r>
      <w:r>
        <w:rPr>
          <w:w w:val="115"/>
          <w:sz w:val="17"/>
        </w:rPr>
        <w:t>facts</w:t>
      </w:r>
      <w:r>
        <w:rPr>
          <w:spacing w:val="-7"/>
          <w:w w:val="115"/>
          <w:sz w:val="17"/>
        </w:rPr>
        <w:t xml:space="preserve"> </w:t>
      </w:r>
      <w:r>
        <w:rPr>
          <w:w w:val="115"/>
          <w:sz w:val="17"/>
        </w:rPr>
        <w:t>and</w:t>
      </w:r>
      <w:r>
        <w:rPr>
          <w:spacing w:val="-6"/>
          <w:w w:val="115"/>
          <w:sz w:val="17"/>
        </w:rPr>
        <w:t xml:space="preserve"> </w:t>
      </w:r>
      <w:r>
        <w:rPr>
          <w:w w:val="115"/>
          <w:sz w:val="17"/>
        </w:rPr>
        <w:t>circumstances.</w:t>
      </w:r>
      <w:r>
        <w:rPr>
          <w:spacing w:val="-7"/>
          <w:w w:val="115"/>
          <w:sz w:val="17"/>
        </w:rPr>
        <w:t xml:space="preserve"> </w:t>
      </w:r>
      <w:r>
        <w:rPr>
          <w:w w:val="115"/>
          <w:sz w:val="17"/>
        </w:rPr>
        <w:t>For</w:t>
      </w:r>
      <w:r>
        <w:rPr>
          <w:spacing w:val="-6"/>
          <w:w w:val="115"/>
          <w:sz w:val="17"/>
        </w:rPr>
        <w:t xml:space="preserve"> </w:t>
      </w:r>
      <w:r>
        <w:rPr>
          <w:w w:val="115"/>
          <w:sz w:val="17"/>
        </w:rPr>
        <w:t>example,</w:t>
      </w:r>
      <w:r>
        <w:rPr>
          <w:spacing w:val="-7"/>
          <w:w w:val="115"/>
          <w:sz w:val="17"/>
        </w:rPr>
        <w:t xml:space="preserve"> </w:t>
      </w:r>
      <w:r>
        <w:rPr>
          <w:w w:val="115"/>
          <w:sz w:val="17"/>
        </w:rPr>
        <w:t>if</w:t>
      </w:r>
      <w:r>
        <w:rPr>
          <w:spacing w:val="-6"/>
          <w:w w:val="115"/>
          <w:sz w:val="17"/>
        </w:rPr>
        <w:t xml:space="preserve"> </w:t>
      </w:r>
      <w:r>
        <w:rPr>
          <w:spacing w:val="-15"/>
          <w:w w:val="115"/>
          <w:sz w:val="17"/>
        </w:rPr>
        <w:t xml:space="preserve">a </w:t>
      </w:r>
      <w:r>
        <w:rPr>
          <w:w w:val="115"/>
          <w:sz w:val="17"/>
        </w:rPr>
        <w:t>customer’s ability to pay the consideration deteriorates significantly, an</w:t>
      </w:r>
      <w:r>
        <w:rPr>
          <w:spacing w:val="-23"/>
          <w:w w:val="115"/>
          <w:sz w:val="17"/>
        </w:rPr>
        <w:t xml:space="preserve"> </w:t>
      </w:r>
      <w:r>
        <w:rPr>
          <w:spacing w:val="-3"/>
          <w:w w:val="115"/>
          <w:sz w:val="17"/>
        </w:rPr>
        <w:t xml:space="preserve">entity </w:t>
      </w:r>
      <w:r>
        <w:rPr>
          <w:w w:val="115"/>
          <w:sz w:val="17"/>
        </w:rPr>
        <w:t xml:space="preserve">would reassess whether it is probable that the entity will collect </w:t>
      </w:r>
      <w:r>
        <w:rPr>
          <w:spacing w:val="-5"/>
          <w:w w:val="115"/>
          <w:sz w:val="17"/>
        </w:rPr>
        <w:t xml:space="preserve">the </w:t>
      </w:r>
      <w:r>
        <w:rPr>
          <w:w w:val="115"/>
          <w:sz w:val="17"/>
        </w:rPr>
        <w:t>consideration to which the entity will be entitled in exchange for the</w:t>
      </w:r>
      <w:r>
        <w:rPr>
          <w:w w:val="115"/>
          <w:sz w:val="17"/>
        </w:rPr>
        <w:t xml:space="preserve"> remaining</w:t>
      </w:r>
      <w:r>
        <w:rPr>
          <w:spacing w:val="-4"/>
          <w:w w:val="115"/>
          <w:sz w:val="17"/>
        </w:rPr>
        <w:t xml:space="preserve"> </w:t>
      </w:r>
      <w:r>
        <w:rPr>
          <w:w w:val="115"/>
          <w:sz w:val="17"/>
        </w:rPr>
        <w:t>goods</w:t>
      </w:r>
      <w:r>
        <w:rPr>
          <w:spacing w:val="-4"/>
          <w:w w:val="115"/>
          <w:sz w:val="17"/>
        </w:rPr>
        <w:t xml:space="preserve"> </w:t>
      </w:r>
      <w:r>
        <w:rPr>
          <w:w w:val="115"/>
          <w:sz w:val="17"/>
        </w:rPr>
        <w:t>or</w:t>
      </w:r>
      <w:r>
        <w:rPr>
          <w:spacing w:val="-3"/>
          <w:w w:val="115"/>
          <w:sz w:val="17"/>
        </w:rPr>
        <w:t xml:space="preserve"> </w:t>
      </w:r>
      <w:r>
        <w:rPr>
          <w:w w:val="115"/>
          <w:sz w:val="17"/>
        </w:rPr>
        <w:t>services</w:t>
      </w:r>
      <w:r>
        <w:rPr>
          <w:spacing w:val="-4"/>
          <w:w w:val="115"/>
          <w:sz w:val="17"/>
        </w:rPr>
        <w:t xml:space="preserve"> </w:t>
      </w:r>
      <w:r>
        <w:rPr>
          <w:w w:val="115"/>
          <w:sz w:val="17"/>
        </w:rPr>
        <w:t>that</w:t>
      </w:r>
      <w:r>
        <w:rPr>
          <w:spacing w:val="-3"/>
          <w:w w:val="115"/>
          <w:sz w:val="17"/>
        </w:rPr>
        <w:t xml:space="preserve"> </w:t>
      </w:r>
      <w:r>
        <w:rPr>
          <w:w w:val="115"/>
          <w:sz w:val="17"/>
        </w:rPr>
        <w:t>will</w:t>
      </w:r>
      <w:r>
        <w:rPr>
          <w:spacing w:val="-4"/>
          <w:w w:val="115"/>
          <w:sz w:val="17"/>
        </w:rPr>
        <w:t xml:space="preserve"> </w:t>
      </w:r>
      <w:r>
        <w:rPr>
          <w:w w:val="115"/>
          <w:sz w:val="17"/>
        </w:rPr>
        <w:t>be</w:t>
      </w:r>
      <w:r>
        <w:rPr>
          <w:spacing w:val="-3"/>
          <w:w w:val="115"/>
          <w:sz w:val="17"/>
        </w:rPr>
        <w:t xml:space="preserve"> </w:t>
      </w:r>
      <w:r>
        <w:rPr>
          <w:w w:val="115"/>
          <w:sz w:val="17"/>
        </w:rPr>
        <w:t>transferred</w:t>
      </w:r>
      <w:r>
        <w:rPr>
          <w:spacing w:val="-4"/>
          <w:w w:val="115"/>
          <w:sz w:val="17"/>
        </w:rPr>
        <w:t xml:space="preserve"> </w:t>
      </w:r>
      <w:r>
        <w:rPr>
          <w:w w:val="115"/>
          <w:sz w:val="17"/>
        </w:rPr>
        <w:t>to</w:t>
      </w:r>
      <w:r>
        <w:rPr>
          <w:spacing w:val="-4"/>
          <w:w w:val="115"/>
          <w:sz w:val="17"/>
        </w:rPr>
        <w:t xml:space="preserve"> </w:t>
      </w:r>
      <w:r>
        <w:rPr>
          <w:w w:val="115"/>
          <w:sz w:val="17"/>
        </w:rPr>
        <w:t>the</w:t>
      </w:r>
      <w:r>
        <w:rPr>
          <w:spacing w:val="-3"/>
          <w:w w:val="115"/>
          <w:sz w:val="17"/>
        </w:rPr>
        <w:t xml:space="preserve"> </w:t>
      </w:r>
      <w:r>
        <w:rPr>
          <w:w w:val="115"/>
          <w:sz w:val="17"/>
        </w:rPr>
        <w:t>customer.</w:t>
      </w:r>
    </w:p>
    <w:p w14:paraId="26914825" w14:textId="5ABB627E" w:rsidR="0015173D" w:rsidRDefault="00613064">
      <w:pPr>
        <w:pStyle w:val="ListParagraph"/>
        <w:numPr>
          <w:ilvl w:val="0"/>
          <w:numId w:val="40"/>
        </w:numPr>
        <w:tabs>
          <w:tab w:val="left" w:pos="1409"/>
          <w:tab w:val="left" w:pos="1410"/>
        </w:tabs>
        <w:spacing w:before="106" w:line="292" w:lineRule="auto"/>
        <w:ind w:left="1409" w:right="1067"/>
        <w:jc w:val="both"/>
        <w:rPr>
          <w:sz w:val="17"/>
        </w:rPr>
      </w:pPr>
      <w:r>
        <w:rPr>
          <w:w w:val="115"/>
          <w:sz w:val="17"/>
        </w:rPr>
        <w:t xml:space="preserve">If a </w:t>
      </w:r>
      <w:r>
        <w:rPr>
          <w:w w:val="115"/>
          <w:sz w:val="17"/>
        </w:rPr>
        <w:t>contract</w:t>
      </w:r>
      <w:r>
        <w:rPr>
          <w:w w:val="115"/>
          <w:sz w:val="17"/>
        </w:rPr>
        <w:t xml:space="preserve"> with a </w:t>
      </w:r>
      <w:r>
        <w:rPr>
          <w:w w:val="115"/>
          <w:sz w:val="17"/>
        </w:rPr>
        <w:t>customer</w:t>
      </w:r>
      <w:r>
        <w:rPr>
          <w:w w:val="115"/>
          <w:sz w:val="17"/>
        </w:rPr>
        <w:t xml:space="preserve"> does not meet the criteria in paragraph 9, </w:t>
      </w:r>
      <w:r>
        <w:rPr>
          <w:spacing w:val="-8"/>
          <w:w w:val="115"/>
          <w:sz w:val="17"/>
        </w:rPr>
        <w:t xml:space="preserve">an </w:t>
      </w:r>
      <w:r>
        <w:rPr>
          <w:w w:val="115"/>
          <w:sz w:val="17"/>
        </w:rPr>
        <w:t>entity shall continue to assess the contract to</w:t>
      </w:r>
      <w:r>
        <w:rPr>
          <w:w w:val="115"/>
          <w:sz w:val="17"/>
        </w:rPr>
        <w:t xml:space="preserve"> determine whether the criteria in paragraph 9 are subsequently</w:t>
      </w:r>
      <w:r>
        <w:rPr>
          <w:spacing w:val="-16"/>
          <w:w w:val="115"/>
          <w:sz w:val="17"/>
        </w:rPr>
        <w:t xml:space="preserve"> </w:t>
      </w:r>
      <w:r>
        <w:rPr>
          <w:w w:val="115"/>
          <w:sz w:val="17"/>
        </w:rPr>
        <w:t>met.</w:t>
      </w:r>
    </w:p>
    <w:p w14:paraId="2E896D70" w14:textId="4997BE9D" w:rsidR="0015173D" w:rsidRDefault="00613064">
      <w:pPr>
        <w:pStyle w:val="ListParagraph"/>
        <w:numPr>
          <w:ilvl w:val="0"/>
          <w:numId w:val="40"/>
        </w:numPr>
        <w:tabs>
          <w:tab w:val="left" w:pos="1409"/>
          <w:tab w:val="left" w:pos="1410"/>
        </w:tabs>
        <w:spacing w:before="109" w:line="292" w:lineRule="auto"/>
        <w:ind w:left="1409" w:right="1067"/>
        <w:jc w:val="both"/>
        <w:rPr>
          <w:sz w:val="17"/>
        </w:rPr>
      </w:pPr>
      <w:r>
        <w:rPr>
          <w:w w:val="115"/>
          <w:sz w:val="17"/>
        </w:rPr>
        <w:t xml:space="preserve">When   a   </w:t>
      </w:r>
      <w:r>
        <w:rPr>
          <w:w w:val="115"/>
          <w:sz w:val="17"/>
        </w:rPr>
        <w:t>contract</w:t>
      </w:r>
      <w:r>
        <w:rPr>
          <w:w w:val="115"/>
          <w:sz w:val="17"/>
        </w:rPr>
        <w:t xml:space="preserve">   with   a    </w:t>
      </w:r>
      <w:r>
        <w:rPr>
          <w:w w:val="115"/>
          <w:sz w:val="17"/>
        </w:rPr>
        <w:t>customer</w:t>
      </w:r>
      <w:r>
        <w:rPr>
          <w:w w:val="115"/>
          <w:sz w:val="17"/>
        </w:rPr>
        <w:t xml:space="preserve">    does    not    meet    the    criteria in paragraph 9 and an entity receives co</w:t>
      </w:r>
      <w:r>
        <w:rPr>
          <w:w w:val="115"/>
          <w:sz w:val="17"/>
        </w:rPr>
        <w:t xml:space="preserve">nsideration from the customer, </w:t>
      </w:r>
      <w:r>
        <w:rPr>
          <w:spacing w:val="-6"/>
          <w:w w:val="115"/>
          <w:sz w:val="17"/>
        </w:rPr>
        <w:t xml:space="preserve">the </w:t>
      </w:r>
      <w:r>
        <w:rPr>
          <w:w w:val="115"/>
          <w:sz w:val="17"/>
        </w:rPr>
        <w:t xml:space="preserve">entity shall recognise the consideration received as </w:t>
      </w:r>
      <w:r>
        <w:rPr>
          <w:w w:val="115"/>
          <w:sz w:val="17"/>
        </w:rPr>
        <w:t xml:space="preserve">revenue </w:t>
      </w:r>
      <w:r>
        <w:rPr>
          <w:w w:val="115"/>
          <w:sz w:val="17"/>
        </w:rPr>
        <w:t xml:space="preserve">only when </w:t>
      </w:r>
      <w:r>
        <w:rPr>
          <w:spacing w:val="-3"/>
          <w:w w:val="115"/>
          <w:sz w:val="17"/>
        </w:rPr>
        <w:t xml:space="preserve">either </w:t>
      </w:r>
      <w:r>
        <w:rPr>
          <w:w w:val="115"/>
          <w:sz w:val="17"/>
        </w:rPr>
        <w:t>of the following events has</w:t>
      </w:r>
      <w:r>
        <w:rPr>
          <w:spacing w:val="-20"/>
          <w:w w:val="115"/>
          <w:sz w:val="17"/>
        </w:rPr>
        <w:t xml:space="preserve"> </w:t>
      </w:r>
      <w:r>
        <w:rPr>
          <w:w w:val="115"/>
          <w:sz w:val="17"/>
        </w:rPr>
        <w:t>occurred:</w:t>
      </w:r>
    </w:p>
    <w:p w14:paraId="69382BCA" w14:textId="77777777" w:rsidR="0015173D" w:rsidRDefault="00613064">
      <w:pPr>
        <w:pStyle w:val="ListParagraph"/>
        <w:numPr>
          <w:ilvl w:val="1"/>
          <w:numId w:val="40"/>
        </w:numPr>
        <w:tabs>
          <w:tab w:val="left" w:pos="1977"/>
        </w:tabs>
        <w:spacing w:before="118" w:line="292" w:lineRule="auto"/>
        <w:ind w:left="1976" w:right="1067"/>
        <w:jc w:val="both"/>
        <w:rPr>
          <w:sz w:val="17"/>
        </w:rPr>
      </w:pPr>
      <w:r>
        <w:rPr>
          <w:w w:val="115"/>
          <w:sz w:val="17"/>
        </w:rPr>
        <w:t xml:space="preserve">the entity has no remaining obligations to transfer goods or services </w:t>
      </w:r>
      <w:r>
        <w:rPr>
          <w:spacing w:val="-7"/>
          <w:w w:val="115"/>
          <w:sz w:val="17"/>
        </w:rPr>
        <w:t xml:space="preserve">to </w:t>
      </w:r>
      <w:r>
        <w:rPr>
          <w:w w:val="115"/>
          <w:sz w:val="17"/>
        </w:rPr>
        <w:t>the customer and all, or substantially all, of the consideration promised by the customer has been received by the entity and is non- refundable;</w:t>
      </w:r>
      <w:r>
        <w:rPr>
          <w:spacing w:val="-4"/>
          <w:w w:val="115"/>
          <w:sz w:val="17"/>
        </w:rPr>
        <w:t xml:space="preserve"> </w:t>
      </w:r>
      <w:r>
        <w:rPr>
          <w:w w:val="115"/>
          <w:sz w:val="17"/>
        </w:rPr>
        <w:t>or</w:t>
      </w:r>
    </w:p>
    <w:p w14:paraId="2AF4D6E0" w14:textId="77777777" w:rsidR="0015173D" w:rsidRDefault="00613064">
      <w:pPr>
        <w:pStyle w:val="ListParagraph"/>
        <w:numPr>
          <w:ilvl w:val="1"/>
          <w:numId w:val="40"/>
        </w:numPr>
        <w:tabs>
          <w:tab w:val="left" w:pos="1977"/>
        </w:tabs>
        <w:spacing w:before="118" w:line="292" w:lineRule="auto"/>
        <w:ind w:left="1976" w:right="1067"/>
        <w:jc w:val="both"/>
        <w:rPr>
          <w:sz w:val="17"/>
        </w:rPr>
      </w:pPr>
      <w:r>
        <w:rPr>
          <w:w w:val="115"/>
          <w:sz w:val="17"/>
        </w:rPr>
        <w:t>the contract has been terminated a</w:t>
      </w:r>
      <w:r>
        <w:rPr>
          <w:w w:val="115"/>
          <w:sz w:val="17"/>
        </w:rPr>
        <w:t xml:space="preserve">nd the consideration received </w:t>
      </w:r>
      <w:r>
        <w:rPr>
          <w:spacing w:val="-3"/>
          <w:w w:val="115"/>
          <w:sz w:val="17"/>
        </w:rPr>
        <w:t xml:space="preserve">from </w:t>
      </w:r>
      <w:r>
        <w:rPr>
          <w:w w:val="115"/>
          <w:sz w:val="17"/>
        </w:rPr>
        <w:t>the customer is</w:t>
      </w:r>
      <w:r>
        <w:rPr>
          <w:spacing w:val="-11"/>
          <w:w w:val="115"/>
          <w:sz w:val="17"/>
        </w:rPr>
        <w:t xml:space="preserve"> </w:t>
      </w:r>
      <w:r>
        <w:rPr>
          <w:w w:val="115"/>
          <w:sz w:val="17"/>
        </w:rPr>
        <w:t>non-refundable.</w:t>
      </w:r>
    </w:p>
    <w:p w14:paraId="0DE417D6" w14:textId="15F06B65" w:rsidR="0015173D" w:rsidRDefault="00613064">
      <w:pPr>
        <w:pStyle w:val="ListParagraph"/>
        <w:numPr>
          <w:ilvl w:val="0"/>
          <w:numId w:val="40"/>
        </w:numPr>
        <w:tabs>
          <w:tab w:val="left" w:pos="1409"/>
          <w:tab w:val="left" w:pos="1410"/>
        </w:tabs>
        <w:spacing w:before="109" w:line="292" w:lineRule="auto"/>
        <w:ind w:left="1409" w:right="1067"/>
        <w:jc w:val="both"/>
        <w:rPr>
          <w:sz w:val="17"/>
        </w:rPr>
      </w:pPr>
      <w:r>
        <w:rPr>
          <w:w w:val="115"/>
          <w:sz w:val="17"/>
        </w:rPr>
        <w:t xml:space="preserve">An entity shall recognise the consideration received from a </w:t>
      </w:r>
      <w:r>
        <w:rPr>
          <w:w w:val="115"/>
          <w:sz w:val="17"/>
        </w:rPr>
        <w:t>customer</w:t>
      </w:r>
      <w:r>
        <w:rPr>
          <w:w w:val="115"/>
          <w:sz w:val="17"/>
        </w:rPr>
        <w:t xml:space="preserve"> as </w:t>
      </w:r>
      <w:r>
        <w:rPr>
          <w:spacing w:val="-13"/>
          <w:w w:val="115"/>
          <w:sz w:val="17"/>
        </w:rPr>
        <w:t xml:space="preserve">a  </w:t>
      </w:r>
      <w:r>
        <w:rPr>
          <w:w w:val="115"/>
          <w:sz w:val="17"/>
        </w:rPr>
        <w:t xml:space="preserve">liability until one of the events in paragraph 15 occurs or until the criteria </w:t>
      </w:r>
      <w:r>
        <w:rPr>
          <w:spacing w:val="-7"/>
          <w:w w:val="115"/>
          <w:sz w:val="17"/>
        </w:rPr>
        <w:t xml:space="preserve">in </w:t>
      </w:r>
      <w:r>
        <w:rPr>
          <w:w w:val="115"/>
          <w:sz w:val="17"/>
        </w:rPr>
        <w:t>p</w:t>
      </w:r>
      <w:r>
        <w:rPr>
          <w:w w:val="115"/>
          <w:sz w:val="17"/>
        </w:rPr>
        <w:t xml:space="preserve">aragraph 9 are subsequently met (see paragraph 14). Depending on the facts and circumstances relating to the </w:t>
      </w:r>
      <w:r>
        <w:rPr>
          <w:w w:val="115"/>
          <w:sz w:val="17"/>
        </w:rPr>
        <w:t>contract</w:t>
      </w:r>
      <w:r>
        <w:rPr>
          <w:w w:val="115"/>
          <w:sz w:val="17"/>
        </w:rPr>
        <w:t>, the liability recognised represents the entity’s obligation to either transfer goods or services in the fu</w:t>
      </w:r>
      <w:r>
        <w:rPr>
          <w:w w:val="115"/>
          <w:sz w:val="17"/>
        </w:rPr>
        <w:t>ture or refund the consideration received. In either case, the liability shall be measured at the amount of consideration received from the</w:t>
      </w:r>
      <w:r>
        <w:rPr>
          <w:spacing w:val="-23"/>
          <w:w w:val="115"/>
          <w:sz w:val="17"/>
        </w:rPr>
        <w:t xml:space="preserve"> </w:t>
      </w:r>
      <w:r>
        <w:rPr>
          <w:w w:val="115"/>
          <w:sz w:val="17"/>
        </w:rPr>
        <w:t>customer.</w:t>
      </w:r>
    </w:p>
    <w:p w14:paraId="027312A9" w14:textId="77777777" w:rsidR="0015173D" w:rsidRDefault="0015173D">
      <w:pPr>
        <w:pStyle w:val="BodyText"/>
        <w:rPr>
          <w:sz w:val="18"/>
        </w:rPr>
      </w:pPr>
    </w:p>
    <w:p w14:paraId="139F8D6D" w14:textId="77777777" w:rsidR="0015173D" w:rsidRDefault="00613064">
      <w:pPr>
        <w:pStyle w:val="Heading2"/>
      </w:pPr>
      <w:bookmarkStart w:id="8" w:name="_bookmark8"/>
      <w:bookmarkEnd w:id="8"/>
      <w:r>
        <w:t>Combination of contracts</w:t>
      </w:r>
    </w:p>
    <w:p w14:paraId="6B0152A2" w14:textId="0A9D6681" w:rsidR="0015173D" w:rsidRDefault="00613064">
      <w:pPr>
        <w:pStyle w:val="ListParagraph"/>
        <w:numPr>
          <w:ilvl w:val="0"/>
          <w:numId w:val="40"/>
        </w:numPr>
        <w:tabs>
          <w:tab w:val="left" w:pos="1409"/>
          <w:tab w:val="left" w:pos="1410"/>
        </w:tabs>
        <w:spacing w:before="129" w:line="292" w:lineRule="auto"/>
        <w:ind w:left="1409" w:right="1067"/>
        <w:jc w:val="both"/>
        <w:rPr>
          <w:sz w:val="17"/>
        </w:rPr>
      </w:pPr>
      <w:r>
        <w:rPr>
          <w:w w:val="115"/>
          <w:sz w:val="17"/>
        </w:rPr>
        <w:t xml:space="preserve">An entity shall combine two or more </w:t>
      </w:r>
      <w:r>
        <w:rPr>
          <w:w w:val="115"/>
          <w:sz w:val="17"/>
        </w:rPr>
        <w:t>contracts</w:t>
      </w:r>
      <w:r>
        <w:rPr>
          <w:w w:val="115"/>
          <w:sz w:val="17"/>
        </w:rPr>
        <w:t xml:space="preserve"> ent</w:t>
      </w:r>
      <w:r>
        <w:rPr>
          <w:w w:val="115"/>
          <w:sz w:val="17"/>
        </w:rPr>
        <w:t xml:space="preserve">ered into at or near the same time with the same </w:t>
      </w:r>
      <w:r>
        <w:rPr>
          <w:w w:val="115"/>
          <w:sz w:val="17"/>
        </w:rPr>
        <w:t>customer</w:t>
      </w:r>
      <w:r>
        <w:rPr>
          <w:w w:val="115"/>
          <w:sz w:val="17"/>
        </w:rPr>
        <w:t xml:space="preserve"> (or related parties of the customer) </w:t>
      </w:r>
      <w:r>
        <w:rPr>
          <w:spacing w:val="-4"/>
          <w:w w:val="115"/>
          <w:sz w:val="17"/>
        </w:rPr>
        <w:t xml:space="preserve">and </w:t>
      </w:r>
      <w:r>
        <w:rPr>
          <w:w w:val="115"/>
          <w:sz w:val="17"/>
        </w:rPr>
        <w:t>account for the contracts as a single contract if one or more of the following criteria are</w:t>
      </w:r>
      <w:r>
        <w:rPr>
          <w:spacing w:val="-7"/>
          <w:w w:val="115"/>
          <w:sz w:val="17"/>
        </w:rPr>
        <w:t xml:space="preserve"> </w:t>
      </w:r>
      <w:r>
        <w:rPr>
          <w:w w:val="115"/>
          <w:sz w:val="17"/>
        </w:rPr>
        <w:t>met:</w:t>
      </w:r>
    </w:p>
    <w:p w14:paraId="2CCBFEFF" w14:textId="77777777" w:rsidR="0015173D" w:rsidRDefault="00613064">
      <w:pPr>
        <w:pStyle w:val="ListParagraph"/>
        <w:numPr>
          <w:ilvl w:val="1"/>
          <w:numId w:val="40"/>
        </w:numPr>
        <w:tabs>
          <w:tab w:val="left" w:pos="1977"/>
        </w:tabs>
        <w:spacing w:before="118" w:line="292" w:lineRule="auto"/>
        <w:ind w:left="1976" w:right="1067"/>
        <w:jc w:val="both"/>
        <w:rPr>
          <w:sz w:val="17"/>
        </w:rPr>
      </w:pPr>
      <w:r>
        <w:rPr>
          <w:w w:val="115"/>
          <w:sz w:val="17"/>
        </w:rPr>
        <w:t xml:space="preserve">the contracts are negotiated </w:t>
      </w:r>
      <w:r>
        <w:rPr>
          <w:w w:val="115"/>
          <w:sz w:val="17"/>
        </w:rPr>
        <w:t>as a package with a single commercial objective;</w:t>
      </w:r>
    </w:p>
    <w:p w14:paraId="29025714" w14:textId="77777777" w:rsidR="0015173D" w:rsidRDefault="00613064">
      <w:pPr>
        <w:pStyle w:val="ListParagraph"/>
        <w:numPr>
          <w:ilvl w:val="1"/>
          <w:numId w:val="40"/>
        </w:numPr>
        <w:tabs>
          <w:tab w:val="left" w:pos="1977"/>
        </w:tabs>
        <w:spacing w:line="292" w:lineRule="auto"/>
        <w:ind w:left="1976" w:right="1067"/>
        <w:jc w:val="both"/>
        <w:rPr>
          <w:sz w:val="17"/>
        </w:rPr>
      </w:pPr>
      <w:r>
        <w:rPr>
          <w:w w:val="115"/>
          <w:sz w:val="17"/>
        </w:rPr>
        <w:t xml:space="preserve">the amount of consideration to be paid in one contract depends on </w:t>
      </w:r>
      <w:r>
        <w:rPr>
          <w:spacing w:val="-5"/>
          <w:w w:val="115"/>
          <w:sz w:val="17"/>
        </w:rPr>
        <w:t xml:space="preserve">the </w:t>
      </w:r>
      <w:r>
        <w:rPr>
          <w:w w:val="115"/>
          <w:sz w:val="17"/>
        </w:rPr>
        <w:t>price or performance of the other contract;</w:t>
      </w:r>
      <w:r>
        <w:rPr>
          <w:spacing w:val="-22"/>
          <w:w w:val="115"/>
          <w:sz w:val="17"/>
        </w:rPr>
        <w:t xml:space="preserve"> </w:t>
      </w:r>
      <w:r>
        <w:rPr>
          <w:w w:val="115"/>
          <w:sz w:val="17"/>
        </w:rPr>
        <w:t>or</w:t>
      </w:r>
    </w:p>
    <w:p w14:paraId="59D356F5" w14:textId="77777777" w:rsidR="0015173D" w:rsidRDefault="00613064">
      <w:pPr>
        <w:pStyle w:val="ListParagraph"/>
        <w:numPr>
          <w:ilvl w:val="1"/>
          <w:numId w:val="40"/>
        </w:numPr>
        <w:tabs>
          <w:tab w:val="left" w:pos="1977"/>
        </w:tabs>
        <w:spacing w:line="292" w:lineRule="auto"/>
        <w:ind w:left="1976" w:right="1067"/>
        <w:jc w:val="both"/>
        <w:rPr>
          <w:sz w:val="17"/>
        </w:rPr>
      </w:pPr>
      <w:r>
        <w:rPr>
          <w:w w:val="115"/>
          <w:sz w:val="17"/>
        </w:rPr>
        <w:t>the goods or services promised in the contracts (or some goods or services promised in each of the contracts) are a single performance obligation in accordance with paragraphs</w:t>
      </w:r>
      <w:r>
        <w:rPr>
          <w:spacing w:val="-23"/>
          <w:w w:val="115"/>
          <w:sz w:val="17"/>
        </w:rPr>
        <w:t xml:space="preserve"> </w:t>
      </w:r>
      <w:r>
        <w:rPr>
          <w:w w:val="115"/>
          <w:sz w:val="17"/>
        </w:rPr>
        <w:t>22–30.</w:t>
      </w:r>
    </w:p>
    <w:p w14:paraId="1BBBD3CA"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0FB8BD9C" w14:textId="77777777" w:rsidR="0015173D" w:rsidRDefault="0015173D">
      <w:pPr>
        <w:pStyle w:val="BodyText"/>
        <w:spacing w:before="3"/>
        <w:rPr>
          <w:sz w:val="23"/>
        </w:rPr>
      </w:pPr>
    </w:p>
    <w:p w14:paraId="3D4EB940" w14:textId="77777777" w:rsidR="0015173D" w:rsidRDefault="00613064">
      <w:pPr>
        <w:pStyle w:val="Heading2"/>
        <w:spacing w:before="65"/>
        <w:ind w:left="1919"/>
      </w:pPr>
      <w:bookmarkStart w:id="9" w:name="_bookmark9"/>
      <w:bookmarkEnd w:id="9"/>
      <w:r>
        <w:t>Contract modifications</w:t>
      </w:r>
    </w:p>
    <w:p w14:paraId="1025B334" w14:textId="6E365D63" w:rsidR="0015173D" w:rsidRDefault="00613064">
      <w:pPr>
        <w:pStyle w:val="ListParagraph"/>
        <w:numPr>
          <w:ilvl w:val="0"/>
          <w:numId w:val="40"/>
        </w:numPr>
        <w:tabs>
          <w:tab w:val="left" w:pos="1919"/>
          <w:tab w:val="left" w:pos="1921"/>
        </w:tabs>
        <w:spacing w:before="128" w:line="292" w:lineRule="auto"/>
        <w:jc w:val="both"/>
        <w:rPr>
          <w:sz w:val="17"/>
        </w:rPr>
      </w:pPr>
      <w:r>
        <w:rPr>
          <w:w w:val="115"/>
          <w:sz w:val="17"/>
        </w:rPr>
        <w:t>A</w:t>
      </w:r>
      <w:r>
        <w:rPr>
          <w:spacing w:val="-9"/>
          <w:w w:val="115"/>
          <w:sz w:val="17"/>
        </w:rPr>
        <w:t xml:space="preserve"> </w:t>
      </w:r>
      <w:r>
        <w:rPr>
          <w:w w:val="115"/>
          <w:sz w:val="17"/>
        </w:rPr>
        <w:t>contract</w:t>
      </w:r>
      <w:r>
        <w:rPr>
          <w:spacing w:val="-8"/>
          <w:w w:val="115"/>
          <w:sz w:val="17"/>
        </w:rPr>
        <w:t xml:space="preserve"> </w:t>
      </w:r>
      <w:r>
        <w:rPr>
          <w:w w:val="115"/>
          <w:sz w:val="17"/>
        </w:rPr>
        <w:t>modification</w:t>
      </w:r>
      <w:r>
        <w:rPr>
          <w:spacing w:val="-9"/>
          <w:w w:val="115"/>
          <w:sz w:val="17"/>
        </w:rPr>
        <w:t xml:space="preserve"> </w:t>
      </w:r>
      <w:r>
        <w:rPr>
          <w:w w:val="115"/>
          <w:sz w:val="17"/>
        </w:rPr>
        <w:t>is</w:t>
      </w:r>
      <w:r>
        <w:rPr>
          <w:spacing w:val="-8"/>
          <w:w w:val="115"/>
          <w:sz w:val="17"/>
        </w:rPr>
        <w:t xml:space="preserve"> </w:t>
      </w:r>
      <w:r>
        <w:rPr>
          <w:w w:val="115"/>
          <w:sz w:val="17"/>
        </w:rPr>
        <w:t>a</w:t>
      </w:r>
      <w:r>
        <w:rPr>
          <w:spacing w:val="-9"/>
          <w:w w:val="115"/>
          <w:sz w:val="17"/>
        </w:rPr>
        <w:t xml:space="preserve"> </w:t>
      </w:r>
      <w:r>
        <w:rPr>
          <w:w w:val="115"/>
          <w:sz w:val="17"/>
        </w:rPr>
        <w:t>change</w:t>
      </w:r>
      <w:r>
        <w:rPr>
          <w:spacing w:val="-8"/>
          <w:w w:val="115"/>
          <w:sz w:val="17"/>
        </w:rPr>
        <w:t xml:space="preserve"> </w:t>
      </w:r>
      <w:r>
        <w:rPr>
          <w:w w:val="115"/>
          <w:sz w:val="17"/>
        </w:rPr>
        <w:t>in</w:t>
      </w:r>
      <w:r>
        <w:rPr>
          <w:spacing w:val="-9"/>
          <w:w w:val="115"/>
          <w:sz w:val="17"/>
        </w:rPr>
        <w:t xml:space="preserve"> </w:t>
      </w:r>
      <w:r>
        <w:rPr>
          <w:w w:val="115"/>
          <w:sz w:val="17"/>
        </w:rPr>
        <w:t>the</w:t>
      </w:r>
      <w:r>
        <w:rPr>
          <w:spacing w:val="-8"/>
          <w:w w:val="115"/>
          <w:sz w:val="17"/>
        </w:rPr>
        <w:t xml:space="preserve"> </w:t>
      </w:r>
      <w:r>
        <w:rPr>
          <w:w w:val="115"/>
          <w:sz w:val="17"/>
        </w:rPr>
        <w:t>scope</w:t>
      </w:r>
      <w:r>
        <w:rPr>
          <w:spacing w:val="-9"/>
          <w:w w:val="115"/>
          <w:sz w:val="17"/>
        </w:rPr>
        <w:t xml:space="preserve"> </w:t>
      </w:r>
      <w:r>
        <w:rPr>
          <w:w w:val="115"/>
          <w:sz w:val="17"/>
        </w:rPr>
        <w:t>or</w:t>
      </w:r>
      <w:r>
        <w:rPr>
          <w:spacing w:val="-8"/>
          <w:w w:val="115"/>
          <w:sz w:val="17"/>
        </w:rPr>
        <w:t xml:space="preserve"> </w:t>
      </w:r>
      <w:r>
        <w:rPr>
          <w:w w:val="115"/>
          <w:sz w:val="17"/>
        </w:rPr>
        <w:t>price</w:t>
      </w:r>
      <w:r>
        <w:rPr>
          <w:spacing w:val="-9"/>
          <w:w w:val="115"/>
          <w:sz w:val="17"/>
        </w:rPr>
        <w:t xml:space="preserve"> </w:t>
      </w:r>
      <w:r>
        <w:rPr>
          <w:w w:val="115"/>
          <w:sz w:val="17"/>
        </w:rPr>
        <w:t>(or</w:t>
      </w:r>
      <w:r>
        <w:rPr>
          <w:spacing w:val="-8"/>
          <w:w w:val="115"/>
          <w:sz w:val="17"/>
        </w:rPr>
        <w:t xml:space="preserve"> </w:t>
      </w:r>
      <w:r>
        <w:rPr>
          <w:w w:val="115"/>
          <w:sz w:val="17"/>
        </w:rPr>
        <w:t>both)</w:t>
      </w:r>
      <w:r>
        <w:rPr>
          <w:spacing w:val="-9"/>
          <w:w w:val="115"/>
          <w:sz w:val="17"/>
        </w:rPr>
        <w:t xml:space="preserve"> </w:t>
      </w:r>
      <w:r>
        <w:rPr>
          <w:w w:val="115"/>
          <w:sz w:val="17"/>
        </w:rPr>
        <w:t>of</w:t>
      </w:r>
      <w:r>
        <w:rPr>
          <w:spacing w:val="-8"/>
          <w:w w:val="115"/>
          <w:sz w:val="17"/>
        </w:rPr>
        <w:t xml:space="preserve"> </w:t>
      </w:r>
      <w:r>
        <w:rPr>
          <w:w w:val="115"/>
          <w:sz w:val="17"/>
        </w:rPr>
        <w:t>a</w:t>
      </w:r>
      <w:r>
        <w:rPr>
          <w:spacing w:val="-9"/>
          <w:w w:val="115"/>
          <w:sz w:val="17"/>
        </w:rPr>
        <w:t xml:space="preserve"> </w:t>
      </w:r>
      <w:r>
        <w:rPr>
          <w:w w:val="115"/>
          <w:sz w:val="17"/>
        </w:rPr>
        <w:t xml:space="preserve">contract that is approved by the parties to the contract. In some industries </w:t>
      </w:r>
      <w:r>
        <w:rPr>
          <w:spacing w:val="-5"/>
          <w:w w:val="115"/>
          <w:sz w:val="17"/>
        </w:rPr>
        <w:t xml:space="preserve">and </w:t>
      </w:r>
      <w:r>
        <w:rPr>
          <w:w w:val="115"/>
          <w:sz w:val="17"/>
        </w:rPr>
        <w:t xml:space="preserve">jurisdictions, a contract modification may be described as a change order, </w:t>
      </w:r>
      <w:r>
        <w:rPr>
          <w:spacing w:val="-16"/>
          <w:w w:val="115"/>
          <w:sz w:val="17"/>
        </w:rPr>
        <w:t xml:space="preserve">a </w:t>
      </w:r>
      <w:r>
        <w:rPr>
          <w:w w:val="115"/>
          <w:sz w:val="17"/>
        </w:rPr>
        <w:t xml:space="preserve">variation or an amendment. A contract modification exists when the </w:t>
      </w:r>
      <w:r>
        <w:rPr>
          <w:spacing w:val="-3"/>
          <w:w w:val="115"/>
          <w:sz w:val="17"/>
        </w:rPr>
        <w:t xml:space="preserve">parties  </w:t>
      </w:r>
      <w:r>
        <w:rPr>
          <w:w w:val="115"/>
          <w:sz w:val="17"/>
        </w:rPr>
        <w:t xml:space="preserve">to a contract approve a modification that either creates new or </w:t>
      </w:r>
      <w:r>
        <w:rPr>
          <w:spacing w:val="-3"/>
          <w:w w:val="115"/>
          <w:sz w:val="17"/>
        </w:rPr>
        <w:t xml:space="preserve">changes </w:t>
      </w:r>
      <w:r>
        <w:rPr>
          <w:w w:val="115"/>
          <w:sz w:val="17"/>
        </w:rPr>
        <w:t xml:space="preserve">existing enforceable rights and obligations of the parties to the contract. </w:t>
      </w:r>
      <w:r>
        <w:rPr>
          <w:spacing w:val="-17"/>
          <w:w w:val="115"/>
          <w:sz w:val="17"/>
        </w:rPr>
        <w:t xml:space="preserve">A </w:t>
      </w:r>
      <w:r>
        <w:rPr>
          <w:w w:val="115"/>
          <w:sz w:val="17"/>
        </w:rPr>
        <w:t xml:space="preserve">contract modification could </w:t>
      </w:r>
      <w:r>
        <w:rPr>
          <w:w w:val="115"/>
          <w:sz w:val="17"/>
        </w:rPr>
        <w:t xml:space="preserve">be approved in writing, by oral agreement or implied by customary business practices. If the parties to the contract </w:t>
      </w:r>
      <w:r>
        <w:rPr>
          <w:spacing w:val="-4"/>
          <w:w w:val="115"/>
          <w:sz w:val="17"/>
        </w:rPr>
        <w:t xml:space="preserve">have </w:t>
      </w:r>
      <w:r>
        <w:rPr>
          <w:w w:val="115"/>
          <w:sz w:val="17"/>
        </w:rPr>
        <w:t>not approved a contract modification, an entity shall continue to apply this Standard to the existing contract until the contract modi</w:t>
      </w:r>
      <w:r>
        <w:rPr>
          <w:w w:val="115"/>
          <w:sz w:val="17"/>
        </w:rPr>
        <w:t>fication is</w:t>
      </w:r>
      <w:r>
        <w:rPr>
          <w:spacing w:val="-25"/>
          <w:w w:val="115"/>
          <w:sz w:val="17"/>
        </w:rPr>
        <w:t xml:space="preserve"> </w:t>
      </w:r>
      <w:r>
        <w:rPr>
          <w:w w:val="115"/>
          <w:sz w:val="17"/>
        </w:rPr>
        <w:t>approved.</w:t>
      </w:r>
    </w:p>
    <w:p w14:paraId="11589B66" w14:textId="084EED2C" w:rsidR="0015173D" w:rsidRDefault="00613064">
      <w:pPr>
        <w:pStyle w:val="ListParagraph"/>
        <w:numPr>
          <w:ilvl w:val="0"/>
          <w:numId w:val="40"/>
        </w:numPr>
        <w:tabs>
          <w:tab w:val="left" w:pos="1919"/>
          <w:tab w:val="left" w:pos="1920"/>
        </w:tabs>
        <w:spacing w:before="106" w:line="292" w:lineRule="auto"/>
        <w:jc w:val="both"/>
        <w:rPr>
          <w:sz w:val="17"/>
        </w:rPr>
      </w:pPr>
      <w:r>
        <w:rPr>
          <w:w w:val="115"/>
          <w:sz w:val="17"/>
        </w:rPr>
        <w:t xml:space="preserve">A </w:t>
      </w:r>
      <w:r>
        <w:rPr>
          <w:w w:val="115"/>
          <w:sz w:val="17"/>
        </w:rPr>
        <w:t>contract</w:t>
      </w:r>
      <w:r>
        <w:rPr>
          <w:w w:val="115"/>
          <w:sz w:val="17"/>
        </w:rPr>
        <w:t xml:space="preserve"> modification may exist even though the parties to the </w:t>
      </w:r>
      <w:r>
        <w:rPr>
          <w:spacing w:val="-3"/>
          <w:w w:val="115"/>
          <w:sz w:val="17"/>
        </w:rPr>
        <w:t xml:space="preserve">contract </w:t>
      </w:r>
      <w:r>
        <w:rPr>
          <w:w w:val="115"/>
          <w:sz w:val="17"/>
        </w:rPr>
        <w:t xml:space="preserve">have a dispute about the scope or price (or both) of the modification or </w:t>
      </w:r>
      <w:r>
        <w:rPr>
          <w:spacing w:val="-5"/>
          <w:w w:val="115"/>
          <w:sz w:val="17"/>
        </w:rPr>
        <w:t xml:space="preserve">the </w:t>
      </w:r>
      <w:r>
        <w:rPr>
          <w:w w:val="115"/>
          <w:sz w:val="17"/>
        </w:rPr>
        <w:t>parties have approved a change in the scope of the c</w:t>
      </w:r>
      <w:r>
        <w:rPr>
          <w:w w:val="115"/>
          <w:sz w:val="17"/>
        </w:rPr>
        <w:t xml:space="preserve">ontract but have not yet determined the corresponding change in price. In determining whether </w:t>
      </w:r>
      <w:r>
        <w:rPr>
          <w:spacing w:val="-4"/>
          <w:w w:val="115"/>
          <w:sz w:val="17"/>
        </w:rPr>
        <w:t xml:space="preserve">the </w:t>
      </w:r>
      <w:r>
        <w:rPr>
          <w:w w:val="115"/>
          <w:sz w:val="17"/>
        </w:rPr>
        <w:t xml:space="preserve">rights and obligations that are created or changed by a modification </w:t>
      </w:r>
      <w:r>
        <w:rPr>
          <w:spacing w:val="-6"/>
          <w:w w:val="115"/>
          <w:sz w:val="17"/>
        </w:rPr>
        <w:t xml:space="preserve">are </w:t>
      </w:r>
      <w:r>
        <w:rPr>
          <w:w w:val="115"/>
          <w:sz w:val="17"/>
        </w:rPr>
        <w:t xml:space="preserve">enforceable, an entity shall consider all relevant facts and </w:t>
      </w:r>
      <w:r>
        <w:rPr>
          <w:spacing w:val="-2"/>
          <w:w w:val="115"/>
          <w:sz w:val="17"/>
        </w:rPr>
        <w:t xml:space="preserve">circumstances </w:t>
      </w:r>
      <w:r>
        <w:rPr>
          <w:w w:val="115"/>
          <w:sz w:val="17"/>
        </w:rPr>
        <w:t xml:space="preserve">including </w:t>
      </w:r>
      <w:r>
        <w:rPr>
          <w:w w:val="115"/>
          <w:sz w:val="17"/>
        </w:rPr>
        <w:t xml:space="preserve">the terms of the contract and other evidence. If the parties to </w:t>
      </w:r>
      <w:r>
        <w:rPr>
          <w:spacing w:val="-11"/>
          <w:w w:val="115"/>
          <w:sz w:val="17"/>
        </w:rPr>
        <w:t xml:space="preserve">a </w:t>
      </w:r>
      <w:r>
        <w:rPr>
          <w:w w:val="115"/>
          <w:sz w:val="17"/>
        </w:rPr>
        <w:t xml:space="preserve">contract have approved a change in the scope of the contract but have not yet determined the corresponding change in price, an entity shall estimate the  change to the </w:t>
      </w:r>
      <w:r>
        <w:rPr>
          <w:w w:val="115"/>
          <w:sz w:val="17"/>
        </w:rPr>
        <w:t>transaction price</w:t>
      </w:r>
      <w:r>
        <w:rPr>
          <w:w w:val="115"/>
          <w:sz w:val="17"/>
        </w:rPr>
        <w:t xml:space="preserve"> arising from the modification in accordance with    paragraphs    50–54    on    estimating    variable    consideration     and</w:t>
      </w:r>
      <w:r>
        <w:rPr>
          <w:spacing w:val="-7"/>
          <w:w w:val="115"/>
          <w:sz w:val="17"/>
        </w:rPr>
        <w:t xml:space="preserve"> </w:t>
      </w:r>
      <w:r>
        <w:rPr>
          <w:w w:val="115"/>
          <w:sz w:val="17"/>
        </w:rPr>
        <w:t>paragraphs</w:t>
      </w:r>
      <w:r>
        <w:rPr>
          <w:spacing w:val="-6"/>
          <w:w w:val="115"/>
          <w:sz w:val="17"/>
        </w:rPr>
        <w:t xml:space="preserve"> </w:t>
      </w:r>
      <w:r>
        <w:rPr>
          <w:w w:val="115"/>
          <w:sz w:val="17"/>
        </w:rPr>
        <w:t>56–58</w:t>
      </w:r>
      <w:r>
        <w:rPr>
          <w:spacing w:val="-7"/>
          <w:w w:val="115"/>
          <w:sz w:val="17"/>
        </w:rPr>
        <w:t xml:space="preserve"> </w:t>
      </w:r>
      <w:r>
        <w:rPr>
          <w:w w:val="115"/>
          <w:sz w:val="17"/>
        </w:rPr>
        <w:t>on</w:t>
      </w:r>
      <w:r>
        <w:rPr>
          <w:spacing w:val="-6"/>
          <w:w w:val="115"/>
          <w:sz w:val="17"/>
        </w:rPr>
        <w:t xml:space="preserve"> </w:t>
      </w:r>
      <w:r>
        <w:rPr>
          <w:w w:val="115"/>
          <w:sz w:val="17"/>
        </w:rPr>
        <w:t>constraining</w:t>
      </w:r>
      <w:r>
        <w:rPr>
          <w:spacing w:val="-6"/>
          <w:w w:val="115"/>
          <w:sz w:val="17"/>
        </w:rPr>
        <w:t xml:space="preserve"> </w:t>
      </w:r>
      <w:r>
        <w:rPr>
          <w:w w:val="115"/>
          <w:sz w:val="17"/>
        </w:rPr>
        <w:t>estimates</w:t>
      </w:r>
      <w:r>
        <w:rPr>
          <w:spacing w:val="-7"/>
          <w:w w:val="115"/>
          <w:sz w:val="17"/>
        </w:rPr>
        <w:t xml:space="preserve"> </w:t>
      </w:r>
      <w:r>
        <w:rPr>
          <w:w w:val="115"/>
          <w:sz w:val="17"/>
        </w:rPr>
        <w:t>of</w:t>
      </w:r>
      <w:r>
        <w:rPr>
          <w:spacing w:val="-6"/>
          <w:w w:val="115"/>
          <w:sz w:val="17"/>
        </w:rPr>
        <w:t xml:space="preserve"> </w:t>
      </w:r>
      <w:r>
        <w:rPr>
          <w:w w:val="115"/>
          <w:sz w:val="17"/>
        </w:rPr>
        <w:t>variable</w:t>
      </w:r>
      <w:r>
        <w:rPr>
          <w:spacing w:val="-6"/>
          <w:w w:val="115"/>
          <w:sz w:val="17"/>
        </w:rPr>
        <w:t xml:space="preserve"> </w:t>
      </w:r>
      <w:r>
        <w:rPr>
          <w:w w:val="115"/>
          <w:sz w:val="17"/>
        </w:rPr>
        <w:t>consideration.</w:t>
      </w:r>
    </w:p>
    <w:p w14:paraId="0F4E52CD" w14:textId="36EAFA58" w:rsidR="0015173D" w:rsidRDefault="00613064">
      <w:pPr>
        <w:pStyle w:val="ListParagraph"/>
        <w:numPr>
          <w:ilvl w:val="0"/>
          <w:numId w:val="40"/>
        </w:numPr>
        <w:tabs>
          <w:tab w:val="left" w:pos="1919"/>
          <w:tab w:val="left" w:pos="1920"/>
        </w:tabs>
        <w:spacing w:before="104" w:line="292" w:lineRule="auto"/>
        <w:ind w:left="1920"/>
        <w:jc w:val="both"/>
        <w:rPr>
          <w:sz w:val="17"/>
        </w:rPr>
      </w:pPr>
      <w:r>
        <w:rPr>
          <w:w w:val="115"/>
          <w:sz w:val="17"/>
        </w:rPr>
        <w:t xml:space="preserve">An entity </w:t>
      </w:r>
      <w:r>
        <w:rPr>
          <w:w w:val="115"/>
          <w:sz w:val="17"/>
        </w:rPr>
        <w:t xml:space="preserve">shall account for a </w:t>
      </w:r>
      <w:r>
        <w:rPr>
          <w:w w:val="115"/>
          <w:sz w:val="17"/>
        </w:rPr>
        <w:t>contract</w:t>
      </w:r>
      <w:r>
        <w:rPr>
          <w:w w:val="115"/>
          <w:sz w:val="17"/>
        </w:rPr>
        <w:t xml:space="preserve"> modification as a separate contract if both of the following conditions are</w:t>
      </w:r>
      <w:r>
        <w:rPr>
          <w:spacing w:val="-23"/>
          <w:w w:val="115"/>
          <w:sz w:val="17"/>
        </w:rPr>
        <w:t xml:space="preserve"> </w:t>
      </w:r>
      <w:r>
        <w:rPr>
          <w:w w:val="115"/>
          <w:sz w:val="17"/>
        </w:rPr>
        <w:t>present:</w:t>
      </w:r>
    </w:p>
    <w:p w14:paraId="4ACB4588" w14:textId="77777777" w:rsidR="0015173D" w:rsidRDefault="00613064">
      <w:pPr>
        <w:pStyle w:val="ListParagraph"/>
        <w:numPr>
          <w:ilvl w:val="1"/>
          <w:numId w:val="40"/>
        </w:numPr>
        <w:tabs>
          <w:tab w:val="left" w:pos="2487"/>
        </w:tabs>
        <w:spacing w:line="292" w:lineRule="auto"/>
        <w:jc w:val="both"/>
        <w:rPr>
          <w:sz w:val="17"/>
        </w:rPr>
      </w:pPr>
      <w:r>
        <w:rPr>
          <w:w w:val="115"/>
          <w:sz w:val="17"/>
        </w:rPr>
        <w:t>the scope of the contract increases because of the addition of</w:t>
      </w:r>
      <w:r>
        <w:rPr>
          <w:spacing w:val="-30"/>
          <w:w w:val="115"/>
          <w:sz w:val="17"/>
        </w:rPr>
        <w:t xml:space="preserve"> </w:t>
      </w:r>
      <w:r>
        <w:rPr>
          <w:w w:val="115"/>
          <w:sz w:val="17"/>
        </w:rPr>
        <w:t>promised goods  or  services  that  are  distinc</w:t>
      </w:r>
      <w:r>
        <w:rPr>
          <w:w w:val="115"/>
          <w:sz w:val="17"/>
        </w:rPr>
        <w:t>t  (in  accordance  with  paragraphs 26–30);</w:t>
      </w:r>
      <w:r>
        <w:rPr>
          <w:spacing w:val="-8"/>
          <w:w w:val="115"/>
          <w:sz w:val="17"/>
        </w:rPr>
        <w:t xml:space="preserve"> </w:t>
      </w:r>
      <w:r>
        <w:rPr>
          <w:w w:val="115"/>
          <w:sz w:val="17"/>
        </w:rPr>
        <w:t>and</w:t>
      </w:r>
    </w:p>
    <w:p w14:paraId="7337620C" w14:textId="6D183523" w:rsidR="0015173D" w:rsidRDefault="00613064">
      <w:pPr>
        <w:pStyle w:val="ListParagraph"/>
        <w:numPr>
          <w:ilvl w:val="1"/>
          <w:numId w:val="40"/>
        </w:numPr>
        <w:tabs>
          <w:tab w:val="left" w:pos="2487"/>
        </w:tabs>
        <w:spacing w:before="118" w:line="292" w:lineRule="auto"/>
        <w:jc w:val="both"/>
        <w:rPr>
          <w:sz w:val="17"/>
        </w:rPr>
      </w:pPr>
      <w:r>
        <w:rPr>
          <w:w w:val="115"/>
          <w:sz w:val="17"/>
        </w:rPr>
        <w:t xml:space="preserve">the price of the contract increases by an amount of consideration </w:t>
      </w:r>
      <w:r>
        <w:rPr>
          <w:spacing w:val="-3"/>
          <w:w w:val="115"/>
          <w:sz w:val="17"/>
        </w:rPr>
        <w:t xml:space="preserve">that </w:t>
      </w:r>
      <w:r>
        <w:rPr>
          <w:w w:val="115"/>
          <w:sz w:val="17"/>
        </w:rPr>
        <w:t>reflects</w:t>
      </w:r>
      <w:r>
        <w:rPr>
          <w:spacing w:val="-19"/>
          <w:w w:val="115"/>
          <w:sz w:val="17"/>
        </w:rPr>
        <w:t xml:space="preserve"> </w:t>
      </w:r>
      <w:r>
        <w:rPr>
          <w:w w:val="115"/>
          <w:sz w:val="17"/>
        </w:rPr>
        <w:t>the</w:t>
      </w:r>
      <w:r>
        <w:rPr>
          <w:spacing w:val="-19"/>
          <w:w w:val="115"/>
          <w:sz w:val="17"/>
        </w:rPr>
        <w:t xml:space="preserve"> </w:t>
      </w:r>
      <w:r>
        <w:rPr>
          <w:w w:val="115"/>
          <w:sz w:val="17"/>
        </w:rPr>
        <w:t>entity’s</w:t>
      </w:r>
      <w:r>
        <w:rPr>
          <w:spacing w:val="-19"/>
          <w:w w:val="115"/>
          <w:sz w:val="17"/>
        </w:rPr>
        <w:t xml:space="preserve"> </w:t>
      </w:r>
      <w:r>
        <w:rPr>
          <w:i/>
          <w:w w:val="115"/>
          <w:sz w:val="17"/>
        </w:rPr>
        <w:t>stand-alone</w:t>
      </w:r>
      <w:r>
        <w:rPr>
          <w:i/>
          <w:spacing w:val="-21"/>
          <w:w w:val="115"/>
          <w:sz w:val="17"/>
        </w:rPr>
        <w:t xml:space="preserve"> </w:t>
      </w:r>
      <w:r>
        <w:rPr>
          <w:i/>
          <w:w w:val="115"/>
          <w:sz w:val="17"/>
        </w:rPr>
        <w:t>selling</w:t>
      </w:r>
      <w:r>
        <w:rPr>
          <w:i/>
          <w:spacing w:val="-21"/>
          <w:w w:val="115"/>
          <w:sz w:val="17"/>
        </w:rPr>
        <w:t xml:space="preserve"> </w:t>
      </w:r>
      <w:r>
        <w:rPr>
          <w:i/>
          <w:w w:val="115"/>
          <w:sz w:val="17"/>
        </w:rPr>
        <w:t>prices</w:t>
      </w:r>
      <w:r>
        <w:rPr>
          <w:i/>
          <w:spacing w:val="-19"/>
          <w:w w:val="115"/>
          <w:sz w:val="17"/>
        </w:rPr>
        <w:t xml:space="preserve"> </w:t>
      </w:r>
      <w:r>
        <w:rPr>
          <w:w w:val="115"/>
          <w:sz w:val="17"/>
        </w:rPr>
        <w:t>of</w:t>
      </w:r>
      <w:r>
        <w:rPr>
          <w:spacing w:val="-19"/>
          <w:w w:val="115"/>
          <w:sz w:val="17"/>
        </w:rPr>
        <w:t xml:space="preserve"> </w:t>
      </w:r>
      <w:r>
        <w:rPr>
          <w:w w:val="115"/>
          <w:sz w:val="17"/>
        </w:rPr>
        <w:t>the</w:t>
      </w:r>
      <w:r>
        <w:rPr>
          <w:spacing w:val="-18"/>
          <w:w w:val="115"/>
          <w:sz w:val="17"/>
        </w:rPr>
        <w:t xml:space="preserve"> </w:t>
      </w:r>
      <w:r>
        <w:rPr>
          <w:w w:val="115"/>
          <w:sz w:val="17"/>
        </w:rPr>
        <w:t>additional</w:t>
      </w:r>
      <w:r>
        <w:rPr>
          <w:spacing w:val="-19"/>
          <w:w w:val="115"/>
          <w:sz w:val="17"/>
        </w:rPr>
        <w:t xml:space="preserve"> </w:t>
      </w:r>
      <w:r>
        <w:rPr>
          <w:w w:val="115"/>
          <w:sz w:val="17"/>
        </w:rPr>
        <w:t>promised goods or services and any app</w:t>
      </w:r>
      <w:r>
        <w:rPr>
          <w:w w:val="115"/>
          <w:sz w:val="17"/>
        </w:rPr>
        <w:t xml:space="preserve">ropriate adjustments to that price </w:t>
      </w:r>
      <w:r>
        <w:rPr>
          <w:spacing w:val="-8"/>
          <w:w w:val="115"/>
          <w:sz w:val="17"/>
        </w:rPr>
        <w:t xml:space="preserve">to </w:t>
      </w:r>
      <w:r>
        <w:rPr>
          <w:w w:val="115"/>
          <w:sz w:val="17"/>
        </w:rPr>
        <w:t xml:space="preserve">reflect the circumstances of the particular contract. For example, </w:t>
      </w:r>
      <w:r>
        <w:rPr>
          <w:spacing w:val="-7"/>
          <w:w w:val="115"/>
          <w:sz w:val="17"/>
        </w:rPr>
        <w:t xml:space="preserve">an </w:t>
      </w:r>
      <w:r>
        <w:rPr>
          <w:w w:val="115"/>
          <w:sz w:val="17"/>
        </w:rPr>
        <w:t>entity may adjust the stand-alone selling price of an additional good</w:t>
      </w:r>
      <w:r>
        <w:rPr>
          <w:spacing w:val="-24"/>
          <w:w w:val="115"/>
          <w:sz w:val="17"/>
        </w:rPr>
        <w:t xml:space="preserve"> </w:t>
      </w:r>
      <w:r>
        <w:rPr>
          <w:spacing w:val="-7"/>
          <w:w w:val="115"/>
          <w:sz w:val="17"/>
        </w:rPr>
        <w:t xml:space="preserve">or </w:t>
      </w:r>
      <w:r>
        <w:rPr>
          <w:w w:val="115"/>
          <w:sz w:val="17"/>
        </w:rPr>
        <w:t xml:space="preserve">service for a discount that the customer receives, because it is </w:t>
      </w:r>
      <w:r>
        <w:rPr>
          <w:spacing w:val="-4"/>
          <w:w w:val="115"/>
          <w:sz w:val="17"/>
        </w:rPr>
        <w:t xml:space="preserve">not </w:t>
      </w:r>
      <w:r>
        <w:rPr>
          <w:w w:val="115"/>
          <w:sz w:val="17"/>
        </w:rPr>
        <w:t>necessary for the entity to incur the selling-related costs that it would incur</w:t>
      </w:r>
      <w:r>
        <w:rPr>
          <w:spacing w:val="-6"/>
          <w:w w:val="115"/>
          <w:sz w:val="17"/>
        </w:rPr>
        <w:t xml:space="preserve"> </w:t>
      </w:r>
      <w:r>
        <w:rPr>
          <w:w w:val="115"/>
          <w:sz w:val="17"/>
        </w:rPr>
        <w:t>when</w:t>
      </w:r>
      <w:r>
        <w:rPr>
          <w:spacing w:val="-5"/>
          <w:w w:val="115"/>
          <w:sz w:val="17"/>
        </w:rPr>
        <w:t xml:space="preserve"> </w:t>
      </w:r>
      <w:r>
        <w:rPr>
          <w:w w:val="115"/>
          <w:sz w:val="17"/>
        </w:rPr>
        <w:t>selling</w:t>
      </w:r>
      <w:r>
        <w:rPr>
          <w:spacing w:val="-6"/>
          <w:w w:val="115"/>
          <w:sz w:val="17"/>
        </w:rPr>
        <w:t xml:space="preserve"> </w:t>
      </w:r>
      <w:r>
        <w:rPr>
          <w:w w:val="115"/>
          <w:sz w:val="17"/>
        </w:rPr>
        <w:t>a</w:t>
      </w:r>
      <w:r>
        <w:rPr>
          <w:spacing w:val="-5"/>
          <w:w w:val="115"/>
          <w:sz w:val="17"/>
        </w:rPr>
        <w:t xml:space="preserve"> </w:t>
      </w:r>
      <w:r>
        <w:rPr>
          <w:w w:val="115"/>
          <w:sz w:val="17"/>
        </w:rPr>
        <w:t>similar</w:t>
      </w:r>
      <w:r>
        <w:rPr>
          <w:spacing w:val="-5"/>
          <w:w w:val="115"/>
          <w:sz w:val="17"/>
        </w:rPr>
        <w:t xml:space="preserve"> </w:t>
      </w:r>
      <w:r>
        <w:rPr>
          <w:w w:val="115"/>
          <w:sz w:val="17"/>
        </w:rPr>
        <w:t>good</w:t>
      </w:r>
      <w:r>
        <w:rPr>
          <w:spacing w:val="-6"/>
          <w:w w:val="115"/>
          <w:sz w:val="17"/>
        </w:rPr>
        <w:t xml:space="preserve"> </w:t>
      </w:r>
      <w:r>
        <w:rPr>
          <w:w w:val="115"/>
          <w:sz w:val="17"/>
        </w:rPr>
        <w:t>or</w:t>
      </w:r>
      <w:r>
        <w:rPr>
          <w:spacing w:val="-5"/>
          <w:w w:val="115"/>
          <w:sz w:val="17"/>
        </w:rPr>
        <w:t xml:space="preserve"> </w:t>
      </w:r>
      <w:r>
        <w:rPr>
          <w:w w:val="115"/>
          <w:sz w:val="17"/>
        </w:rPr>
        <w:t>service</w:t>
      </w:r>
      <w:r>
        <w:rPr>
          <w:spacing w:val="-6"/>
          <w:w w:val="115"/>
          <w:sz w:val="17"/>
        </w:rPr>
        <w:t xml:space="preserve"> </w:t>
      </w:r>
      <w:r>
        <w:rPr>
          <w:w w:val="115"/>
          <w:sz w:val="17"/>
        </w:rPr>
        <w:t>to</w:t>
      </w:r>
      <w:r>
        <w:rPr>
          <w:spacing w:val="-5"/>
          <w:w w:val="115"/>
          <w:sz w:val="17"/>
        </w:rPr>
        <w:t xml:space="preserve"> </w:t>
      </w:r>
      <w:r>
        <w:rPr>
          <w:w w:val="115"/>
          <w:sz w:val="17"/>
        </w:rPr>
        <w:t>a</w:t>
      </w:r>
      <w:r>
        <w:rPr>
          <w:spacing w:val="-5"/>
          <w:w w:val="115"/>
          <w:sz w:val="17"/>
        </w:rPr>
        <w:t xml:space="preserve"> </w:t>
      </w:r>
      <w:r>
        <w:rPr>
          <w:w w:val="115"/>
          <w:sz w:val="17"/>
        </w:rPr>
        <w:t>new</w:t>
      </w:r>
      <w:r>
        <w:rPr>
          <w:spacing w:val="-6"/>
          <w:w w:val="115"/>
          <w:sz w:val="17"/>
        </w:rPr>
        <w:t xml:space="preserve"> </w:t>
      </w:r>
      <w:r>
        <w:rPr>
          <w:w w:val="115"/>
          <w:sz w:val="17"/>
        </w:rPr>
        <w:t>customer.</w:t>
      </w:r>
    </w:p>
    <w:p w14:paraId="2EB958ED" w14:textId="1A8115ED" w:rsidR="0015173D" w:rsidRDefault="00613064">
      <w:pPr>
        <w:pStyle w:val="ListParagraph"/>
        <w:numPr>
          <w:ilvl w:val="0"/>
          <w:numId w:val="40"/>
        </w:numPr>
        <w:tabs>
          <w:tab w:val="left" w:pos="1919"/>
          <w:tab w:val="left" w:pos="1921"/>
        </w:tabs>
        <w:spacing w:before="106" w:line="292" w:lineRule="auto"/>
        <w:jc w:val="both"/>
        <w:rPr>
          <w:sz w:val="17"/>
        </w:rPr>
      </w:pPr>
      <w:r>
        <w:rPr>
          <w:w w:val="115"/>
          <w:sz w:val="17"/>
        </w:rPr>
        <w:t xml:space="preserve">If a </w:t>
      </w:r>
      <w:r>
        <w:rPr>
          <w:w w:val="115"/>
          <w:sz w:val="17"/>
        </w:rPr>
        <w:t>contract</w:t>
      </w:r>
      <w:r>
        <w:rPr>
          <w:w w:val="115"/>
          <w:sz w:val="17"/>
        </w:rPr>
        <w:t xml:space="preserve"> modi</w:t>
      </w:r>
      <w:r>
        <w:rPr>
          <w:w w:val="115"/>
          <w:sz w:val="17"/>
        </w:rPr>
        <w:t xml:space="preserve">fication is not accounted for as a separate contract </w:t>
      </w:r>
      <w:r>
        <w:rPr>
          <w:spacing w:val="-6"/>
          <w:w w:val="115"/>
          <w:sz w:val="17"/>
        </w:rPr>
        <w:t xml:space="preserve">in </w:t>
      </w:r>
      <w:r>
        <w:rPr>
          <w:w w:val="115"/>
          <w:sz w:val="17"/>
        </w:rPr>
        <w:t xml:space="preserve">accordance with paragraph 20, an entity shall account for the promised </w:t>
      </w:r>
      <w:r>
        <w:rPr>
          <w:spacing w:val="-3"/>
          <w:w w:val="115"/>
          <w:sz w:val="17"/>
        </w:rPr>
        <w:t xml:space="preserve">goods </w:t>
      </w:r>
      <w:r>
        <w:rPr>
          <w:w w:val="115"/>
          <w:sz w:val="17"/>
        </w:rPr>
        <w:t xml:space="preserve">or services not yet transferred at the date of the contract modification (ie </w:t>
      </w:r>
      <w:r>
        <w:rPr>
          <w:spacing w:val="-6"/>
          <w:w w:val="115"/>
          <w:sz w:val="17"/>
        </w:rPr>
        <w:t xml:space="preserve">the </w:t>
      </w:r>
      <w:r>
        <w:rPr>
          <w:w w:val="115"/>
          <w:sz w:val="17"/>
        </w:rPr>
        <w:t>remaining promised goods or services) in w</w:t>
      </w:r>
      <w:r>
        <w:rPr>
          <w:w w:val="115"/>
          <w:sz w:val="17"/>
        </w:rPr>
        <w:t xml:space="preserve">hichever of the following ways </w:t>
      </w:r>
      <w:r>
        <w:rPr>
          <w:spacing w:val="-8"/>
          <w:w w:val="115"/>
          <w:sz w:val="17"/>
        </w:rPr>
        <w:t xml:space="preserve">is </w:t>
      </w:r>
      <w:r>
        <w:rPr>
          <w:w w:val="115"/>
          <w:sz w:val="17"/>
        </w:rPr>
        <w:t>applicable:</w:t>
      </w:r>
    </w:p>
    <w:p w14:paraId="17954B99" w14:textId="77777777" w:rsidR="0015173D" w:rsidRDefault="00613064">
      <w:pPr>
        <w:pStyle w:val="ListParagraph"/>
        <w:numPr>
          <w:ilvl w:val="1"/>
          <w:numId w:val="40"/>
        </w:numPr>
        <w:tabs>
          <w:tab w:val="left" w:pos="2487"/>
        </w:tabs>
        <w:spacing w:before="118" w:line="292" w:lineRule="auto"/>
        <w:jc w:val="both"/>
        <w:rPr>
          <w:sz w:val="17"/>
        </w:rPr>
      </w:pPr>
      <w:r>
        <w:rPr>
          <w:w w:val="115"/>
          <w:sz w:val="17"/>
        </w:rPr>
        <w:t xml:space="preserve">An entity shall account for the contract modification as if it were </w:t>
      </w:r>
      <w:r>
        <w:rPr>
          <w:spacing w:val="-15"/>
          <w:w w:val="115"/>
          <w:sz w:val="17"/>
        </w:rPr>
        <w:t xml:space="preserve">a </w:t>
      </w:r>
      <w:r>
        <w:rPr>
          <w:w w:val="115"/>
          <w:sz w:val="17"/>
        </w:rPr>
        <w:t xml:space="preserve">termination of the existing contract and the creation of a </w:t>
      </w:r>
      <w:r>
        <w:rPr>
          <w:spacing w:val="-5"/>
          <w:w w:val="115"/>
          <w:sz w:val="17"/>
        </w:rPr>
        <w:t xml:space="preserve">new  </w:t>
      </w:r>
      <w:r>
        <w:rPr>
          <w:w w:val="115"/>
          <w:sz w:val="17"/>
        </w:rPr>
        <w:t>contract, if the remaining goods or services are distinct from the</w:t>
      </w:r>
      <w:r>
        <w:rPr>
          <w:spacing w:val="-28"/>
          <w:w w:val="115"/>
          <w:sz w:val="17"/>
        </w:rPr>
        <w:t xml:space="preserve"> </w:t>
      </w:r>
      <w:r>
        <w:rPr>
          <w:spacing w:val="-3"/>
          <w:w w:val="115"/>
          <w:sz w:val="17"/>
        </w:rPr>
        <w:t xml:space="preserve">goods </w:t>
      </w:r>
      <w:r>
        <w:rPr>
          <w:w w:val="115"/>
          <w:sz w:val="17"/>
        </w:rPr>
        <w:t>or services transferred on or before the date of the</w:t>
      </w:r>
      <w:r>
        <w:rPr>
          <w:spacing w:val="45"/>
          <w:w w:val="115"/>
          <w:sz w:val="17"/>
        </w:rPr>
        <w:t xml:space="preserve"> </w:t>
      </w:r>
      <w:r>
        <w:rPr>
          <w:spacing w:val="-3"/>
          <w:w w:val="115"/>
          <w:sz w:val="17"/>
        </w:rPr>
        <w:t>contract</w:t>
      </w:r>
    </w:p>
    <w:p w14:paraId="5581FBB5"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76A22166" w14:textId="77777777" w:rsidR="0015173D" w:rsidRDefault="0015173D">
      <w:pPr>
        <w:pStyle w:val="BodyText"/>
        <w:spacing w:before="6"/>
        <w:rPr>
          <w:sz w:val="23"/>
        </w:rPr>
      </w:pPr>
    </w:p>
    <w:p w14:paraId="44E82D4E" w14:textId="1B61D906" w:rsidR="0015173D" w:rsidRDefault="00613064">
      <w:pPr>
        <w:pStyle w:val="BodyText"/>
        <w:spacing w:before="91" w:line="292" w:lineRule="auto"/>
        <w:ind w:left="1976" w:right="1067"/>
        <w:jc w:val="both"/>
      </w:pPr>
      <w:r>
        <w:rPr>
          <w:w w:val="115"/>
        </w:rPr>
        <w:t xml:space="preserve">modification. The amount of consideration to be allocated to the remaining </w:t>
      </w:r>
      <w:r>
        <w:rPr>
          <w:w w:val="115"/>
        </w:rPr>
        <w:t xml:space="preserve">performance obligations </w:t>
      </w:r>
      <w:r>
        <w:rPr>
          <w:w w:val="115"/>
        </w:rPr>
        <w:t>(or to the remaining distinct goods or services in a single performance obligation identified in accordance with paragraph 22(b)) is the sum of:</w:t>
      </w:r>
    </w:p>
    <w:p w14:paraId="1A1EEEDE" w14:textId="11914400" w:rsidR="0015173D" w:rsidRDefault="00613064">
      <w:pPr>
        <w:pStyle w:val="ListParagraph"/>
        <w:numPr>
          <w:ilvl w:val="0"/>
          <w:numId w:val="39"/>
        </w:numPr>
        <w:tabs>
          <w:tab w:val="left" w:pos="2544"/>
        </w:tabs>
        <w:spacing w:before="118" w:line="292" w:lineRule="auto"/>
        <w:ind w:right="1067"/>
        <w:jc w:val="both"/>
        <w:rPr>
          <w:sz w:val="17"/>
        </w:rPr>
      </w:pPr>
      <w:r>
        <w:rPr>
          <w:w w:val="115"/>
          <w:sz w:val="17"/>
        </w:rPr>
        <w:t xml:space="preserve">the consideration promised by the </w:t>
      </w:r>
      <w:r>
        <w:rPr>
          <w:w w:val="115"/>
          <w:sz w:val="17"/>
        </w:rPr>
        <w:t>customer</w:t>
      </w:r>
      <w:r>
        <w:rPr>
          <w:w w:val="115"/>
          <w:sz w:val="17"/>
        </w:rPr>
        <w:t xml:space="preserve"> (including amounts</w:t>
      </w:r>
      <w:r>
        <w:rPr>
          <w:spacing w:val="-6"/>
          <w:w w:val="115"/>
          <w:sz w:val="17"/>
        </w:rPr>
        <w:t xml:space="preserve"> </w:t>
      </w:r>
      <w:r>
        <w:rPr>
          <w:w w:val="115"/>
          <w:sz w:val="17"/>
        </w:rPr>
        <w:t>already</w:t>
      </w:r>
      <w:r>
        <w:rPr>
          <w:spacing w:val="-6"/>
          <w:w w:val="115"/>
          <w:sz w:val="17"/>
        </w:rPr>
        <w:t xml:space="preserve"> </w:t>
      </w:r>
      <w:r>
        <w:rPr>
          <w:w w:val="115"/>
          <w:sz w:val="17"/>
        </w:rPr>
        <w:t>received</w:t>
      </w:r>
      <w:r>
        <w:rPr>
          <w:spacing w:val="-5"/>
          <w:w w:val="115"/>
          <w:sz w:val="17"/>
        </w:rPr>
        <w:t xml:space="preserve"> </w:t>
      </w:r>
      <w:r>
        <w:rPr>
          <w:w w:val="115"/>
          <w:sz w:val="17"/>
        </w:rPr>
        <w:t>f</w:t>
      </w:r>
      <w:r>
        <w:rPr>
          <w:w w:val="115"/>
          <w:sz w:val="17"/>
        </w:rPr>
        <w:t>rom</w:t>
      </w:r>
      <w:r>
        <w:rPr>
          <w:spacing w:val="-6"/>
          <w:w w:val="115"/>
          <w:sz w:val="17"/>
        </w:rPr>
        <w:t xml:space="preserve"> </w:t>
      </w:r>
      <w:r>
        <w:rPr>
          <w:w w:val="115"/>
          <w:sz w:val="17"/>
        </w:rPr>
        <w:t>the</w:t>
      </w:r>
      <w:r>
        <w:rPr>
          <w:spacing w:val="-5"/>
          <w:w w:val="115"/>
          <w:sz w:val="17"/>
        </w:rPr>
        <w:t xml:space="preserve"> </w:t>
      </w:r>
      <w:r>
        <w:rPr>
          <w:w w:val="115"/>
          <w:sz w:val="17"/>
        </w:rPr>
        <w:t>customer)</w:t>
      </w:r>
      <w:r>
        <w:rPr>
          <w:spacing w:val="-6"/>
          <w:w w:val="115"/>
          <w:sz w:val="17"/>
        </w:rPr>
        <w:t xml:space="preserve"> </w:t>
      </w:r>
      <w:r>
        <w:rPr>
          <w:w w:val="115"/>
          <w:sz w:val="17"/>
        </w:rPr>
        <w:t>that</w:t>
      </w:r>
      <w:r>
        <w:rPr>
          <w:spacing w:val="-5"/>
          <w:w w:val="115"/>
          <w:sz w:val="17"/>
        </w:rPr>
        <w:t xml:space="preserve"> </w:t>
      </w:r>
      <w:r>
        <w:rPr>
          <w:w w:val="115"/>
          <w:sz w:val="17"/>
        </w:rPr>
        <w:t>was</w:t>
      </w:r>
      <w:r>
        <w:rPr>
          <w:spacing w:val="-6"/>
          <w:w w:val="115"/>
          <w:sz w:val="17"/>
        </w:rPr>
        <w:t xml:space="preserve"> </w:t>
      </w:r>
      <w:r>
        <w:rPr>
          <w:w w:val="115"/>
          <w:sz w:val="17"/>
        </w:rPr>
        <w:t xml:space="preserve">included in the estimate of the </w:t>
      </w:r>
      <w:r>
        <w:rPr>
          <w:w w:val="115"/>
          <w:sz w:val="17"/>
        </w:rPr>
        <w:t xml:space="preserve">transaction price </w:t>
      </w:r>
      <w:r>
        <w:rPr>
          <w:w w:val="115"/>
          <w:sz w:val="17"/>
        </w:rPr>
        <w:t xml:space="preserve">and that had not been recognised as </w:t>
      </w:r>
      <w:r>
        <w:rPr>
          <w:w w:val="115"/>
          <w:sz w:val="17"/>
        </w:rPr>
        <w:t>revenue;</w:t>
      </w:r>
      <w:r>
        <w:rPr>
          <w:spacing w:val="-12"/>
          <w:w w:val="115"/>
          <w:sz w:val="17"/>
        </w:rPr>
        <w:t xml:space="preserve"> </w:t>
      </w:r>
      <w:r>
        <w:rPr>
          <w:w w:val="115"/>
          <w:sz w:val="17"/>
        </w:rPr>
        <w:t>and</w:t>
      </w:r>
    </w:p>
    <w:p w14:paraId="2FBE72D9" w14:textId="77777777" w:rsidR="0015173D" w:rsidRDefault="00613064">
      <w:pPr>
        <w:pStyle w:val="ListParagraph"/>
        <w:numPr>
          <w:ilvl w:val="0"/>
          <w:numId w:val="39"/>
        </w:numPr>
        <w:tabs>
          <w:tab w:val="left" w:pos="2544"/>
        </w:tabs>
        <w:spacing w:before="118" w:line="292" w:lineRule="auto"/>
        <w:ind w:right="1067"/>
        <w:jc w:val="both"/>
        <w:rPr>
          <w:sz w:val="17"/>
        </w:rPr>
      </w:pPr>
      <w:r>
        <w:rPr>
          <w:w w:val="115"/>
          <w:sz w:val="17"/>
        </w:rPr>
        <w:t>the consideration promised as part of the contract modification.</w:t>
      </w:r>
    </w:p>
    <w:p w14:paraId="3848AB26" w14:textId="79605BED" w:rsidR="0015173D" w:rsidRDefault="00613064">
      <w:pPr>
        <w:pStyle w:val="ListParagraph"/>
        <w:numPr>
          <w:ilvl w:val="1"/>
          <w:numId w:val="40"/>
        </w:numPr>
        <w:tabs>
          <w:tab w:val="left" w:pos="1977"/>
        </w:tabs>
        <w:spacing w:before="120" w:line="292" w:lineRule="auto"/>
        <w:ind w:left="1976" w:right="1067"/>
        <w:jc w:val="both"/>
        <w:rPr>
          <w:sz w:val="17"/>
        </w:rPr>
      </w:pPr>
      <w:r>
        <w:rPr>
          <w:w w:val="115"/>
          <w:sz w:val="17"/>
        </w:rPr>
        <w:t xml:space="preserve">An </w:t>
      </w:r>
      <w:r>
        <w:rPr>
          <w:w w:val="115"/>
          <w:sz w:val="17"/>
        </w:rPr>
        <w:t xml:space="preserve">entity shall account for the contract modification as if it were </w:t>
      </w:r>
      <w:r>
        <w:rPr>
          <w:spacing w:val="-16"/>
          <w:w w:val="115"/>
          <w:sz w:val="17"/>
        </w:rPr>
        <w:t xml:space="preserve">a </w:t>
      </w:r>
      <w:r>
        <w:rPr>
          <w:w w:val="115"/>
          <w:sz w:val="17"/>
        </w:rPr>
        <w:t xml:space="preserve">part of the existing contract if the remaining goods or services are </w:t>
      </w:r>
      <w:r>
        <w:rPr>
          <w:spacing w:val="-5"/>
          <w:w w:val="115"/>
          <w:sz w:val="17"/>
        </w:rPr>
        <w:t xml:space="preserve">not </w:t>
      </w:r>
      <w:r>
        <w:rPr>
          <w:w w:val="115"/>
          <w:sz w:val="17"/>
        </w:rPr>
        <w:t xml:space="preserve">distinct and, therefore, form part  of  a  single  </w:t>
      </w:r>
      <w:r>
        <w:rPr>
          <w:w w:val="115"/>
          <w:sz w:val="17"/>
        </w:rPr>
        <w:t>performance</w:t>
      </w:r>
      <w:r>
        <w:rPr>
          <w:w w:val="115"/>
          <w:sz w:val="17"/>
        </w:rPr>
        <w:t xml:space="preserve"> </w:t>
      </w:r>
      <w:r>
        <w:rPr>
          <w:w w:val="115"/>
          <w:sz w:val="17"/>
        </w:rPr>
        <w:t xml:space="preserve"> obligation</w:t>
      </w:r>
      <w:r>
        <w:rPr>
          <w:w w:val="115"/>
          <w:sz w:val="17"/>
        </w:rPr>
        <w:t xml:space="preserve"> that is partially satisfied at the date of the contract modification.  The  effect  that  the  contract  modification  has  </w:t>
      </w:r>
      <w:r>
        <w:rPr>
          <w:spacing w:val="-9"/>
          <w:w w:val="115"/>
          <w:sz w:val="17"/>
        </w:rPr>
        <w:t xml:space="preserve">on </w:t>
      </w:r>
      <w:r>
        <w:rPr>
          <w:spacing w:val="30"/>
          <w:w w:val="115"/>
          <w:sz w:val="17"/>
        </w:rPr>
        <w:t xml:space="preserve"> </w:t>
      </w:r>
      <w:r>
        <w:rPr>
          <w:w w:val="115"/>
          <w:sz w:val="17"/>
        </w:rPr>
        <w:t>the transaction price, and on the entity’s measure of progress towards complete satisfaction of the perform</w:t>
      </w:r>
      <w:r>
        <w:rPr>
          <w:w w:val="115"/>
          <w:sz w:val="17"/>
        </w:rPr>
        <w:t xml:space="preserve">ance obligation, is recognised as an adjustment to </w:t>
      </w:r>
      <w:r>
        <w:rPr>
          <w:w w:val="115"/>
          <w:sz w:val="17"/>
        </w:rPr>
        <w:t>revenue</w:t>
      </w:r>
      <w:r>
        <w:rPr>
          <w:w w:val="115"/>
          <w:sz w:val="17"/>
        </w:rPr>
        <w:t xml:space="preserve"> (either as an increase in or a reduction </w:t>
      </w:r>
      <w:r>
        <w:rPr>
          <w:spacing w:val="-6"/>
          <w:w w:val="115"/>
          <w:sz w:val="17"/>
        </w:rPr>
        <w:t xml:space="preserve">of </w:t>
      </w:r>
      <w:r>
        <w:rPr>
          <w:w w:val="115"/>
          <w:sz w:val="17"/>
        </w:rPr>
        <w:t>revenue) at the date of the contract modification (ie the adjustment to revenue is made on a cumulative catch-up</w:t>
      </w:r>
      <w:r>
        <w:rPr>
          <w:spacing w:val="-34"/>
          <w:w w:val="115"/>
          <w:sz w:val="17"/>
        </w:rPr>
        <w:t xml:space="preserve"> </w:t>
      </w:r>
      <w:r>
        <w:rPr>
          <w:w w:val="115"/>
          <w:sz w:val="17"/>
        </w:rPr>
        <w:t>basis).</w:t>
      </w:r>
    </w:p>
    <w:p w14:paraId="56DAB31C" w14:textId="77777777" w:rsidR="0015173D" w:rsidRDefault="00613064">
      <w:pPr>
        <w:pStyle w:val="ListParagraph"/>
        <w:numPr>
          <w:ilvl w:val="1"/>
          <w:numId w:val="40"/>
        </w:numPr>
        <w:tabs>
          <w:tab w:val="left" w:pos="1977"/>
        </w:tabs>
        <w:spacing w:before="115" w:line="292" w:lineRule="auto"/>
        <w:ind w:left="1976" w:right="1067"/>
        <w:jc w:val="both"/>
        <w:rPr>
          <w:sz w:val="17"/>
        </w:rPr>
      </w:pPr>
      <w:r>
        <w:rPr>
          <w:w w:val="115"/>
          <w:sz w:val="17"/>
        </w:rPr>
        <w:t>I</w:t>
      </w:r>
      <w:r>
        <w:rPr>
          <w:w w:val="115"/>
          <w:sz w:val="17"/>
        </w:rPr>
        <w:t xml:space="preserve">f the remaining goods or services are a combination of items (a) and (b), then the entity shall account for the effects of the modification </w:t>
      </w:r>
      <w:r>
        <w:rPr>
          <w:spacing w:val="-7"/>
          <w:w w:val="115"/>
          <w:sz w:val="17"/>
        </w:rPr>
        <w:t xml:space="preserve">on </w:t>
      </w:r>
      <w:r>
        <w:rPr>
          <w:w w:val="115"/>
          <w:sz w:val="17"/>
        </w:rPr>
        <w:t>the unsatisfied (including partially unsatisfied) performance obligations in the modified contract in a manner th</w:t>
      </w:r>
      <w:r>
        <w:rPr>
          <w:w w:val="115"/>
          <w:sz w:val="17"/>
        </w:rPr>
        <w:t>at is consistent with the objectives of this</w:t>
      </w:r>
      <w:r>
        <w:rPr>
          <w:spacing w:val="-18"/>
          <w:w w:val="115"/>
          <w:sz w:val="17"/>
        </w:rPr>
        <w:t xml:space="preserve"> </w:t>
      </w:r>
      <w:r>
        <w:rPr>
          <w:w w:val="115"/>
          <w:sz w:val="17"/>
        </w:rPr>
        <w:t>paragraph.</w:t>
      </w:r>
    </w:p>
    <w:p w14:paraId="1F161F00" w14:textId="77777777" w:rsidR="0015173D" w:rsidRDefault="0015173D">
      <w:pPr>
        <w:pStyle w:val="BodyText"/>
        <w:spacing w:before="1"/>
        <w:rPr>
          <w:sz w:val="18"/>
        </w:rPr>
      </w:pPr>
    </w:p>
    <w:p w14:paraId="2EB01712" w14:textId="77777777" w:rsidR="0015173D" w:rsidRDefault="00613064">
      <w:pPr>
        <w:pStyle w:val="Heading2"/>
        <w:jc w:val="both"/>
      </w:pPr>
      <w:bookmarkStart w:id="10" w:name="_bookmark10"/>
      <w:bookmarkEnd w:id="10"/>
      <w:r>
        <w:t>Identifying performance obligations</w:t>
      </w:r>
    </w:p>
    <w:p w14:paraId="3471DFBD" w14:textId="1CF1491A" w:rsidR="0015173D" w:rsidRDefault="00613064">
      <w:pPr>
        <w:pStyle w:val="Heading5"/>
        <w:spacing w:before="138" w:line="292" w:lineRule="auto"/>
        <w:ind w:left="1409" w:right="1067" w:hanging="1"/>
      </w:pPr>
      <w:r>
        <w:pict w14:anchorId="2E8685EF">
          <v:group id="_x0000_s2093" style="position:absolute;left:0;text-align:left;margin-left:110.25pt;margin-top:6.95pt;width:12.65pt;height:9.65pt;z-index:251651072;mso-position-horizontal-relative:page" coordorigin="2205,139" coordsize="253,193">
            <v:shape id="_x0000_s2095" type="#_x0000_t202" style="position:absolute;left:2205;top:138;width:253;height:193" filled="f" stroked="f">
              <v:textbox style="mso-next-textbox:#_x0000_s2095" inset="0,0,0,0">
                <w:txbxContent>
                  <w:p w14:paraId="078CD33D" w14:textId="77777777" w:rsidR="0015173D" w:rsidRDefault="00613064">
                    <w:pPr>
                      <w:spacing w:line="188" w:lineRule="exact"/>
                      <w:ind w:left="33"/>
                      <w:rPr>
                        <w:b/>
                        <w:sz w:val="17"/>
                      </w:rPr>
                    </w:pPr>
                    <w:r>
                      <w:rPr>
                        <w:b/>
                        <w:w w:val="110"/>
                        <w:sz w:val="17"/>
                      </w:rPr>
                      <w:t>22</w:t>
                    </w:r>
                  </w:p>
                </w:txbxContent>
              </v:textbox>
            </v:shape>
            <v:shape id="_x0000_s2094" style="position:absolute;left:2205;top:138;width:253;height:193" coordorigin="2205,139" coordsize="253,193" path="m2424,139r-185,l2214,182r-9,53l2214,288r25,43l2424,331r25,-43l2458,235r-9,-53l2424,139xe" fillcolor="#8996fd" stroked="f">
              <v:fill opacity="26214f"/>
              <v:path arrowok="t"/>
            </v:shape>
            <w10:wrap anchorx="page"/>
          </v:group>
        </w:pict>
      </w:r>
      <w:r>
        <w:rPr>
          <w:w w:val="110"/>
        </w:rPr>
        <w:t xml:space="preserve">At </w:t>
      </w:r>
      <w:r>
        <w:rPr>
          <w:w w:val="110"/>
        </w:rPr>
        <w:t xml:space="preserve">contract </w:t>
      </w:r>
      <w:r>
        <w:rPr>
          <w:w w:val="110"/>
        </w:rPr>
        <w:t xml:space="preserve">inception, an entity shall assess the goods or services promised in a contract with a </w:t>
      </w:r>
      <w:r>
        <w:rPr>
          <w:w w:val="110"/>
        </w:rPr>
        <w:t>customer</w:t>
      </w:r>
      <w:r>
        <w:rPr>
          <w:w w:val="110"/>
        </w:rPr>
        <w:t xml:space="preserve"> and shall identify as a </w:t>
      </w:r>
      <w:r>
        <w:rPr>
          <w:w w:val="110"/>
        </w:rPr>
        <w:t>performance</w:t>
      </w:r>
      <w:r>
        <w:rPr>
          <w:w w:val="110"/>
        </w:rPr>
        <w:t xml:space="preserve">  </w:t>
      </w:r>
      <w:r>
        <w:rPr>
          <w:w w:val="110"/>
        </w:rPr>
        <w:t xml:space="preserve">obligation </w:t>
      </w:r>
      <w:r>
        <w:rPr>
          <w:w w:val="110"/>
        </w:rPr>
        <w:t>each promise to tran</w:t>
      </w:r>
      <w:r>
        <w:rPr>
          <w:w w:val="110"/>
        </w:rPr>
        <w:t>sfer to the customer</w:t>
      </w:r>
      <w:r>
        <w:rPr>
          <w:spacing w:val="8"/>
          <w:w w:val="110"/>
        </w:rPr>
        <w:t xml:space="preserve"> </w:t>
      </w:r>
      <w:r>
        <w:rPr>
          <w:w w:val="110"/>
        </w:rPr>
        <w:t>either:</w:t>
      </w:r>
    </w:p>
    <w:p w14:paraId="0FA1131B" w14:textId="77777777" w:rsidR="0015173D" w:rsidRDefault="00613064">
      <w:pPr>
        <w:pStyle w:val="ListParagraph"/>
        <w:numPr>
          <w:ilvl w:val="0"/>
          <w:numId w:val="38"/>
        </w:numPr>
        <w:tabs>
          <w:tab w:val="left" w:pos="1977"/>
        </w:tabs>
        <w:spacing w:line="292" w:lineRule="auto"/>
        <w:ind w:right="1067"/>
        <w:jc w:val="both"/>
        <w:rPr>
          <w:b/>
          <w:sz w:val="17"/>
        </w:rPr>
      </w:pPr>
      <w:r>
        <w:rPr>
          <w:b/>
          <w:w w:val="110"/>
          <w:sz w:val="17"/>
        </w:rPr>
        <w:t>a good or service (or a bundle of goods or services) that is distinct;  or</w:t>
      </w:r>
    </w:p>
    <w:p w14:paraId="3166A430" w14:textId="77777777" w:rsidR="0015173D" w:rsidRDefault="00613064">
      <w:pPr>
        <w:pStyle w:val="ListParagraph"/>
        <w:numPr>
          <w:ilvl w:val="0"/>
          <w:numId w:val="38"/>
        </w:numPr>
        <w:tabs>
          <w:tab w:val="left" w:pos="1977"/>
        </w:tabs>
        <w:spacing w:line="292" w:lineRule="auto"/>
        <w:ind w:right="1067"/>
        <w:jc w:val="both"/>
        <w:rPr>
          <w:b/>
          <w:sz w:val="17"/>
        </w:rPr>
      </w:pPr>
      <w:r>
        <w:rPr>
          <w:b/>
          <w:w w:val="110"/>
          <w:sz w:val="17"/>
        </w:rPr>
        <w:t xml:space="preserve">a series of distinct goods or services that are substantially the </w:t>
      </w:r>
      <w:r>
        <w:rPr>
          <w:b/>
          <w:spacing w:val="-4"/>
          <w:w w:val="110"/>
          <w:sz w:val="17"/>
        </w:rPr>
        <w:t xml:space="preserve">same </w:t>
      </w:r>
      <w:r>
        <w:rPr>
          <w:b/>
          <w:w w:val="110"/>
          <w:sz w:val="17"/>
        </w:rPr>
        <w:t>and  that  have  the  same  pattern  of  transfer  to  the  customer   (see parag</w:t>
      </w:r>
      <w:r>
        <w:rPr>
          <w:b/>
          <w:w w:val="110"/>
          <w:sz w:val="17"/>
        </w:rPr>
        <w:t>raph</w:t>
      </w:r>
      <w:r>
        <w:rPr>
          <w:b/>
          <w:spacing w:val="-4"/>
          <w:w w:val="110"/>
          <w:sz w:val="17"/>
        </w:rPr>
        <w:t xml:space="preserve"> </w:t>
      </w:r>
      <w:r>
        <w:rPr>
          <w:b/>
          <w:w w:val="110"/>
          <w:sz w:val="17"/>
        </w:rPr>
        <w:t>23).</w:t>
      </w:r>
    </w:p>
    <w:p w14:paraId="49B593D0" w14:textId="38B920FF" w:rsidR="0015173D" w:rsidRDefault="00613064">
      <w:pPr>
        <w:pStyle w:val="BodyText"/>
        <w:spacing w:before="118" w:line="292" w:lineRule="auto"/>
        <w:ind w:left="1409" w:right="1067" w:hanging="1"/>
        <w:jc w:val="both"/>
      </w:pPr>
      <w:r>
        <w:pict w14:anchorId="79CCE64E">
          <v:group id="_x0000_s2090" style="position:absolute;left:0;text-align:left;margin-left:110.3pt;margin-top:6pt;width:12.6pt;height:9.6pt;z-index:251650048;mso-position-horizontal-relative:page" coordorigin="2206,120" coordsize="252,192">
            <v:shape id="_x0000_s2092" type="#_x0000_t202" style="position:absolute;left:2205;top:120;width:252;height:192" filled="f" stroked="f">
              <v:textbox style="mso-next-textbox:#_x0000_s2092" inset="0,0,0,0">
                <w:txbxContent>
                  <w:p w14:paraId="031D5BF8" w14:textId="77777777" w:rsidR="0015173D" w:rsidRDefault="00613064">
                    <w:pPr>
                      <w:spacing w:line="186" w:lineRule="exact"/>
                      <w:ind w:left="33"/>
                      <w:rPr>
                        <w:sz w:val="17"/>
                      </w:rPr>
                    </w:pPr>
                    <w:r>
                      <w:rPr>
                        <w:w w:val="110"/>
                        <w:sz w:val="17"/>
                      </w:rPr>
                      <w:t>23</w:t>
                    </w:r>
                  </w:p>
                </w:txbxContent>
              </v:textbox>
            </v:shape>
            <v:shape id="_x0000_s2091" style="position:absolute;left:2205;top:120;width:252;height:192" coordorigin="2206,120" coordsize="252,192" path="m2424,120r-185,l2214,163r-8,53l2214,269r25,42l2424,311r25,-42l2457,216r-8,-53l2424,120xe" fillcolor="#8996fd" stroked="f">
              <v:fill opacity="26214f"/>
              <v:path arrowok="t"/>
            </v:shape>
            <w10:wrap anchorx="page"/>
          </v:group>
        </w:pict>
      </w:r>
      <w:r>
        <w:rPr>
          <w:w w:val="115"/>
        </w:rPr>
        <w:t xml:space="preserve">A series of distinct goods or services has the same pattern of transfer to    </w:t>
      </w:r>
      <w:r>
        <w:rPr>
          <w:spacing w:val="48"/>
          <w:w w:val="115"/>
        </w:rPr>
        <w:t xml:space="preserve"> </w:t>
      </w:r>
      <w:r>
        <w:rPr>
          <w:w w:val="115"/>
        </w:rPr>
        <w:t xml:space="preserve">the </w:t>
      </w:r>
      <w:r>
        <w:rPr>
          <w:w w:val="115"/>
        </w:rPr>
        <w:t xml:space="preserve">customer </w:t>
      </w:r>
      <w:r>
        <w:rPr>
          <w:w w:val="115"/>
        </w:rPr>
        <w:t>if both of the following criteria are</w:t>
      </w:r>
      <w:r>
        <w:rPr>
          <w:spacing w:val="-30"/>
          <w:w w:val="115"/>
        </w:rPr>
        <w:t xml:space="preserve"> </w:t>
      </w:r>
      <w:r>
        <w:rPr>
          <w:w w:val="115"/>
        </w:rPr>
        <w:t>met:</w:t>
      </w:r>
    </w:p>
    <w:p w14:paraId="55F46C40" w14:textId="2CBCB207" w:rsidR="0015173D" w:rsidRDefault="00613064">
      <w:pPr>
        <w:pStyle w:val="ListParagraph"/>
        <w:numPr>
          <w:ilvl w:val="0"/>
          <w:numId w:val="37"/>
        </w:numPr>
        <w:tabs>
          <w:tab w:val="left" w:pos="1977"/>
        </w:tabs>
        <w:spacing w:line="292" w:lineRule="auto"/>
        <w:ind w:right="1067"/>
        <w:jc w:val="both"/>
        <w:rPr>
          <w:sz w:val="17"/>
        </w:rPr>
      </w:pPr>
      <w:r>
        <w:rPr>
          <w:w w:val="115"/>
          <w:sz w:val="17"/>
        </w:rPr>
        <w:t xml:space="preserve">each distinct good or service in the series that the entity promises to </w:t>
      </w:r>
      <w:r>
        <w:rPr>
          <w:w w:val="115"/>
          <w:sz w:val="17"/>
        </w:rPr>
        <w:t xml:space="preserve">transfer to the customer would meet the criteria in paragraph 35 to </w:t>
      </w:r>
      <w:r>
        <w:rPr>
          <w:spacing w:val="-6"/>
          <w:w w:val="115"/>
          <w:sz w:val="17"/>
        </w:rPr>
        <w:t xml:space="preserve">be </w:t>
      </w:r>
      <w:r>
        <w:rPr>
          <w:w w:val="115"/>
          <w:sz w:val="17"/>
        </w:rPr>
        <w:t xml:space="preserve">a </w:t>
      </w:r>
      <w:r>
        <w:rPr>
          <w:w w:val="115"/>
          <w:sz w:val="17"/>
        </w:rPr>
        <w:t xml:space="preserve">performance obligation </w:t>
      </w:r>
      <w:r>
        <w:rPr>
          <w:w w:val="115"/>
          <w:sz w:val="17"/>
        </w:rPr>
        <w:t>satisfied over time;</w:t>
      </w:r>
      <w:r>
        <w:rPr>
          <w:spacing w:val="-27"/>
          <w:w w:val="115"/>
          <w:sz w:val="17"/>
        </w:rPr>
        <w:t xml:space="preserve"> </w:t>
      </w:r>
      <w:r>
        <w:rPr>
          <w:w w:val="115"/>
          <w:sz w:val="17"/>
        </w:rPr>
        <w:t>and</w:t>
      </w:r>
    </w:p>
    <w:p w14:paraId="1CE9BD5A" w14:textId="77777777" w:rsidR="0015173D" w:rsidRDefault="00613064">
      <w:pPr>
        <w:pStyle w:val="ListParagraph"/>
        <w:numPr>
          <w:ilvl w:val="0"/>
          <w:numId w:val="37"/>
        </w:numPr>
        <w:tabs>
          <w:tab w:val="left" w:pos="1977"/>
        </w:tabs>
        <w:spacing w:line="292" w:lineRule="auto"/>
        <w:ind w:right="1067"/>
        <w:jc w:val="both"/>
        <w:rPr>
          <w:sz w:val="17"/>
        </w:rPr>
      </w:pPr>
      <w:r>
        <w:rPr>
          <w:w w:val="115"/>
          <w:sz w:val="17"/>
        </w:rPr>
        <w:t>in accordance with paragraphs 39–40, the same method would be</w:t>
      </w:r>
      <w:r>
        <w:rPr>
          <w:spacing w:val="-29"/>
          <w:w w:val="115"/>
          <w:sz w:val="17"/>
        </w:rPr>
        <w:t xml:space="preserve"> </w:t>
      </w:r>
      <w:r>
        <w:rPr>
          <w:w w:val="115"/>
          <w:sz w:val="17"/>
        </w:rPr>
        <w:t xml:space="preserve">used to measure the entity’s progress towards complete satisfaction of </w:t>
      </w:r>
      <w:r>
        <w:rPr>
          <w:spacing w:val="-6"/>
          <w:w w:val="115"/>
          <w:sz w:val="17"/>
        </w:rPr>
        <w:t xml:space="preserve">the </w:t>
      </w:r>
      <w:r>
        <w:rPr>
          <w:w w:val="115"/>
          <w:sz w:val="17"/>
        </w:rPr>
        <w:t xml:space="preserve">performance obligation to transfer each distinct good or service in </w:t>
      </w:r>
      <w:r>
        <w:rPr>
          <w:spacing w:val="-5"/>
          <w:w w:val="115"/>
          <w:sz w:val="17"/>
        </w:rPr>
        <w:t xml:space="preserve">the </w:t>
      </w:r>
      <w:r>
        <w:rPr>
          <w:w w:val="115"/>
          <w:sz w:val="17"/>
        </w:rPr>
        <w:t>series to the</w:t>
      </w:r>
      <w:r>
        <w:rPr>
          <w:spacing w:val="-10"/>
          <w:w w:val="115"/>
          <w:sz w:val="17"/>
        </w:rPr>
        <w:t xml:space="preserve"> </w:t>
      </w:r>
      <w:r>
        <w:rPr>
          <w:w w:val="115"/>
          <w:sz w:val="17"/>
        </w:rPr>
        <w:t>customer.</w:t>
      </w:r>
    </w:p>
    <w:p w14:paraId="4E11E0F7"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1EF03135" w14:textId="45208C76" w:rsidR="0015173D" w:rsidRDefault="0015173D">
      <w:pPr>
        <w:pStyle w:val="BodyText"/>
        <w:spacing w:before="2"/>
        <w:rPr>
          <w:sz w:val="23"/>
        </w:rPr>
      </w:pPr>
    </w:p>
    <w:p w14:paraId="7F9C910C" w14:textId="77777777" w:rsidR="0015173D" w:rsidRDefault="00613064">
      <w:pPr>
        <w:spacing w:before="70"/>
        <w:ind w:left="1920"/>
        <w:jc w:val="both"/>
        <w:rPr>
          <w:rFonts w:ascii="Arial"/>
          <w:b/>
          <w:sz w:val="19"/>
        </w:rPr>
      </w:pPr>
      <w:r>
        <w:rPr>
          <w:rFonts w:ascii="Arial"/>
          <w:b/>
          <w:sz w:val="19"/>
        </w:rPr>
        <w:t>Promises in contracts with customers</w:t>
      </w:r>
    </w:p>
    <w:p w14:paraId="34756E8C" w14:textId="49B74298" w:rsidR="0015173D" w:rsidRDefault="00613064">
      <w:pPr>
        <w:pStyle w:val="BodyText"/>
        <w:spacing w:before="136" w:line="292" w:lineRule="auto"/>
        <w:ind w:left="1919" w:right="557"/>
        <w:jc w:val="both"/>
      </w:pPr>
      <w:r>
        <w:pict w14:anchorId="1F04C497">
          <v:group id="_x0000_s2086" style="position:absolute;left:0;text-align:left;margin-left:135.8pt;margin-top:6.9pt;width:12.6pt;height:9.6pt;z-index:251652096;mso-position-horizontal-relative:page" coordorigin="2716,138" coordsize="252,192">
            <v:shape id="_x0000_s2088" type="#_x0000_t202" style="position:absolute;left:2715;top:138;width:252;height:192" filled="f" stroked="f">
              <v:textbox style="mso-next-textbox:#_x0000_s2088" inset="0,0,0,0">
                <w:txbxContent>
                  <w:p w14:paraId="3B5B2745" w14:textId="77777777" w:rsidR="0015173D" w:rsidRDefault="00613064">
                    <w:pPr>
                      <w:spacing w:line="186" w:lineRule="exact"/>
                      <w:ind w:left="33"/>
                      <w:rPr>
                        <w:sz w:val="17"/>
                      </w:rPr>
                    </w:pPr>
                    <w:r>
                      <w:rPr>
                        <w:w w:val="110"/>
                        <w:sz w:val="17"/>
                      </w:rPr>
                      <w:t>24</w:t>
                    </w:r>
                  </w:p>
                </w:txbxContent>
              </v:textbox>
            </v:shape>
            <v:shape id="_x0000_s2087" style="position:absolute;left:2715;top:138;width:252;height:192" coordorigin="2716,138" coordsize="252,192" path="m2934,138r-184,l2724,181r-8,53l2724,287r26,42l2934,329r25,-42l2968,234r-9,-53l2934,138xe" fillcolor="#6464fd" stroked="f">
              <v:fill opacity="26214f"/>
              <v:path arrowok="t"/>
            </v:shape>
            <w10:wrap anchorx="page"/>
          </v:group>
        </w:pict>
      </w:r>
      <w:r>
        <w:rPr>
          <w:w w:val="115"/>
        </w:rPr>
        <w:t xml:space="preserve">A </w:t>
      </w:r>
      <w:r>
        <w:rPr>
          <w:w w:val="115"/>
        </w:rPr>
        <w:t>contract</w:t>
      </w:r>
      <w:r>
        <w:rPr>
          <w:w w:val="115"/>
        </w:rPr>
        <w:t xml:space="preserve"> with a </w:t>
      </w:r>
      <w:r>
        <w:rPr>
          <w:w w:val="115"/>
        </w:rPr>
        <w:t>customer</w:t>
      </w:r>
      <w:r>
        <w:rPr>
          <w:w w:val="115"/>
        </w:rPr>
        <w:t xml:space="preserve"> generally explicitly states the goods or services that an entity promises to transfer to a customer. However, the </w:t>
      </w:r>
      <w:r>
        <w:rPr>
          <w:w w:val="115"/>
        </w:rPr>
        <w:t>performance</w:t>
      </w:r>
      <w:r>
        <w:rPr>
          <w:w w:val="115"/>
        </w:rPr>
        <w:t xml:space="preserve"> </w:t>
      </w:r>
      <w:r>
        <w:rPr>
          <w:w w:val="115"/>
        </w:rPr>
        <w:t xml:space="preserve">obligations </w:t>
      </w:r>
      <w:r>
        <w:rPr>
          <w:w w:val="115"/>
        </w:rPr>
        <w:t>identified in a contract with a customer may no</w:t>
      </w:r>
      <w:r>
        <w:rPr>
          <w:w w:val="115"/>
        </w:rPr>
        <w:t xml:space="preserve">t be limited to </w:t>
      </w:r>
      <w:r>
        <w:rPr>
          <w:spacing w:val="-5"/>
          <w:w w:val="115"/>
        </w:rPr>
        <w:t xml:space="preserve">the </w:t>
      </w:r>
      <w:r>
        <w:rPr>
          <w:w w:val="115"/>
        </w:rPr>
        <w:t xml:space="preserve">goods or services that are explicitly stated in that contract. This is because a contract with a customer may also include promises that are implied by </w:t>
      </w:r>
      <w:r>
        <w:rPr>
          <w:spacing w:val="-7"/>
          <w:w w:val="115"/>
        </w:rPr>
        <w:t xml:space="preserve">an </w:t>
      </w:r>
      <w:r>
        <w:rPr>
          <w:w w:val="115"/>
        </w:rPr>
        <w:t>entity’s</w:t>
      </w:r>
      <w:r>
        <w:rPr>
          <w:spacing w:val="-14"/>
          <w:w w:val="115"/>
        </w:rPr>
        <w:t xml:space="preserve"> </w:t>
      </w:r>
      <w:r>
        <w:rPr>
          <w:w w:val="115"/>
        </w:rPr>
        <w:t>customary</w:t>
      </w:r>
      <w:r>
        <w:rPr>
          <w:spacing w:val="-13"/>
          <w:w w:val="115"/>
        </w:rPr>
        <w:t xml:space="preserve"> </w:t>
      </w:r>
      <w:r>
        <w:rPr>
          <w:w w:val="115"/>
        </w:rPr>
        <w:t>business</w:t>
      </w:r>
      <w:r>
        <w:rPr>
          <w:spacing w:val="-14"/>
          <w:w w:val="115"/>
        </w:rPr>
        <w:t xml:space="preserve"> </w:t>
      </w:r>
      <w:r>
        <w:rPr>
          <w:w w:val="115"/>
        </w:rPr>
        <w:t>practices,</w:t>
      </w:r>
      <w:r>
        <w:rPr>
          <w:spacing w:val="-13"/>
          <w:w w:val="115"/>
        </w:rPr>
        <w:t xml:space="preserve"> </w:t>
      </w:r>
      <w:r>
        <w:rPr>
          <w:w w:val="115"/>
        </w:rPr>
        <w:t>published</w:t>
      </w:r>
      <w:r>
        <w:rPr>
          <w:spacing w:val="-13"/>
          <w:w w:val="115"/>
        </w:rPr>
        <w:t xml:space="preserve"> </w:t>
      </w:r>
      <w:r>
        <w:rPr>
          <w:w w:val="115"/>
        </w:rPr>
        <w:t>policies</w:t>
      </w:r>
      <w:r>
        <w:rPr>
          <w:spacing w:val="-14"/>
          <w:w w:val="115"/>
        </w:rPr>
        <w:t xml:space="preserve"> </w:t>
      </w:r>
      <w:r>
        <w:rPr>
          <w:w w:val="115"/>
        </w:rPr>
        <w:t>or</w:t>
      </w:r>
      <w:r>
        <w:rPr>
          <w:spacing w:val="-13"/>
          <w:w w:val="115"/>
        </w:rPr>
        <w:t xml:space="preserve"> </w:t>
      </w:r>
      <w:r>
        <w:rPr>
          <w:w w:val="115"/>
        </w:rPr>
        <w:t>specific</w:t>
      </w:r>
      <w:r>
        <w:rPr>
          <w:spacing w:val="-13"/>
          <w:w w:val="115"/>
        </w:rPr>
        <w:t xml:space="preserve"> </w:t>
      </w:r>
      <w:r>
        <w:rPr>
          <w:w w:val="115"/>
        </w:rPr>
        <w:t xml:space="preserve">statements </w:t>
      </w:r>
      <w:r>
        <w:rPr>
          <w:w w:val="115"/>
        </w:rPr>
        <w:t xml:space="preserve">if, at the time of entering into the contract, those promises create a valid expectation of the customer that the entity will transfer a good or service </w:t>
      </w:r>
      <w:r>
        <w:rPr>
          <w:spacing w:val="-9"/>
          <w:w w:val="115"/>
        </w:rPr>
        <w:t xml:space="preserve">to </w:t>
      </w:r>
      <w:r>
        <w:rPr>
          <w:w w:val="115"/>
        </w:rPr>
        <w:t>the</w:t>
      </w:r>
      <w:r>
        <w:rPr>
          <w:spacing w:val="-4"/>
          <w:w w:val="115"/>
        </w:rPr>
        <w:t xml:space="preserve"> </w:t>
      </w:r>
      <w:r>
        <w:rPr>
          <w:w w:val="115"/>
        </w:rPr>
        <w:t>customer.</w:t>
      </w:r>
    </w:p>
    <w:p w14:paraId="181ECDFF" w14:textId="3FFAF997" w:rsidR="0015173D" w:rsidRDefault="00613064">
      <w:pPr>
        <w:pStyle w:val="ListParagraph"/>
        <w:numPr>
          <w:ilvl w:val="0"/>
          <w:numId w:val="36"/>
        </w:numPr>
        <w:tabs>
          <w:tab w:val="left" w:pos="1919"/>
          <w:tab w:val="left" w:pos="1920"/>
        </w:tabs>
        <w:spacing w:before="106" w:line="292" w:lineRule="auto"/>
        <w:jc w:val="both"/>
        <w:rPr>
          <w:sz w:val="17"/>
        </w:rPr>
      </w:pPr>
      <w:r>
        <w:rPr>
          <w:w w:val="115"/>
          <w:sz w:val="17"/>
        </w:rPr>
        <w:t>Performance obligations</w:t>
      </w:r>
      <w:r>
        <w:rPr>
          <w:w w:val="115"/>
          <w:sz w:val="17"/>
        </w:rPr>
        <w:t xml:space="preserve"> do not include activities that </w:t>
      </w:r>
      <w:r>
        <w:rPr>
          <w:w w:val="115"/>
          <w:sz w:val="17"/>
        </w:rPr>
        <w:t xml:space="preserve">an entity </w:t>
      </w:r>
      <w:r>
        <w:rPr>
          <w:spacing w:val="-4"/>
          <w:w w:val="115"/>
          <w:sz w:val="17"/>
        </w:rPr>
        <w:t xml:space="preserve">must </w:t>
      </w:r>
      <w:r>
        <w:rPr>
          <w:w w:val="115"/>
          <w:sz w:val="17"/>
        </w:rPr>
        <w:t xml:space="preserve">undertake to fulfil a contract unless those activities transfer a good or service to a </w:t>
      </w:r>
      <w:r>
        <w:rPr>
          <w:w w:val="115"/>
          <w:sz w:val="17"/>
        </w:rPr>
        <w:t>customer</w:t>
      </w:r>
      <w:r>
        <w:rPr>
          <w:w w:val="115"/>
          <w:sz w:val="17"/>
        </w:rPr>
        <w:t>. For example, a services provider may need to perform various administrative tasks to set up a contract. The perfo</w:t>
      </w:r>
      <w:r>
        <w:rPr>
          <w:w w:val="115"/>
          <w:sz w:val="17"/>
        </w:rPr>
        <w:t xml:space="preserve">rmance of those tasks </w:t>
      </w:r>
      <w:r>
        <w:rPr>
          <w:spacing w:val="-5"/>
          <w:w w:val="115"/>
          <w:sz w:val="17"/>
        </w:rPr>
        <w:t xml:space="preserve">does </w:t>
      </w:r>
      <w:r>
        <w:rPr>
          <w:w w:val="115"/>
          <w:sz w:val="17"/>
        </w:rPr>
        <w:t>not transfer a service to the customer as the tasks are performed. Therefore, those setup activities are not a performance</w:t>
      </w:r>
      <w:r>
        <w:rPr>
          <w:spacing w:val="-27"/>
          <w:w w:val="115"/>
          <w:sz w:val="17"/>
        </w:rPr>
        <w:t xml:space="preserve"> </w:t>
      </w:r>
      <w:r>
        <w:rPr>
          <w:w w:val="115"/>
          <w:sz w:val="17"/>
        </w:rPr>
        <w:t>obligation.</w:t>
      </w:r>
    </w:p>
    <w:p w14:paraId="70D18102" w14:textId="4020D33A" w:rsidR="0015173D" w:rsidRDefault="0015173D">
      <w:pPr>
        <w:pStyle w:val="BodyText"/>
        <w:spacing w:before="10"/>
        <w:rPr>
          <w:sz w:val="14"/>
        </w:rPr>
      </w:pPr>
    </w:p>
    <w:p w14:paraId="304F0D9B" w14:textId="77777777" w:rsidR="0015173D" w:rsidRDefault="00613064">
      <w:pPr>
        <w:pStyle w:val="Heading3"/>
        <w:ind w:left="1920"/>
        <w:jc w:val="both"/>
      </w:pPr>
      <w:bookmarkStart w:id="11" w:name="_bookmark11"/>
      <w:bookmarkEnd w:id="11"/>
      <w:r>
        <w:t>Distinct goods or services</w:t>
      </w:r>
    </w:p>
    <w:p w14:paraId="63C9D217" w14:textId="50700863" w:rsidR="0015173D" w:rsidRDefault="00613064">
      <w:pPr>
        <w:pStyle w:val="ListParagraph"/>
        <w:numPr>
          <w:ilvl w:val="0"/>
          <w:numId w:val="36"/>
        </w:numPr>
        <w:tabs>
          <w:tab w:val="left" w:pos="1919"/>
          <w:tab w:val="left" w:pos="1921"/>
        </w:tabs>
        <w:spacing w:before="126" w:line="292" w:lineRule="auto"/>
        <w:ind w:left="1920"/>
        <w:jc w:val="both"/>
        <w:rPr>
          <w:sz w:val="17"/>
        </w:rPr>
      </w:pPr>
      <w:r>
        <w:rPr>
          <w:w w:val="115"/>
          <w:sz w:val="17"/>
        </w:rPr>
        <w:t xml:space="preserve">Depending on the </w:t>
      </w:r>
      <w:r>
        <w:rPr>
          <w:w w:val="115"/>
          <w:sz w:val="17"/>
        </w:rPr>
        <w:t>contract</w:t>
      </w:r>
      <w:r>
        <w:rPr>
          <w:w w:val="115"/>
          <w:sz w:val="17"/>
        </w:rPr>
        <w:t>, promised</w:t>
      </w:r>
      <w:r>
        <w:rPr>
          <w:w w:val="115"/>
          <w:sz w:val="17"/>
        </w:rPr>
        <w:t xml:space="preserve"> goods or services may include, but are not limited to, the</w:t>
      </w:r>
      <w:r>
        <w:rPr>
          <w:spacing w:val="-15"/>
          <w:w w:val="115"/>
          <w:sz w:val="17"/>
        </w:rPr>
        <w:t xml:space="preserve"> </w:t>
      </w:r>
      <w:r>
        <w:rPr>
          <w:w w:val="115"/>
          <w:sz w:val="17"/>
        </w:rPr>
        <w:t>following:</w:t>
      </w:r>
    </w:p>
    <w:p w14:paraId="508DB3F1" w14:textId="77777777" w:rsidR="0015173D" w:rsidRDefault="00613064">
      <w:pPr>
        <w:pStyle w:val="ListParagraph"/>
        <w:numPr>
          <w:ilvl w:val="1"/>
          <w:numId w:val="36"/>
        </w:numPr>
        <w:tabs>
          <w:tab w:val="left" w:pos="2487"/>
        </w:tabs>
        <w:spacing w:line="292" w:lineRule="auto"/>
        <w:jc w:val="both"/>
        <w:rPr>
          <w:sz w:val="17"/>
        </w:rPr>
      </w:pPr>
      <w:r>
        <w:rPr>
          <w:w w:val="115"/>
          <w:sz w:val="17"/>
        </w:rPr>
        <w:t xml:space="preserve">sale of goods produced by an entity (for example, inventory of </w:t>
      </w:r>
      <w:r>
        <w:rPr>
          <w:spacing w:val="-15"/>
          <w:w w:val="115"/>
          <w:sz w:val="17"/>
        </w:rPr>
        <w:t xml:space="preserve">a </w:t>
      </w:r>
      <w:r>
        <w:rPr>
          <w:w w:val="115"/>
          <w:sz w:val="17"/>
        </w:rPr>
        <w:t>manufacturer);</w:t>
      </w:r>
    </w:p>
    <w:p w14:paraId="673CFA7E" w14:textId="77777777" w:rsidR="0015173D" w:rsidRDefault="00613064">
      <w:pPr>
        <w:pStyle w:val="ListParagraph"/>
        <w:numPr>
          <w:ilvl w:val="1"/>
          <w:numId w:val="36"/>
        </w:numPr>
        <w:tabs>
          <w:tab w:val="left" w:pos="2487"/>
        </w:tabs>
        <w:spacing w:line="292" w:lineRule="auto"/>
        <w:jc w:val="both"/>
        <w:rPr>
          <w:sz w:val="17"/>
        </w:rPr>
      </w:pPr>
      <w:r>
        <w:rPr>
          <w:w w:val="115"/>
          <w:sz w:val="17"/>
        </w:rPr>
        <w:t xml:space="preserve">resale of goods purchased by an entity (for example, merchandise of </w:t>
      </w:r>
      <w:r>
        <w:rPr>
          <w:spacing w:val="-13"/>
          <w:w w:val="115"/>
          <w:sz w:val="17"/>
        </w:rPr>
        <w:t xml:space="preserve">a </w:t>
      </w:r>
      <w:r>
        <w:rPr>
          <w:w w:val="115"/>
          <w:sz w:val="17"/>
        </w:rPr>
        <w:t>retailer);</w:t>
      </w:r>
    </w:p>
    <w:p w14:paraId="29629ABA" w14:textId="77777777" w:rsidR="0015173D" w:rsidRDefault="00613064">
      <w:pPr>
        <w:pStyle w:val="ListParagraph"/>
        <w:numPr>
          <w:ilvl w:val="1"/>
          <w:numId w:val="36"/>
        </w:numPr>
        <w:tabs>
          <w:tab w:val="left" w:pos="2487"/>
        </w:tabs>
        <w:spacing w:line="292" w:lineRule="auto"/>
        <w:jc w:val="both"/>
        <w:rPr>
          <w:sz w:val="17"/>
        </w:rPr>
      </w:pPr>
      <w:r>
        <w:rPr>
          <w:w w:val="115"/>
          <w:sz w:val="17"/>
        </w:rPr>
        <w:t>resale of rights to goods or services purchased by an entity (for example, a ticket resold by an entity acting as a principal, as described in paragraphs</w:t>
      </w:r>
      <w:r>
        <w:rPr>
          <w:spacing w:val="-10"/>
          <w:w w:val="115"/>
          <w:sz w:val="17"/>
        </w:rPr>
        <w:t xml:space="preserve"> </w:t>
      </w:r>
      <w:r>
        <w:rPr>
          <w:w w:val="115"/>
          <w:sz w:val="17"/>
        </w:rPr>
        <w:t>B34–B38);</w:t>
      </w:r>
    </w:p>
    <w:p w14:paraId="46D69B13" w14:textId="7D3740CD" w:rsidR="0015173D" w:rsidRDefault="00613064">
      <w:pPr>
        <w:pStyle w:val="ListParagraph"/>
        <w:numPr>
          <w:ilvl w:val="1"/>
          <w:numId w:val="36"/>
        </w:numPr>
        <w:tabs>
          <w:tab w:val="left" w:pos="2487"/>
        </w:tabs>
        <w:ind w:right="0" w:hanging="568"/>
        <w:jc w:val="both"/>
        <w:rPr>
          <w:sz w:val="17"/>
        </w:rPr>
      </w:pPr>
      <w:r>
        <w:rPr>
          <w:w w:val="115"/>
          <w:sz w:val="17"/>
        </w:rPr>
        <w:t>performing</w:t>
      </w:r>
      <w:r>
        <w:rPr>
          <w:spacing w:val="-6"/>
          <w:w w:val="115"/>
          <w:sz w:val="17"/>
        </w:rPr>
        <w:t xml:space="preserve"> </w:t>
      </w:r>
      <w:r>
        <w:rPr>
          <w:w w:val="115"/>
          <w:sz w:val="17"/>
        </w:rPr>
        <w:t>a</w:t>
      </w:r>
      <w:r>
        <w:rPr>
          <w:spacing w:val="-6"/>
          <w:w w:val="115"/>
          <w:sz w:val="17"/>
        </w:rPr>
        <w:t xml:space="preserve"> </w:t>
      </w:r>
      <w:r>
        <w:rPr>
          <w:w w:val="115"/>
          <w:sz w:val="17"/>
        </w:rPr>
        <w:t>contractually</w:t>
      </w:r>
      <w:r>
        <w:rPr>
          <w:spacing w:val="-6"/>
          <w:w w:val="115"/>
          <w:sz w:val="17"/>
        </w:rPr>
        <w:t xml:space="preserve"> </w:t>
      </w:r>
      <w:r>
        <w:rPr>
          <w:w w:val="115"/>
          <w:sz w:val="17"/>
        </w:rPr>
        <w:t>agreed-upon</w:t>
      </w:r>
      <w:r>
        <w:rPr>
          <w:spacing w:val="-6"/>
          <w:w w:val="115"/>
          <w:sz w:val="17"/>
        </w:rPr>
        <w:t xml:space="preserve"> </w:t>
      </w:r>
      <w:r>
        <w:rPr>
          <w:w w:val="115"/>
          <w:sz w:val="17"/>
        </w:rPr>
        <w:t>task</w:t>
      </w:r>
      <w:r>
        <w:rPr>
          <w:spacing w:val="-5"/>
          <w:w w:val="115"/>
          <w:sz w:val="17"/>
        </w:rPr>
        <w:t xml:space="preserve"> </w:t>
      </w:r>
      <w:r>
        <w:rPr>
          <w:w w:val="115"/>
          <w:sz w:val="17"/>
        </w:rPr>
        <w:t>(or</w:t>
      </w:r>
      <w:r>
        <w:rPr>
          <w:spacing w:val="-6"/>
          <w:w w:val="115"/>
          <w:sz w:val="17"/>
        </w:rPr>
        <w:t xml:space="preserve"> </w:t>
      </w:r>
      <w:r>
        <w:rPr>
          <w:w w:val="115"/>
          <w:sz w:val="17"/>
        </w:rPr>
        <w:t>tasks)</w:t>
      </w:r>
      <w:r>
        <w:rPr>
          <w:spacing w:val="-6"/>
          <w:w w:val="115"/>
          <w:sz w:val="17"/>
        </w:rPr>
        <w:t xml:space="preserve"> </w:t>
      </w:r>
      <w:r>
        <w:rPr>
          <w:w w:val="115"/>
          <w:sz w:val="17"/>
        </w:rPr>
        <w:t>for</w:t>
      </w:r>
      <w:r>
        <w:rPr>
          <w:spacing w:val="-6"/>
          <w:w w:val="115"/>
          <w:sz w:val="17"/>
        </w:rPr>
        <w:t xml:space="preserve"> </w:t>
      </w:r>
      <w:r>
        <w:rPr>
          <w:w w:val="115"/>
          <w:sz w:val="17"/>
        </w:rPr>
        <w:t>a</w:t>
      </w:r>
      <w:r>
        <w:rPr>
          <w:spacing w:val="-6"/>
          <w:w w:val="115"/>
          <w:sz w:val="17"/>
        </w:rPr>
        <w:t xml:space="preserve"> </w:t>
      </w:r>
      <w:r>
        <w:rPr>
          <w:w w:val="115"/>
          <w:sz w:val="17"/>
        </w:rPr>
        <w:t>customer;</w:t>
      </w:r>
    </w:p>
    <w:p w14:paraId="32080903" w14:textId="77777777" w:rsidR="0015173D" w:rsidRDefault="0015173D">
      <w:pPr>
        <w:pStyle w:val="BodyText"/>
        <w:spacing w:before="1"/>
        <w:rPr>
          <w:sz w:val="14"/>
        </w:rPr>
      </w:pPr>
    </w:p>
    <w:p w14:paraId="794E7B26" w14:textId="77777777" w:rsidR="0015173D" w:rsidRDefault="00613064">
      <w:pPr>
        <w:pStyle w:val="ListParagraph"/>
        <w:numPr>
          <w:ilvl w:val="1"/>
          <w:numId w:val="36"/>
        </w:numPr>
        <w:tabs>
          <w:tab w:val="left" w:pos="2487"/>
        </w:tabs>
        <w:spacing w:before="0" w:line="292" w:lineRule="auto"/>
        <w:jc w:val="both"/>
        <w:rPr>
          <w:sz w:val="17"/>
        </w:rPr>
      </w:pPr>
      <w:r>
        <w:rPr>
          <w:w w:val="110"/>
          <w:sz w:val="17"/>
        </w:rPr>
        <w:t xml:space="preserve">providing a service of standing ready to provide goods or services </w:t>
      </w:r>
      <w:r>
        <w:rPr>
          <w:spacing w:val="-4"/>
          <w:w w:val="110"/>
          <w:sz w:val="17"/>
        </w:rPr>
        <w:t xml:space="preserve">(for </w:t>
      </w:r>
      <w:r>
        <w:rPr>
          <w:w w:val="110"/>
          <w:sz w:val="17"/>
        </w:rPr>
        <w:t xml:space="preserve">example, unspecified updates to software that are provided on a </w:t>
      </w:r>
      <w:r>
        <w:rPr>
          <w:spacing w:val="-3"/>
          <w:w w:val="110"/>
          <w:sz w:val="17"/>
        </w:rPr>
        <w:t xml:space="preserve">when- </w:t>
      </w:r>
      <w:r>
        <w:rPr>
          <w:w w:val="110"/>
          <w:sz w:val="17"/>
        </w:rPr>
        <w:t xml:space="preserve">and-if-available basis) or of making goods or services available for </w:t>
      </w:r>
      <w:r>
        <w:rPr>
          <w:spacing w:val="-17"/>
          <w:w w:val="110"/>
          <w:sz w:val="17"/>
        </w:rPr>
        <w:t>a</w:t>
      </w:r>
      <w:r>
        <w:rPr>
          <w:spacing w:val="12"/>
          <w:w w:val="110"/>
          <w:sz w:val="17"/>
        </w:rPr>
        <w:t xml:space="preserve"> </w:t>
      </w:r>
      <w:r>
        <w:rPr>
          <w:w w:val="110"/>
          <w:sz w:val="17"/>
        </w:rPr>
        <w:t>cus</w:t>
      </w:r>
      <w:r>
        <w:rPr>
          <w:w w:val="110"/>
          <w:sz w:val="17"/>
        </w:rPr>
        <w:t>tomer to use as and when the customer</w:t>
      </w:r>
      <w:r>
        <w:rPr>
          <w:spacing w:val="18"/>
          <w:w w:val="110"/>
          <w:sz w:val="17"/>
        </w:rPr>
        <w:t xml:space="preserve"> </w:t>
      </w:r>
      <w:r>
        <w:rPr>
          <w:w w:val="110"/>
          <w:sz w:val="17"/>
        </w:rPr>
        <w:t>decides;</w:t>
      </w:r>
    </w:p>
    <w:p w14:paraId="52D75072" w14:textId="77777777" w:rsidR="0015173D" w:rsidRDefault="00613064">
      <w:pPr>
        <w:pStyle w:val="ListParagraph"/>
        <w:numPr>
          <w:ilvl w:val="1"/>
          <w:numId w:val="36"/>
        </w:numPr>
        <w:tabs>
          <w:tab w:val="left" w:pos="2487"/>
        </w:tabs>
        <w:spacing w:before="118" w:line="292" w:lineRule="auto"/>
        <w:jc w:val="both"/>
        <w:rPr>
          <w:sz w:val="17"/>
        </w:rPr>
      </w:pPr>
      <w:r>
        <w:rPr>
          <w:w w:val="115"/>
          <w:sz w:val="17"/>
        </w:rPr>
        <w:t xml:space="preserve">providing a service of arranging for another party to transfer goods </w:t>
      </w:r>
      <w:r>
        <w:rPr>
          <w:spacing w:val="-8"/>
          <w:w w:val="115"/>
          <w:sz w:val="17"/>
        </w:rPr>
        <w:t xml:space="preserve">or </w:t>
      </w:r>
      <w:r>
        <w:rPr>
          <w:w w:val="115"/>
          <w:sz w:val="17"/>
        </w:rPr>
        <w:t>services to a customer (for example, acting as an agent of another party, as described in paragraphs</w:t>
      </w:r>
      <w:r>
        <w:rPr>
          <w:spacing w:val="-29"/>
          <w:w w:val="115"/>
          <w:sz w:val="17"/>
        </w:rPr>
        <w:t xml:space="preserve"> </w:t>
      </w:r>
      <w:r>
        <w:rPr>
          <w:w w:val="115"/>
          <w:sz w:val="17"/>
        </w:rPr>
        <w:t>B34–B38);</w:t>
      </w:r>
    </w:p>
    <w:p w14:paraId="29361822" w14:textId="77777777" w:rsidR="0015173D" w:rsidRDefault="00613064">
      <w:pPr>
        <w:pStyle w:val="ListParagraph"/>
        <w:numPr>
          <w:ilvl w:val="1"/>
          <w:numId w:val="36"/>
        </w:numPr>
        <w:tabs>
          <w:tab w:val="left" w:pos="2487"/>
        </w:tabs>
        <w:spacing w:line="292" w:lineRule="auto"/>
        <w:jc w:val="both"/>
        <w:rPr>
          <w:sz w:val="17"/>
        </w:rPr>
      </w:pPr>
      <w:r>
        <w:rPr>
          <w:w w:val="115"/>
          <w:sz w:val="17"/>
        </w:rPr>
        <w:t>granting rights to goods o</w:t>
      </w:r>
      <w:r>
        <w:rPr>
          <w:w w:val="115"/>
          <w:sz w:val="17"/>
        </w:rPr>
        <w:t xml:space="preserve">r services to be provided in the future that a customer can resell or provide to its customer (for example, an entity selling a product to a retailer promises to transfer an additional </w:t>
      </w:r>
      <w:r>
        <w:rPr>
          <w:spacing w:val="-4"/>
          <w:w w:val="115"/>
          <w:sz w:val="17"/>
        </w:rPr>
        <w:t xml:space="preserve">good </w:t>
      </w:r>
      <w:r>
        <w:rPr>
          <w:w w:val="115"/>
          <w:sz w:val="17"/>
        </w:rPr>
        <w:t xml:space="preserve">or service to an individual who purchases the product from </w:t>
      </w:r>
      <w:r>
        <w:rPr>
          <w:spacing w:val="-5"/>
          <w:w w:val="115"/>
          <w:sz w:val="17"/>
        </w:rPr>
        <w:t xml:space="preserve">the </w:t>
      </w:r>
      <w:r>
        <w:rPr>
          <w:w w:val="115"/>
          <w:sz w:val="17"/>
        </w:rPr>
        <w:t>ret</w:t>
      </w:r>
      <w:r>
        <w:rPr>
          <w:w w:val="115"/>
          <w:sz w:val="17"/>
        </w:rPr>
        <w:t>ailer);</w:t>
      </w:r>
    </w:p>
    <w:p w14:paraId="1B48875A" w14:textId="77777777" w:rsidR="0015173D" w:rsidRDefault="00613064">
      <w:pPr>
        <w:pStyle w:val="ListParagraph"/>
        <w:numPr>
          <w:ilvl w:val="1"/>
          <w:numId w:val="36"/>
        </w:numPr>
        <w:tabs>
          <w:tab w:val="left" w:pos="2487"/>
        </w:tabs>
        <w:spacing w:before="117" w:line="292" w:lineRule="auto"/>
        <w:jc w:val="both"/>
        <w:rPr>
          <w:sz w:val="17"/>
        </w:rPr>
      </w:pPr>
      <w:r>
        <w:rPr>
          <w:w w:val="115"/>
          <w:sz w:val="17"/>
        </w:rPr>
        <w:t xml:space="preserve">constructing, manufacturing or developing an asset on behalf of </w:t>
      </w:r>
      <w:r>
        <w:rPr>
          <w:spacing w:val="-14"/>
          <w:w w:val="115"/>
          <w:sz w:val="17"/>
        </w:rPr>
        <w:t xml:space="preserve">a </w:t>
      </w:r>
      <w:r>
        <w:rPr>
          <w:w w:val="115"/>
          <w:sz w:val="17"/>
        </w:rPr>
        <w:t>customer;</w:t>
      </w:r>
    </w:p>
    <w:p w14:paraId="487D479C" w14:textId="77777777" w:rsidR="0015173D" w:rsidRDefault="00613064">
      <w:pPr>
        <w:pStyle w:val="ListParagraph"/>
        <w:numPr>
          <w:ilvl w:val="1"/>
          <w:numId w:val="36"/>
        </w:numPr>
        <w:tabs>
          <w:tab w:val="left" w:pos="2487"/>
        </w:tabs>
        <w:ind w:right="0" w:hanging="568"/>
        <w:jc w:val="both"/>
        <w:rPr>
          <w:sz w:val="17"/>
        </w:rPr>
      </w:pPr>
      <w:r>
        <w:rPr>
          <w:w w:val="110"/>
          <w:sz w:val="17"/>
        </w:rPr>
        <w:t>granting licences (see paragraphs B52–B63B);</w:t>
      </w:r>
      <w:r>
        <w:rPr>
          <w:spacing w:val="-8"/>
          <w:w w:val="110"/>
          <w:sz w:val="17"/>
        </w:rPr>
        <w:t xml:space="preserve"> </w:t>
      </w:r>
      <w:r>
        <w:rPr>
          <w:w w:val="110"/>
          <w:sz w:val="17"/>
        </w:rPr>
        <w:t>and</w:t>
      </w:r>
    </w:p>
    <w:p w14:paraId="09310331" w14:textId="77777777" w:rsidR="0015173D" w:rsidRDefault="0015173D">
      <w:pPr>
        <w:jc w:val="both"/>
        <w:rPr>
          <w:sz w:val="17"/>
        </w:rPr>
        <w:sectPr w:rsidR="0015173D">
          <w:pgSz w:w="11910" w:h="16840"/>
          <w:pgMar w:top="2180" w:right="1680" w:bottom="2200" w:left="1680" w:header="1993" w:footer="2013" w:gutter="0"/>
          <w:cols w:space="720"/>
        </w:sectPr>
      </w:pPr>
    </w:p>
    <w:p w14:paraId="38542846" w14:textId="77777777" w:rsidR="0015173D" w:rsidRDefault="0015173D">
      <w:pPr>
        <w:pStyle w:val="BodyText"/>
        <w:spacing w:before="6"/>
        <w:rPr>
          <w:sz w:val="23"/>
        </w:rPr>
      </w:pPr>
    </w:p>
    <w:p w14:paraId="0F99C51F" w14:textId="77777777" w:rsidR="0015173D" w:rsidRDefault="00613064">
      <w:pPr>
        <w:pStyle w:val="ListParagraph"/>
        <w:numPr>
          <w:ilvl w:val="1"/>
          <w:numId w:val="36"/>
        </w:numPr>
        <w:tabs>
          <w:tab w:val="left" w:pos="1977"/>
        </w:tabs>
        <w:spacing w:before="91" w:line="292" w:lineRule="auto"/>
        <w:ind w:left="1976" w:right="1067"/>
        <w:jc w:val="both"/>
        <w:rPr>
          <w:sz w:val="17"/>
        </w:rPr>
      </w:pPr>
      <w:r>
        <w:rPr>
          <w:w w:val="115"/>
          <w:sz w:val="17"/>
        </w:rPr>
        <w:t xml:space="preserve">granting options to purchase additional goods or services (when </w:t>
      </w:r>
      <w:r>
        <w:rPr>
          <w:spacing w:val="-3"/>
          <w:w w:val="115"/>
          <w:sz w:val="17"/>
        </w:rPr>
        <w:t xml:space="preserve">those </w:t>
      </w:r>
      <w:r>
        <w:rPr>
          <w:w w:val="115"/>
          <w:sz w:val="17"/>
        </w:rPr>
        <w:t>options provide a customer with a material right, as described in paragraphs</w:t>
      </w:r>
      <w:r>
        <w:rPr>
          <w:spacing w:val="-5"/>
          <w:w w:val="115"/>
          <w:sz w:val="17"/>
        </w:rPr>
        <w:t xml:space="preserve"> </w:t>
      </w:r>
      <w:r>
        <w:rPr>
          <w:w w:val="115"/>
          <w:sz w:val="17"/>
        </w:rPr>
        <w:t>B39–B43).</w:t>
      </w:r>
    </w:p>
    <w:p w14:paraId="192BF8E0" w14:textId="778874DE" w:rsidR="0015173D" w:rsidRDefault="00613064">
      <w:pPr>
        <w:pStyle w:val="BodyText"/>
        <w:spacing w:before="119" w:line="292" w:lineRule="auto"/>
        <w:ind w:left="1409" w:right="1067"/>
        <w:jc w:val="both"/>
      </w:pPr>
      <w:r>
        <w:pict w14:anchorId="14F68C01">
          <v:group id="_x0000_s2083" style="position:absolute;left:0;text-align:left;margin-left:110.3pt;margin-top:6.05pt;width:12.6pt;height:9.6pt;z-index:251653120;mso-position-horizontal-relative:page" coordorigin="2206,121" coordsize="252,192">
            <v:shape id="_x0000_s2085" type="#_x0000_t202" style="position:absolute;left:2205;top:121;width:252;height:192" filled="f" stroked="f">
              <v:textbox style="mso-next-textbox:#_x0000_s2085" inset="0,0,0,0">
                <w:txbxContent>
                  <w:p w14:paraId="609D6188" w14:textId="77777777" w:rsidR="0015173D" w:rsidRDefault="00613064">
                    <w:pPr>
                      <w:spacing w:line="186" w:lineRule="exact"/>
                      <w:ind w:left="33"/>
                      <w:rPr>
                        <w:sz w:val="17"/>
                      </w:rPr>
                    </w:pPr>
                    <w:r>
                      <w:rPr>
                        <w:w w:val="110"/>
                        <w:sz w:val="17"/>
                      </w:rPr>
                      <w:t>27</w:t>
                    </w:r>
                  </w:p>
                </w:txbxContent>
              </v:textbox>
            </v:shape>
            <v:shape id="_x0000_s2084" style="position:absolute;left:2205;top:121;width:252;height:192" coordorigin="2206,121" coordsize="252,192" path="m2424,121r-185,l2214,164r-8,53l2214,270r25,42l2424,312r25,-42l2457,217r-8,-53l2424,121xe" fillcolor="#8996fd" stroked="f">
              <v:fill opacity="26214f"/>
              <v:path arrowok="t"/>
            </v:shape>
            <w10:wrap anchorx="page"/>
          </v:group>
        </w:pict>
      </w:r>
      <w:r>
        <w:rPr>
          <w:w w:val="115"/>
        </w:rPr>
        <w:t xml:space="preserve">A good or service that is promised to a </w:t>
      </w:r>
      <w:r>
        <w:rPr>
          <w:w w:val="115"/>
        </w:rPr>
        <w:t>customer</w:t>
      </w:r>
      <w:r>
        <w:rPr>
          <w:w w:val="115"/>
        </w:rPr>
        <w:t xml:space="preserve"> is distinct if both of the following criteria are met:</w:t>
      </w:r>
    </w:p>
    <w:p w14:paraId="46F76F35" w14:textId="77777777" w:rsidR="0015173D" w:rsidRDefault="00613064">
      <w:pPr>
        <w:pStyle w:val="ListParagraph"/>
        <w:numPr>
          <w:ilvl w:val="0"/>
          <w:numId w:val="35"/>
        </w:numPr>
        <w:tabs>
          <w:tab w:val="left" w:pos="1977"/>
        </w:tabs>
        <w:spacing w:line="292" w:lineRule="auto"/>
        <w:ind w:right="1067"/>
        <w:jc w:val="both"/>
        <w:rPr>
          <w:sz w:val="17"/>
        </w:rPr>
      </w:pPr>
      <w:r>
        <w:rPr>
          <w:w w:val="115"/>
          <w:sz w:val="17"/>
        </w:rPr>
        <w:t xml:space="preserve">the customer can benefit from the good or service either on its own </w:t>
      </w:r>
      <w:r>
        <w:rPr>
          <w:spacing w:val="-9"/>
          <w:w w:val="115"/>
          <w:sz w:val="17"/>
        </w:rPr>
        <w:t xml:space="preserve">or </w:t>
      </w:r>
      <w:r>
        <w:rPr>
          <w:w w:val="115"/>
          <w:sz w:val="17"/>
        </w:rPr>
        <w:t xml:space="preserve">together with other resources that are readily available to </w:t>
      </w:r>
      <w:r>
        <w:rPr>
          <w:spacing w:val="-5"/>
          <w:w w:val="115"/>
          <w:sz w:val="17"/>
        </w:rPr>
        <w:t xml:space="preserve">the  </w:t>
      </w:r>
      <w:r>
        <w:rPr>
          <w:w w:val="115"/>
          <w:sz w:val="17"/>
        </w:rPr>
        <w:t>customer</w:t>
      </w:r>
      <w:r>
        <w:rPr>
          <w:spacing w:val="-9"/>
          <w:w w:val="115"/>
          <w:sz w:val="17"/>
        </w:rPr>
        <w:t xml:space="preserve"> </w:t>
      </w:r>
      <w:r>
        <w:rPr>
          <w:w w:val="115"/>
          <w:sz w:val="17"/>
        </w:rPr>
        <w:t>(ie</w:t>
      </w:r>
      <w:r>
        <w:rPr>
          <w:spacing w:val="-8"/>
          <w:w w:val="115"/>
          <w:sz w:val="17"/>
        </w:rPr>
        <w:t xml:space="preserve"> </w:t>
      </w:r>
      <w:r>
        <w:rPr>
          <w:w w:val="115"/>
          <w:sz w:val="17"/>
        </w:rPr>
        <w:t>the</w:t>
      </w:r>
      <w:r>
        <w:rPr>
          <w:spacing w:val="-9"/>
          <w:w w:val="115"/>
          <w:sz w:val="17"/>
        </w:rPr>
        <w:t xml:space="preserve"> </w:t>
      </w:r>
      <w:r>
        <w:rPr>
          <w:w w:val="115"/>
          <w:sz w:val="17"/>
        </w:rPr>
        <w:t>good</w:t>
      </w:r>
      <w:r>
        <w:rPr>
          <w:spacing w:val="-8"/>
          <w:w w:val="115"/>
          <w:sz w:val="17"/>
        </w:rPr>
        <w:t xml:space="preserve"> </w:t>
      </w:r>
      <w:r>
        <w:rPr>
          <w:w w:val="115"/>
          <w:sz w:val="17"/>
        </w:rPr>
        <w:t>or</w:t>
      </w:r>
      <w:r>
        <w:rPr>
          <w:spacing w:val="-8"/>
          <w:w w:val="115"/>
          <w:sz w:val="17"/>
        </w:rPr>
        <w:t xml:space="preserve"> </w:t>
      </w:r>
      <w:r>
        <w:rPr>
          <w:w w:val="115"/>
          <w:sz w:val="17"/>
        </w:rPr>
        <w:t>se</w:t>
      </w:r>
      <w:r>
        <w:rPr>
          <w:w w:val="115"/>
          <w:sz w:val="17"/>
        </w:rPr>
        <w:t>rvice</w:t>
      </w:r>
      <w:r>
        <w:rPr>
          <w:spacing w:val="-9"/>
          <w:w w:val="115"/>
          <w:sz w:val="17"/>
        </w:rPr>
        <w:t xml:space="preserve"> </w:t>
      </w:r>
      <w:r>
        <w:rPr>
          <w:w w:val="115"/>
          <w:sz w:val="17"/>
        </w:rPr>
        <w:t>is</w:t>
      </w:r>
      <w:r>
        <w:rPr>
          <w:spacing w:val="-8"/>
          <w:w w:val="115"/>
          <w:sz w:val="17"/>
        </w:rPr>
        <w:t xml:space="preserve"> </w:t>
      </w:r>
      <w:r>
        <w:rPr>
          <w:w w:val="115"/>
          <w:sz w:val="17"/>
        </w:rPr>
        <w:t>capable</w:t>
      </w:r>
      <w:r>
        <w:rPr>
          <w:spacing w:val="-8"/>
          <w:w w:val="115"/>
          <w:sz w:val="17"/>
        </w:rPr>
        <w:t xml:space="preserve"> </w:t>
      </w:r>
      <w:r>
        <w:rPr>
          <w:w w:val="115"/>
          <w:sz w:val="17"/>
        </w:rPr>
        <w:t>of</w:t>
      </w:r>
      <w:r>
        <w:rPr>
          <w:spacing w:val="-9"/>
          <w:w w:val="115"/>
          <w:sz w:val="17"/>
        </w:rPr>
        <w:t xml:space="preserve"> </w:t>
      </w:r>
      <w:r>
        <w:rPr>
          <w:w w:val="115"/>
          <w:sz w:val="17"/>
        </w:rPr>
        <w:t>being</w:t>
      </w:r>
      <w:r>
        <w:rPr>
          <w:spacing w:val="-8"/>
          <w:w w:val="115"/>
          <w:sz w:val="17"/>
        </w:rPr>
        <w:t xml:space="preserve"> </w:t>
      </w:r>
      <w:r>
        <w:rPr>
          <w:w w:val="115"/>
          <w:sz w:val="17"/>
        </w:rPr>
        <w:t>distinct);</w:t>
      </w:r>
      <w:r>
        <w:rPr>
          <w:spacing w:val="-9"/>
          <w:w w:val="115"/>
          <w:sz w:val="17"/>
        </w:rPr>
        <w:t xml:space="preserve"> </w:t>
      </w:r>
      <w:r>
        <w:rPr>
          <w:w w:val="115"/>
          <w:sz w:val="17"/>
        </w:rPr>
        <w:t>and</w:t>
      </w:r>
    </w:p>
    <w:p w14:paraId="1D72292F" w14:textId="618610E5" w:rsidR="0015173D" w:rsidRDefault="00613064">
      <w:pPr>
        <w:pStyle w:val="ListParagraph"/>
        <w:numPr>
          <w:ilvl w:val="0"/>
          <w:numId w:val="35"/>
        </w:numPr>
        <w:tabs>
          <w:tab w:val="left" w:pos="1977"/>
        </w:tabs>
        <w:spacing w:before="118" w:line="292" w:lineRule="auto"/>
        <w:ind w:right="1067"/>
        <w:jc w:val="both"/>
        <w:rPr>
          <w:sz w:val="17"/>
        </w:rPr>
      </w:pPr>
      <w:r>
        <w:rPr>
          <w:w w:val="115"/>
          <w:sz w:val="17"/>
        </w:rPr>
        <w:t xml:space="preserve">the entity’s promise to transfer the good or service to the customer is separately identifiable from other promises in the </w:t>
      </w:r>
      <w:r>
        <w:rPr>
          <w:w w:val="115"/>
          <w:sz w:val="17"/>
        </w:rPr>
        <w:t>contract</w:t>
      </w:r>
      <w:r>
        <w:rPr>
          <w:w w:val="115"/>
          <w:sz w:val="17"/>
        </w:rPr>
        <w:t xml:space="preserve"> (ie </w:t>
      </w:r>
      <w:r>
        <w:rPr>
          <w:spacing w:val="-4"/>
          <w:w w:val="115"/>
          <w:sz w:val="17"/>
        </w:rPr>
        <w:t xml:space="preserve">the </w:t>
      </w:r>
      <w:r>
        <w:rPr>
          <w:w w:val="115"/>
          <w:sz w:val="17"/>
        </w:rPr>
        <w:t>promise to transfer the good or service is d</w:t>
      </w:r>
      <w:r>
        <w:rPr>
          <w:w w:val="115"/>
          <w:sz w:val="17"/>
        </w:rPr>
        <w:t xml:space="preserve">istinct within the context </w:t>
      </w:r>
      <w:r>
        <w:rPr>
          <w:spacing w:val="-8"/>
          <w:w w:val="115"/>
          <w:sz w:val="17"/>
        </w:rPr>
        <w:t xml:space="preserve">of </w:t>
      </w:r>
      <w:r>
        <w:rPr>
          <w:w w:val="115"/>
          <w:sz w:val="17"/>
        </w:rPr>
        <w:t>the</w:t>
      </w:r>
      <w:r>
        <w:rPr>
          <w:spacing w:val="-4"/>
          <w:w w:val="115"/>
          <w:sz w:val="17"/>
        </w:rPr>
        <w:t xml:space="preserve"> </w:t>
      </w:r>
      <w:r>
        <w:rPr>
          <w:w w:val="115"/>
          <w:sz w:val="17"/>
        </w:rPr>
        <w:t>contract).</w:t>
      </w:r>
    </w:p>
    <w:p w14:paraId="3FA2BD40" w14:textId="301D94DF" w:rsidR="0015173D" w:rsidRDefault="00613064">
      <w:pPr>
        <w:pStyle w:val="ListParagraph"/>
        <w:numPr>
          <w:ilvl w:val="0"/>
          <w:numId w:val="34"/>
        </w:numPr>
        <w:tabs>
          <w:tab w:val="left" w:pos="1409"/>
          <w:tab w:val="left" w:pos="1410"/>
        </w:tabs>
        <w:spacing w:before="109" w:line="292" w:lineRule="auto"/>
        <w:ind w:right="1067"/>
        <w:jc w:val="both"/>
        <w:rPr>
          <w:sz w:val="17"/>
        </w:rPr>
      </w:pPr>
      <w:r>
        <w:rPr>
          <w:w w:val="115"/>
          <w:sz w:val="17"/>
        </w:rPr>
        <w:t xml:space="preserve">A </w:t>
      </w:r>
      <w:r>
        <w:rPr>
          <w:w w:val="115"/>
          <w:sz w:val="17"/>
        </w:rPr>
        <w:t>customer</w:t>
      </w:r>
      <w:r>
        <w:rPr>
          <w:w w:val="115"/>
          <w:sz w:val="17"/>
        </w:rPr>
        <w:t xml:space="preserve"> can benefit from a good or service in  accordance  </w:t>
      </w:r>
      <w:r>
        <w:rPr>
          <w:spacing w:val="-3"/>
          <w:w w:val="115"/>
          <w:sz w:val="17"/>
        </w:rPr>
        <w:t xml:space="preserve">with  </w:t>
      </w:r>
      <w:r>
        <w:rPr>
          <w:w w:val="115"/>
          <w:sz w:val="17"/>
        </w:rPr>
        <w:t>paragraph 27(a) if the good or service could be used, consumed, sold for an amount that is greater than scrap value or otherwise held in a way that generates economic benefits. For some goods or services, a customer may be able</w:t>
      </w:r>
      <w:r>
        <w:rPr>
          <w:spacing w:val="-9"/>
          <w:w w:val="115"/>
          <w:sz w:val="17"/>
        </w:rPr>
        <w:t xml:space="preserve"> </w:t>
      </w:r>
      <w:r>
        <w:rPr>
          <w:w w:val="115"/>
          <w:sz w:val="17"/>
        </w:rPr>
        <w:t>to</w:t>
      </w:r>
      <w:r>
        <w:rPr>
          <w:spacing w:val="-9"/>
          <w:w w:val="115"/>
          <w:sz w:val="17"/>
        </w:rPr>
        <w:t xml:space="preserve"> </w:t>
      </w:r>
      <w:r>
        <w:rPr>
          <w:w w:val="115"/>
          <w:sz w:val="17"/>
        </w:rPr>
        <w:t>benefit</w:t>
      </w:r>
      <w:r>
        <w:rPr>
          <w:spacing w:val="-9"/>
          <w:w w:val="115"/>
          <w:sz w:val="17"/>
        </w:rPr>
        <w:t xml:space="preserve"> </w:t>
      </w:r>
      <w:r>
        <w:rPr>
          <w:w w:val="115"/>
          <w:sz w:val="17"/>
        </w:rPr>
        <w:t>from</w:t>
      </w:r>
      <w:r>
        <w:rPr>
          <w:spacing w:val="-9"/>
          <w:w w:val="115"/>
          <w:sz w:val="17"/>
        </w:rPr>
        <w:t xml:space="preserve"> </w:t>
      </w:r>
      <w:r>
        <w:rPr>
          <w:w w:val="115"/>
          <w:sz w:val="17"/>
        </w:rPr>
        <w:t>a</w:t>
      </w:r>
      <w:r>
        <w:rPr>
          <w:spacing w:val="-9"/>
          <w:w w:val="115"/>
          <w:sz w:val="17"/>
        </w:rPr>
        <w:t xml:space="preserve"> </w:t>
      </w:r>
      <w:r>
        <w:rPr>
          <w:w w:val="115"/>
          <w:sz w:val="17"/>
        </w:rPr>
        <w:t>good</w:t>
      </w:r>
      <w:r>
        <w:rPr>
          <w:spacing w:val="-9"/>
          <w:w w:val="115"/>
          <w:sz w:val="17"/>
        </w:rPr>
        <w:t xml:space="preserve"> </w:t>
      </w:r>
      <w:r>
        <w:rPr>
          <w:w w:val="115"/>
          <w:sz w:val="17"/>
        </w:rPr>
        <w:t>or</w:t>
      </w:r>
      <w:r>
        <w:rPr>
          <w:spacing w:val="-9"/>
          <w:w w:val="115"/>
          <w:sz w:val="17"/>
        </w:rPr>
        <w:t xml:space="preserve"> </w:t>
      </w:r>
      <w:r>
        <w:rPr>
          <w:w w:val="115"/>
          <w:sz w:val="17"/>
        </w:rPr>
        <w:t>se</w:t>
      </w:r>
      <w:r>
        <w:rPr>
          <w:w w:val="115"/>
          <w:sz w:val="17"/>
        </w:rPr>
        <w:t>rvice</w:t>
      </w:r>
      <w:r>
        <w:rPr>
          <w:spacing w:val="-9"/>
          <w:w w:val="115"/>
          <w:sz w:val="17"/>
        </w:rPr>
        <w:t xml:space="preserve"> </w:t>
      </w:r>
      <w:r>
        <w:rPr>
          <w:w w:val="115"/>
          <w:sz w:val="17"/>
        </w:rPr>
        <w:t>on</w:t>
      </w:r>
      <w:r>
        <w:rPr>
          <w:spacing w:val="-9"/>
          <w:w w:val="115"/>
          <w:sz w:val="17"/>
        </w:rPr>
        <w:t xml:space="preserve"> </w:t>
      </w:r>
      <w:r>
        <w:rPr>
          <w:w w:val="115"/>
          <w:sz w:val="17"/>
        </w:rPr>
        <w:t>its</w:t>
      </w:r>
      <w:r>
        <w:rPr>
          <w:spacing w:val="-9"/>
          <w:w w:val="115"/>
          <w:sz w:val="17"/>
        </w:rPr>
        <w:t xml:space="preserve"> </w:t>
      </w:r>
      <w:r>
        <w:rPr>
          <w:w w:val="115"/>
          <w:sz w:val="17"/>
        </w:rPr>
        <w:t>own.</w:t>
      </w:r>
      <w:r>
        <w:rPr>
          <w:spacing w:val="-8"/>
          <w:w w:val="115"/>
          <w:sz w:val="17"/>
        </w:rPr>
        <w:t xml:space="preserve"> </w:t>
      </w:r>
      <w:r>
        <w:rPr>
          <w:w w:val="115"/>
          <w:sz w:val="17"/>
        </w:rPr>
        <w:t>For</w:t>
      </w:r>
      <w:r>
        <w:rPr>
          <w:spacing w:val="-9"/>
          <w:w w:val="115"/>
          <w:sz w:val="17"/>
        </w:rPr>
        <w:t xml:space="preserve"> </w:t>
      </w:r>
      <w:r>
        <w:rPr>
          <w:w w:val="115"/>
          <w:sz w:val="17"/>
        </w:rPr>
        <w:t>other</w:t>
      </w:r>
      <w:r>
        <w:rPr>
          <w:spacing w:val="-9"/>
          <w:w w:val="115"/>
          <w:sz w:val="17"/>
        </w:rPr>
        <w:t xml:space="preserve"> </w:t>
      </w:r>
      <w:r>
        <w:rPr>
          <w:w w:val="115"/>
          <w:sz w:val="17"/>
        </w:rPr>
        <w:t>goods</w:t>
      </w:r>
      <w:r>
        <w:rPr>
          <w:spacing w:val="-9"/>
          <w:w w:val="115"/>
          <w:sz w:val="17"/>
        </w:rPr>
        <w:t xml:space="preserve"> </w:t>
      </w:r>
      <w:r>
        <w:rPr>
          <w:w w:val="115"/>
          <w:sz w:val="17"/>
        </w:rPr>
        <w:t>or</w:t>
      </w:r>
      <w:r>
        <w:rPr>
          <w:spacing w:val="-9"/>
          <w:w w:val="115"/>
          <w:sz w:val="17"/>
        </w:rPr>
        <w:t xml:space="preserve"> </w:t>
      </w:r>
      <w:r>
        <w:rPr>
          <w:w w:val="115"/>
          <w:sz w:val="17"/>
        </w:rPr>
        <w:t>services,</w:t>
      </w:r>
      <w:r>
        <w:rPr>
          <w:spacing w:val="-9"/>
          <w:w w:val="115"/>
          <w:sz w:val="17"/>
        </w:rPr>
        <w:t xml:space="preserve"> </w:t>
      </w:r>
      <w:r>
        <w:rPr>
          <w:spacing w:val="-15"/>
          <w:w w:val="115"/>
          <w:sz w:val="17"/>
        </w:rPr>
        <w:t xml:space="preserve">a </w:t>
      </w:r>
      <w:r>
        <w:rPr>
          <w:w w:val="115"/>
          <w:sz w:val="17"/>
        </w:rPr>
        <w:t>customer may be able to benefit from the good or service only in conjunction with</w:t>
      </w:r>
      <w:r>
        <w:rPr>
          <w:spacing w:val="-11"/>
          <w:w w:val="115"/>
          <w:sz w:val="17"/>
        </w:rPr>
        <w:t xml:space="preserve"> </w:t>
      </w:r>
      <w:r>
        <w:rPr>
          <w:w w:val="115"/>
          <w:sz w:val="17"/>
        </w:rPr>
        <w:t>other</w:t>
      </w:r>
      <w:r>
        <w:rPr>
          <w:spacing w:val="-10"/>
          <w:w w:val="115"/>
          <w:sz w:val="17"/>
        </w:rPr>
        <w:t xml:space="preserve"> </w:t>
      </w:r>
      <w:r>
        <w:rPr>
          <w:w w:val="115"/>
          <w:sz w:val="17"/>
        </w:rPr>
        <w:t>readily</w:t>
      </w:r>
      <w:r>
        <w:rPr>
          <w:spacing w:val="-10"/>
          <w:w w:val="115"/>
          <w:sz w:val="17"/>
        </w:rPr>
        <w:t xml:space="preserve"> </w:t>
      </w:r>
      <w:r>
        <w:rPr>
          <w:w w:val="115"/>
          <w:sz w:val="17"/>
        </w:rPr>
        <w:t>available</w:t>
      </w:r>
      <w:r>
        <w:rPr>
          <w:spacing w:val="-11"/>
          <w:w w:val="115"/>
          <w:sz w:val="17"/>
        </w:rPr>
        <w:t xml:space="preserve"> </w:t>
      </w:r>
      <w:r>
        <w:rPr>
          <w:w w:val="115"/>
          <w:sz w:val="17"/>
        </w:rPr>
        <w:t>resources.</w:t>
      </w:r>
      <w:r>
        <w:rPr>
          <w:spacing w:val="-10"/>
          <w:w w:val="115"/>
          <w:sz w:val="17"/>
        </w:rPr>
        <w:t xml:space="preserve"> </w:t>
      </w:r>
      <w:r>
        <w:rPr>
          <w:w w:val="115"/>
          <w:sz w:val="17"/>
        </w:rPr>
        <w:t>A</w:t>
      </w:r>
      <w:r>
        <w:rPr>
          <w:spacing w:val="-10"/>
          <w:w w:val="115"/>
          <w:sz w:val="17"/>
        </w:rPr>
        <w:t xml:space="preserve"> </w:t>
      </w:r>
      <w:r>
        <w:rPr>
          <w:w w:val="115"/>
          <w:sz w:val="17"/>
        </w:rPr>
        <w:t>readily</w:t>
      </w:r>
      <w:r>
        <w:rPr>
          <w:spacing w:val="-10"/>
          <w:w w:val="115"/>
          <w:sz w:val="17"/>
        </w:rPr>
        <w:t xml:space="preserve"> </w:t>
      </w:r>
      <w:r>
        <w:rPr>
          <w:w w:val="115"/>
          <w:sz w:val="17"/>
        </w:rPr>
        <w:t>available</w:t>
      </w:r>
      <w:r>
        <w:rPr>
          <w:spacing w:val="-11"/>
          <w:w w:val="115"/>
          <w:sz w:val="17"/>
        </w:rPr>
        <w:t xml:space="preserve"> </w:t>
      </w:r>
      <w:r>
        <w:rPr>
          <w:w w:val="115"/>
          <w:sz w:val="17"/>
        </w:rPr>
        <w:t>resource</w:t>
      </w:r>
      <w:r>
        <w:rPr>
          <w:spacing w:val="-10"/>
          <w:w w:val="115"/>
          <w:sz w:val="17"/>
        </w:rPr>
        <w:t xml:space="preserve"> </w:t>
      </w:r>
      <w:r>
        <w:rPr>
          <w:w w:val="115"/>
          <w:sz w:val="17"/>
        </w:rPr>
        <w:t>is</w:t>
      </w:r>
      <w:r>
        <w:rPr>
          <w:spacing w:val="-10"/>
          <w:w w:val="115"/>
          <w:sz w:val="17"/>
        </w:rPr>
        <w:t xml:space="preserve"> </w:t>
      </w:r>
      <w:r>
        <w:rPr>
          <w:w w:val="115"/>
          <w:sz w:val="17"/>
        </w:rPr>
        <w:t>a</w:t>
      </w:r>
      <w:r>
        <w:rPr>
          <w:spacing w:val="-10"/>
          <w:w w:val="115"/>
          <w:sz w:val="17"/>
        </w:rPr>
        <w:t xml:space="preserve"> </w:t>
      </w:r>
      <w:r>
        <w:rPr>
          <w:w w:val="115"/>
          <w:sz w:val="17"/>
        </w:rPr>
        <w:t>good</w:t>
      </w:r>
      <w:r>
        <w:rPr>
          <w:spacing w:val="-11"/>
          <w:w w:val="115"/>
          <w:sz w:val="17"/>
        </w:rPr>
        <w:t xml:space="preserve"> </w:t>
      </w:r>
      <w:r>
        <w:rPr>
          <w:spacing w:val="-8"/>
          <w:w w:val="115"/>
          <w:sz w:val="17"/>
        </w:rPr>
        <w:t xml:space="preserve">or </w:t>
      </w:r>
      <w:r>
        <w:rPr>
          <w:w w:val="115"/>
          <w:sz w:val="17"/>
        </w:rPr>
        <w:t>service that is sold separately (by the entity o</w:t>
      </w:r>
      <w:r>
        <w:rPr>
          <w:w w:val="115"/>
          <w:sz w:val="17"/>
        </w:rPr>
        <w:t xml:space="preserve">r another entity) or a resource that the customer has already obtained from the entity (including goods or services that the entity will have already transferred to the customer </w:t>
      </w:r>
      <w:r>
        <w:rPr>
          <w:spacing w:val="-3"/>
          <w:w w:val="115"/>
          <w:sz w:val="17"/>
        </w:rPr>
        <w:t xml:space="preserve">under  </w:t>
      </w:r>
      <w:r>
        <w:rPr>
          <w:w w:val="115"/>
          <w:sz w:val="17"/>
        </w:rPr>
        <w:t xml:space="preserve">the </w:t>
      </w:r>
      <w:r>
        <w:rPr>
          <w:w w:val="115"/>
          <w:sz w:val="17"/>
        </w:rPr>
        <w:t>contract</w:t>
      </w:r>
      <w:r>
        <w:rPr>
          <w:w w:val="115"/>
          <w:sz w:val="17"/>
        </w:rPr>
        <w:t>) or from other transactions</w:t>
      </w:r>
      <w:r>
        <w:rPr>
          <w:w w:val="115"/>
          <w:sz w:val="17"/>
        </w:rPr>
        <w:t xml:space="preserve"> or events. Various factors </w:t>
      </w:r>
      <w:r>
        <w:rPr>
          <w:spacing w:val="-5"/>
          <w:w w:val="115"/>
          <w:sz w:val="17"/>
        </w:rPr>
        <w:t xml:space="preserve">may </w:t>
      </w:r>
      <w:r>
        <w:rPr>
          <w:w w:val="115"/>
          <w:sz w:val="17"/>
        </w:rPr>
        <w:t xml:space="preserve">provide evidence that the customer can benefit from a good or service </w:t>
      </w:r>
      <w:r>
        <w:rPr>
          <w:spacing w:val="-3"/>
          <w:w w:val="115"/>
          <w:sz w:val="17"/>
        </w:rPr>
        <w:t xml:space="preserve">either </w:t>
      </w:r>
      <w:r>
        <w:rPr>
          <w:w w:val="115"/>
          <w:sz w:val="17"/>
        </w:rPr>
        <w:t xml:space="preserve">on its own or in conjunction with other readily available resources. </w:t>
      </w:r>
      <w:r>
        <w:rPr>
          <w:spacing w:val="-5"/>
          <w:w w:val="115"/>
          <w:sz w:val="17"/>
        </w:rPr>
        <w:t xml:space="preserve">For </w:t>
      </w:r>
      <w:r>
        <w:rPr>
          <w:w w:val="115"/>
          <w:sz w:val="17"/>
        </w:rPr>
        <w:t>example, the fact that the entity regularly sells a good or service separately would indicate that a customer can benefit from the good or service on its  own or with other readily available</w:t>
      </w:r>
      <w:r>
        <w:rPr>
          <w:spacing w:val="-24"/>
          <w:w w:val="115"/>
          <w:sz w:val="17"/>
        </w:rPr>
        <w:t xml:space="preserve"> </w:t>
      </w:r>
      <w:r>
        <w:rPr>
          <w:w w:val="115"/>
          <w:sz w:val="17"/>
        </w:rPr>
        <w:t>resources.</w:t>
      </w:r>
    </w:p>
    <w:p w14:paraId="61431D89" w14:textId="19397BA1" w:rsidR="0015173D" w:rsidRDefault="00613064">
      <w:pPr>
        <w:pStyle w:val="ListParagraph"/>
        <w:numPr>
          <w:ilvl w:val="0"/>
          <w:numId w:val="34"/>
        </w:numPr>
        <w:tabs>
          <w:tab w:val="left" w:pos="1409"/>
          <w:tab w:val="left" w:pos="1410"/>
        </w:tabs>
        <w:spacing w:before="102" w:line="292" w:lineRule="auto"/>
        <w:ind w:right="1067"/>
        <w:jc w:val="both"/>
        <w:rPr>
          <w:sz w:val="17"/>
        </w:rPr>
      </w:pPr>
      <w:r>
        <w:rPr>
          <w:w w:val="115"/>
          <w:sz w:val="17"/>
        </w:rPr>
        <w:t xml:space="preserve">In assessing whether an entity’s promises to transfer </w:t>
      </w:r>
      <w:r>
        <w:rPr>
          <w:w w:val="115"/>
          <w:sz w:val="17"/>
        </w:rPr>
        <w:t xml:space="preserve">goods or services to </w:t>
      </w:r>
      <w:r>
        <w:rPr>
          <w:spacing w:val="-5"/>
          <w:w w:val="115"/>
          <w:sz w:val="17"/>
        </w:rPr>
        <w:t xml:space="preserve">the </w:t>
      </w:r>
      <w:r>
        <w:rPr>
          <w:w w:val="115"/>
          <w:sz w:val="17"/>
        </w:rPr>
        <w:t>customer</w:t>
      </w:r>
      <w:r>
        <w:rPr>
          <w:w w:val="115"/>
          <w:sz w:val="17"/>
        </w:rPr>
        <w:t xml:space="preserve"> are separately identifiable in accordance with paragraph 27(b), </w:t>
      </w:r>
      <w:r>
        <w:rPr>
          <w:spacing w:val="-4"/>
          <w:w w:val="115"/>
          <w:sz w:val="17"/>
        </w:rPr>
        <w:t xml:space="preserve">the </w:t>
      </w:r>
      <w:r>
        <w:rPr>
          <w:w w:val="115"/>
          <w:sz w:val="17"/>
        </w:rPr>
        <w:t xml:space="preserve">objective is to determine whether the nature of the promise, within </w:t>
      </w:r>
      <w:r>
        <w:rPr>
          <w:spacing w:val="-4"/>
          <w:w w:val="115"/>
          <w:sz w:val="17"/>
        </w:rPr>
        <w:t xml:space="preserve">the </w:t>
      </w:r>
      <w:r>
        <w:rPr>
          <w:w w:val="115"/>
          <w:sz w:val="17"/>
        </w:rPr>
        <w:t xml:space="preserve">context of the </w:t>
      </w:r>
      <w:r>
        <w:rPr>
          <w:w w:val="115"/>
          <w:sz w:val="17"/>
        </w:rPr>
        <w:t>contr</w:t>
      </w:r>
      <w:r>
        <w:rPr>
          <w:w w:val="115"/>
          <w:sz w:val="17"/>
        </w:rPr>
        <w:t>act</w:t>
      </w:r>
      <w:r>
        <w:rPr>
          <w:w w:val="115"/>
          <w:sz w:val="17"/>
        </w:rPr>
        <w:t xml:space="preserve">, is to transfer each of those goods or services individually or, instead, to transfer a combined item or items to which </w:t>
      </w:r>
      <w:r>
        <w:rPr>
          <w:spacing w:val="-5"/>
          <w:w w:val="115"/>
          <w:sz w:val="17"/>
        </w:rPr>
        <w:t xml:space="preserve">the </w:t>
      </w:r>
      <w:r>
        <w:rPr>
          <w:w w:val="115"/>
          <w:sz w:val="17"/>
        </w:rPr>
        <w:t xml:space="preserve">promised goods or services are inputs. Factors that indicate that two or </w:t>
      </w:r>
      <w:r>
        <w:rPr>
          <w:spacing w:val="-4"/>
          <w:w w:val="115"/>
          <w:sz w:val="17"/>
        </w:rPr>
        <w:t xml:space="preserve">more </w:t>
      </w:r>
      <w:r>
        <w:rPr>
          <w:w w:val="115"/>
          <w:sz w:val="17"/>
        </w:rPr>
        <w:t>promises to transfer goods or services to a custom</w:t>
      </w:r>
      <w:r>
        <w:rPr>
          <w:w w:val="115"/>
          <w:sz w:val="17"/>
        </w:rPr>
        <w:t>er are not separately identifiable include, but are not limited to, the</w:t>
      </w:r>
      <w:r>
        <w:rPr>
          <w:spacing w:val="-30"/>
          <w:w w:val="115"/>
          <w:sz w:val="17"/>
        </w:rPr>
        <w:t xml:space="preserve"> </w:t>
      </w:r>
      <w:r>
        <w:rPr>
          <w:w w:val="115"/>
          <w:sz w:val="17"/>
        </w:rPr>
        <w:t>following:</w:t>
      </w:r>
    </w:p>
    <w:p w14:paraId="66D0F014" w14:textId="77777777" w:rsidR="0015173D" w:rsidRDefault="00613064">
      <w:pPr>
        <w:pStyle w:val="ListParagraph"/>
        <w:numPr>
          <w:ilvl w:val="1"/>
          <w:numId w:val="34"/>
        </w:numPr>
        <w:tabs>
          <w:tab w:val="left" w:pos="1977"/>
        </w:tabs>
        <w:spacing w:before="116" w:line="292" w:lineRule="auto"/>
        <w:ind w:right="1067"/>
        <w:jc w:val="both"/>
        <w:rPr>
          <w:sz w:val="17"/>
        </w:rPr>
      </w:pPr>
      <w:r>
        <w:rPr>
          <w:w w:val="115"/>
          <w:sz w:val="17"/>
        </w:rPr>
        <w:t xml:space="preserve">the entity provides a significant service of integrating the goods or  services with other goods or services promised in the contract into </w:t>
      </w:r>
      <w:r>
        <w:rPr>
          <w:spacing w:val="-14"/>
          <w:w w:val="115"/>
          <w:sz w:val="17"/>
        </w:rPr>
        <w:t xml:space="preserve">a </w:t>
      </w:r>
      <w:r>
        <w:rPr>
          <w:w w:val="115"/>
          <w:sz w:val="17"/>
        </w:rPr>
        <w:t>bundle of goods or services that</w:t>
      </w:r>
      <w:r>
        <w:rPr>
          <w:w w:val="115"/>
          <w:sz w:val="17"/>
        </w:rPr>
        <w:t xml:space="preserve"> represent the combined output or outputs for which the customer has contracted. In other words, </w:t>
      </w:r>
      <w:r>
        <w:rPr>
          <w:spacing w:val="-4"/>
          <w:w w:val="115"/>
          <w:sz w:val="17"/>
        </w:rPr>
        <w:t xml:space="preserve">the </w:t>
      </w:r>
      <w:r>
        <w:rPr>
          <w:w w:val="115"/>
          <w:sz w:val="17"/>
        </w:rPr>
        <w:t xml:space="preserve">entity is using the goods or services as inputs to produce or deliver </w:t>
      </w:r>
      <w:r>
        <w:rPr>
          <w:spacing w:val="-4"/>
          <w:w w:val="115"/>
          <w:sz w:val="17"/>
        </w:rPr>
        <w:t xml:space="preserve">the </w:t>
      </w:r>
      <w:r>
        <w:rPr>
          <w:w w:val="115"/>
          <w:sz w:val="17"/>
        </w:rPr>
        <w:t>combined output or outputs specified by the customer. A combined output or output</w:t>
      </w:r>
      <w:r>
        <w:rPr>
          <w:w w:val="115"/>
          <w:sz w:val="17"/>
        </w:rPr>
        <w:t xml:space="preserve">s might include more than one phase, element </w:t>
      </w:r>
      <w:r>
        <w:rPr>
          <w:spacing w:val="-7"/>
          <w:w w:val="115"/>
          <w:sz w:val="17"/>
        </w:rPr>
        <w:t xml:space="preserve">or   </w:t>
      </w:r>
      <w:r>
        <w:rPr>
          <w:w w:val="115"/>
          <w:sz w:val="17"/>
        </w:rPr>
        <w:t>unit.</w:t>
      </w:r>
    </w:p>
    <w:p w14:paraId="78970AE6"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558A1F60" w14:textId="77777777" w:rsidR="0015173D" w:rsidRDefault="0015173D">
      <w:pPr>
        <w:pStyle w:val="BodyText"/>
        <w:spacing w:before="6"/>
        <w:rPr>
          <w:sz w:val="23"/>
        </w:rPr>
      </w:pPr>
    </w:p>
    <w:p w14:paraId="2EE28F9A" w14:textId="77777777" w:rsidR="0015173D" w:rsidRDefault="00613064">
      <w:pPr>
        <w:pStyle w:val="ListParagraph"/>
        <w:numPr>
          <w:ilvl w:val="1"/>
          <w:numId w:val="34"/>
        </w:numPr>
        <w:tabs>
          <w:tab w:val="left" w:pos="2487"/>
        </w:tabs>
        <w:spacing w:before="91" w:line="292" w:lineRule="auto"/>
        <w:ind w:left="2486"/>
        <w:jc w:val="both"/>
        <w:rPr>
          <w:sz w:val="17"/>
        </w:rPr>
      </w:pPr>
      <w:r>
        <w:rPr>
          <w:w w:val="115"/>
          <w:sz w:val="17"/>
        </w:rPr>
        <w:t xml:space="preserve">one or more of the goods or services significantly modifies </w:t>
      </w:r>
      <w:r>
        <w:rPr>
          <w:spacing w:val="-6"/>
          <w:w w:val="115"/>
          <w:sz w:val="17"/>
        </w:rPr>
        <w:t xml:space="preserve">or </w:t>
      </w:r>
      <w:r>
        <w:rPr>
          <w:w w:val="115"/>
          <w:sz w:val="17"/>
        </w:rPr>
        <w:t>customises, or are significantly modified or customised by, one or  more</w:t>
      </w:r>
      <w:r>
        <w:rPr>
          <w:spacing w:val="-4"/>
          <w:w w:val="115"/>
          <w:sz w:val="17"/>
        </w:rPr>
        <w:t xml:space="preserve"> </w:t>
      </w:r>
      <w:r>
        <w:rPr>
          <w:w w:val="115"/>
          <w:sz w:val="17"/>
        </w:rPr>
        <w:t>of</w:t>
      </w:r>
      <w:r>
        <w:rPr>
          <w:spacing w:val="-4"/>
          <w:w w:val="115"/>
          <w:sz w:val="17"/>
        </w:rPr>
        <w:t xml:space="preserve"> </w:t>
      </w:r>
      <w:r>
        <w:rPr>
          <w:w w:val="115"/>
          <w:sz w:val="17"/>
        </w:rPr>
        <w:t>the</w:t>
      </w:r>
      <w:r>
        <w:rPr>
          <w:spacing w:val="-4"/>
          <w:w w:val="115"/>
          <w:sz w:val="17"/>
        </w:rPr>
        <w:t xml:space="preserve"> </w:t>
      </w:r>
      <w:r>
        <w:rPr>
          <w:w w:val="115"/>
          <w:sz w:val="17"/>
        </w:rPr>
        <w:t>other</w:t>
      </w:r>
      <w:r>
        <w:rPr>
          <w:spacing w:val="-4"/>
          <w:w w:val="115"/>
          <w:sz w:val="17"/>
        </w:rPr>
        <w:t xml:space="preserve"> </w:t>
      </w:r>
      <w:r>
        <w:rPr>
          <w:w w:val="115"/>
          <w:sz w:val="17"/>
        </w:rPr>
        <w:t>goods</w:t>
      </w:r>
      <w:r>
        <w:rPr>
          <w:spacing w:val="-4"/>
          <w:w w:val="115"/>
          <w:sz w:val="17"/>
        </w:rPr>
        <w:t xml:space="preserve"> </w:t>
      </w:r>
      <w:r>
        <w:rPr>
          <w:w w:val="115"/>
          <w:sz w:val="17"/>
        </w:rPr>
        <w:t>or</w:t>
      </w:r>
      <w:r>
        <w:rPr>
          <w:spacing w:val="-4"/>
          <w:w w:val="115"/>
          <w:sz w:val="17"/>
        </w:rPr>
        <w:t xml:space="preserve"> </w:t>
      </w:r>
      <w:r>
        <w:rPr>
          <w:w w:val="115"/>
          <w:sz w:val="17"/>
        </w:rPr>
        <w:t>services</w:t>
      </w:r>
      <w:r>
        <w:rPr>
          <w:spacing w:val="-4"/>
          <w:w w:val="115"/>
          <w:sz w:val="17"/>
        </w:rPr>
        <w:t xml:space="preserve"> </w:t>
      </w:r>
      <w:r>
        <w:rPr>
          <w:w w:val="115"/>
          <w:sz w:val="17"/>
        </w:rPr>
        <w:t>promised</w:t>
      </w:r>
      <w:r>
        <w:rPr>
          <w:spacing w:val="-4"/>
          <w:w w:val="115"/>
          <w:sz w:val="17"/>
        </w:rPr>
        <w:t xml:space="preserve"> </w:t>
      </w:r>
      <w:r>
        <w:rPr>
          <w:w w:val="115"/>
          <w:sz w:val="17"/>
        </w:rPr>
        <w:t>in</w:t>
      </w:r>
      <w:r>
        <w:rPr>
          <w:spacing w:val="-4"/>
          <w:w w:val="115"/>
          <w:sz w:val="17"/>
        </w:rPr>
        <w:t xml:space="preserve"> </w:t>
      </w:r>
      <w:r>
        <w:rPr>
          <w:w w:val="115"/>
          <w:sz w:val="17"/>
        </w:rPr>
        <w:t>th</w:t>
      </w:r>
      <w:r>
        <w:rPr>
          <w:w w:val="115"/>
          <w:sz w:val="17"/>
        </w:rPr>
        <w:t>e</w:t>
      </w:r>
      <w:r>
        <w:rPr>
          <w:spacing w:val="-4"/>
          <w:w w:val="115"/>
          <w:sz w:val="17"/>
        </w:rPr>
        <w:t xml:space="preserve"> </w:t>
      </w:r>
      <w:r>
        <w:rPr>
          <w:w w:val="115"/>
          <w:sz w:val="17"/>
        </w:rPr>
        <w:t>contract.</w:t>
      </w:r>
    </w:p>
    <w:p w14:paraId="44ABC5BC" w14:textId="77777777" w:rsidR="0015173D" w:rsidRDefault="00613064">
      <w:pPr>
        <w:pStyle w:val="ListParagraph"/>
        <w:numPr>
          <w:ilvl w:val="1"/>
          <w:numId w:val="34"/>
        </w:numPr>
        <w:tabs>
          <w:tab w:val="left" w:pos="2487"/>
        </w:tabs>
        <w:spacing w:line="292" w:lineRule="auto"/>
        <w:ind w:left="2486"/>
        <w:jc w:val="both"/>
        <w:rPr>
          <w:sz w:val="17"/>
        </w:rPr>
      </w:pPr>
      <w:r>
        <w:rPr>
          <w:w w:val="115"/>
          <w:sz w:val="17"/>
        </w:rPr>
        <w:t>the goods or services are highly interdependent or highly interrelated. In</w:t>
      </w:r>
      <w:r>
        <w:rPr>
          <w:spacing w:val="-11"/>
          <w:w w:val="115"/>
          <w:sz w:val="17"/>
        </w:rPr>
        <w:t xml:space="preserve"> </w:t>
      </w:r>
      <w:r>
        <w:rPr>
          <w:w w:val="115"/>
          <w:sz w:val="17"/>
        </w:rPr>
        <w:t>other</w:t>
      </w:r>
      <w:r>
        <w:rPr>
          <w:spacing w:val="-11"/>
          <w:w w:val="115"/>
          <w:sz w:val="17"/>
        </w:rPr>
        <w:t xml:space="preserve"> </w:t>
      </w:r>
      <w:r>
        <w:rPr>
          <w:w w:val="115"/>
          <w:sz w:val="17"/>
        </w:rPr>
        <w:t>words,</w:t>
      </w:r>
      <w:r>
        <w:rPr>
          <w:spacing w:val="-10"/>
          <w:w w:val="115"/>
          <w:sz w:val="17"/>
        </w:rPr>
        <w:t xml:space="preserve"> </w:t>
      </w:r>
      <w:r>
        <w:rPr>
          <w:w w:val="115"/>
          <w:sz w:val="17"/>
        </w:rPr>
        <w:t>each</w:t>
      </w:r>
      <w:r>
        <w:rPr>
          <w:spacing w:val="-11"/>
          <w:w w:val="115"/>
          <w:sz w:val="17"/>
        </w:rPr>
        <w:t xml:space="preserve"> </w:t>
      </w:r>
      <w:r>
        <w:rPr>
          <w:w w:val="115"/>
          <w:sz w:val="17"/>
        </w:rPr>
        <w:t>of</w:t>
      </w:r>
      <w:r>
        <w:rPr>
          <w:spacing w:val="-10"/>
          <w:w w:val="115"/>
          <w:sz w:val="17"/>
        </w:rPr>
        <w:t xml:space="preserve"> </w:t>
      </w:r>
      <w:r>
        <w:rPr>
          <w:w w:val="115"/>
          <w:sz w:val="17"/>
        </w:rPr>
        <w:t>the</w:t>
      </w:r>
      <w:r>
        <w:rPr>
          <w:spacing w:val="-11"/>
          <w:w w:val="115"/>
          <w:sz w:val="17"/>
        </w:rPr>
        <w:t xml:space="preserve"> </w:t>
      </w:r>
      <w:r>
        <w:rPr>
          <w:w w:val="115"/>
          <w:sz w:val="17"/>
        </w:rPr>
        <w:t>goods</w:t>
      </w:r>
      <w:r>
        <w:rPr>
          <w:spacing w:val="-10"/>
          <w:w w:val="115"/>
          <w:sz w:val="17"/>
        </w:rPr>
        <w:t xml:space="preserve"> </w:t>
      </w:r>
      <w:r>
        <w:rPr>
          <w:w w:val="115"/>
          <w:sz w:val="17"/>
        </w:rPr>
        <w:t>or</w:t>
      </w:r>
      <w:r>
        <w:rPr>
          <w:spacing w:val="-11"/>
          <w:w w:val="115"/>
          <w:sz w:val="17"/>
        </w:rPr>
        <w:t xml:space="preserve"> </w:t>
      </w:r>
      <w:r>
        <w:rPr>
          <w:w w:val="115"/>
          <w:sz w:val="17"/>
        </w:rPr>
        <w:t>services</w:t>
      </w:r>
      <w:r>
        <w:rPr>
          <w:spacing w:val="-10"/>
          <w:w w:val="115"/>
          <w:sz w:val="17"/>
        </w:rPr>
        <w:t xml:space="preserve"> </w:t>
      </w:r>
      <w:r>
        <w:rPr>
          <w:w w:val="115"/>
          <w:sz w:val="17"/>
        </w:rPr>
        <w:t>is</w:t>
      </w:r>
      <w:r>
        <w:rPr>
          <w:spacing w:val="-11"/>
          <w:w w:val="115"/>
          <w:sz w:val="17"/>
        </w:rPr>
        <w:t xml:space="preserve"> </w:t>
      </w:r>
      <w:r>
        <w:rPr>
          <w:w w:val="115"/>
          <w:sz w:val="17"/>
        </w:rPr>
        <w:t>significantly</w:t>
      </w:r>
      <w:r>
        <w:rPr>
          <w:spacing w:val="-10"/>
          <w:w w:val="115"/>
          <w:sz w:val="17"/>
        </w:rPr>
        <w:t xml:space="preserve"> </w:t>
      </w:r>
      <w:r>
        <w:rPr>
          <w:w w:val="115"/>
          <w:sz w:val="17"/>
        </w:rPr>
        <w:t>affected</w:t>
      </w:r>
      <w:r>
        <w:rPr>
          <w:spacing w:val="-11"/>
          <w:w w:val="115"/>
          <w:sz w:val="17"/>
        </w:rPr>
        <w:t xml:space="preserve"> </w:t>
      </w:r>
      <w:r>
        <w:rPr>
          <w:spacing w:val="-8"/>
          <w:w w:val="115"/>
          <w:sz w:val="17"/>
        </w:rPr>
        <w:t xml:space="preserve">by </w:t>
      </w:r>
      <w:r>
        <w:rPr>
          <w:w w:val="115"/>
          <w:sz w:val="17"/>
        </w:rPr>
        <w:t xml:space="preserve">one or more of the other goods or services in the contract. </w:t>
      </w:r>
      <w:r>
        <w:rPr>
          <w:spacing w:val="-6"/>
          <w:w w:val="115"/>
          <w:sz w:val="17"/>
        </w:rPr>
        <w:t xml:space="preserve">For </w:t>
      </w:r>
      <w:r>
        <w:rPr>
          <w:w w:val="115"/>
          <w:sz w:val="17"/>
        </w:rPr>
        <w:t>example,</w:t>
      </w:r>
      <w:r>
        <w:rPr>
          <w:spacing w:val="-11"/>
          <w:w w:val="115"/>
          <w:sz w:val="17"/>
        </w:rPr>
        <w:t xml:space="preserve"> </w:t>
      </w:r>
      <w:r>
        <w:rPr>
          <w:w w:val="115"/>
          <w:sz w:val="17"/>
        </w:rPr>
        <w:t>in</w:t>
      </w:r>
      <w:r>
        <w:rPr>
          <w:spacing w:val="-10"/>
          <w:w w:val="115"/>
          <w:sz w:val="17"/>
        </w:rPr>
        <w:t xml:space="preserve"> </w:t>
      </w:r>
      <w:r>
        <w:rPr>
          <w:w w:val="115"/>
          <w:sz w:val="17"/>
        </w:rPr>
        <w:t>some</w:t>
      </w:r>
      <w:r>
        <w:rPr>
          <w:spacing w:val="-10"/>
          <w:w w:val="115"/>
          <w:sz w:val="17"/>
        </w:rPr>
        <w:t xml:space="preserve"> </w:t>
      </w:r>
      <w:r>
        <w:rPr>
          <w:w w:val="115"/>
          <w:sz w:val="17"/>
        </w:rPr>
        <w:t>cases,</w:t>
      </w:r>
      <w:r>
        <w:rPr>
          <w:spacing w:val="-10"/>
          <w:w w:val="115"/>
          <w:sz w:val="17"/>
        </w:rPr>
        <w:t xml:space="preserve"> </w:t>
      </w:r>
      <w:r>
        <w:rPr>
          <w:w w:val="115"/>
          <w:sz w:val="17"/>
        </w:rPr>
        <w:t>two</w:t>
      </w:r>
      <w:r>
        <w:rPr>
          <w:spacing w:val="-11"/>
          <w:w w:val="115"/>
          <w:sz w:val="17"/>
        </w:rPr>
        <w:t xml:space="preserve"> </w:t>
      </w:r>
      <w:r>
        <w:rPr>
          <w:w w:val="115"/>
          <w:sz w:val="17"/>
        </w:rPr>
        <w:t>or</w:t>
      </w:r>
      <w:r>
        <w:rPr>
          <w:spacing w:val="-10"/>
          <w:w w:val="115"/>
          <w:sz w:val="17"/>
        </w:rPr>
        <w:t xml:space="preserve"> </w:t>
      </w:r>
      <w:r>
        <w:rPr>
          <w:w w:val="115"/>
          <w:sz w:val="17"/>
        </w:rPr>
        <w:t>more</w:t>
      </w:r>
      <w:r>
        <w:rPr>
          <w:spacing w:val="-10"/>
          <w:w w:val="115"/>
          <w:sz w:val="17"/>
        </w:rPr>
        <w:t xml:space="preserve"> </w:t>
      </w:r>
      <w:r>
        <w:rPr>
          <w:w w:val="115"/>
          <w:sz w:val="17"/>
        </w:rPr>
        <w:t>goods</w:t>
      </w:r>
      <w:r>
        <w:rPr>
          <w:spacing w:val="-10"/>
          <w:w w:val="115"/>
          <w:sz w:val="17"/>
        </w:rPr>
        <w:t xml:space="preserve"> </w:t>
      </w:r>
      <w:r>
        <w:rPr>
          <w:w w:val="115"/>
          <w:sz w:val="17"/>
        </w:rPr>
        <w:t>or</w:t>
      </w:r>
      <w:r>
        <w:rPr>
          <w:spacing w:val="-10"/>
          <w:w w:val="115"/>
          <w:sz w:val="17"/>
        </w:rPr>
        <w:t xml:space="preserve"> </w:t>
      </w:r>
      <w:r>
        <w:rPr>
          <w:w w:val="115"/>
          <w:sz w:val="17"/>
        </w:rPr>
        <w:t>services</w:t>
      </w:r>
      <w:r>
        <w:rPr>
          <w:spacing w:val="-11"/>
          <w:w w:val="115"/>
          <w:sz w:val="17"/>
        </w:rPr>
        <w:t xml:space="preserve"> </w:t>
      </w:r>
      <w:r>
        <w:rPr>
          <w:w w:val="115"/>
          <w:sz w:val="17"/>
        </w:rPr>
        <w:t>are</w:t>
      </w:r>
      <w:r>
        <w:rPr>
          <w:spacing w:val="-10"/>
          <w:w w:val="115"/>
          <w:sz w:val="17"/>
        </w:rPr>
        <w:t xml:space="preserve"> </w:t>
      </w:r>
      <w:r>
        <w:rPr>
          <w:w w:val="115"/>
          <w:sz w:val="17"/>
        </w:rPr>
        <w:t>significantly affected by each other because the entity would not be able to fulfil its promise</w:t>
      </w:r>
      <w:r>
        <w:rPr>
          <w:spacing w:val="-8"/>
          <w:w w:val="115"/>
          <w:sz w:val="17"/>
        </w:rPr>
        <w:t xml:space="preserve"> </w:t>
      </w:r>
      <w:r>
        <w:rPr>
          <w:w w:val="115"/>
          <w:sz w:val="17"/>
        </w:rPr>
        <w:t>by</w:t>
      </w:r>
      <w:r>
        <w:rPr>
          <w:spacing w:val="-7"/>
          <w:w w:val="115"/>
          <w:sz w:val="17"/>
        </w:rPr>
        <w:t xml:space="preserve"> </w:t>
      </w:r>
      <w:r>
        <w:rPr>
          <w:w w:val="115"/>
          <w:sz w:val="17"/>
        </w:rPr>
        <w:t>transferring</w:t>
      </w:r>
      <w:r>
        <w:rPr>
          <w:spacing w:val="-7"/>
          <w:w w:val="115"/>
          <w:sz w:val="17"/>
        </w:rPr>
        <w:t xml:space="preserve"> </w:t>
      </w:r>
      <w:r>
        <w:rPr>
          <w:w w:val="115"/>
          <w:sz w:val="17"/>
        </w:rPr>
        <w:t>each</w:t>
      </w:r>
      <w:r>
        <w:rPr>
          <w:spacing w:val="-8"/>
          <w:w w:val="115"/>
          <w:sz w:val="17"/>
        </w:rPr>
        <w:t xml:space="preserve"> </w:t>
      </w:r>
      <w:r>
        <w:rPr>
          <w:w w:val="115"/>
          <w:sz w:val="17"/>
        </w:rPr>
        <w:t>of</w:t>
      </w:r>
      <w:r>
        <w:rPr>
          <w:spacing w:val="-7"/>
          <w:w w:val="115"/>
          <w:sz w:val="17"/>
        </w:rPr>
        <w:t xml:space="preserve"> </w:t>
      </w:r>
      <w:r>
        <w:rPr>
          <w:w w:val="115"/>
          <w:sz w:val="17"/>
        </w:rPr>
        <w:t>the</w:t>
      </w:r>
      <w:r>
        <w:rPr>
          <w:spacing w:val="-7"/>
          <w:w w:val="115"/>
          <w:sz w:val="17"/>
        </w:rPr>
        <w:t xml:space="preserve"> </w:t>
      </w:r>
      <w:r>
        <w:rPr>
          <w:w w:val="115"/>
          <w:sz w:val="17"/>
        </w:rPr>
        <w:t>goods</w:t>
      </w:r>
      <w:r>
        <w:rPr>
          <w:spacing w:val="-8"/>
          <w:w w:val="115"/>
          <w:sz w:val="17"/>
        </w:rPr>
        <w:t xml:space="preserve"> </w:t>
      </w:r>
      <w:r>
        <w:rPr>
          <w:w w:val="115"/>
          <w:sz w:val="17"/>
        </w:rPr>
        <w:t>or</w:t>
      </w:r>
      <w:r>
        <w:rPr>
          <w:spacing w:val="-7"/>
          <w:w w:val="115"/>
          <w:sz w:val="17"/>
        </w:rPr>
        <w:t xml:space="preserve"> </w:t>
      </w:r>
      <w:r>
        <w:rPr>
          <w:w w:val="115"/>
          <w:sz w:val="17"/>
        </w:rPr>
        <w:t>s</w:t>
      </w:r>
      <w:r>
        <w:rPr>
          <w:w w:val="115"/>
          <w:sz w:val="17"/>
        </w:rPr>
        <w:t>ervices</w:t>
      </w:r>
      <w:r>
        <w:rPr>
          <w:spacing w:val="-7"/>
          <w:w w:val="115"/>
          <w:sz w:val="17"/>
        </w:rPr>
        <w:t xml:space="preserve"> </w:t>
      </w:r>
      <w:r>
        <w:rPr>
          <w:w w:val="115"/>
          <w:sz w:val="17"/>
        </w:rPr>
        <w:t>independently.</w:t>
      </w:r>
    </w:p>
    <w:p w14:paraId="0CCD9F62" w14:textId="7C6643F5" w:rsidR="0015173D" w:rsidRDefault="00613064">
      <w:pPr>
        <w:pStyle w:val="ListParagraph"/>
        <w:numPr>
          <w:ilvl w:val="0"/>
          <w:numId w:val="34"/>
        </w:numPr>
        <w:tabs>
          <w:tab w:val="left" w:pos="1919"/>
          <w:tab w:val="left" w:pos="1920"/>
        </w:tabs>
        <w:spacing w:before="107" w:line="292" w:lineRule="auto"/>
        <w:ind w:left="1919"/>
        <w:jc w:val="both"/>
        <w:rPr>
          <w:sz w:val="17"/>
        </w:rPr>
      </w:pPr>
      <w:r>
        <w:rPr>
          <w:w w:val="115"/>
          <w:sz w:val="17"/>
        </w:rPr>
        <w:t>If a promised good or service is not distinct, an entity shall combine that</w:t>
      </w:r>
      <w:r>
        <w:rPr>
          <w:spacing w:val="-30"/>
          <w:w w:val="115"/>
          <w:sz w:val="17"/>
        </w:rPr>
        <w:t xml:space="preserve"> </w:t>
      </w:r>
      <w:r>
        <w:rPr>
          <w:spacing w:val="-4"/>
          <w:w w:val="115"/>
          <w:sz w:val="17"/>
        </w:rPr>
        <w:t xml:space="preserve">good </w:t>
      </w:r>
      <w:r>
        <w:rPr>
          <w:w w:val="115"/>
          <w:sz w:val="17"/>
        </w:rPr>
        <w:t xml:space="preserve">or service with other promised goods or services until it identifies a bundle </w:t>
      </w:r>
      <w:r>
        <w:rPr>
          <w:spacing w:val="-8"/>
          <w:w w:val="115"/>
          <w:sz w:val="17"/>
        </w:rPr>
        <w:t xml:space="preserve">of </w:t>
      </w:r>
      <w:r>
        <w:rPr>
          <w:w w:val="115"/>
          <w:sz w:val="17"/>
        </w:rPr>
        <w:t>goods or services that is distinct. In some cases, that would result in</w:t>
      </w:r>
      <w:r>
        <w:rPr>
          <w:w w:val="115"/>
          <w:sz w:val="17"/>
        </w:rPr>
        <w:t xml:space="preserve"> the</w:t>
      </w:r>
      <w:r>
        <w:rPr>
          <w:spacing w:val="-23"/>
          <w:w w:val="115"/>
          <w:sz w:val="17"/>
        </w:rPr>
        <w:t xml:space="preserve"> </w:t>
      </w:r>
      <w:r>
        <w:rPr>
          <w:w w:val="115"/>
          <w:sz w:val="17"/>
        </w:rPr>
        <w:t xml:space="preserve">entity accounting for all the goods or  services  promised  in  a  </w:t>
      </w:r>
      <w:r>
        <w:rPr>
          <w:w w:val="115"/>
          <w:sz w:val="17"/>
        </w:rPr>
        <w:t>contract</w:t>
      </w:r>
      <w:r>
        <w:rPr>
          <w:w w:val="115"/>
          <w:sz w:val="17"/>
        </w:rPr>
        <w:t xml:space="preserve">  as  a  single </w:t>
      </w:r>
      <w:r>
        <w:rPr>
          <w:w w:val="115"/>
          <w:sz w:val="17"/>
        </w:rPr>
        <w:t>performance</w:t>
      </w:r>
      <w:r>
        <w:rPr>
          <w:spacing w:val="-8"/>
          <w:w w:val="115"/>
          <w:sz w:val="17"/>
        </w:rPr>
        <w:t xml:space="preserve"> </w:t>
      </w:r>
      <w:r>
        <w:rPr>
          <w:w w:val="115"/>
          <w:sz w:val="17"/>
        </w:rPr>
        <w:t>obligation.</w:t>
      </w:r>
    </w:p>
    <w:p w14:paraId="47681D29" w14:textId="77777777" w:rsidR="0015173D" w:rsidRDefault="0015173D">
      <w:pPr>
        <w:pStyle w:val="BodyText"/>
        <w:spacing w:before="1"/>
        <w:rPr>
          <w:sz w:val="18"/>
        </w:rPr>
      </w:pPr>
    </w:p>
    <w:p w14:paraId="00338E55" w14:textId="77777777" w:rsidR="0015173D" w:rsidRDefault="00613064">
      <w:pPr>
        <w:pStyle w:val="Heading2"/>
        <w:ind w:left="1920"/>
        <w:jc w:val="both"/>
      </w:pPr>
      <w:bookmarkStart w:id="12" w:name="_bookmark12"/>
      <w:bookmarkEnd w:id="12"/>
      <w:r>
        <w:t>Satisfaction of performance obligations</w:t>
      </w:r>
    </w:p>
    <w:p w14:paraId="54E7FD96" w14:textId="2D230743" w:rsidR="0015173D" w:rsidRDefault="00613064">
      <w:pPr>
        <w:pStyle w:val="Heading5"/>
        <w:spacing w:before="139" w:line="292" w:lineRule="auto"/>
        <w:ind w:left="1919" w:hanging="1"/>
      </w:pPr>
      <w:r>
        <w:pict w14:anchorId="5165D037">
          <v:group id="_x0000_s2080" style="position:absolute;left:0;text-align:left;margin-left:135.8pt;margin-top:7pt;width:12.65pt;height:9.65pt;z-index:251654144;mso-position-horizontal-relative:page" coordorigin="2716,140" coordsize="253,193">
            <v:shape id="_x0000_s2082" type="#_x0000_t202" style="position:absolute;left:2715;top:139;width:253;height:193" filled="f" stroked="f">
              <v:textbox style="mso-next-textbox:#_x0000_s2082" inset="0,0,0,0">
                <w:txbxContent>
                  <w:p w14:paraId="54490A52" w14:textId="77777777" w:rsidR="0015173D" w:rsidRDefault="00613064">
                    <w:pPr>
                      <w:spacing w:line="188" w:lineRule="exact"/>
                      <w:ind w:left="33"/>
                      <w:rPr>
                        <w:b/>
                        <w:sz w:val="17"/>
                      </w:rPr>
                    </w:pPr>
                    <w:r>
                      <w:rPr>
                        <w:b/>
                        <w:w w:val="110"/>
                        <w:sz w:val="17"/>
                      </w:rPr>
                      <w:t>31</w:t>
                    </w:r>
                  </w:p>
                </w:txbxContent>
              </v:textbox>
            </v:shape>
            <v:shape id="_x0000_s2081" style="position:absolute;left:2715;top:139;width:253;height:193" coordorigin="2716,140" coordsize="253,193" path="m2934,140r-184,l2724,183r-8,53l2724,289r26,43l2934,332r25,-43l2968,236r-9,-53l2934,140xe" fillcolor="#5063fd" stroked="f">
              <v:fill opacity="6225f"/>
              <v:path arrowok="t"/>
            </v:shape>
            <w10:wrap anchorx="page"/>
          </v:group>
        </w:pict>
      </w:r>
      <w:r>
        <w:rPr>
          <w:w w:val="110"/>
        </w:rPr>
        <w:t xml:space="preserve">An entity shall recognise </w:t>
      </w:r>
      <w:r>
        <w:rPr>
          <w:w w:val="110"/>
        </w:rPr>
        <w:t>revenue</w:t>
      </w:r>
      <w:r>
        <w:rPr>
          <w:w w:val="110"/>
        </w:rPr>
        <w:t xml:space="preserve"> when (or as) the entity satisfies a </w:t>
      </w:r>
      <w:r>
        <w:rPr>
          <w:w w:val="110"/>
        </w:rPr>
        <w:t>performance obligation</w:t>
      </w:r>
      <w:r>
        <w:rPr>
          <w:w w:val="110"/>
        </w:rPr>
        <w:t xml:space="preserve"> by transferring a promised good or service (ie an ass</w:t>
      </w:r>
      <w:r>
        <w:rPr>
          <w:w w:val="110"/>
        </w:rPr>
        <w:t xml:space="preserve">et) to a </w:t>
      </w:r>
      <w:r>
        <w:rPr>
          <w:w w:val="110"/>
        </w:rPr>
        <w:t>customer</w:t>
      </w:r>
      <w:r>
        <w:rPr>
          <w:w w:val="110"/>
        </w:rPr>
        <w:t>. An asset is transferred when (or as) the customer obtains control of that asset.</w:t>
      </w:r>
    </w:p>
    <w:p w14:paraId="62F851DC" w14:textId="06AE2BBF" w:rsidR="0015173D" w:rsidRDefault="00613064">
      <w:pPr>
        <w:pStyle w:val="ListParagraph"/>
        <w:numPr>
          <w:ilvl w:val="0"/>
          <w:numId w:val="33"/>
        </w:numPr>
        <w:tabs>
          <w:tab w:val="left" w:pos="1919"/>
          <w:tab w:val="left" w:pos="1921"/>
        </w:tabs>
        <w:spacing w:before="108" w:line="292" w:lineRule="auto"/>
        <w:jc w:val="both"/>
        <w:rPr>
          <w:sz w:val="17"/>
        </w:rPr>
      </w:pPr>
      <w:r>
        <w:rPr>
          <w:w w:val="115"/>
          <w:sz w:val="17"/>
        </w:rPr>
        <w:t xml:space="preserve">For each  performance  obligation  identified  in  accordance  </w:t>
      </w:r>
      <w:r>
        <w:rPr>
          <w:spacing w:val="-4"/>
          <w:w w:val="115"/>
          <w:sz w:val="17"/>
        </w:rPr>
        <w:t xml:space="preserve">with  </w:t>
      </w:r>
      <w:r>
        <w:rPr>
          <w:w w:val="115"/>
          <w:sz w:val="17"/>
        </w:rPr>
        <w:t xml:space="preserve">paragraphs 22–30, an entity shall determine at </w:t>
      </w:r>
      <w:r>
        <w:rPr>
          <w:w w:val="115"/>
          <w:sz w:val="17"/>
        </w:rPr>
        <w:t xml:space="preserve">contract </w:t>
      </w:r>
      <w:r>
        <w:rPr>
          <w:w w:val="115"/>
          <w:sz w:val="17"/>
        </w:rPr>
        <w:t xml:space="preserve">inception whether </w:t>
      </w:r>
      <w:r>
        <w:rPr>
          <w:spacing w:val="-6"/>
          <w:w w:val="115"/>
          <w:sz w:val="17"/>
        </w:rPr>
        <w:t xml:space="preserve">it </w:t>
      </w:r>
      <w:r>
        <w:rPr>
          <w:w w:val="115"/>
          <w:sz w:val="17"/>
        </w:rPr>
        <w:t xml:space="preserve">satisfies the performance obligation over time (in accordance with paragraphs 35–37) or satisfies the performance obligation at a point in </w:t>
      </w:r>
      <w:r>
        <w:rPr>
          <w:spacing w:val="-4"/>
          <w:w w:val="115"/>
          <w:sz w:val="17"/>
        </w:rPr>
        <w:t xml:space="preserve">time </w:t>
      </w:r>
      <w:r>
        <w:rPr>
          <w:w w:val="115"/>
          <w:sz w:val="17"/>
        </w:rPr>
        <w:t xml:space="preserve">(in accordance with </w:t>
      </w:r>
      <w:r>
        <w:rPr>
          <w:w w:val="115"/>
          <w:sz w:val="17"/>
        </w:rPr>
        <w:t>paragraph</w:t>
      </w:r>
      <w:r>
        <w:rPr>
          <w:w w:val="115"/>
          <w:sz w:val="17"/>
        </w:rPr>
        <w:t xml:space="preserve"> </w:t>
      </w:r>
      <w:r>
        <w:rPr>
          <w:w w:val="115"/>
          <w:sz w:val="17"/>
        </w:rPr>
        <w:t>38). If an entity does not satisfy a</w:t>
      </w:r>
      <w:r>
        <w:rPr>
          <w:spacing w:val="-16"/>
          <w:w w:val="115"/>
          <w:sz w:val="17"/>
        </w:rPr>
        <w:t xml:space="preserve"> </w:t>
      </w:r>
      <w:r>
        <w:rPr>
          <w:w w:val="115"/>
          <w:sz w:val="17"/>
        </w:rPr>
        <w:t>performance obligation</w:t>
      </w:r>
      <w:r>
        <w:rPr>
          <w:spacing w:val="-6"/>
          <w:w w:val="115"/>
          <w:sz w:val="17"/>
        </w:rPr>
        <w:t xml:space="preserve"> </w:t>
      </w:r>
      <w:r>
        <w:rPr>
          <w:w w:val="115"/>
          <w:sz w:val="17"/>
        </w:rPr>
        <w:t>over</w:t>
      </w:r>
      <w:r>
        <w:rPr>
          <w:spacing w:val="-6"/>
          <w:w w:val="115"/>
          <w:sz w:val="17"/>
        </w:rPr>
        <w:t xml:space="preserve"> </w:t>
      </w:r>
      <w:r>
        <w:rPr>
          <w:w w:val="115"/>
          <w:sz w:val="17"/>
        </w:rPr>
        <w:t>time,</w:t>
      </w:r>
      <w:r>
        <w:rPr>
          <w:spacing w:val="-5"/>
          <w:w w:val="115"/>
          <w:sz w:val="17"/>
        </w:rPr>
        <w:t xml:space="preserve"> </w:t>
      </w:r>
      <w:r>
        <w:rPr>
          <w:w w:val="115"/>
          <w:sz w:val="17"/>
        </w:rPr>
        <w:t>the</w:t>
      </w:r>
      <w:r>
        <w:rPr>
          <w:spacing w:val="-6"/>
          <w:w w:val="115"/>
          <w:sz w:val="17"/>
        </w:rPr>
        <w:t xml:space="preserve"> </w:t>
      </w:r>
      <w:r>
        <w:rPr>
          <w:w w:val="115"/>
          <w:sz w:val="17"/>
        </w:rPr>
        <w:t>performance</w:t>
      </w:r>
      <w:r>
        <w:rPr>
          <w:spacing w:val="-6"/>
          <w:w w:val="115"/>
          <w:sz w:val="17"/>
        </w:rPr>
        <w:t xml:space="preserve"> </w:t>
      </w:r>
      <w:r>
        <w:rPr>
          <w:w w:val="115"/>
          <w:sz w:val="17"/>
        </w:rPr>
        <w:t>obligation</w:t>
      </w:r>
      <w:r>
        <w:rPr>
          <w:spacing w:val="-5"/>
          <w:w w:val="115"/>
          <w:sz w:val="17"/>
        </w:rPr>
        <w:t xml:space="preserve"> </w:t>
      </w:r>
      <w:r>
        <w:rPr>
          <w:w w:val="115"/>
          <w:sz w:val="17"/>
        </w:rPr>
        <w:t>is</w:t>
      </w:r>
      <w:r>
        <w:rPr>
          <w:spacing w:val="-6"/>
          <w:w w:val="115"/>
          <w:sz w:val="17"/>
        </w:rPr>
        <w:t xml:space="preserve"> </w:t>
      </w:r>
      <w:r>
        <w:rPr>
          <w:w w:val="115"/>
          <w:sz w:val="17"/>
        </w:rPr>
        <w:t>satisfied</w:t>
      </w:r>
      <w:r>
        <w:rPr>
          <w:spacing w:val="-5"/>
          <w:w w:val="115"/>
          <w:sz w:val="17"/>
        </w:rPr>
        <w:t xml:space="preserve"> </w:t>
      </w:r>
      <w:r>
        <w:rPr>
          <w:w w:val="115"/>
          <w:sz w:val="17"/>
        </w:rPr>
        <w:t>at</w:t>
      </w:r>
      <w:r>
        <w:rPr>
          <w:spacing w:val="-6"/>
          <w:w w:val="115"/>
          <w:sz w:val="17"/>
        </w:rPr>
        <w:t xml:space="preserve"> </w:t>
      </w:r>
      <w:r>
        <w:rPr>
          <w:w w:val="115"/>
          <w:sz w:val="17"/>
        </w:rPr>
        <w:t>a</w:t>
      </w:r>
      <w:r>
        <w:rPr>
          <w:spacing w:val="-6"/>
          <w:w w:val="115"/>
          <w:sz w:val="17"/>
        </w:rPr>
        <w:t xml:space="preserve"> </w:t>
      </w:r>
      <w:r>
        <w:rPr>
          <w:w w:val="115"/>
          <w:sz w:val="17"/>
        </w:rPr>
        <w:t>point</w:t>
      </w:r>
      <w:r>
        <w:rPr>
          <w:spacing w:val="-5"/>
          <w:w w:val="115"/>
          <w:sz w:val="17"/>
        </w:rPr>
        <w:t xml:space="preserve"> </w:t>
      </w:r>
      <w:r>
        <w:rPr>
          <w:w w:val="115"/>
          <w:sz w:val="17"/>
        </w:rPr>
        <w:t>in</w:t>
      </w:r>
      <w:r>
        <w:rPr>
          <w:spacing w:val="-6"/>
          <w:w w:val="115"/>
          <w:sz w:val="17"/>
        </w:rPr>
        <w:t xml:space="preserve"> </w:t>
      </w:r>
      <w:r>
        <w:rPr>
          <w:w w:val="115"/>
          <w:sz w:val="17"/>
        </w:rPr>
        <w:t>time.</w:t>
      </w:r>
    </w:p>
    <w:p w14:paraId="6B696280" w14:textId="77777777" w:rsidR="0015173D" w:rsidRDefault="00613064">
      <w:pPr>
        <w:pStyle w:val="ListParagraph"/>
        <w:numPr>
          <w:ilvl w:val="0"/>
          <w:numId w:val="33"/>
        </w:numPr>
        <w:tabs>
          <w:tab w:val="left" w:pos="1919"/>
          <w:tab w:val="left" w:pos="1921"/>
        </w:tabs>
        <w:spacing w:before="107" w:line="292" w:lineRule="auto"/>
        <w:ind w:left="1920"/>
        <w:jc w:val="both"/>
        <w:rPr>
          <w:sz w:val="17"/>
        </w:rPr>
      </w:pPr>
      <w:r>
        <w:pict w14:anchorId="49F19D41">
          <v:shape id="_x0000_s2079" type="#_x0000_t202" style="position:absolute;left:0;text-align:left;margin-left:178.3pt;margin-top:30.1pt;width:306.7pt;height:9.6pt;z-index:-251651072;mso-wrap-distance-left:0;mso-wrap-distance-right:0;mso-position-horizontal-relative:page" fillcolor="#faf6b3" stroked="f">
            <v:fill opacity="26214f"/>
            <v:textbox style="mso-next-textbox:#_x0000_s2079" inset="0,0,0,0">
              <w:txbxContent>
                <w:p w14:paraId="3DBDA877" w14:textId="77777777" w:rsidR="0015173D" w:rsidRDefault="00613064">
                  <w:pPr>
                    <w:pStyle w:val="BodyText"/>
                    <w:spacing w:line="186" w:lineRule="exact"/>
                    <w:ind w:left="33"/>
                  </w:pPr>
                  <w:r>
                    <w:rPr>
                      <w:w w:val="115"/>
                    </w:rPr>
                    <w:t>to the ability to direct the use of, and obtain substantially all of the remaining</w:t>
                  </w:r>
                </w:p>
              </w:txbxContent>
            </v:textbox>
            <w10:wrap type="topAndBottom" anchorx="page"/>
          </v:shape>
        </w:pict>
      </w:r>
      <w:r>
        <w:pict w14:anchorId="552AA732">
          <v:shape id="_x0000_s2078" type="#_x0000_t202" style="position:absolute;left:0;text-align:left;margin-left:178.3pt;margin-top:42pt;width:98pt;height:9.6pt;z-index:-251659264;mso-position-horizontal-relative:page" fillcolor="#faf6b3" stroked="f">
            <v:fill opacity="26214f"/>
            <v:textbox style="mso-next-textbox:#_x0000_s2078" inset="0,0,0,0">
              <w:txbxContent>
                <w:p w14:paraId="56A2076E" w14:textId="77777777" w:rsidR="0015173D" w:rsidRDefault="00613064">
                  <w:pPr>
                    <w:pStyle w:val="BodyText"/>
                    <w:spacing w:line="186" w:lineRule="exact"/>
                    <w:ind w:left="33"/>
                  </w:pPr>
                  <w:r>
                    <w:rPr>
                      <w:w w:val="115"/>
                    </w:rPr>
                    <w:t>benefits from, the asset.</w:t>
                  </w:r>
                </w:p>
              </w:txbxContent>
            </v:textbox>
            <w10:wrap anchorx="page"/>
          </v:shape>
        </w:pict>
      </w:r>
      <w:r>
        <w:pict w14:anchorId="605D082C">
          <v:shape id="_x0000_s2077" type="#_x0000_t202" style="position:absolute;left:0;text-align:left;margin-left:382.4pt;margin-top:18.2pt;width:102.6pt;height:9.6pt;z-index:-251658240;mso-position-horizontal-relative:page" fillcolor="#faf6b3" stroked="f">
            <v:fill opacity="26214f"/>
            <v:textbox style="mso-next-textbox:#_x0000_s2077" inset="0,0,0,0">
              <w:txbxContent>
                <w:p w14:paraId="2F1B6FE5" w14:textId="77777777" w:rsidR="0015173D" w:rsidRDefault="00613064">
                  <w:pPr>
                    <w:pStyle w:val="BodyText"/>
                    <w:spacing w:line="186" w:lineRule="exact"/>
                    <w:ind w:left="33"/>
                  </w:pPr>
                  <w:r>
                    <w:rPr>
                      <w:w w:val="115"/>
                    </w:rPr>
                    <w:t>Control of an asset refers</w:t>
                  </w:r>
                </w:p>
              </w:txbxContent>
            </v:textbox>
            <w10:wrap anchorx="page"/>
          </v:shape>
        </w:pict>
      </w:r>
      <w:r>
        <w:rPr>
          <w:w w:val="115"/>
          <w:sz w:val="17"/>
        </w:rPr>
        <w:t xml:space="preserve">Goods and services are assets, even if only momentarily, when they </w:t>
      </w:r>
      <w:r>
        <w:rPr>
          <w:spacing w:val="-5"/>
          <w:w w:val="115"/>
          <w:sz w:val="17"/>
        </w:rPr>
        <w:t xml:space="preserve">are </w:t>
      </w:r>
      <w:r>
        <w:rPr>
          <w:w w:val="115"/>
          <w:sz w:val="17"/>
        </w:rPr>
        <w:t>received</w:t>
      </w:r>
      <w:r>
        <w:rPr>
          <w:spacing w:val="8"/>
          <w:w w:val="115"/>
          <w:sz w:val="17"/>
        </w:rPr>
        <w:t xml:space="preserve"> </w:t>
      </w:r>
      <w:r>
        <w:rPr>
          <w:w w:val="115"/>
          <w:sz w:val="17"/>
        </w:rPr>
        <w:t>and</w:t>
      </w:r>
      <w:r>
        <w:rPr>
          <w:spacing w:val="8"/>
          <w:w w:val="115"/>
          <w:sz w:val="17"/>
        </w:rPr>
        <w:t xml:space="preserve"> </w:t>
      </w:r>
      <w:r>
        <w:rPr>
          <w:w w:val="115"/>
          <w:sz w:val="17"/>
        </w:rPr>
        <w:t>used</w:t>
      </w:r>
      <w:r>
        <w:rPr>
          <w:spacing w:val="8"/>
          <w:w w:val="115"/>
          <w:sz w:val="17"/>
        </w:rPr>
        <w:t xml:space="preserve"> </w:t>
      </w:r>
      <w:r>
        <w:rPr>
          <w:w w:val="115"/>
          <w:sz w:val="17"/>
        </w:rPr>
        <w:t>(as</w:t>
      </w:r>
      <w:r>
        <w:rPr>
          <w:spacing w:val="8"/>
          <w:w w:val="115"/>
          <w:sz w:val="17"/>
        </w:rPr>
        <w:t xml:space="preserve"> </w:t>
      </w:r>
      <w:r>
        <w:rPr>
          <w:w w:val="115"/>
          <w:sz w:val="17"/>
        </w:rPr>
        <w:t>in</w:t>
      </w:r>
      <w:r>
        <w:rPr>
          <w:spacing w:val="8"/>
          <w:w w:val="115"/>
          <w:sz w:val="17"/>
        </w:rPr>
        <w:t xml:space="preserve"> </w:t>
      </w:r>
      <w:r>
        <w:rPr>
          <w:w w:val="115"/>
          <w:sz w:val="17"/>
        </w:rPr>
        <w:t>the</w:t>
      </w:r>
      <w:r>
        <w:rPr>
          <w:spacing w:val="8"/>
          <w:w w:val="115"/>
          <w:sz w:val="17"/>
        </w:rPr>
        <w:t xml:space="preserve"> </w:t>
      </w:r>
      <w:r>
        <w:rPr>
          <w:w w:val="115"/>
          <w:sz w:val="17"/>
        </w:rPr>
        <w:t>case</w:t>
      </w:r>
      <w:r>
        <w:rPr>
          <w:spacing w:val="8"/>
          <w:w w:val="115"/>
          <w:sz w:val="17"/>
        </w:rPr>
        <w:t xml:space="preserve"> </w:t>
      </w:r>
      <w:r>
        <w:rPr>
          <w:w w:val="115"/>
          <w:sz w:val="17"/>
        </w:rPr>
        <w:t>of</w:t>
      </w:r>
      <w:r>
        <w:rPr>
          <w:spacing w:val="8"/>
          <w:w w:val="115"/>
          <w:sz w:val="17"/>
        </w:rPr>
        <w:t xml:space="preserve"> </w:t>
      </w:r>
      <w:r>
        <w:rPr>
          <w:w w:val="115"/>
          <w:sz w:val="17"/>
        </w:rPr>
        <w:t>many</w:t>
      </w:r>
      <w:r>
        <w:rPr>
          <w:spacing w:val="8"/>
          <w:w w:val="115"/>
          <w:sz w:val="17"/>
        </w:rPr>
        <w:t xml:space="preserve"> </w:t>
      </w:r>
      <w:r>
        <w:rPr>
          <w:w w:val="115"/>
          <w:sz w:val="17"/>
        </w:rPr>
        <w:t>services).</w:t>
      </w:r>
    </w:p>
    <w:p w14:paraId="44F4B2D3" w14:textId="77777777" w:rsidR="0015173D" w:rsidRDefault="00613064">
      <w:pPr>
        <w:pStyle w:val="BodyText"/>
        <w:spacing w:before="23" w:line="292" w:lineRule="auto"/>
        <w:ind w:left="1919" w:right="557" w:firstLine="1950"/>
        <w:jc w:val="both"/>
      </w:pPr>
      <w:r>
        <w:rPr>
          <w:w w:val="115"/>
        </w:rPr>
        <w:t>Control includes the ability to prevent other entities from directing the use of, and obtaining the benefits from, an asset. The ben</w:t>
      </w:r>
      <w:r>
        <w:rPr>
          <w:w w:val="115"/>
        </w:rPr>
        <w:t xml:space="preserve">efits of an asset are the potential cash flows (inflows or savings </w:t>
      </w:r>
      <w:r>
        <w:rPr>
          <w:spacing w:val="-7"/>
          <w:w w:val="115"/>
        </w:rPr>
        <w:t xml:space="preserve">in </w:t>
      </w:r>
      <w:r>
        <w:rPr>
          <w:w w:val="115"/>
        </w:rPr>
        <w:t>outflows)</w:t>
      </w:r>
      <w:r>
        <w:rPr>
          <w:spacing w:val="-9"/>
          <w:w w:val="115"/>
        </w:rPr>
        <w:t xml:space="preserve"> </w:t>
      </w:r>
      <w:r>
        <w:rPr>
          <w:w w:val="115"/>
        </w:rPr>
        <w:t>that</w:t>
      </w:r>
      <w:r>
        <w:rPr>
          <w:spacing w:val="-9"/>
          <w:w w:val="115"/>
        </w:rPr>
        <w:t xml:space="preserve"> </w:t>
      </w:r>
      <w:r>
        <w:rPr>
          <w:w w:val="115"/>
        </w:rPr>
        <w:t>can</w:t>
      </w:r>
      <w:r>
        <w:rPr>
          <w:spacing w:val="-9"/>
          <w:w w:val="115"/>
        </w:rPr>
        <w:t xml:space="preserve"> </w:t>
      </w:r>
      <w:r>
        <w:rPr>
          <w:w w:val="115"/>
        </w:rPr>
        <w:t>be</w:t>
      </w:r>
      <w:r>
        <w:rPr>
          <w:spacing w:val="-9"/>
          <w:w w:val="115"/>
        </w:rPr>
        <w:t xml:space="preserve"> </w:t>
      </w:r>
      <w:r>
        <w:rPr>
          <w:w w:val="115"/>
        </w:rPr>
        <w:t>obtained</w:t>
      </w:r>
      <w:r>
        <w:rPr>
          <w:spacing w:val="-8"/>
          <w:w w:val="115"/>
        </w:rPr>
        <w:t xml:space="preserve"> </w:t>
      </w:r>
      <w:r>
        <w:rPr>
          <w:w w:val="115"/>
        </w:rPr>
        <w:t>directly</w:t>
      </w:r>
      <w:r>
        <w:rPr>
          <w:spacing w:val="-9"/>
          <w:w w:val="115"/>
        </w:rPr>
        <w:t xml:space="preserve"> </w:t>
      </w:r>
      <w:r>
        <w:rPr>
          <w:w w:val="115"/>
        </w:rPr>
        <w:t>or</w:t>
      </w:r>
      <w:r>
        <w:rPr>
          <w:spacing w:val="-9"/>
          <w:w w:val="115"/>
        </w:rPr>
        <w:t xml:space="preserve"> </w:t>
      </w:r>
      <w:r>
        <w:rPr>
          <w:w w:val="115"/>
        </w:rPr>
        <w:t>indirectly</w:t>
      </w:r>
      <w:r>
        <w:rPr>
          <w:spacing w:val="-9"/>
          <w:w w:val="115"/>
        </w:rPr>
        <w:t xml:space="preserve"> </w:t>
      </w:r>
      <w:r>
        <w:rPr>
          <w:w w:val="115"/>
        </w:rPr>
        <w:t>in</w:t>
      </w:r>
      <w:r>
        <w:rPr>
          <w:spacing w:val="-8"/>
          <w:w w:val="115"/>
        </w:rPr>
        <w:t xml:space="preserve"> </w:t>
      </w:r>
      <w:r>
        <w:rPr>
          <w:w w:val="115"/>
        </w:rPr>
        <w:t>many</w:t>
      </w:r>
      <w:r>
        <w:rPr>
          <w:spacing w:val="-9"/>
          <w:w w:val="115"/>
        </w:rPr>
        <w:t xml:space="preserve"> </w:t>
      </w:r>
      <w:r>
        <w:rPr>
          <w:w w:val="115"/>
        </w:rPr>
        <w:t>ways,</w:t>
      </w:r>
      <w:r>
        <w:rPr>
          <w:spacing w:val="-9"/>
          <w:w w:val="115"/>
        </w:rPr>
        <w:t xml:space="preserve"> </w:t>
      </w:r>
      <w:r>
        <w:rPr>
          <w:w w:val="115"/>
        </w:rPr>
        <w:t>such</w:t>
      </w:r>
      <w:r>
        <w:rPr>
          <w:spacing w:val="-9"/>
          <w:w w:val="115"/>
        </w:rPr>
        <w:t xml:space="preserve"> </w:t>
      </w:r>
      <w:r>
        <w:rPr>
          <w:w w:val="115"/>
        </w:rPr>
        <w:t>as</w:t>
      </w:r>
      <w:r>
        <w:rPr>
          <w:spacing w:val="-9"/>
          <w:w w:val="115"/>
        </w:rPr>
        <w:t xml:space="preserve"> </w:t>
      </w:r>
      <w:r>
        <w:rPr>
          <w:w w:val="115"/>
        </w:rPr>
        <w:t>by:</w:t>
      </w:r>
    </w:p>
    <w:p w14:paraId="7A7D18E6" w14:textId="77777777" w:rsidR="0015173D" w:rsidRDefault="00613064">
      <w:pPr>
        <w:pStyle w:val="ListParagraph"/>
        <w:numPr>
          <w:ilvl w:val="1"/>
          <w:numId w:val="33"/>
        </w:numPr>
        <w:tabs>
          <w:tab w:val="left" w:pos="2488"/>
        </w:tabs>
        <w:spacing w:before="118" w:line="292" w:lineRule="auto"/>
        <w:jc w:val="both"/>
        <w:rPr>
          <w:sz w:val="17"/>
        </w:rPr>
      </w:pPr>
      <w:r>
        <w:rPr>
          <w:w w:val="110"/>
          <w:sz w:val="17"/>
        </w:rPr>
        <w:t xml:space="preserve">using the asset to produce goods or provide services (including </w:t>
      </w:r>
      <w:r>
        <w:rPr>
          <w:spacing w:val="-3"/>
          <w:w w:val="110"/>
          <w:sz w:val="17"/>
        </w:rPr>
        <w:t xml:space="preserve">public </w:t>
      </w:r>
      <w:r>
        <w:rPr>
          <w:w w:val="110"/>
          <w:sz w:val="17"/>
        </w:rPr>
        <w:t>services);</w:t>
      </w:r>
    </w:p>
    <w:p w14:paraId="2C311E00" w14:textId="77777777" w:rsidR="0015173D" w:rsidRDefault="00613064">
      <w:pPr>
        <w:pStyle w:val="ListParagraph"/>
        <w:numPr>
          <w:ilvl w:val="1"/>
          <w:numId w:val="33"/>
        </w:numPr>
        <w:tabs>
          <w:tab w:val="left" w:pos="2487"/>
        </w:tabs>
        <w:ind w:right="0" w:hanging="568"/>
        <w:jc w:val="both"/>
        <w:rPr>
          <w:sz w:val="17"/>
        </w:rPr>
      </w:pPr>
      <w:r>
        <w:rPr>
          <w:w w:val="115"/>
          <w:sz w:val="17"/>
        </w:rPr>
        <w:t>using the asset to enhance the value of other</w:t>
      </w:r>
      <w:r>
        <w:rPr>
          <w:spacing w:val="-31"/>
          <w:w w:val="115"/>
          <w:sz w:val="17"/>
        </w:rPr>
        <w:t xml:space="preserve"> </w:t>
      </w:r>
      <w:r>
        <w:rPr>
          <w:w w:val="115"/>
          <w:sz w:val="17"/>
        </w:rPr>
        <w:t>assets;</w:t>
      </w:r>
    </w:p>
    <w:p w14:paraId="7358B5F2" w14:textId="77777777" w:rsidR="0015173D" w:rsidRDefault="0015173D">
      <w:pPr>
        <w:pStyle w:val="BodyText"/>
        <w:spacing w:before="1"/>
        <w:rPr>
          <w:sz w:val="14"/>
        </w:rPr>
      </w:pPr>
    </w:p>
    <w:p w14:paraId="2D48FDDA" w14:textId="77777777" w:rsidR="0015173D" w:rsidRDefault="00613064">
      <w:pPr>
        <w:pStyle w:val="ListParagraph"/>
        <w:numPr>
          <w:ilvl w:val="1"/>
          <w:numId w:val="33"/>
        </w:numPr>
        <w:tabs>
          <w:tab w:val="left" w:pos="2487"/>
        </w:tabs>
        <w:spacing w:before="0"/>
        <w:ind w:right="0" w:hanging="568"/>
        <w:jc w:val="both"/>
        <w:rPr>
          <w:sz w:val="17"/>
        </w:rPr>
      </w:pPr>
      <w:r>
        <w:rPr>
          <w:w w:val="115"/>
          <w:sz w:val="17"/>
        </w:rPr>
        <w:t>using the asset to settle liabilities or reduce</w:t>
      </w:r>
      <w:r>
        <w:rPr>
          <w:spacing w:val="-33"/>
          <w:w w:val="115"/>
          <w:sz w:val="17"/>
        </w:rPr>
        <w:t xml:space="preserve"> </w:t>
      </w:r>
      <w:r>
        <w:rPr>
          <w:w w:val="115"/>
          <w:sz w:val="17"/>
        </w:rPr>
        <w:t>expenses;</w:t>
      </w:r>
    </w:p>
    <w:p w14:paraId="643F4E43" w14:textId="77777777" w:rsidR="0015173D" w:rsidRDefault="0015173D">
      <w:pPr>
        <w:pStyle w:val="BodyText"/>
        <w:spacing w:before="1"/>
        <w:rPr>
          <w:sz w:val="14"/>
        </w:rPr>
      </w:pPr>
    </w:p>
    <w:p w14:paraId="6BAA57C6" w14:textId="77777777" w:rsidR="0015173D" w:rsidRDefault="00613064">
      <w:pPr>
        <w:pStyle w:val="ListParagraph"/>
        <w:numPr>
          <w:ilvl w:val="1"/>
          <w:numId w:val="33"/>
        </w:numPr>
        <w:tabs>
          <w:tab w:val="left" w:pos="2487"/>
        </w:tabs>
        <w:spacing w:before="1"/>
        <w:ind w:right="0" w:hanging="568"/>
        <w:jc w:val="both"/>
        <w:rPr>
          <w:sz w:val="17"/>
        </w:rPr>
      </w:pPr>
      <w:r>
        <w:rPr>
          <w:w w:val="115"/>
          <w:sz w:val="17"/>
        </w:rPr>
        <w:t>selling or exchanging the</w:t>
      </w:r>
      <w:r>
        <w:rPr>
          <w:spacing w:val="-15"/>
          <w:w w:val="115"/>
          <w:sz w:val="17"/>
        </w:rPr>
        <w:t xml:space="preserve"> </w:t>
      </w:r>
      <w:r>
        <w:rPr>
          <w:w w:val="115"/>
          <w:sz w:val="17"/>
        </w:rPr>
        <w:t>asset;</w:t>
      </w:r>
    </w:p>
    <w:p w14:paraId="00F6354E" w14:textId="77777777" w:rsidR="0015173D" w:rsidRDefault="0015173D">
      <w:pPr>
        <w:pStyle w:val="BodyText"/>
        <w:spacing w:before="1"/>
        <w:rPr>
          <w:sz w:val="14"/>
        </w:rPr>
      </w:pPr>
    </w:p>
    <w:p w14:paraId="006793E2" w14:textId="77777777" w:rsidR="0015173D" w:rsidRDefault="00613064">
      <w:pPr>
        <w:pStyle w:val="ListParagraph"/>
        <w:numPr>
          <w:ilvl w:val="1"/>
          <w:numId w:val="33"/>
        </w:numPr>
        <w:tabs>
          <w:tab w:val="left" w:pos="2487"/>
        </w:tabs>
        <w:spacing w:before="0"/>
        <w:ind w:right="0" w:hanging="568"/>
        <w:jc w:val="both"/>
        <w:rPr>
          <w:sz w:val="17"/>
        </w:rPr>
      </w:pPr>
      <w:r>
        <w:rPr>
          <w:w w:val="115"/>
          <w:sz w:val="17"/>
        </w:rPr>
        <w:t>pledging the asset to secure a loan;</w:t>
      </w:r>
      <w:r>
        <w:rPr>
          <w:spacing w:val="-26"/>
          <w:w w:val="115"/>
          <w:sz w:val="17"/>
        </w:rPr>
        <w:t xml:space="preserve"> </w:t>
      </w:r>
      <w:r>
        <w:rPr>
          <w:w w:val="115"/>
          <w:sz w:val="17"/>
        </w:rPr>
        <w:t>and</w:t>
      </w:r>
    </w:p>
    <w:p w14:paraId="20A0EE77" w14:textId="77777777" w:rsidR="0015173D" w:rsidRDefault="0015173D">
      <w:pPr>
        <w:pStyle w:val="BodyText"/>
        <w:spacing w:before="1"/>
        <w:rPr>
          <w:sz w:val="14"/>
        </w:rPr>
      </w:pPr>
    </w:p>
    <w:p w14:paraId="58E91465" w14:textId="77777777" w:rsidR="0015173D" w:rsidRDefault="00613064">
      <w:pPr>
        <w:pStyle w:val="ListParagraph"/>
        <w:numPr>
          <w:ilvl w:val="1"/>
          <w:numId w:val="33"/>
        </w:numPr>
        <w:tabs>
          <w:tab w:val="left" w:pos="2487"/>
        </w:tabs>
        <w:spacing w:before="1"/>
        <w:ind w:right="0" w:hanging="568"/>
        <w:jc w:val="both"/>
        <w:rPr>
          <w:sz w:val="17"/>
        </w:rPr>
      </w:pPr>
      <w:r>
        <w:rPr>
          <w:w w:val="115"/>
          <w:sz w:val="17"/>
        </w:rPr>
        <w:t>holding the</w:t>
      </w:r>
      <w:r>
        <w:rPr>
          <w:spacing w:val="-7"/>
          <w:w w:val="115"/>
          <w:sz w:val="17"/>
        </w:rPr>
        <w:t xml:space="preserve"> </w:t>
      </w:r>
      <w:r>
        <w:rPr>
          <w:w w:val="115"/>
          <w:sz w:val="17"/>
        </w:rPr>
        <w:t>asset.</w:t>
      </w:r>
    </w:p>
    <w:p w14:paraId="00C04DDF" w14:textId="13758CF3" w:rsidR="0015173D" w:rsidRDefault="00613064">
      <w:pPr>
        <w:pStyle w:val="ListParagraph"/>
        <w:numPr>
          <w:ilvl w:val="0"/>
          <w:numId w:val="33"/>
        </w:numPr>
        <w:tabs>
          <w:tab w:val="left" w:pos="1919"/>
          <w:tab w:val="left" w:pos="1920"/>
        </w:tabs>
        <w:spacing w:before="152" w:line="292" w:lineRule="auto"/>
        <w:jc w:val="both"/>
        <w:rPr>
          <w:sz w:val="17"/>
        </w:rPr>
      </w:pPr>
      <w:r>
        <w:rPr>
          <w:w w:val="115"/>
          <w:sz w:val="17"/>
        </w:rPr>
        <w:t xml:space="preserve">When evaluating whether a </w:t>
      </w:r>
      <w:r>
        <w:rPr>
          <w:w w:val="115"/>
          <w:sz w:val="17"/>
        </w:rPr>
        <w:t>customer</w:t>
      </w:r>
      <w:r>
        <w:rPr>
          <w:w w:val="115"/>
          <w:sz w:val="17"/>
        </w:rPr>
        <w:t xml:space="preserve"> obtains control of an asset, an </w:t>
      </w:r>
      <w:r>
        <w:rPr>
          <w:spacing w:val="-3"/>
          <w:w w:val="115"/>
          <w:sz w:val="17"/>
        </w:rPr>
        <w:t xml:space="preserve">entity </w:t>
      </w:r>
      <w:r>
        <w:rPr>
          <w:w w:val="115"/>
          <w:sz w:val="17"/>
        </w:rPr>
        <w:t>shall consider any agreement to repurchase the asset (see paragraphs B64–B76).</w:t>
      </w:r>
    </w:p>
    <w:p w14:paraId="6C781C0E"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56D94031" w14:textId="77777777" w:rsidR="0015173D" w:rsidRDefault="0015173D">
      <w:pPr>
        <w:pStyle w:val="BodyText"/>
        <w:spacing w:before="2"/>
        <w:rPr>
          <w:sz w:val="23"/>
        </w:rPr>
      </w:pPr>
    </w:p>
    <w:p w14:paraId="67808DF6" w14:textId="77777777" w:rsidR="0015173D" w:rsidRDefault="00613064">
      <w:pPr>
        <w:spacing w:before="70"/>
        <w:ind w:left="1409"/>
        <w:jc w:val="both"/>
        <w:rPr>
          <w:rFonts w:ascii="Arial"/>
          <w:b/>
          <w:sz w:val="19"/>
        </w:rPr>
      </w:pPr>
      <w:bookmarkStart w:id="13" w:name="_bookmark13"/>
      <w:bookmarkEnd w:id="13"/>
      <w:r>
        <w:rPr>
          <w:rFonts w:ascii="Arial"/>
          <w:b/>
          <w:sz w:val="19"/>
        </w:rPr>
        <w:t>Performance obligations satisfied over time</w:t>
      </w:r>
    </w:p>
    <w:p w14:paraId="49D3015D" w14:textId="41C33C35" w:rsidR="0015173D" w:rsidRDefault="00613064">
      <w:pPr>
        <w:pStyle w:val="BodyText"/>
        <w:spacing w:before="136" w:line="292" w:lineRule="auto"/>
        <w:ind w:left="1409" w:right="1067" w:hanging="1"/>
        <w:jc w:val="both"/>
      </w:pPr>
      <w:r>
        <w:pict w14:anchorId="6C0F661C">
          <v:group id="_x0000_s2074" style="position:absolute;left:0;text-align:left;margin-left:110.3pt;margin-top:6.9pt;width:12.6pt;height:9.6pt;z-index:251655168;mso-position-horizontal-relative:page" coordorigin="2206,138" coordsize="252,192">
            <v:shape id="_x0000_s2076" type="#_x0000_t202" style="position:absolute;left:2205;top:138;width:252;height:192" filled="f" stroked="f">
              <v:textbox style="mso-next-textbox:#_x0000_s2076" inset="0,0,0,0">
                <w:txbxContent>
                  <w:p w14:paraId="055B60C5" w14:textId="77777777" w:rsidR="0015173D" w:rsidRDefault="00613064">
                    <w:pPr>
                      <w:spacing w:line="186" w:lineRule="exact"/>
                      <w:ind w:left="33"/>
                      <w:rPr>
                        <w:sz w:val="17"/>
                      </w:rPr>
                    </w:pPr>
                    <w:r>
                      <w:rPr>
                        <w:w w:val="110"/>
                        <w:sz w:val="17"/>
                      </w:rPr>
                      <w:t>35</w:t>
                    </w:r>
                  </w:p>
                </w:txbxContent>
              </v:textbox>
            </v:shape>
            <v:shape id="_x0000_s2075" style="position:absolute;left:2205;top:138;width:252;height:192" coordorigin="2206,138" coordsize="252,192" path="m2424,138r-185,l2214,181r-8,53l2214,287r25,42l2424,329r25,-42l2457,234r-8,-53l2424,138xe" fillcolor="#8996fd" stroked="f">
              <v:fill opacity="26214f"/>
              <v:path arrowok="t"/>
            </v:shape>
            <w10:wrap anchorx="page"/>
          </v:group>
        </w:pict>
      </w:r>
      <w:r>
        <w:rPr>
          <w:w w:val="115"/>
        </w:rPr>
        <w:t>A</w:t>
      </w:r>
      <w:r>
        <w:rPr>
          <w:w w:val="115"/>
        </w:rPr>
        <w:t xml:space="preserve">n entity transfers control of a good or service over time and, therefore, satisfies a </w:t>
      </w:r>
      <w:r>
        <w:rPr>
          <w:w w:val="115"/>
        </w:rPr>
        <w:t xml:space="preserve">performance obligation </w:t>
      </w:r>
      <w:r>
        <w:rPr>
          <w:w w:val="115"/>
        </w:rPr>
        <w:t xml:space="preserve">and recognises </w:t>
      </w:r>
      <w:r>
        <w:rPr>
          <w:w w:val="115"/>
        </w:rPr>
        <w:t xml:space="preserve">revenue </w:t>
      </w:r>
      <w:r>
        <w:rPr>
          <w:w w:val="115"/>
        </w:rPr>
        <w:t>over time, if one of the following criteria is met:</w:t>
      </w:r>
    </w:p>
    <w:p w14:paraId="3EE8354F" w14:textId="4DA50430" w:rsidR="0015173D" w:rsidRDefault="00613064">
      <w:pPr>
        <w:pStyle w:val="ListParagraph"/>
        <w:numPr>
          <w:ilvl w:val="1"/>
          <w:numId w:val="33"/>
        </w:numPr>
        <w:tabs>
          <w:tab w:val="left" w:pos="1977"/>
        </w:tabs>
        <w:spacing w:before="118" w:line="292" w:lineRule="auto"/>
        <w:ind w:left="1976" w:right="1067"/>
        <w:jc w:val="both"/>
        <w:rPr>
          <w:sz w:val="17"/>
        </w:rPr>
      </w:pPr>
      <w:r>
        <w:rPr>
          <w:w w:val="115"/>
          <w:sz w:val="17"/>
        </w:rPr>
        <w:t xml:space="preserve">the </w:t>
      </w:r>
      <w:r>
        <w:rPr>
          <w:w w:val="115"/>
          <w:sz w:val="17"/>
        </w:rPr>
        <w:t>customer</w:t>
      </w:r>
      <w:r>
        <w:rPr>
          <w:w w:val="115"/>
          <w:sz w:val="17"/>
        </w:rPr>
        <w:t xml:space="preserve"> simultaneously receives and consumes the benefits provided by the entity’s performance as the entity performs (see paragraphs</w:t>
      </w:r>
      <w:r>
        <w:rPr>
          <w:spacing w:val="-5"/>
          <w:w w:val="115"/>
          <w:sz w:val="17"/>
        </w:rPr>
        <w:t xml:space="preserve"> </w:t>
      </w:r>
      <w:r>
        <w:rPr>
          <w:w w:val="115"/>
          <w:sz w:val="17"/>
        </w:rPr>
        <w:t>B3–B4);</w:t>
      </w:r>
    </w:p>
    <w:p w14:paraId="6D520072" w14:textId="2D6BE993" w:rsidR="0015173D" w:rsidRDefault="00613064">
      <w:pPr>
        <w:pStyle w:val="ListParagraph"/>
        <w:numPr>
          <w:ilvl w:val="1"/>
          <w:numId w:val="33"/>
        </w:numPr>
        <w:tabs>
          <w:tab w:val="left" w:pos="1977"/>
        </w:tabs>
        <w:spacing w:line="292" w:lineRule="auto"/>
        <w:ind w:left="1976" w:right="1067"/>
        <w:jc w:val="both"/>
        <w:rPr>
          <w:sz w:val="17"/>
        </w:rPr>
      </w:pPr>
      <w:r>
        <w:rPr>
          <w:w w:val="115"/>
          <w:sz w:val="17"/>
        </w:rPr>
        <w:t>the entity’s performance creates or enhances an asset (for example, work in progress</w:t>
      </w:r>
      <w:r>
        <w:rPr>
          <w:w w:val="115"/>
          <w:sz w:val="17"/>
        </w:rPr>
        <w:t xml:space="preserve">) that the customer controls as the asset is created </w:t>
      </w:r>
      <w:r>
        <w:rPr>
          <w:spacing w:val="-6"/>
          <w:w w:val="115"/>
          <w:sz w:val="17"/>
        </w:rPr>
        <w:t xml:space="preserve">or </w:t>
      </w:r>
      <w:r>
        <w:rPr>
          <w:w w:val="115"/>
          <w:sz w:val="17"/>
        </w:rPr>
        <w:t xml:space="preserve">enhanced (see </w:t>
      </w:r>
      <w:r>
        <w:rPr>
          <w:w w:val="115"/>
          <w:sz w:val="17"/>
        </w:rPr>
        <w:t xml:space="preserve">paragraph </w:t>
      </w:r>
      <w:r>
        <w:rPr>
          <w:w w:val="115"/>
          <w:sz w:val="17"/>
        </w:rPr>
        <w:t>B5);</w:t>
      </w:r>
      <w:r>
        <w:rPr>
          <w:spacing w:val="-18"/>
          <w:w w:val="115"/>
          <w:sz w:val="17"/>
        </w:rPr>
        <w:t xml:space="preserve"> </w:t>
      </w:r>
      <w:r>
        <w:rPr>
          <w:w w:val="115"/>
          <w:sz w:val="17"/>
        </w:rPr>
        <w:t>or</w:t>
      </w:r>
    </w:p>
    <w:p w14:paraId="7DE81311" w14:textId="77777777" w:rsidR="0015173D" w:rsidRDefault="00613064">
      <w:pPr>
        <w:pStyle w:val="ListParagraph"/>
        <w:numPr>
          <w:ilvl w:val="1"/>
          <w:numId w:val="33"/>
        </w:numPr>
        <w:tabs>
          <w:tab w:val="left" w:pos="1583"/>
        </w:tabs>
        <w:ind w:left="1582" w:right="0" w:hanging="174"/>
        <w:rPr>
          <w:sz w:val="17"/>
        </w:rPr>
      </w:pPr>
      <w:r>
        <w:pict w14:anchorId="25CD301E">
          <v:shape id="_x0000_s2073" type="#_x0000_t202" style="position:absolute;left:0;text-align:left;margin-left:181.15pt;margin-top:18.3pt;width:278.35pt;height:9.6pt;z-index:-251650048;mso-wrap-distance-left:0;mso-wrap-distance-right:0;mso-position-horizontal-relative:page" fillcolor="#fdfdc9" stroked="f">
            <v:fill opacity="26214f"/>
            <v:textbox style="mso-next-textbox:#_x0000_s2073" inset="0,0,0,0">
              <w:txbxContent>
                <w:p w14:paraId="0876ACCD" w14:textId="77777777" w:rsidR="0015173D" w:rsidRDefault="00613064">
                  <w:pPr>
                    <w:pStyle w:val="BodyText"/>
                    <w:spacing w:line="186" w:lineRule="exact"/>
                    <w:ind w:left="33"/>
                  </w:pPr>
                  <w:r>
                    <w:rPr>
                      <w:w w:val="115"/>
                    </w:rPr>
                    <w:t>use to the entity (see paragraph 36) and the entity has an enforceable</w:t>
                  </w:r>
                </w:p>
              </w:txbxContent>
            </v:textbox>
            <w10:wrap type="topAndBottom" anchorx="page"/>
          </v:shape>
        </w:pict>
      </w:r>
      <w:r>
        <w:pict w14:anchorId="4BBBB0C3">
          <v:shape id="_x0000_s2072" type="#_x0000_t202" style="position:absolute;left:0;text-align:left;margin-left:181.15pt;margin-top:6.4pt;width:278.35pt;height:9.6pt;z-index:251656192;mso-position-horizontal-relative:page" fillcolor="#fdfdc9" stroked="f">
            <v:fill opacity="26214f"/>
            <v:textbox style="mso-next-textbox:#_x0000_s2072" inset="0,0,0,0">
              <w:txbxContent>
                <w:p w14:paraId="028F009E" w14:textId="77777777" w:rsidR="0015173D" w:rsidRDefault="00613064">
                  <w:pPr>
                    <w:pStyle w:val="BodyText"/>
                    <w:spacing w:line="186" w:lineRule="exact"/>
                    <w:ind w:left="33"/>
                  </w:pPr>
                  <w:r>
                    <w:rPr>
                      <w:w w:val="115"/>
                    </w:rPr>
                    <w:t>the entity’s performance does not create an asset with an alternative</w:t>
                  </w:r>
                </w:p>
              </w:txbxContent>
            </v:textbox>
            <w10:wrap anchorx="page"/>
          </v:shape>
        </w:pict>
      </w:r>
    </w:p>
    <w:p w14:paraId="4B30648B" w14:textId="77777777" w:rsidR="0015173D" w:rsidRDefault="0015173D">
      <w:pPr>
        <w:pStyle w:val="BodyText"/>
        <w:spacing w:before="8"/>
        <w:rPr>
          <w:sz w:val="2"/>
        </w:rPr>
      </w:pPr>
    </w:p>
    <w:p w14:paraId="1A8DFB98" w14:textId="7A20786C" w:rsidR="0015173D" w:rsidRDefault="00613064">
      <w:pPr>
        <w:spacing w:line="191" w:lineRule="exact"/>
        <w:ind w:left="1942"/>
        <w:rPr>
          <w:sz w:val="19"/>
        </w:rPr>
      </w:pPr>
      <w:r>
        <w:rPr>
          <w:position w:val="-3"/>
          <w:sz w:val="19"/>
        </w:rPr>
        <w:pict w14:anchorId="7A78F5B7">
          <v:shape id="_x0000_s2071" type="#_x0000_t202" style="position:absolute;margin-left:0;margin-top:0;width:22.55pt;height:9.6pt;z-index:251646976;mso-left-percent:-10001;mso-top-percent:-10001;mso-position-horizontal:absolute;mso-position-horizontal-relative:char;mso-position-vertical:absolute;mso-position-vertical-relative:line;mso-left-percent:-10001;mso-top-percent:-10001" fillcolor="#fdfdc9" stroked="f">
            <v:fill opacity="26214f"/>
            <v:textbox style="mso-next-textbox:#_x0000_s2071" inset="0,0,0,0">
              <w:txbxContent>
                <w:p w14:paraId="7156F548" w14:textId="77777777" w:rsidR="0015173D" w:rsidRDefault="00613064">
                  <w:pPr>
                    <w:pStyle w:val="BodyText"/>
                    <w:spacing w:line="186" w:lineRule="exact"/>
                    <w:ind w:left="33"/>
                  </w:pPr>
                  <w:r>
                    <w:rPr>
                      <w:w w:val="120"/>
                    </w:rPr>
                    <w:t>right</w:t>
                  </w:r>
                </w:p>
              </w:txbxContent>
            </v:textbox>
          </v:shape>
        </w:pict>
      </w:r>
      <w:r>
        <w:rPr>
          <w:position w:val="-3"/>
          <w:sz w:val="19"/>
        </w:rPr>
        <w:pict w14:anchorId="0D775542">
          <v:shape id="_x0000_i1067" type="#_x0000_t75" style="width:22.8pt;height:9.6pt">
            <v:imagedata croptop="-65520f" cropbottom="65520f"/>
          </v:shape>
        </w:pict>
      </w:r>
      <w:r>
        <w:rPr>
          <w:spacing w:val="58"/>
          <w:position w:val="-3"/>
          <w:sz w:val="19"/>
        </w:rPr>
        <w:t xml:space="preserve"> </w:t>
      </w:r>
      <w:r>
        <w:rPr>
          <w:spacing w:val="58"/>
          <w:position w:val="-3"/>
          <w:sz w:val="19"/>
        </w:rPr>
        <w:pict w14:anchorId="360E8E7B">
          <v:shape id="_x0000_s2070" type="#_x0000_t202" style="position:absolute;margin-left:0;margin-top:0;width:11.15pt;height:9.6pt;z-index:251645952;mso-left-percent:-10001;mso-top-percent:-10001;mso-position-horizontal:absolute;mso-position-horizontal-relative:char;mso-position-vertical:absolute;mso-position-vertical-relative:line;mso-left-percent:-10001;mso-top-percent:-10001" fillcolor="#fdfdc9" stroked="f">
            <v:fill opacity="26214f"/>
            <v:textbox style="mso-next-textbox:#_x0000_s2070" inset="0,0,0,0">
              <w:txbxContent>
                <w:p w14:paraId="745B6BC1" w14:textId="77777777" w:rsidR="0015173D" w:rsidRDefault="00613064">
                  <w:pPr>
                    <w:pStyle w:val="BodyText"/>
                    <w:spacing w:line="186" w:lineRule="exact"/>
                    <w:ind w:left="33"/>
                  </w:pPr>
                  <w:r>
                    <w:rPr>
                      <w:w w:val="115"/>
                    </w:rPr>
                    <w:t>to</w:t>
                  </w:r>
                </w:p>
              </w:txbxContent>
            </v:textbox>
          </v:shape>
        </w:pict>
      </w:r>
      <w:r>
        <w:rPr>
          <w:spacing w:val="58"/>
          <w:position w:val="-3"/>
          <w:sz w:val="19"/>
        </w:rPr>
        <w:pict w14:anchorId="677CE5CA">
          <v:shape id="_x0000_i1068" type="#_x0000_t75" style="width:11.4pt;height:9.6pt">
            <v:imagedata croptop="-65520f" cropbottom="65520f"/>
          </v:shape>
        </w:pict>
      </w:r>
      <w:r>
        <w:rPr>
          <w:spacing w:val="69"/>
          <w:position w:val="-3"/>
          <w:sz w:val="19"/>
        </w:rPr>
        <w:t xml:space="preserve"> </w:t>
      </w:r>
      <w:r>
        <w:rPr>
          <w:spacing w:val="69"/>
          <w:position w:val="-3"/>
          <w:sz w:val="19"/>
        </w:rPr>
        <w:pict w14:anchorId="3D885FCF">
          <v:shape id="_x0000_s2069" type="#_x0000_t202" style="position:absolute;margin-left:0;margin-top:0;width:37.3pt;height:9.6pt;z-index:251644928;mso-left-percent:-10001;mso-top-percent:-10001;mso-position-horizontal:absolute;mso-position-horizontal-relative:char;mso-position-vertical:absolute;mso-position-vertical-relative:line;mso-left-percent:-10001;mso-top-percent:-10001" fillcolor="#fdfdc9" stroked="f">
            <v:fill opacity="26214f"/>
            <v:textbox style="mso-next-textbox:#_x0000_s2069" inset="0,0,0,0">
              <w:txbxContent>
                <w:p w14:paraId="5FDCE2DC" w14:textId="77777777" w:rsidR="0015173D" w:rsidRDefault="00613064">
                  <w:pPr>
                    <w:pStyle w:val="BodyText"/>
                    <w:spacing w:line="186" w:lineRule="exact"/>
                    <w:ind w:left="33"/>
                  </w:pPr>
                  <w:r>
                    <w:rPr>
                      <w:w w:val="115"/>
                    </w:rPr>
                    <w:t>payment</w:t>
                  </w:r>
                </w:p>
              </w:txbxContent>
            </v:textbox>
          </v:shape>
        </w:pict>
      </w:r>
      <w:r>
        <w:rPr>
          <w:spacing w:val="69"/>
          <w:position w:val="-3"/>
          <w:sz w:val="19"/>
        </w:rPr>
        <w:pict w14:anchorId="33D0517B">
          <v:shape id="_x0000_i1069" type="#_x0000_t75" style="width:37.2pt;height:9.6pt">
            <v:imagedata croptop="-65520f" cropbottom="65520f"/>
          </v:shape>
        </w:pict>
      </w:r>
      <w:r>
        <w:rPr>
          <w:spacing w:val="67"/>
          <w:position w:val="-3"/>
          <w:sz w:val="19"/>
        </w:rPr>
        <w:t xml:space="preserve"> </w:t>
      </w:r>
      <w:r>
        <w:rPr>
          <w:spacing w:val="67"/>
          <w:position w:val="-3"/>
          <w:sz w:val="19"/>
        </w:rPr>
        <w:pict w14:anchorId="59D2A7E2">
          <v:shape id="_x0000_s2068" type="#_x0000_t202" style="position:absolute;margin-left:0;margin-top:0;width:14.7pt;height:9.6pt;z-index:251643904;mso-left-percent:-10001;mso-top-percent:-10001;mso-position-horizontal:absolute;mso-position-horizontal-relative:char;mso-position-vertical:absolute;mso-position-vertical-relative:line;mso-left-percent:-10001;mso-top-percent:-10001" fillcolor="#fdfdc9" stroked="f">
            <v:fill opacity="26214f"/>
            <v:textbox style="mso-next-textbox:#_x0000_s2068" inset="0,0,0,0">
              <w:txbxContent>
                <w:p w14:paraId="3FF0C8EC" w14:textId="77777777" w:rsidR="0015173D" w:rsidRDefault="00613064">
                  <w:pPr>
                    <w:pStyle w:val="BodyText"/>
                    <w:spacing w:line="186" w:lineRule="exact"/>
                    <w:ind w:left="33"/>
                  </w:pPr>
                  <w:r>
                    <w:rPr>
                      <w:w w:val="115"/>
                    </w:rPr>
                    <w:t>for</w:t>
                  </w:r>
                </w:p>
              </w:txbxContent>
            </v:textbox>
          </v:shape>
        </w:pict>
      </w:r>
      <w:r>
        <w:rPr>
          <w:spacing w:val="67"/>
          <w:position w:val="-3"/>
          <w:sz w:val="19"/>
        </w:rPr>
        <w:pict w14:anchorId="017F7EE5">
          <v:shape id="_x0000_i1070" type="#_x0000_t75" style="width:15pt;height:9.6pt">
            <v:imagedata croptop="-65520f" cropbottom="65520f"/>
          </v:shape>
        </w:pict>
      </w:r>
      <w:r>
        <w:rPr>
          <w:spacing w:val="65"/>
          <w:position w:val="-3"/>
          <w:sz w:val="19"/>
        </w:rPr>
        <w:t xml:space="preserve"> </w:t>
      </w:r>
      <w:r>
        <w:rPr>
          <w:spacing w:val="65"/>
          <w:position w:val="-3"/>
          <w:sz w:val="19"/>
        </w:rPr>
        <w:pict w14:anchorId="1333B8FD">
          <v:shape id="_x0000_s2067" type="#_x0000_t202" style="position:absolute;margin-left:0;margin-top:0;width:52.8pt;height:9.6pt;z-index:251642880;mso-left-percent:-10001;mso-top-percent:-10001;mso-position-horizontal:absolute;mso-position-horizontal-relative:char;mso-position-vertical:absolute;mso-position-vertical-relative:line;mso-left-percent:-10001;mso-top-percent:-10001" fillcolor="#fdfdc9" stroked="f">
            <v:fill opacity="26214f"/>
            <v:textbox style="mso-next-textbox:#_x0000_s2067" inset="0,0,0,0">
              <w:txbxContent>
                <w:p w14:paraId="530D2181" w14:textId="77777777" w:rsidR="0015173D" w:rsidRDefault="00613064">
                  <w:pPr>
                    <w:pStyle w:val="BodyText"/>
                    <w:spacing w:line="186" w:lineRule="exact"/>
                    <w:ind w:left="33"/>
                  </w:pPr>
                  <w:r>
                    <w:rPr>
                      <w:w w:val="115"/>
                    </w:rPr>
                    <w:t>performance</w:t>
                  </w:r>
                </w:p>
              </w:txbxContent>
            </v:textbox>
          </v:shape>
        </w:pict>
      </w:r>
      <w:r>
        <w:rPr>
          <w:spacing w:val="65"/>
          <w:position w:val="-3"/>
          <w:sz w:val="19"/>
        </w:rPr>
        <w:pict w14:anchorId="424C7251">
          <v:shape id="_x0000_i1071" type="#_x0000_t75" style="width:52.8pt;height:9.6pt">
            <v:imagedata croptop="-65520f" cropbottom="65520f"/>
          </v:shape>
        </w:pict>
      </w:r>
      <w:r>
        <w:rPr>
          <w:spacing w:val="62"/>
          <w:position w:val="-3"/>
          <w:sz w:val="19"/>
        </w:rPr>
        <w:t xml:space="preserve"> </w:t>
      </w:r>
      <w:r>
        <w:rPr>
          <w:spacing w:val="62"/>
          <w:position w:val="-3"/>
          <w:sz w:val="19"/>
        </w:rPr>
        <w:pict w14:anchorId="09CA5972">
          <v:shape id="_x0000_s2066" type="#_x0000_t202" style="position:absolute;margin-left:0;margin-top:0;width:43.6pt;height:9.6pt;z-index:251641856;mso-left-percent:-10001;mso-top-percent:-10001;mso-position-horizontal:absolute;mso-position-horizontal-relative:char;mso-position-vertical:absolute;mso-position-vertical-relative:line;mso-left-percent:-10001;mso-top-percent:-10001" fillcolor="#fdfdc9" stroked="f">
            <v:fill opacity="26214f"/>
            <v:textbox style="mso-next-textbox:#_x0000_s2066" inset="0,0,0,0">
              <w:txbxContent>
                <w:p w14:paraId="453848F4" w14:textId="77777777" w:rsidR="0015173D" w:rsidRDefault="00613064">
                  <w:pPr>
                    <w:pStyle w:val="BodyText"/>
                    <w:spacing w:line="186" w:lineRule="exact"/>
                    <w:ind w:left="33"/>
                  </w:pPr>
                  <w:r>
                    <w:rPr>
                      <w:w w:val="115"/>
                    </w:rPr>
                    <w:t>completed</w:t>
                  </w:r>
                </w:p>
              </w:txbxContent>
            </v:textbox>
          </v:shape>
        </w:pict>
      </w:r>
      <w:r>
        <w:rPr>
          <w:spacing w:val="62"/>
          <w:position w:val="-3"/>
          <w:sz w:val="19"/>
        </w:rPr>
        <w:pict w14:anchorId="32D61546">
          <v:shape id="_x0000_i1072" type="#_x0000_t75" style="width:43.8pt;height:9.6pt">
            <v:imagedata croptop="-65520f" cropbottom="65520f"/>
          </v:shape>
        </w:pict>
      </w:r>
      <w:r>
        <w:rPr>
          <w:spacing w:val="58"/>
          <w:position w:val="-3"/>
          <w:sz w:val="19"/>
        </w:rPr>
        <w:t xml:space="preserve"> </w:t>
      </w:r>
      <w:r>
        <w:rPr>
          <w:spacing w:val="58"/>
          <w:position w:val="-3"/>
          <w:sz w:val="19"/>
        </w:rPr>
        <w:pict w14:anchorId="59FAF45F">
          <v:shape id="_x0000_s2065" type="#_x0000_t202" style="position:absolute;margin-left:0;margin-top:0;width:11.15pt;height:9.6pt;z-index:251640832;mso-left-percent:-10001;mso-top-percent:-10001;mso-position-horizontal:absolute;mso-position-horizontal-relative:char;mso-position-vertical:absolute;mso-position-vertical-relative:line;mso-left-percent:-10001;mso-top-percent:-10001" fillcolor="#fdfdc9" stroked="f">
            <v:fill opacity="26214f"/>
            <v:textbox style="mso-next-textbox:#_x0000_s2065" inset="0,0,0,0">
              <w:txbxContent>
                <w:p w14:paraId="72F5EA05" w14:textId="77777777" w:rsidR="0015173D" w:rsidRDefault="00613064">
                  <w:pPr>
                    <w:pStyle w:val="BodyText"/>
                    <w:spacing w:line="186" w:lineRule="exact"/>
                    <w:ind w:left="33"/>
                  </w:pPr>
                  <w:r>
                    <w:rPr>
                      <w:w w:val="115"/>
                    </w:rPr>
                    <w:t>to</w:t>
                  </w:r>
                </w:p>
              </w:txbxContent>
            </v:textbox>
          </v:shape>
        </w:pict>
      </w:r>
      <w:r>
        <w:rPr>
          <w:spacing w:val="58"/>
          <w:position w:val="-3"/>
          <w:sz w:val="19"/>
        </w:rPr>
        <w:pict w14:anchorId="0B7DC777">
          <v:shape id="_x0000_i1073" type="#_x0000_t75" style="width:11.4pt;height:9.6pt">
            <v:imagedata croptop="-65520f" cropbottom="65520f"/>
          </v:shape>
        </w:pict>
      </w:r>
      <w:r>
        <w:rPr>
          <w:spacing w:val="69"/>
          <w:position w:val="-3"/>
          <w:sz w:val="19"/>
        </w:rPr>
        <w:t xml:space="preserve"> </w:t>
      </w:r>
      <w:r>
        <w:rPr>
          <w:spacing w:val="69"/>
          <w:position w:val="-3"/>
          <w:sz w:val="19"/>
        </w:rPr>
        <w:pict w14:anchorId="7359E9BB">
          <v:shape id="_x0000_s2064" type="#_x0000_t202" style="position:absolute;margin-left:0;margin-top:0;width:19.85pt;height:9.6pt;z-index:251639808;mso-left-percent:-10001;mso-top-percent:-10001;mso-position-horizontal:absolute;mso-position-horizontal-relative:char;mso-position-vertical:absolute;mso-position-vertical-relative:line;mso-left-percent:-10001;mso-top-percent:-10001" fillcolor="#fdfdc9" stroked="f">
            <v:fill opacity="26214f"/>
            <v:textbox style="mso-next-textbox:#_x0000_s2064" inset="0,0,0,0">
              <w:txbxContent>
                <w:p w14:paraId="612682C4" w14:textId="77777777" w:rsidR="0015173D" w:rsidRDefault="00613064">
                  <w:pPr>
                    <w:pStyle w:val="BodyText"/>
                    <w:spacing w:line="186" w:lineRule="exact"/>
                    <w:ind w:left="33"/>
                  </w:pPr>
                  <w:r>
                    <w:rPr>
                      <w:w w:val="115"/>
                    </w:rPr>
                    <w:t>date</w:t>
                  </w:r>
                </w:p>
              </w:txbxContent>
            </v:textbox>
          </v:shape>
        </w:pict>
      </w:r>
      <w:r>
        <w:rPr>
          <w:spacing w:val="69"/>
          <w:position w:val="-3"/>
          <w:sz w:val="19"/>
        </w:rPr>
        <w:pict w14:anchorId="5B68B267">
          <v:shape id="_x0000_i1074" type="#_x0000_t75" style="width:19.8pt;height:9.6pt">
            <v:imagedata croptop="-65520f" cropbottom="65520f"/>
          </v:shape>
        </w:pict>
      </w:r>
      <w:r>
        <w:rPr>
          <w:spacing w:val="63"/>
          <w:position w:val="-3"/>
          <w:sz w:val="19"/>
        </w:rPr>
        <w:t xml:space="preserve"> </w:t>
      </w:r>
      <w:r>
        <w:rPr>
          <w:spacing w:val="63"/>
          <w:position w:val="-3"/>
          <w:sz w:val="19"/>
        </w:rPr>
        <w:pict w14:anchorId="5A9102D7">
          <v:shape id="_x0000_s2063" type="#_x0000_t202" style="position:absolute;margin-left:0;margin-top:0;width:17.55pt;height:9.6pt;z-index:251638784;mso-left-percent:-10001;mso-top-percent:-10001;mso-position-horizontal:absolute;mso-position-horizontal-relative:char;mso-position-vertical:absolute;mso-position-vertical-relative:line;mso-left-percent:-10001;mso-top-percent:-10001" fillcolor="#fdfdc9" stroked="f">
            <v:fill opacity="26214f"/>
            <v:textbox style="mso-next-textbox:#_x0000_s2063" inset="0,0,0,0">
              <w:txbxContent>
                <w:p w14:paraId="760AA560" w14:textId="77777777" w:rsidR="0015173D" w:rsidRDefault="00613064">
                  <w:pPr>
                    <w:pStyle w:val="BodyText"/>
                    <w:spacing w:line="186" w:lineRule="exact"/>
                    <w:ind w:left="33"/>
                  </w:pPr>
                  <w:r>
                    <w:rPr>
                      <w:w w:val="105"/>
                    </w:rPr>
                    <w:t>(see</w:t>
                  </w:r>
                </w:p>
              </w:txbxContent>
            </v:textbox>
          </v:shape>
        </w:pict>
      </w:r>
      <w:r>
        <w:rPr>
          <w:spacing w:val="63"/>
          <w:position w:val="-3"/>
          <w:sz w:val="19"/>
        </w:rPr>
        <w:pict w14:anchorId="0826E1C1">
          <v:shape id="_x0000_i1075" type="#_x0000_t75" style="width:17.4pt;height:9.6pt">
            <v:imagedata croptop="-65520f" cropbottom="65520f"/>
          </v:shape>
        </w:pict>
      </w:r>
    </w:p>
    <w:p w14:paraId="53F9BA8D" w14:textId="77777777" w:rsidR="0015173D" w:rsidRDefault="0015173D">
      <w:pPr>
        <w:pStyle w:val="BodyText"/>
        <w:spacing w:before="1"/>
        <w:rPr>
          <w:sz w:val="4"/>
        </w:rPr>
      </w:pPr>
    </w:p>
    <w:p w14:paraId="2E76A63D" w14:textId="778E1218" w:rsidR="0015173D" w:rsidRDefault="00613064">
      <w:pPr>
        <w:pStyle w:val="BodyText"/>
        <w:spacing w:line="191" w:lineRule="exact"/>
        <w:ind w:left="1942"/>
        <w:rPr>
          <w:sz w:val="19"/>
        </w:rPr>
      </w:pPr>
      <w:r>
        <w:rPr>
          <w:position w:val="-3"/>
          <w:sz w:val="19"/>
        </w:rPr>
        <w:pict w14:anchorId="56AF4EF3">
          <v:shape id="_x0000_s2062" type="#_x0000_t202" style="position:absolute;margin-left:0;margin-top:0;width:59.15pt;height:9.6pt;z-index:251637760;mso-left-percent:-10001;mso-top-percent:-10001;mso-position-horizontal:absolute;mso-position-horizontal-relative:char;mso-position-vertical:absolute;mso-position-vertical-relative:line;mso-left-percent:-10001;mso-top-percent:-10001" fillcolor="#fdfdc9" stroked="f">
            <v:fill opacity="26214f"/>
            <v:textbox style="mso-next-textbox:#_x0000_s2062" inset="0,0,0,0">
              <w:txbxContent>
                <w:p w14:paraId="266EDCA4" w14:textId="77777777" w:rsidR="0015173D" w:rsidRDefault="00613064">
                  <w:pPr>
                    <w:pStyle w:val="BodyText"/>
                    <w:spacing w:line="186" w:lineRule="exact"/>
                    <w:ind w:left="33"/>
                  </w:pPr>
                  <w:r>
                    <w:rPr>
                      <w:w w:val="115"/>
                    </w:rPr>
                    <w:t>paragraph 37).</w:t>
                  </w:r>
                </w:p>
              </w:txbxContent>
            </v:textbox>
          </v:shape>
        </w:pict>
      </w:r>
      <w:r>
        <w:rPr>
          <w:position w:val="-3"/>
          <w:sz w:val="19"/>
        </w:rPr>
        <w:pict w14:anchorId="1E74B611">
          <v:shape id="_x0000_i1076" type="#_x0000_t75" style="width:59.4pt;height:9.6pt">
            <v:imagedata croptop="-65520f" cropbottom="65520f"/>
          </v:shape>
        </w:pict>
      </w:r>
    </w:p>
    <w:p w14:paraId="18D44509" w14:textId="171FF6EE" w:rsidR="0015173D" w:rsidRDefault="00613064">
      <w:pPr>
        <w:pStyle w:val="ListParagraph"/>
        <w:numPr>
          <w:ilvl w:val="0"/>
          <w:numId w:val="32"/>
        </w:numPr>
        <w:tabs>
          <w:tab w:val="left" w:pos="1409"/>
          <w:tab w:val="left" w:pos="1410"/>
        </w:tabs>
        <w:spacing w:before="149" w:line="292" w:lineRule="auto"/>
        <w:ind w:right="1067"/>
        <w:jc w:val="both"/>
        <w:rPr>
          <w:sz w:val="17"/>
        </w:rPr>
      </w:pPr>
      <w:r>
        <w:rPr>
          <w:w w:val="115"/>
          <w:sz w:val="17"/>
        </w:rPr>
        <w:t xml:space="preserve">An asset created by an entity’s performance does not have an alternative </w:t>
      </w:r>
      <w:r>
        <w:rPr>
          <w:spacing w:val="-5"/>
          <w:w w:val="115"/>
          <w:sz w:val="17"/>
        </w:rPr>
        <w:t xml:space="preserve">use </w:t>
      </w:r>
      <w:r>
        <w:rPr>
          <w:w w:val="115"/>
          <w:sz w:val="17"/>
        </w:rPr>
        <w:t xml:space="preserve">to an entity if the entity is either restricted contractually from readily directing the asset for another use during the creation or enhancement of </w:t>
      </w:r>
      <w:r>
        <w:rPr>
          <w:spacing w:val="-3"/>
          <w:w w:val="115"/>
          <w:sz w:val="17"/>
        </w:rPr>
        <w:t xml:space="preserve">that </w:t>
      </w:r>
      <w:r>
        <w:rPr>
          <w:w w:val="115"/>
          <w:sz w:val="17"/>
        </w:rPr>
        <w:t xml:space="preserve">asset or limited practically from readily directing the asset in its completed state for another use. </w:t>
      </w:r>
      <w:r>
        <w:rPr>
          <w:w w:val="115"/>
          <w:sz w:val="17"/>
        </w:rPr>
        <w:t xml:space="preserve">The assessment of whether an asset has an alternative use to the entity is made at </w:t>
      </w:r>
      <w:r>
        <w:rPr>
          <w:w w:val="115"/>
          <w:sz w:val="17"/>
        </w:rPr>
        <w:t>contract</w:t>
      </w:r>
      <w:r>
        <w:rPr>
          <w:w w:val="115"/>
          <w:sz w:val="17"/>
        </w:rPr>
        <w:t xml:space="preserve"> inception. After contract inception, an entity shall not update the assessment of the alternative use of an asset unless the parties </w:t>
      </w:r>
      <w:r>
        <w:rPr>
          <w:w w:val="115"/>
          <w:sz w:val="17"/>
        </w:rPr>
        <w:t xml:space="preserve">to the contract approve a contract modification that substantively changes the performance obligation. Paragraphs B6–B8 provide guidance </w:t>
      </w:r>
      <w:r>
        <w:rPr>
          <w:spacing w:val="-6"/>
          <w:w w:val="115"/>
          <w:sz w:val="17"/>
        </w:rPr>
        <w:t xml:space="preserve">for </w:t>
      </w:r>
      <w:r>
        <w:rPr>
          <w:w w:val="115"/>
          <w:sz w:val="17"/>
        </w:rPr>
        <w:t>assessing whether an asset has an alternative use to an</w:t>
      </w:r>
      <w:r>
        <w:rPr>
          <w:spacing w:val="-30"/>
          <w:w w:val="115"/>
          <w:sz w:val="17"/>
        </w:rPr>
        <w:t xml:space="preserve"> </w:t>
      </w:r>
      <w:r>
        <w:rPr>
          <w:w w:val="115"/>
          <w:sz w:val="17"/>
        </w:rPr>
        <w:t>entity.</w:t>
      </w:r>
    </w:p>
    <w:p w14:paraId="226919B4" w14:textId="588F1D98" w:rsidR="0015173D" w:rsidRDefault="00613064">
      <w:pPr>
        <w:pStyle w:val="ListParagraph"/>
        <w:numPr>
          <w:ilvl w:val="0"/>
          <w:numId w:val="32"/>
        </w:numPr>
        <w:tabs>
          <w:tab w:val="left" w:pos="1409"/>
          <w:tab w:val="left" w:pos="1410"/>
        </w:tabs>
        <w:spacing w:before="105" w:line="292" w:lineRule="auto"/>
        <w:ind w:right="1067"/>
        <w:jc w:val="both"/>
        <w:rPr>
          <w:sz w:val="17"/>
        </w:rPr>
      </w:pPr>
      <w:r>
        <w:rPr>
          <w:w w:val="115"/>
          <w:sz w:val="17"/>
        </w:rPr>
        <w:t xml:space="preserve">An entity shall consider the terms of the </w:t>
      </w:r>
      <w:r>
        <w:rPr>
          <w:w w:val="115"/>
          <w:sz w:val="17"/>
        </w:rPr>
        <w:t>contract</w:t>
      </w:r>
      <w:r>
        <w:rPr>
          <w:w w:val="115"/>
          <w:sz w:val="17"/>
        </w:rPr>
        <w:t xml:space="preserve">, as well as any laws that  apply to the contract, when evaluating whether it has an enforceable right to payment for performance  completed  to  date  in  accordance  </w:t>
      </w:r>
      <w:r>
        <w:rPr>
          <w:spacing w:val="-3"/>
          <w:w w:val="115"/>
          <w:sz w:val="17"/>
        </w:rPr>
        <w:t xml:space="preserve">with  </w:t>
      </w:r>
      <w:r>
        <w:rPr>
          <w:w w:val="115"/>
          <w:sz w:val="17"/>
        </w:rPr>
        <w:t>paragraph</w:t>
      </w:r>
      <w:r>
        <w:rPr>
          <w:spacing w:val="-9"/>
          <w:w w:val="115"/>
          <w:sz w:val="17"/>
        </w:rPr>
        <w:t xml:space="preserve"> </w:t>
      </w:r>
      <w:r>
        <w:rPr>
          <w:w w:val="115"/>
          <w:sz w:val="17"/>
        </w:rPr>
        <w:t>35(c).</w:t>
      </w:r>
      <w:r>
        <w:rPr>
          <w:spacing w:val="-7"/>
          <w:w w:val="115"/>
          <w:sz w:val="17"/>
        </w:rPr>
        <w:t xml:space="preserve"> </w:t>
      </w:r>
      <w:r>
        <w:rPr>
          <w:w w:val="115"/>
          <w:sz w:val="17"/>
        </w:rPr>
        <w:t>The</w:t>
      </w:r>
      <w:r>
        <w:rPr>
          <w:spacing w:val="-7"/>
          <w:w w:val="115"/>
          <w:sz w:val="17"/>
        </w:rPr>
        <w:t xml:space="preserve"> </w:t>
      </w:r>
      <w:r>
        <w:rPr>
          <w:w w:val="115"/>
          <w:sz w:val="17"/>
        </w:rPr>
        <w:t>right</w:t>
      </w:r>
      <w:r>
        <w:rPr>
          <w:spacing w:val="-6"/>
          <w:w w:val="115"/>
          <w:sz w:val="17"/>
        </w:rPr>
        <w:t xml:space="preserve"> </w:t>
      </w:r>
      <w:r>
        <w:rPr>
          <w:w w:val="115"/>
          <w:sz w:val="17"/>
        </w:rPr>
        <w:t>to</w:t>
      </w:r>
      <w:r>
        <w:rPr>
          <w:spacing w:val="-7"/>
          <w:w w:val="115"/>
          <w:sz w:val="17"/>
        </w:rPr>
        <w:t xml:space="preserve"> </w:t>
      </w:r>
      <w:r>
        <w:rPr>
          <w:w w:val="115"/>
          <w:sz w:val="17"/>
        </w:rPr>
        <w:t>payment</w:t>
      </w:r>
      <w:r>
        <w:rPr>
          <w:spacing w:val="-7"/>
          <w:w w:val="115"/>
          <w:sz w:val="17"/>
        </w:rPr>
        <w:t xml:space="preserve"> </w:t>
      </w:r>
      <w:r>
        <w:rPr>
          <w:w w:val="115"/>
          <w:sz w:val="17"/>
        </w:rPr>
        <w:t>for</w:t>
      </w:r>
      <w:r>
        <w:rPr>
          <w:spacing w:val="-7"/>
          <w:w w:val="115"/>
          <w:sz w:val="17"/>
        </w:rPr>
        <w:t xml:space="preserve"> </w:t>
      </w:r>
      <w:r>
        <w:rPr>
          <w:w w:val="115"/>
          <w:sz w:val="17"/>
        </w:rPr>
        <w:t>performanc</w:t>
      </w:r>
      <w:r>
        <w:rPr>
          <w:w w:val="115"/>
          <w:sz w:val="17"/>
        </w:rPr>
        <w:t>e</w:t>
      </w:r>
      <w:r>
        <w:rPr>
          <w:spacing w:val="-7"/>
          <w:w w:val="115"/>
          <w:sz w:val="17"/>
        </w:rPr>
        <w:t xml:space="preserve"> </w:t>
      </w:r>
      <w:r>
        <w:rPr>
          <w:w w:val="115"/>
          <w:sz w:val="17"/>
        </w:rPr>
        <w:t>completed</w:t>
      </w:r>
      <w:r>
        <w:rPr>
          <w:spacing w:val="-6"/>
          <w:w w:val="115"/>
          <w:sz w:val="17"/>
        </w:rPr>
        <w:t xml:space="preserve"> </w:t>
      </w:r>
      <w:r>
        <w:rPr>
          <w:w w:val="115"/>
          <w:sz w:val="17"/>
        </w:rPr>
        <w:t>to</w:t>
      </w:r>
      <w:r>
        <w:rPr>
          <w:spacing w:val="-7"/>
          <w:w w:val="115"/>
          <w:sz w:val="17"/>
        </w:rPr>
        <w:t xml:space="preserve"> </w:t>
      </w:r>
      <w:r>
        <w:rPr>
          <w:w w:val="115"/>
          <w:sz w:val="17"/>
        </w:rPr>
        <w:t>date</w:t>
      </w:r>
      <w:r>
        <w:rPr>
          <w:spacing w:val="-7"/>
          <w:w w:val="115"/>
          <w:sz w:val="17"/>
        </w:rPr>
        <w:t xml:space="preserve"> </w:t>
      </w:r>
      <w:r>
        <w:rPr>
          <w:spacing w:val="-4"/>
          <w:w w:val="115"/>
          <w:sz w:val="17"/>
        </w:rPr>
        <w:t xml:space="preserve">does </w:t>
      </w:r>
      <w:r>
        <w:rPr>
          <w:w w:val="115"/>
          <w:sz w:val="17"/>
        </w:rPr>
        <w:t xml:space="preserve">not need to be for a fixed amount. However, at all times throughout </w:t>
      </w:r>
      <w:r>
        <w:rPr>
          <w:spacing w:val="-4"/>
          <w:w w:val="115"/>
          <w:sz w:val="17"/>
        </w:rPr>
        <w:t xml:space="preserve">the </w:t>
      </w:r>
      <w:r>
        <w:rPr>
          <w:w w:val="115"/>
          <w:sz w:val="17"/>
        </w:rPr>
        <w:t xml:space="preserve">duration of the contract, the entity must be entitled to an amount that at </w:t>
      </w:r>
      <w:r>
        <w:rPr>
          <w:spacing w:val="-4"/>
          <w:w w:val="115"/>
          <w:sz w:val="17"/>
        </w:rPr>
        <w:t xml:space="preserve">least </w:t>
      </w:r>
      <w:r>
        <w:rPr>
          <w:w w:val="115"/>
          <w:sz w:val="17"/>
        </w:rPr>
        <w:t>compensates the entity for performance completed to date if the contract is te</w:t>
      </w:r>
      <w:r>
        <w:rPr>
          <w:w w:val="115"/>
          <w:sz w:val="17"/>
        </w:rPr>
        <w:t xml:space="preserve">rminated by the </w:t>
      </w:r>
      <w:r>
        <w:rPr>
          <w:w w:val="115"/>
          <w:sz w:val="17"/>
        </w:rPr>
        <w:t>customer</w:t>
      </w:r>
      <w:r>
        <w:rPr>
          <w:w w:val="115"/>
          <w:sz w:val="17"/>
        </w:rPr>
        <w:t xml:space="preserve"> or another party for reasons other than </w:t>
      </w:r>
      <w:r>
        <w:rPr>
          <w:spacing w:val="-5"/>
          <w:w w:val="115"/>
          <w:sz w:val="17"/>
        </w:rPr>
        <w:t xml:space="preserve">the  </w:t>
      </w:r>
      <w:r>
        <w:rPr>
          <w:w w:val="115"/>
          <w:sz w:val="17"/>
        </w:rPr>
        <w:t>entity’s failure to perform as promised. Paragraphs B9–B13 provide</w:t>
      </w:r>
      <w:r>
        <w:rPr>
          <w:spacing w:val="-20"/>
          <w:w w:val="115"/>
          <w:sz w:val="17"/>
        </w:rPr>
        <w:t xml:space="preserve"> </w:t>
      </w:r>
      <w:r>
        <w:rPr>
          <w:w w:val="115"/>
          <w:sz w:val="17"/>
        </w:rPr>
        <w:t>guidance for assessing the existence and enforceability of a right to payment and whethe</w:t>
      </w:r>
      <w:r>
        <w:rPr>
          <w:w w:val="115"/>
          <w:sz w:val="17"/>
        </w:rPr>
        <w:t>r an entity’s right to payment would entitle the entity to be paid for its performance completed to</w:t>
      </w:r>
      <w:r>
        <w:rPr>
          <w:spacing w:val="-11"/>
          <w:w w:val="115"/>
          <w:sz w:val="17"/>
        </w:rPr>
        <w:t xml:space="preserve"> </w:t>
      </w:r>
      <w:r>
        <w:rPr>
          <w:w w:val="115"/>
          <w:sz w:val="17"/>
        </w:rPr>
        <w:t>date.</w:t>
      </w:r>
    </w:p>
    <w:p w14:paraId="350BC10B" w14:textId="77777777" w:rsidR="0015173D" w:rsidRDefault="0015173D">
      <w:pPr>
        <w:pStyle w:val="BodyText"/>
        <w:spacing w:before="7"/>
        <w:rPr>
          <w:sz w:val="14"/>
        </w:rPr>
      </w:pPr>
    </w:p>
    <w:p w14:paraId="1EF994BF" w14:textId="77777777" w:rsidR="0015173D" w:rsidRDefault="00613064">
      <w:pPr>
        <w:pStyle w:val="Heading3"/>
      </w:pPr>
      <w:bookmarkStart w:id="14" w:name="_bookmark14"/>
      <w:bookmarkEnd w:id="14"/>
      <w:r>
        <w:t>Performance obligations satisfied at a point in</w:t>
      </w:r>
      <w:r>
        <w:rPr>
          <w:spacing w:val="-12"/>
        </w:rPr>
        <w:t xml:space="preserve"> </w:t>
      </w:r>
      <w:r>
        <w:t>time</w:t>
      </w:r>
    </w:p>
    <w:p w14:paraId="67CC1D61" w14:textId="4DEC1050" w:rsidR="0015173D" w:rsidRDefault="00613064">
      <w:pPr>
        <w:pStyle w:val="ListParagraph"/>
        <w:numPr>
          <w:ilvl w:val="0"/>
          <w:numId w:val="32"/>
        </w:numPr>
        <w:tabs>
          <w:tab w:val="left" w:pos="1409"/>
          <w:tab w:val="left" w:pos="1410"/>
        </w:tabs>
        <w:spacing w:before="126" w:line="292" w:lineRule="auto"/>
        <w:ind w:right="1067"/>
        <w:jc w:val="both"/>
        <w:rPr>
          <w:sz w:val="17"/>
        </w:rPr>
      </w:pPr>
      <w:r>
        <w:rPr>
          <w:w w:val="115"/>
          <w:sz w:val="17"/>
        </w:rPr>
        <w:t xml:space="preserve">If a </w:t>
      </w:r>
      <w:r>
        <w:rPr>
          <w:w w:val="115"/>
          <w:sz w:val="17"/>
        </w:rPr>
        <w:t>performance obligation</w:t>
      </w:r>
      <w:r>
        <w:rPr>
          <w:w w:val="115"/>
          <w:sz w:val="17"/>
        </w:rPr>
        <w:t xml:space="preserve"> is not satisfied over time in accordance with paragraphs 35–37, an entity satisfies the performance obligation at a point </w:t>
      </w:r>
      <w:r>
        <w:rPr>
          <w:spacing w:val="-7"/>
          <w:w w:val="115"/>
          <w:sz w:val="17"/>
        </w:rPr>
        <w:t xml:space="preserve">in </w:t>
      </w:r>
      <w:r>
        <w:rPr>
          <w:w w:val="115"/>
          <w:sz w:val="17"/>
        </w:rPr>
        <w:t xml:space="preserve">time. To determine the point in time at which a </w:t>
      </w:r>
      <w:r>
        <w:rPr>
          <w:w w:val="115"/>
          <w:sz w:val="17"/>
        </w:rPr>
        <w:t xml:space="preserve">customer </w:t>
      </w:r>
      <w:r>
        <w:rPr>
          <w:w w:val="115"/>
          <w:sz w:val="17"/>
        </w:rPr>
        <w:t>obtains control of a promised asset and th</w:t>
      </w:r>
      <w:r>
        <w:rPr>
          <w:w w:val="115"/>
          <w:sz w:val="17"/>
        </w:rPr>
        <w:t>e entity satisfies a performance obligation, the entity shall consider the requirements for control in paragraphs 31–34. In addition, an entity shall consider indicators of the transfer of control, which include, but are not limited to, the</w:t>
      </w:r>
      <w:r>
        <w:rPr>
          <w:spacing w:val="-21"/>
          <w:w w:val="115"/>
          <w:sz w:val="17"/>
        </w:rPr>
        <w:t xml:space="preserve"> </w:t>
      </w:r>
      <w:r>
        <w:rPr>
          <w:w w:val="115"/>
          <w:sz w:val="17"/>
        </w:rPr>
        <w:t>following:</w:t>
      </w:r>
    </w:p>
    <w:p w14:paraId="1C9002B5"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5BC4A5E1" w14:textId="77777777" w:rsidR="0015173D" w:rsidRDefault="0015173D">
      <w:pPr>
        <w:pStyle w:val="BodyText"/>
        <w:spacing w:before="6"/>
        <w:rPr>
          <w:sz w:val="23"/>
        </w:rPr>
      </w:pPr>
    </w:p>
    <w:p w14:paraId="221C978F" w14:textId="77777777" w:rsidR="0015173D" w:rsidRDefault="00613064">
      <w:pPr>
        <w:pStyle w:val="ListParagraph"/>
        <w:numPr>
          <w:ilvl w:val="1"/>
          <w:numId w:val="32"/>
        </w:numPr>
        <w:tabs>
          <w:tab w:val="left" w:pos="2487"/>
        </w:tabs>
        <w:spacing w:before="91" w:line="292" w:lineRule="auto"/>
        <w:ind w:left="2486"/>
        <w:jc w:val="both"/>
        <w:rPr>
          <w:sz w:val="17"/>
        </w:rPr>
      </w:pPr>
      <w:r>
        <w:rPr>
          <w:w w:val="115"/>
          <w:sz w:val="17"/>
        </w:rPr>
        <w:t xml:space="preserve">The entity has a present right to payment for the asset—if a customer is presently obliged to pay for an asset, then that may indicate that </w:t>
      </w:r>
      <w:r>
        <w:rPr>
          <w:spacing w:val="-5"/>
          <w:w w:val="115"/>
          <w:sz w:val="17"/>
        </w:rPr>
        <w:t xml:space="preserve">the </w:t>
      </w:r>
      <w:r>
        <w:rPr>
          <w:w w:val="115"/>
          <w:sz w:val="17"/>
        </w:rPr>
        <w:t>customer has obtained the ability to direct the use of, and obtain substantially</w:t>
      </w:r>
      <w:r>
        <w:rPr>
          <w:spacing w:val="-4"/>
          <w:w w:val="115"/>
          <w:sz w:val="17"/>
        </w:rPr>
        <w:t xml:space="preserve"> </w:t>
      </w:r>
      <w:r>
        <w:rPr>
          <w:w w:val="115"/>
          <w:sz w:val="17"/>
        </w:rPr>
        <w:t>all</w:t>
      </w:r>
      <w:r>
        <w:rPr>
          <w:spacing w:val="-4"/>
          <w:w w:val="115"/>
          <w:sz w:val="17"/>
        </w:rPr>
        <w:t xml:space="preserve"> </w:t>
      </w:r>
      <w:r>
        <w:rPr>
          <w:w w:val="115"/>
          <w:sz w:val="17"/>
        </w:rPr>
        <w:t>of</w:t>
      </w:r>
      <w:r>
        <w:rPr>
          <w:spacing w:val="-4"/>
          <w:w w:val="115"/>
          <w:sz w:val="17"/>
        </w:rPr>
        <w:t xml:space="preserve"> </w:t>
      </w:r>
      <w:r>
        <w:rPr>
          <w:w w:val="115"/>
          <w:sz w:val="17"/>
        </w:rPr>
        <w:t>the</w:t>
      </w:r>
      <w:r>
        <w:rPr>
          <w:spacing w:val="-3"/>
          <w:w w:val="115"/>
          <w:sz w:val="17"/>
        </w:rPr>
        <w:t xml:space="preserve"> </w:t>
      </w:r>
      <w:r>
        <w:rPr>
          <w:w w:val="115"/>
          <w:sz w:val="17"/>
        </w:rPr>
        <w:t>r</w:t>
      </w:r>
      <w:r>
        <w:rPr>
          <w:w w:val="115"/>
          <w:sz w:val="17"/>
        </w:rPr>
        <w:t>emaining</w:t>
      </w:r>
      <w:r>
        <w:rPr>
          <w:spacing w:val="-4"/>
          <w:w w:val="115"/>
          <w:sz w:val="17"/>
        </w:rPr>
        <w:t xml:space="preserve"> </w:t>
      </w:r>
      <w:r>
        <w:rPr>
          <w:w w:val="115"/>
          <w:sz w:val="17"/>
        </w:rPr>
        <w:t>benefits</w:t>
      </w:r>
      <w:r>
        <w:rPr>
          <w:spacing w:val="-4"/>
          <w:w w:val="115"/>
          <w:sz w:val="17"/>
        </w:rPr>
        <w:t xml:space="preserve"> </w:t>
      </w:r>
      <w:r>
        <w:rPr>
          <w:w w:val="115"/>
          <w:sz w:val="17"/>
        </w:rPr>
        <w:t>from,</w:t>
      </w:r>
      <w:r>
        <w:rPr>
          <w:spacing w:val="-4"/>
          <w:w w:val="115"/>
          <w:sz w:val="17"/>
        </w:rPr>
        <w:t xml:space="preserve"> </w:t>
      </w:r>
      <w:r>
        <w:rPr>
          <w:w w:val="115"/>
          <w:sz w:val="17"/>
        </w:rPr>
        <w:t>the</w:t>
      </w:r>
      <w:r>
        <w:rPr>
          <w:spacing w:val="-3"/>
          <w:w w:val="115"/>
          <w:sz w:val="17"/>
        </w:rPr>
        <w:t xml:space="preserve"> </w:t>
      </w:r>
      <w:r>
        <w:rPr>
          <w:w w:val="115"/>
          <w:sz w:val="17"/>
        </w:rPr>
        <w:t>asset</w:t>
      </w:r>
      <w:r>
        <w:rPr>
          <w:spacing w:val="-4"/>
          <w:w w:val="115"/>
          <w:sz w:val="17"/>
        </w:rPr>
        <w:t xml:space="preserve"> </w:t>
      </w:r>
      <w:r>
        <w:rPr>
          <w:w w:val="115"/>
          <w:sz w:val="17"/>
        </w:rPr>
        <w:t>in</w:t>
      </w:r>
      <w:r>
        <w:rPr>
          <w:spacing w:val="-4"/>
          <w:w w:val="115"/>
          <w:sz w:val="17"/>
        </w:rPr>
        <w:t xml:space="preserve"> </w:t>
      </w:r>
      <w:r>
        <w:rPr>
          <w:w w:val="115"/>
          <w:sz w:val="17"/>
        </w:rPr>
        <w:t>exchange.</w:t>
      </w:r>
    </w:p>
    <w:p w14:paraId="3DEF153A" w14:textId="77777777" w:rsidR="0015173D" w:rsidRDefault="00613064">
      <w:pPr>
        <w:pStyle w:val="ListParagraph"/>
        <w:numPr>
          <w:ilvl w:val="1"/>
          <w:numId w:val="32"/>
        </w:numPr>
        <w:tabs>
          <w:tab w:val="left" w:pos="2487"/>
        </w:tabs>
        <w:spacing w:before="118" w:line="292" w:lineRule="auto"/>
        <w:ind w:left="2486"/>
        <w:jc w:val="both"/>
        <w:rPr>
          <w:sz w:val="17"/>
        </w:rPr>
      </w:pPr>
      <w:r>
        <w:rPr>
          <w:w w:val="115"/>
          <w:sz w:val="17"/>
        </w:rPr>
        <w:t xml:space="preserve">The customer has legal title to the asset—legal title may indicate which party to a contract has the ability to direct the use of, </w:t>
      </w:r>
      <w:r>
        <w:rPr>
          <w:spacing w:val="-5"/>
          <w:w w:val="115"/>
          <w:sz w:val="17"/>
        </w:rPr>
        <w:t>and</w:t>
      </w:r>
      <w:r>
        <w:rPr>
          <w:spacing w:val="38"/>
          <w:w w:val="115"/>
          <w:sz w:val="17"/>
        </w:rPr>
        <w:t xml:space="preserve"> </w:t>
      </w:r>
      <w:r>
        <w:rPr>
          <w:w w:val="115"/>
          <w:sz w:val="17"/>
        </w:rPr>
        <w:t>obtain substantially all of the remaining benefits from, an asset or to re</w:t>
      </w:r>
      <w:r>
        <w:rPr>
          <w:w w:val="115"/>
          <w:sz w:val="17"/>
        </w:rPr>
        <w:t xml:space="preserve">strict the access of other entities to those benefits. Therefore, the  transfer of legal title of an asset may indicate that the customer </w:t>
      </w:r>
      <w:r>
        <w:rPr>
          <w:spacing w:val="-4"/>
          <w:w w:val="115"/>
          <w:sz w:val="17"/>
        </w:rPr>
        <w:t xml:space="preserve">has </w:t>
      </w:r>
      <w:r>
        <w:rPr>
          <w:w w:val="115"/>
          <w:sz w:val="17"/>
        </w:rPr>
        <w:t>obtained control of the asset. If an entity retains legal title solely as protection against the customer’s failur</w:t>
      </w:r>
      <w:r>
        <w:rPr>
          <w:w w:val="115"/>
          <w:sz w:val="17"/>
        </w:rPr>
        <w:t xml:space="preserve">e to pay, those rights of </w:t>
      </w:r>
      <w:r>
        <w:rPr>
          <w:spacing w:val="-4"/>
          <w:w w:val="115"/>
          <w:sz w:val="17"/>
        </w:rPr>
        <w:t xml:space="preserve">the </w:t>
      </w:r>
      <w:r>
        <w:rPr>
          <w:w w:val="115"/>
          <w:sz w:val="17"/>
        </w:rPr>
        <w:t xml:space="preserve">entity would not preclude the customer from obtaining control of </w:t>
      </w:r>
      <w:r>
        <w:rPr>
          <w:spacing w:val="-6"/>
          <w:w w:val="115"/>
          <w:sz w:val="17"/>
        </w:rPr>
        <w:t xml:space="preserve">an </w:t>
      </w:r>
      <w:r>
        <w:rPr>
          <w:w w:val="115"/>
          <w:sz w:val="17"/>
        </w:rPr>
        <w:t>asset.</w:t>
      </w:r>
    </w:p>
    <w:p w14:paraId="180E2877" w14:textId="77777777" w:rsidR="0015173D" w:rsidRDefault="00613064">
      <w:pPr>
        <w:pStyle w:val="ListParagraph"/>
        <w:numPr>
          <w:ilvl w:val="1"/>
          <w:numId w:val="32"/>
        </w:numPr>
        <w:tabs>
          <w:tab w:val="left" w:pos="2487"/>
        </w:tabs>
        <w:spacing w:before="116" w:line="292" w:lineRule="auto"/>
        <w:ind w:left="2486"/>
        <w:jc w:val="both"/>
        <w:rPr>
          <w:sz w:val="17"/>
        </w:rPr>
      </w:pPr>
      <w:r>
        <w:rPr>
          <w:w w:val="115"/>
          <w:sz w:val="17"/>
        </w:rPr>
        <w:t xml:space="preserve">The entity has transferred physical possession of the asset—the customer’s physical possession of an asset may indicate that </w:t>
      </w:r>
      <w:r>
        <w:rPr>
          <w:spacing w:val="-6"/>
          <w:w w:val="115"/>
          <w:sz w:val="17"/>
        </w:rPr>
        <w:t xml:space="preserve">the </w:t>
      </w:r>
      <w:r>
        <w:rPr>
          <w:w w:val="115"/>
          <w:sz w:val="17"/>
        </w:rPr>
        <w:t>customer has the abili</w:t>
      </w:r>
      <w:r>
        <w:rPr>
          <w:w w:val="115"/>
          <w:sz w:val="17"/>
        </w:rPr>
        <w:t xml:space="preserve">ty to direct the use of, and obtain substantially all of the remaining benefits from, the asset or to restrict the access </w:t>
      </w:r>
      <w:r>
        <w:rPr>
          <w:spacing w:val="-9"/>
          <w:w w:val="115"/>
          <w:sz w:val="17"/>
        </w:rPr>
        <w:t xml:space="preserve">of </w:t>
      </w:r>
      <w:r>
        <w:rPr>
          <w:w w:val="115"/>
          <w:sz w:val="17"/>
        </w:rPr>
        <w:t xml:space="preserve">other entities to those benefits. However, physical possession may </w:t>
      </w:r>
      <w:r>
        <w:rPr>
          <w:spacing w:val="-4"/>
          <w:w w:val="115"/>
          <w:sz w:val="17"/>
        </w:rPr>
        <w:t xml:space="preserve">not </w:t>
      </w:r>
      <w:r>
        <w:rPr>
          <w:w w:val="115"/>
          <w:sz w:val="17"/>
        </w:rPr>
        <w:t>coincide with control of an asset. For example, in some repu</w:t>
      </w:r>
      <w:r>
        <w:rPr>
          <w:w w:val="115"/>
          <w:sz w:val="17"/>
        </w:rPr>
        <w:t xml:space="preserve">rchase agreements and in some consignment arrangements, a customer or  consignee may have physical possession of an asset that the </w:t>
      </w:r>
      <w:r>
        <w:rPr>
          <w:spacing w:val="-3"/>
          <w:w w:val="115"/>
          <w:sz w:val="17"/>
        </w:rPr>
        <w:t xml:space="preserve">entity </w:t>
      </w:r>
      <w:r>
        <w:rPr>
          <w:w w:val="115"/>
          <w:sz w:val="17"/>
        </w:rPr>
        <w:t>controls. Conversely, in some bill-and-hold arrangements, the entity may have physical possession of an asset that the</w:t>
      </w:r>
      <w:r>
        <w:rPr>
          <w:w w:val="115"/>
          <w:sz w:val="17"/>
        </w:rPr>
        <w:t xml:space="preserve"> customer controls. Paragraphs B64–B76, B77–B78 and B79–B82 provide guidance </w:t>
      </w:r>
      <w:r>
        <w:rPr>
          <w:spacing w:val="-7"/>
          <w:w w:val="115"/>
          <w:sz w:val="17"/>
        </w:rPr>
        <w:t xml:space="preserve">on </w:t>
      </w:r>
      <w:r>
        <w:rPr>
          <w:w w:val="115"/>
          <w:sz w:val="17"/>
        </w:rPr>
        <w:t xml:space="preserve">accounting for repurchase agreements, consignment </w:t>
      </w:r>
      <w:r>
        <w:rPr>
          <w:spacing w:val="-2"/>
          <w:w w:val="115"/>
          <w:sz w:val="17"/>
        </w:rPr>
        <w:t xml:space="preserve">arrangements  </w:t>
      </w:r>
      <w:r>
        <w:rPr>
          <w:w w:val="115"/>
          <w:sz w:val="17"/>
        </w:rPr>
        <w:t>and bill-and-hold arrangements,</w:t>
      </w:r>
      <w:r>
        <w:rPr>
          <w:spacing w:val="-14"/>
          <w:w w:val="115"/>
          <w:sz w:val="17"/>
        </w:rPr>
        <w:t xml:space="preserve"> </w:t>
      </w:r>
      <w:r>
        <w:rPr>
          <w:w w:val="115"/>
          <w:sz w:val="17"/>
        </w:rPr>
        <w:t>respectively.</w:t>
      </w:r>
    </w:p>
    <w:p w14:paraId="72332143" w14:textId="77777777" w:rsidR="0015173D" w:rsidRDefault="00613064">
      <w:pPr>
        <w:pStyle w:val="ListParagraph"/>
        <w:numPr>
          <w:ilvl w:val="1"/>
          <w:numId w:val="32"/>
        </w:numPr>
        <w:tabs>
          <w:tab w:val="left" w:pos="2487"/>
        </w:tabs>
        <w:spacing w:before="114" w:line="292" w:lineRule="auto"/>
        <w:ind w:left="2486"/>
        <w:jc w:val="both"/>
        <w:rPr>
          <w:sz w:val="17"/>
        </w:rPr>
      </w:pPr>
      <w:r>
        <w:rPr>
          <w:w w:val="115"/>
          <w:sz w:val="17"/>
        </w:rPr>
        <w:t>The customer has the significant risks and rewards of ownership of</w:t>
      </w:r>
      <w:r>
        <w:rPr>
          <w:spacing w:val="-31"/>
          <w:w w:val="115"/>
          <w:sz w:val="17"/>
        </w:rPr>
        <w:t xml:space="preserve"> </w:t>
      </w:r>
      <w:r>
        <w:rPr>
          <w:spacing w:val="-6"/>
          <w:w w:val="115"/>
          <w:sz w:val="17"/>
        </w:rPr>
        <w:t xml:space="preserve">the </w:t>
      </w:r>
      <w:r>
        <w:rPr>
          <w:w w:val="115"/>
          <w:sz w:val="17"/>
        </w:rPr>
        <w:t>asset—the</w:t>
      </w:r>
      <w:r>
        <w:rPr>
          <w:spacing w:val="-5"/>
          <w:w w:val="115"/>
          <w:sz w:val="17"/>
        </w:rPr>
        <w:t xml:space="preserve"> </w:t>
      </w:r>
      <w:r>
        <w:rPr>
          <w:w w:val="115"/>
          <w:sz w:val="17"/>
        </w:rPr>
        <w:t>transfer</w:t>
      </w:r>
      <w:r>
        <w:rPr>
          <w:spacing w:val="-5"/>
          <w:w w:val="115"/>
          <w:sz w:val="17"/>
        </w:rPr>
        <w:t xml:space="preserve"> </w:t>
      </w:r>
      <w:r>
        <w:rPr>
          <w:w w:val="115"/>
          <w:sz w:val="17"/>
        </w:rPr>
        <w:t>of</w:t>
      </w:r>
      <w:r>
        <w:rPr>
          <w:spacing w:val="-4"/>
          <w:w w:val="115"/>
          <w:sz w:val="17"/>
        </w:rPr>
        <w:t xml:space="preserve"> </w:t>
      </w:r>
      <w:r>
        <w:rPr>
          <w:w w:val="115"/>
          <w:sz w:val="17"/>
        </w:rPr>
        <w:t>the</w:t>
      </w:r>
      <w:r>
        <w:rPr>
          <w:spacing w:val="-5"/>
          <w:w w:val="115"/>
          <w:sz w:val="17"/>
        </w:rPr>
        <w:t xml:space="preserve"> </w:t>
      </w:r>
      <w:r>
        <w:rPr>
          <w:w w:val="115"/>
          <w:sz w:val="17"/>
        </w:rPr>
        <w:t>significant</w:t>
      </w:r>
      <w:r>
        <w:rPr>
          <w:spacing w:val="-5"/>
          <w:w w:val="115"/>
          <w:sz w:val="17"/>
        </w:rPr>
        <w:t xml:space="preserve"> </w:t>
      </w:r>
      <w:r>
        <w:rPr>
          <w:w w:val="115"/>
          <w:sz w:val="17"/>
        </w:rPr>
        <w:t>risks</w:t>
      </w:r>
      <w:r>
        <w:rPr>
          <w:spacing w:val="-4"/>
          <w:w w:val="115"/>
          <w:sz w:val="17"/>
        </w:rPr>
        <w:t xml:space="preserve"> </w:t>
      </w:r>
      <w:r>
        <w:rPr>
          <w:w w:val="115"/>
          <w:sz w:val="17"/>
        </w:rPr>
        <w:t>and</w:t>
      </w:r>
      <w:r>
        <w:rPr>
          <w:spacing w:val="-5"/>
          <w:w w:val="115"/>
          <w:sz w:val="17"/>
        </w:rPr>
        <w:t xml:space="preserve"> </w:t>
      </w:r>
      <w:r>
        <w:rPr>
          <w:w w:val="115"/>
          <w:sz w:val="17"/>
        </w:rPr>
        <w:t>rewards</w:t>
      </w:r>
      <w:r>
        <w:rPr>
          <w:spacing w:val="-5"/>
          <w:w w:val="115"/>
          <w:sz w:val="17"/>
        </w:rPr>
        <w:t xml:space="preserve"> </w:t>
      </w:r>
      <w:r>
        <w:rPr>
          <w:w w:val="115"/>
          <w:sz w:val="17"/>
        </w:rPr>
        <w:t>of</w:t>
      </w:r>
      <w:r>
        <w:rPr>
          <w:spacing w:val="-4"/>
          <w:w w:val="115"/>
          <w:sz w:val="17"/>
        </w:rPr>
        <w:t xml:space="preserve"> </w:t>
      </w:r>
      <w:r>
        <w:rPr>
          <w:w w:val="115"/>
          <w:sz w:val="17"/>
        </w:rPr>
        <w:t>ownership</w:t>
      </w:r>
      <w:r>
        <w:rPr>
          <w:spacing w:val="-5"/>
          <w:w w:val="115"/>
          <w:sz w:val="17"/>
        </w:rPr>
        <w:t xml:space="preserve"> </w:t>
      </w:r>
      <w:r>
        <w:rPr>
          <w:w w:val="115"/>
          <w:sz w:val="17"/>
        </w:rPr>
        <w:t>of an asset to the customer may indicate that the customer has obtained the ability to direct the use of, and obtain</w:t>
      </w:r>
      <w:r>
        <w:rPr>
          <w:w w:val="115"/>
          <w:sz w:val="17"/>
        </w:rPr>
        <w:t xml:space="preserve"> substantially all of </w:t>
      </w:r>
      <w:r>
        <w:rPr>
          <w:spacing w:val="-5"/>
          <w:w w:val="115"/>
          <w:sz w:val="17"/>
        </w:rPr>
        <w:t xml:space="preserve">the </w:t>
      </w:r>
      <w:r>
        <w:rPr>
          <w:w w:val="115"/>
          <w:sz w:val="17"/>
        </w:rPr>
        <w:t xml:space="preserve">remaining benefits from, the asset. However, when evaluating </w:t>
      </w:r>
      <w:r>
        <w:rPr>
          <w:spacing w:val="-6"/>
          <w:w w:val="115"/>
          <w:sz w:val="17"/>
        </w:rPr>
        <w:t xml:space="preserve">the </w:t>
      </w:r>
      <w:r>
        <w:rPr>
          <w:w w:val="115"/>
          <w:sz w:val="17"/>
        </w:rPr>
        <w:t>risks and rewards of ownership of a promised asset, an entity shall  exclude any risks that give rise to a separate performance obligation</w:t>
      </w:r>
      <w:r>
        <w:rPr>
          <w:spacing w:val="-29"/>
          <w:w w:val="115"/>
          <w:sz w:val="17"/>
        </w:rPr>
        <w:t xml:space="preserve"> </w:t>
      </w:r>
      <w:r>
        <w:rPr>
          <w:w w:val="115"/>
          <w:sz w:val="17"/>
        </w:rPr>
        <w:t>in addition to the perform</w:t>
      </w:r>
      <w:r>
        <w:rPr>
          <w:w w:val="115"/>
          <w:sz w:val="17"/>
        </w:rPr>
        <w:t xml:space="preserve">ance obligation to transfer the asset. </w:t>
      </w:r>
      <w:r>
        <w:rPr>
          <w:spacing w:val="-4"/>
          <w:w w:val="115"/>
          <w:sz w:val="17"/>
        </w:rPr>
        <w:t xml:space="preserve">For </w:t>
      </w:r>
      <w:r>
        <w:rPr>
          <w:w w:val="115"/>
          <w:sz w:val="17"/>
        </w:rPr>
        <w:t xml:space="preserve">example, an entity may have transferred control of an asset to a customer but not yet satisfied an additional performance obligation </w:t>
      </w:r>
      <w:r>
        <w:rPr>
          <w:spacing w:val="-7"/>
          <w:w w:val="115"/>
          <w:sz w:val="17"/>
        </w:rPr>
        <w:t xml:space="preserve">to </w:t>
      </w:r>
      <w:r>
        <w:rPr>
          <w:w w:val="115"/>
          <w:sz w:val="17"/>
        </w:rPr>
        <w:t>provide maintenance services related to the transferred</w:t>
      </w:r>
      <w:r>
        <w:rPr>
          <w:spacing w:val="-25"/>
          <w:w w:val="115"/>
          <w:sz w:val="17"/>
        </w:rPr>
        <w:t xml:space="preserve"> </w:t>
      </w:r>
      <w:r>
        <w:rPr>
          <w:w w:val="115"/>
          <w:sz w:val="17"/>
        </w:rPr>
        <w:t>asset.</w:t>
      </w:r>
    </w:p>
    <w:p w14:paraId="2E9004D9" w14:textId="1B66B3F8" w:rsidR="0015173D" w:rsidRDefault="00613064">
      <w:pPr>
        <w:pStyle w:val="ListParagraph"/>
        <w:numPr>
          <w:ilvl w:val="1"/>
          <w:numId w:val="32"/>
        </w:numPr>
        <w:tabs>
          <w:tab w:val="left" w:pos="2487"/>
        </w:tabs>
        <w:spacing w:before="114" w:line="292" w:lineRule="auto"/>
        <w:ind w:left="2486"/>
        <w:jc w:val="both"/>
        <w:rPr>
          <w:sz w:val="17"/>
        </w:rPr>
      </w:pPr>
      <w:r>
        <w:rPr>
          <w:w w:val="115"/>
          <w:sz w:val="17"/>
        </w:rPr>
        <w:t>The customer h</w:t>
      </w:r>
      <w:r>
        <w:rPr>
          <w:w w:val="115"/>
          <w:sz w:val="17"/>
        </w:rPr>
        <w:t xml:space="preserve">as accepted the asset—the customer’s acceptance of </w:t>
      </w:r>
      <w:r>
        <w:rPr>
          <w:spacing w:val="-9"/>
          <w:w w:val="115"/>
          <w:sz w:val="17"/>
        </w:rPr>
        <w:t xml:space="preserve">an </w:t>
      </w:r>
      <w:r>
        <w:rPr>
          <w:w w:val="115"/>
          <w:sz w:val="17"/>
        </w:rPr>
        <w:t>asset may indicate that it has obtained the ability to direct the use of, and obtain substantially all of the remaining benefits from, the asset. To evaluate the effect of a contractual customer accepta</w:t>
      </w:r>
      <w:r>
        <w:rPr>
          <w:w w:val="115"/>
          <w:sz w:val="17"/>
        </w:rPr>
        <w:t xml:space="preserve">nce clause on when control of an asset is transferred, an entity shall consider </w:t>
      </w:r>
      <w:r>
        <w:rPr>
          <w:spacing w:val="-6"/>
          <w:w w:val="115"/>
          <w:sz w:val="17"/>
        </w:rPr>
        <w:t xml:space="preserve">the </w:t>
      </w:r>
      <w:r>
        <w:rPr>
          <w:w w:val="115"/>
          <w:sz w:val="17"/>
        </w:rPr>
        <w:t xml:space="preserve">guidance in </w:t>
      </w:r>
      <w:r>
        <w:rPr>
          <w:w w:val="115"/>
          <w:sz w:val="17"/>
        </w:rPr>
        <w:t>paragraphs</w:t>
      </w:r>
      <w:r>
        <w:rPr>
          <w:spacing w:val="-15"/>
          <w:w w:val="115"/>
          <w:sz w:val="17"/>
        </w:rPr>
        <w:t xml:space="preserve"> </w:t>
      </w:r>
      <w:r>
        <w:rPr>
          <w:w w:val="115"/>
          <w:sz w:val="17"/>
        </w:rPr>
        <w:t>B83–B86.</w:t>
      </w:r>
    </w:p>
    <w:p w14:paraId="6616B5E6"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104D13D2" w14:textId="77777777" w:rsidR="0015173D" w:rsidRDefault="0015173D">
      <w:pPr>
        <w:pStyle w:val="BodyText"/>
        <w:spacing w:before="2"/>
        <w:rPr>
          <w:sz w:val="23"/>
        </w:rPr>
      </w:pPr>
    </w:p>
    <w:p w14:paraId="77FE1BE7" w14:textId="77777777" w:rsidR="0015173D" w:rsidRDefault="00613064">
      <w:pPr>
        <w:pStyle w:val="Heading3"/>
        <w:spacing w:before="77" w:line="230" w:lineRule="auto"/>
        <w:ind w:right="1920"/>
      </w:pPr>
      <w:r>
        <w:t>Measuring progress towards complete satisfaction of a performance obligation</w:t>
      </w:r>
    </w:p>
    <w:p w14:paraId="6A816B18" w14:textId="20476AE4" w:rsidR="0015173D" w:rsidRDefault="00613064">
      <w:pPr>
        <w:pStyle w:val="ListParagraph"/>
        <w:numPr>
          <w:ilvl w:val="0"/>
          <w:numId w:val="32"/>
        </w:numPr>
        <w:tabs>
          <w:tab w:val="left" w:pos="1409"/>
          <w:tab w:val="left" w:pos="1410"/>
        </w:tabs>
        <w:spacing w:before="127" w:line="292" w:lineRule="auto"/>
        <w:ind w:right="1067"/>
        <w:jc w:val="both"/>
        <w:rPr>
          <w:sz w:val="17"/>
        </w:rPr>
      </w:pPr>
      <w:r>
        <w:rPr>
          <w:w w:val="115"/>
          <w:sz w:val="17"/>
        </w:rPr>
        <w:t xml:space="preserve">For each </w:t>
      </w:r>
      <w:r>
        <w:rPr>
          <w:w w:val="115"/>
          <w:sz w:val="17"/>
        </w:rPr>
        <w:t>performance obligation</w:t>
      </w:r>
      <w:r>
        <w:rPr>
          <w:w w:val="115"/>
          <w:sz w:val="17"/>
        </w:rPr>
        <w:t xml:space="preserve"> satisfied over time in accordance with paragraphs 35–37, an entity shall recognise </w:t>
      </w:r>
      <w:r>
        <w:rPr>
          <w:w w:val="115"/>
          <w:sz w:val="17"/>
        </w:rPr>
        <w:t>revenue</w:t>
      </w:r>
      <w:r>
        <w:rPr>
          <w:w w:val="115"/>
          <w:sz w:val="17"/>
        </w:rPr>
        <w:t xml:space="preserve"> over time by measuring the progress towards complete satisfaction of that performance obligation. The</w:t>
      </w:r>
      <w:r>
        <w:rPr>
          <w:spacing w:val="-7"/>
          <w:w w:val="115"/>
          <w:sz w:val="17"/>
        </w:rPr>
        <w:t xml:space="preserve"> </w:t>
      </w:r>
      <w:r>
        <w:rPr>
          <w:w w:val="115"/>
          <w:sz w:val="17"/>
        </w:rPr>
        <w:t>objective</w:t>
      </w:r>
      <w:r>
        <w:rPr>
          <w:spacing w:val="-6"/>
          <w:w w:val="115"/>
          <w:sz w:val="17"/>
        </w:rPr>
        <w:t xml:space="preserve"> </w:t>
      </w:r>
      <w:r>
        <w:rPr>
          <w:w w:val="115"/>
          <w:sz w:val="17"/>
        </w:rPr>
        <w:t>when</w:t>
      </w:r>
      <w:r>
        <w:rPr>
          <w:spacing w:val="-7"/>
          <w:w w:val="115"/>
          <w:sz w:val="17"/>
        </w:rPr>
        <w:t xml:space="preserve"> </w:t>
      </w:r>
      <w:r>
        <w:rPr>
          <w:w w:val="115"/>
          <w:sz w:val="17"/>
        </w:rPr>
        <w:t>measuring</w:t>
      </w:r>
      <w:r>
        <w:rPr>
          <w:spacing w:val="-6"/>
          <w:w w:val="115"/>
          <w:sz w:val="17"/>
        </w:rPr>
        <w:t xml:space="preserve"> </w:t>
      </w:r>
      <w:r>
        <w:rPr>
          <w:w w:val="115"/>
          <w:sz w:val="17"/>
        </w:rPr>
        <w:t>progress</w:t>
      </w:r>
      <w:r>
        <w:rPr>
          <w:spacing w:val="-7"/>
          <w:w w:val="115"/>
          <w:sz w:val="17"/>
        </w:rPr>
        <w:t xml:space="preserve"> </w:t>
      </w:r>
      <w:r>
        <w:rPr>
          <w:w w:val="115"/>
          <w:sz w:val="17"/>
        </w:rPr>
        <w:t>is</w:t>
      </w:r>
      <w:r>
        <w:rPr>
          <w:spacing w:val="-6"/>
          <w:w w:val="115"/>
          <w:sz w:val="17"/>
        </w:rPr>
        <w:t xml:space="preserve"> </w:t>
      </w:r>
      <w:r>
        <w:rPr>
          <w:w w:val="115"/>
          <w:sz w:val="17"/>
        </w:rPr>
        <w:t>to</w:t>
      </w:r>
      <w:r>
        <w:rPr>
          <w:spacing w:val="-6"/>
          <w:w w:val="115"/>
          <w:sz w:val="17"/>
        </w:rPr>
        <w:t xml:space="preserve"> </w:t>
      </w:r>
      <w:r>
        <w:rPr>
          <w:w w:val="115"/>
          <w:sz w:val="17"/>
        </w:rPr>
        <w:t>depict</w:t>
      </w:r>
      <w:r>
        <w:rPr>
          <w:spacing w:val="-7"/>
          <w:w w:val="115"/>
          <w:sz w:val="17"/>
        </w:rPr>
        <w:t xml:space="preserve"> </w:t>
      </w:r>
      <w:r>
        <w:rPr>
          <w:w w:val="115"/>
          <w:sz w:val="17"/>
        </w:rPr>
        <w:t>an</w:t>
      </w:r>
      <w:r>
        <w:rPr>
          <w:spacing w:val="-6"/>
          <w:w w:val="115"/>
          <w:sz w:val="17"/>
        </w:rPr>
        <w:t xml:space="preserve"> </w:t>
      </w:r>
      <w:r>
        <w:rPr>
          <w:w w:val="115"/>
          <w:sz w:val="17"/>
        </w:rPr>
        <w:t>entity’s</w:t>
      </w:r>
      <w:r>
        <w:rPr>
          <w:spacing w:val="-7"/>
          <w:w w:val="115"/>
          <w:sz w:val="17"/>
        </w:rPr>
        <w:t xml:space="preserve"> </w:t>
      </w:r>
      <w:r>
        <w:rPr>
          <w:w w:val="115"/>
          <w:sz w:val="17"/>
        </w:rPr>
        <w:t>performance</w:t>
      </w:r>
      <w:r>
        <w:rPr>
          <w:spacing w:val="-6"/>
          <w:w w:val="115"/>
          <w:sz w:val="17"/>
        </w:rPr>
        <w:t xml:space="preserve"> </w:t>
      </w:r>
      <w:r>
        <w:rPr>
          <w:w w:val="115"/>
          <w:sz w:val="17"/>
        </w:rPr>
        <w:t xml:space="preserve">in transferring control of goods or services promised to a customer (ie </w:t>
      </w:r>
      <w:r>
        <w:rPr>
          <w:spacing w:val="-5"/>
          <w:w w:val="115"/>
          <w:sz w:val="17"/>
        </w:rPr>
        <w:t xml:space="preserve">the </w:t>
      </w:r>
      <w:r>
        <w:rPr>
          <w:w w:val="115"/>
          <w:sz w:val="17"/>
        </w:rPr>
        <w:t>satisf</w:t>
      </w:r>
      <w:r>
        <w:rPr>
          <w:w w:val="115"/>
          <w:sz w:val="17"/>
        </w:rPr>
        <w:t>action of an entity’s performance</w:t>
      </w:r>
      <w:r>
        <w:rPr>
          <w:spacing w:val="-23"/>
          <w:w w:val="115"/>
          <w:sz w:val="17"/>
        </w:rPr>
        <w:t xml:space="preserve"> </w:t>
      </w:r>
      <w:r>
        <w:rPr>
          <w:w w:val="115"/>
          <w:sz w:val="17"/>
        </w:rPr>
        <w:t>obligation).</w:t>
      </w:r>
    </w:p>
    <w:p w14:paraId="01F6736E" w14:textId="77777777" w:rsidR="0015173D" w:rsidRDefault="00613064">
      <w:pPr>
        <w:pStyle w:val="ListParagraph"/>
        <w:numPr>
          <w:ilvl w:val="0"/>
          <w:numId w:val="32"/>
        </w:numPr>
        <w:tabs>
          <w:tab w:val="left" w:pos="1409"/>
          <w:tab w:val="left" w:pos="1410"/>
          <w:tab w:val="left" w:pos="6780"/>
        </w:tabs>
        <w:spacing w:before="107"/>
        <w:ind w:right="0"/>
        <w:jc w:val="left"/>
        <w:rPr>
          <w:sz w:val="17"/>
        </w:rPr>
      </w:pPr>
      <w:r>
        <w:pict w14:anchorId="7E797254">
          <v:shape id="_x0000_s2061" type="#_x0000_t202" style="position:absolute;left:0;text-align:left;margin-left:259.05pt;margin-top:6.3pt;width:159.95pt;height:9.6pt;z-index:-251657216;mso-position-horizontal-relative:page" fillcolor="#fdfdc9" stroked="f">
            <v:fill opacity="26214f"/>
            <v:textbox style="mso-next-textbox:#_x0000_s2061" inset="0,0,0,0">
              <w:txbxContent>
                <w:p w14:paraId="2F2951BE" w14:textId="77777777" w:rsidR="0015173D" w:rsidRDefault="00613064">
                  <w:pPr>
                    <w:pStyle w:val="BodyText"/>
                    <w:spacing w:line="186" w:lineRule="exact"/>
                    <w:ind w:left="33"/>
                  </w:pPr>
                  <w:r>
                    <w:rPr>
                      <w:w w:val="115"/>
                    </w:rPr>
                    <w:t>single method of measuring progress</w:t>
                  </w:r>
                </w:p>
              </w:txbxContent>
            </v:textbox>
            <w10:wrap anchorx="page"/>
          </v:shape>
        </w:pict>
      </w:r>
      <w:r>
        <w:rPr>
          <w:w w:val="115"/>
          <w:sz w:val="17"/>
        </w:rPr>
        <w:t xml:space="preserve">An  entity  shall </w:t>
      </w:r>
      <w:r>
        <w:rPr>
          <w:spacing w:val="34"/>
          <w:w w:val="115"/>
          <w:sz w:val="17"/>
        </w:rPr>
        <w:t xml:space="preserve"> </w:t>
      </w:r>
      <w:r>
        <w:rPr>
          <w:w w:val="115"/>
          <w:sz w:val="17"/>
        </w:rPr>
        <w:t xml:space="preserve">apply </w:t>
      </w:r>
      <w:r>
        <w:rPr>
          <w:spacing w:val="12"/>
          <w:w w:val="115"/>
          <w:sz w:val="17"/>
        </w:rPr>
        <w:t xml:space="preserve"> </w:t>
      </w:r>
      <w:r>
        <w:rPr>
          <w:w w:val="115"/>
          <w:sz w:val="17"/>
        </w:rPr>
        <w:t>a</w:t>
      </w:r>
      <w:r>
        <w:rPr>
          <w:w w:val="115"/>
          <w:sz w:val="17"/>
        </w:rPr>
        <w:tab/>
        <w:t>for</w:t>
      </w:r>
      <w:r>
        <w:rPr>
          <w:spacing w:val="16"/>
          <w:w w:val="115"/>
          <w:sz w:val="17"/>
        </w:rPr>
        <w:t xml:space="preserve"> </w:t>
      </w:r>
      <w:r>
        <w:rPr>
          <w:w w:val="115"/>
          <w:sz w:val="17"/>
        </w:rPr>
        <w:t>each</w:t>
      </w:r>
    </w:p>
    <w:p w14:paraId="66B6F22A" w14:textId="3995967A" w:rsidR="0015173D" w:rsidRDefault="00613064">
      <w:pPr>
        <w:pStyle w:val="BodyText"/>
        <w:spacing w:before="43" w:line="292" w:lineRule="auto"/>
        <w:ind w:left="1409" w:right="1067"/>
        <w:jc w:val="both"/>
      </w:pPr>
      <w:r>
        <w:rPr>
          <w:w w:val="115"/>
        </w:rPr>
        <w:t>performance obligation</w:t>
      </w:r>
      <w:r>
        <w:rPr>
          <w:w w:val="115"/>
        </w:rPr>
        <w:t xml:space="preserve"> satisfied over time and the entity shall apply that method consistently to simi</w:t>
      </w:r>
      <w:r>
        <w:rPr>
          <w:w w:val="115"/>
        </w:rPr>
        <w:t>lar performance obligations and in similar circumstances. At the end of each reporting period, an entity shall remeasure its progress towards complete satisfaction of a performance obligation satisfied over time.</w:t>
      </w:r>
    </w:p>
    <w:p w14:paraId="13751FBC" w14:textId="77777777" w:rsidR="0015173D" w:rsidRDefault="0015173D">
      <w:pPr>
        <w:pStyle w:val="BodyText"/>
        <w:spacing w:before="10"/>
        <w:rPr>
          <w:sz w:val="8"/>
        </w:rPr>
      </w:pPr>
    </w:p>
    <w:p w14:paraId="0F4F3E0D" w14:textId="77777777" w:rsidR="0015173D" w:rsidRDefault="00613064">
      <w:pPr>
        <w:pStyle w:val="Heading4"/>
        <w:spacing w:before="70"/>
      </w:pPr>
      <w:r>
        <w:t>Methods for measuring progress</w:t>
      </w:r>
    </w:p>
    <w:p w14:paraId="6E0C2886" w14:textId="1B73D729" w:rsidR="0015173D" w:rsidRDefault="00613064">
      <w:pPr>
        <w:pStyle w:val="ListParagraph"/>
        <w:numPr>
          <w:ilvl w:val="0"/>
          <w:numId w:val="32"/>
        </w:numPr>
        <w:tabs>
          <w:tab w:val="left" w:pos="1409"/>
          <w:tab w:val="left" w:pos="1410"/>
        </w:tabs>
        <w:spacing w:before="106" w:line="292" w:lineRule="auto"/>
        <w:ind w:right="1067"/>
        <w:jc w:val="both"/>
        <w:rPr>
          <w:sz w:val="17"/>
        </w:rPr>
      </w:pPr>
      <w:r>
        <w:rPr>
          <w:w w:val="115"/>
          <w:sz w:val="17"/>
        </w:rPr>
        <w:t>Appropriate</w:t>
      </w:r>
      <w:r>
        <w:rPr>
          <w:w w:val="115"/>
          <w:sz w:val="17"/>
        </w:rPr>
        <w:t xml:space="preserve"> methods of measuring progress include output methods </w:t>
      </w:r>
      <w:r>
        <w:rPr>
          <w:spacing w:val="-4"/>
          <w:w w:val="115"/>
          <w:sz w:val="17"/>
        </w:rPr>
        <w:t xml:space="preserve">and </w:t>
      </w:r>
      <w:r>
        <w:rPr>
          <w:w w:val="115"/>
          <w:sz w:val="17"/>
        </w:rPr>
        <w:t xml:space="preserve">input methods. Paragraphs B14–B19 provide guidance for using </w:t>
      </w:r>
      <w:r>
        <w:rPr>
          <w:spacing w:val="-3"/>
          <w:w w:val="115"/>
          <w:sz w:val="17"/>
        </w:rPr>
        <w:t xml:space="preserve">output </w:t>
      </w:r>
      <w:r>
        <w:rPr>
          <w:w w:val="115"/>
          <w:sz w:val="17"/>
        </w:rPr>
        <w:t xml:space="preserve">methods and input methods to measure an entity’s progress towards complete satisfaction of a </w:t>
      </w:r>
      <w:r>
        <w:rPr>
          <w:w w:val="115"/>
          <w:sz w:val="17"/>
        </w:rPr>
        <w:t>perfor</w:t>
      </w:r>
      <w:r>
        <w:rPr>
          <w:w w:val="115"/>
          <w:sz w:val="17"/>
        </w:rPr>
        <w:t>mance obligation.</w:t>
      </w:r>
      <w:r>
        <w:rPr>
          <w:w w:val="115"/>
          <w:sz w:val="17"/>
        </w:rPr>
        <w:t xml:space="preserve"> In determining the appropriate method for measuring progress, an entity shall consider the nature of </w:t>
      </w:r>
      <w:r>
        <w:rPr>
          <w:spacing w:val="-5"/>
          <w:w w:val="115"/>
          <w:sz w:val="17"/>
        </w:rPr>
        <w:t>the</w:t>
      </w:r>
      <w:r>
        <w:rPr>
          <w:spacing w:val="38"/>
          <w:w w:val="115"/>
          <w:sz w:val="17"/>
        </w:rPr>
        <w:t xml:space="preserve"> </w:t>
      </w:r>
      <w:r>
        <w:rPr>
          <w:w w:val="115"/>
          <w:sz w:val="17"/>
        </w:rPr>
        <w:t>good or service that the entity promised to transfer to the</w:t>
      </w:r>
      <w:r>
        <w:rPr>
          <w:spacing w:val="-25"/>
          <w:w w:val="115"/>
          <w:sz w:val="17"/>
        </w:rPr>
        <w:t xml:space="preserve"> </w:t>
      </w:r>
      <w:r>
        <w:rPr>
          <w:w w:val="115"/>
          <w:sz w:val="17"/>
        </w:rPr>
        <w:t>customer.</w:t>
      </w:r>
    </w:p>
    <w:p w14:paraId="637B9889" w14:textId="456DC5A5" w:rsidR="0015173D" w:rsidRDefault="00613064">
      <w:pPr>
        <w:pStyle w:val="ListParagraph"/>
        <w:numPr>
          <w:ilvl w:val="0"/>
          <w:numId w:val="32"/>
        </w:numPr>
        <w:tabs>
          <w:tab w:val="left" w:pos="1409"/>
          <w:tab w:val="left" w:pos="1410"/>
        </w:tabs>
        <w:spacing w:before="107" w:line="292" w:lineRule="auto"/>
        <w:ind w:right="1067"/>
        <w:jc w:val="both"/>
        <w:rPr>
          <w:sz w:val="17"/>
        </w:rPr>
      </w:pPr>
      <w:r>
        <w:rPr>
          <w:w w:val="115"/>
          <w:sz w:val="17"/>
        </w:rPr>
        <w:t>When</w:t>
      </w:r>
      <w:r>
        <w:rPr>
          <w:spacing w:val="-4"/>
          <w:w w:val="115"/>
          <w:sz w:val="17"/>
        </w:rPr>
        <w:t xml:space="preserve"> </w:t>
      </w:r>
      <w:r>
        <w:rPr>
          <w:w w:val="115"/>
          <w:sz w:val="17"/>
        </w:rPr>
        <w:t>applying</w:t>
      </w:r>
      <w:r>
        <w:rPr>
          <w:spacing w:val="-4"/>
          <w:w w:val="115"/>
          <w:sz w:val="17"/>
        </w:rPr>
        <w:t xml:space="preserve"> </w:t>
      </w:r>
      <w:r>
        <w:rPr>
          <w:w w:val="115"/>
          <w:sz w:val="17"/>
        </w:rPr>
        <w:t>a</w:t>
      </w:r>
      <w:r>
        <w:rPr>
          <w:spacing w:val="-4"/>
          <w:w w:val="115"/>
          <w:sz w:val="17"/>
        </w:rPr>
        <w:t xml:space="preserve"> </w:t>
      </w:r>
      <w:r>
        <w:rPr>
          <w:w w:val="115"/>
          <w:sz w:val="17"/>
        </w:rPr>
        <w:t>method</w:t>
      </w:r>
      <w:r>
        <w:rPr>
          <w:spacing w:val="-4"/>
          <w:w w:val="115"/>
          <w:sz w:val="17"/>
        </w:rPr>
        <w:t xml:space="preserve"> </w:t>
      </w:r>
      <w:r>
        <w:rPr>
          <w:w w:val="115"/>
          <w:sz w:val="17"/>
        </w:rPr>
        <w:t>for</w:t>
      </w:r>
      <w:r>
        <w:rPr>
          <w:spacing w:val="-4"/>
          <w:w w:val="115"/>
          <w:sz w:val="17"/>
        </w:rPr>
        <w:t xml:space="preserve"> </w:t>
      </w:r>
      <w:r>
        <w:rPr>
          <w:w w:val="115"/>
          <w:sz w:val="17"/>
        </w:rPr>
        <w:t>measuring</w:t>
      </w:r>
      <w:r>
        <w:rPr>
          <w:spacing w:val="-4"/>
          <w:w w:val="115"/>
          <w:sz w:val="17"/>
        </w:rPr>
        <w:t xml:space="preserve"> </w:t>
      </w:r>
      <w:r>
        <w:rPr>
          <w:w w:val="115"/>
          <w:sz w:val="17"/>
        </w:rPr>
        <w:t>progress,</w:t>
      </w:r>
      <w:r>
        <w:rPr>
          <w:spacing w:val="-4"/>
          <w:w w:val="115"/>
          <w:sz w:val="17"/>
        </w:rPr>
        <w:t xml:space="preserve"> </w:t>
      </w:r>
      <w:r>
        <w:rPr>
          <w:w w:val="115"/>
          <w:sz w:val="17"/>
        </w:rPr>
        <w:t>an</w:t>
      </w:r>
      <w:r>
        <w:rPr>
          <w:spacing w:val="-4"/>
          <w:w w:val="115"/>
          <w:sz w:val="17"/>
        </w:rPr>
        <w:t xml:space="preserve"> </w:t>
      </w:r>
      <w:r>
        <w:rPr>
          <w:w w:val="115"/>
          <w:sz w:val="17"/>
        </w:rPr>
        <w:t>entity</w:t>
      </w:r>
      <w:r>
        <w:rPr>
          <w:spacing w:val="-4"/>
          <w:w w:val="115"/>
          <w:sz w:val="17"/>
        </w:rPr>
        <w:t xml:space="preserve"> </w:t>
      </w:r>
      <w:r>
        <w:rPr>
          <w:w w:val="115"/>
          <w:sz w:val="17"/>
        </w:rPr>
        <w:t>shall</w:t>
      </w:r>
      <w:r>
        <w:rPr>
          <w:spacing w:val="-4"/>
          <w:w w:val="115"/>
          <w:sz w:val="17"/>
        </w:rPr>
        <w:t xml:space="preserve"> </w:t>
      </w:r>
      <w:r>
        <w:rPr>
          <w:w w:val="115"/>
          <w:sz w:val="17"/>
        </w:rPr>
        <w:t>exclude</w:t>
      </w:r>
      <w:r>
        <w:rPr>
          <w:spacing w:val="-4"/>
          <w:w w:val="115"/>
          <w:sz w:val="17"/>
        </w:rPr>
        <w:t xml:space="preserve"> </w:t>
      </w:r>
      <w:r>
        <w:rPr>
          <w:w w:val="115"/>
          <w:sz w:val="17"/>
        </w:rPr>
        <w:t xml:space="preserve">from the measure of progress any goods or services for which the entity does </w:t>
      </w:r>
      <w:r>
        <w:rPr>
          <w:spacing w:val="-4"/>
          <w:w w:val="115"/>
          <w:sz w:val="17"/>
        </w:rPr>
        <w:t xml:space="preserve">not </w:t>
      </w:r>
      <w:r>
        <w:rPr>
          <w:w w:val="115"/>
          <w:sz w:val="17"/>
        </w:rPr>
        <w:t xml:space="preserve">transfer control to a </w:t>
      </w:r>
      <w:r>
        <w:rPr>
          <w:w w:val="115"/>
          <w:sz w:val="17"/>
        </w:rPr>
        <w:t>customer</w:t>
      </w:r>
      <w:r>
        <w:rPr>
          <w:w w:val="115"/>
          <w:sz w:val="17"/>
        </w:rPr>
        <w:t>. Conversely, an entity shall include in the measure of progress any g</w:t>
      </w:r>
      <w:r>
        <w:rPr>
          <w:w w:val="115"/>
          <w:sz w:val="17"/>
        </w:rPr>
        <w:t xml:space="preserve">oods or services for which the entity does transfer control to a customer when satisfying that </w:t>
      </w:r>
      <w:r>
        <w:rPr>
          <w:w w:val="115"/>
          <w:sz w:val="17"/>
        </w:rPr>
        <w:t>performance</w:t>
      </w:r>
      <w:r>
        <w:rPr>
          <w:spacing w:val="-28"/>
          <w:w w:val="115"/>
          <w:sz w:val="17"/>
        </w:rPr>
        <w:t xml:space="preserve"> </w:t>
      </w:r>
      <w:r>
        <w:rPr>
          <w:w w:val="115"/>
          <w:sz w:val="17"/>
        </w:rPr>
        <w:t>obligation.</w:t>
      </w:r>
    </w:p>
    <w:p w14:paraId="1797A35A" w14:textId="093F2704" w:rsidR="0015173D" w:rsidRDefault="00613064">
      <w:pPr>
        <w:pStyle w:val="ListParagraph"/>
        <w:numPr>
          <w:ilvl w:val="0"/>
          <w:numId w:val="32"/>
        </w:numPr>
        <w:tabs>
          <w:tab w:val="left" w:pos="1409"/>
          <w:tab w:val="left" w:pos="1410"/>
        </w:tabs>
        <w:spacing w:before="107" w:line="292" w:lineRule="auto"/>
        <w:ind w:right="1067"/>
        <w:jc w:val="both"/>
        <w:rPr>
          <w:sz w:val="17"/>
        </w:rPr>
      </w:pPr>
      <w:r>
        <w:rPr>
          <w:w w:val="110"/>
          <w:sz w:val="17"/>
        </w:rPr>
        <w:t xml:space="preserve">As circumstances change over time, an entity shall update its measure </w:t>
      </w:r>
      <w:r>
        <w:rPr>
          <w:spacing w:val="-9"/>
          <w:w w:val="110"/>
          <w:sz w:val="17"/>
        </w:rPr>
        <w:t xml:space="preserve">of </w:t>
      </w:r>
      <w:r>
        <w:rPr>
          <w:w w:val="110"/>
          <w:sz w:val="17"/>
        </w:rPr>
        <w:t>progress to reflect any changes i</w:t>
      </w:r>
      <w:r>
        <w:rPr>
          <w:w w:val="110"/>
          <w:sz w:val="17"/>
        </w:rPr>
        <w:t xml:space="preserve">n the outcome of the </w:t>
      </w:r>
      <w:r>
        <w:rPr>
          <w:w w:val="110"/>
          <w:sz w:val="17"/>
        </w:rPr>
        <w:t>performance obligation</w:t>
      </w:r>
      <w:r>
        <w:rPr>
          <w:w w:val="110"/>
          <w:sz w:val="17"/>
        </w:rPr>
        <w:t xml:space="preserve">. Such changes to an entity’s measure of progress shall be accounted for as </w:t>
      </w:r>
      <w:r>
        <w:rPr>
          <w:spacing w:val="-12"/>
          <w:w w:val="110"/>
          <w:sz w:val="17"/>
        </w:rPr>
        <w:t xml:space="preserve">a </w:t>
      </w:r>
      <w:r>
        <w:rPr>
          <w:w w:val="110"/>
          <w:sz w:val="17"/>
        </w:rPr>
        <w:t xml:space="preserve">change in accounting estimate in accordance with IAS 8 </w:t>
      </w:r>
      <w:r>
        <w:rPr>
          <w:i/>
          <w:w w:val="110"/>
          <w:sz w:val="17"/>
        </w:rPr>
        <w:t>Accounting Policies, Changes</w:t>
      </w:r>
      <w:r>
        <w:rPr>
          <w:i/>
          <w:spacing w:val="-12"/>
          <w:w w:val="110"/>
          <w:sz w:val="17"/>
        </w:rPr>
        <w:t xml:space="preserve"> </w:t>
      </w:r>
      <w:r>
        <w:rPr>
          <w:i/>
          <w:w w:val="110"/>
          <w:sz w:val="17"/>
        </w:rPr>
        <w:t>in</w:t>
      </w:r>
      <w:r>
        <w:rPr>
          <w:i/>
          <w:spacing w:val="-11"/>
          <w:w w:val="110"/>
          <w:sz w:val="17"/>
        </w:rPr>
        <w:t xml:space="preserve"> </w:t>
      </w:r>
      <w:r>
        <w:rPr>
          <w:i/>
          <w:w w:val="110"/>
          <w:sz w:val="17"/>
        </w:rPr>
        <w:t>Accounting</w:t>
      </w:r>
      <w:r>
        <w:rPr>
          <w:i/>
          <w:spacing w:val="-12"/>
          <w:w w:val="110"/>
          <w:sz w:val="17"/>
        </w:rPr>
        <w:t xml:space="preserve"> </w:t>
      </w:r>
      <w:r>
        <w:rPr>
          <w:i/>
          <w:w w:val="110"/>
          <w:sz w:val="17"/>
        </w:rPr>
        <w:t>Estima</w:t>
      </w:r>
      <w:r>
        <w:rPr>
          <w:i/>
          <w:w w:val="110"/>
          <w:sz w:val="17"/>
        </w:rPr>
        <w:t>tes</w:t>
      </w:r>
      <w:r>
        <w:rPr>
          <w:i/>
          <w:spacing w:val="-11"/>
          <w:w w:val="110"/>
          <w:sz w:val="17"/>
        </w:rPr>
        <w:t xml:space="preserve"> </w:t>
      </w:r>
      <w:r>
        <w:rPr>
          <w:i/>
          <w:w w:val="110"/>
          <w:sz w:val="17"/>
        </w:rPr>
        <w:t>and</w:t>
      </w:r>
      <w:r>
        <w:rPr>
          <w:i/>
          <w:spacing w:val="-12"/>
          <w:w w:val="110"/>
          <w:sz w:val="17"/>
        </w:rPr>
        <w:t xml:space="preserve"> </w:t>
      </w:r>
      <w:r>
        <w:rPr>
          <w:i/>
          <w:w w:val="110"/>
          <w:sz w:val="17"/>
        </w:rPr>
        <w:t>Errors</w:t>
      </w:r>
      <w:r>
        <w:rPr>
          <w:w w:val="110"/>
          <w:sz w:val="17"/>
        </w:rPr>
        <w:t>.</w:t>
      </w:r>
    </w:p>
    <w:p w14:paraId="2F627688" w14:textId="77777777" w:rsidR="0015173D" w:rsidRDefault="0015173D">
      <w:pPr>
        <w:pStyle w:val="BodyText"/>
        <w:rPr>
          <w:sz w:val="15"/>
        </w:rPr>
      </w:pPr>
    </w:p>
    <w:p w14:paraId="6F6A1A24" w14:textId="77777777" w:rsidR="0015173D" w:rsidRDefault="00613064">
      <w:pPr>
        <w:pStyle w:val="Heading4"/>
      </w:pPr>
      <w:r>
        <w:t>Reasonable measures of progress</w:t>
      </w:r>
    </w:p>
    <w:p w14:paraId="5479D601" w14:textId="4B8917B3" w:rsidR="0015173D" w:rsidRDefault="00613064">
      <w:pPr>
        <w:pStyle w:val="ListParagraph"/>
        <w:numPr>
          <w:ilvl w:val="0"/>
          <w:numId w:val="32"/>
        </w:numPr>
        <w:tabs>
          <w:tab w:val="left" w:pos="1409"/>
          <w:tab w:val="left" w:pos="1410"/>
        </w:tabs>
        <w:spacing w:before="106" w:line="292" w:lineRule="auto"/>
        <w:ind w:right="1067"/>
        <w:jc w:val="both"/>
        <w:rPr>
          <w:sz w:val="17"/>
        </w:rPr>
      </w:pPr>
      <w:r>
        <w:rPr>
          <w:w w:val="115"/>
          <w:sz w:val="17"/>
        </w:rPr>
        <w:t xml:space="preserve">An entity shall recognise </w:t>
      </w:r>
      <w:r>
        <w:rPr>
          <w:w w:val="115"/>
          <w:sz w:val="17"/>
        </w:rPr>
        <w:t xml:space="preserve">revenue </w:t>
      </w:r>
      <w:r>
        <w:rPr>
          <w:w w:val="115"/>
          <w:sz w:val="17"/>
        </w:rPr>
        <w:t xml:space="preserve">for a </w:t>
      </w:r>
      <w:r>
        <w:rPr>
          <w:w w:val="115"/>
          <w:sz w:val="17"/>
        </w:rPr>
        <w:t xml:space="preserve">performance obligation </w:t>
      </w:r>
      <w:r>
        <w:rPr>
          <w:w w:val="115"/>
          <w:sz w:val="17"/>
        </w:rPr>
        <w:t xml:space="preserve">satisfied over time only if the entity can reasonably measure its progress towards complete satisfaction of the performance obligation. An entity would not be able </w:t>
      </w:r>
      <w:r>
        <w:rPr>
          <w:spacing w:val="-7"/>
          <w:w w:val="115"/>
          <w:sz w:val="17"/>
        </w:rPr>
        <w:t xml:space="preserve">to </w:t>
      </w:r>
      <w:r>
        <w:rPr>
          <w:w w:val="115"/>
          <w:sz w:val="17"/>
        </w:rPr>
        <w:t>reasonably measure its progress towards complete satisfaction of a performance obligation</w:t>
      </w:r>
      <w:r>
        <w:rPr>
          <w:w w:val="115"/>
          <w:sz w:val="17"/>
        </w:rPr>
        <w:t xml:space="preserve"> if it lacks reliable information that would be required to apply an appropriate method of measuring</w:t>
      </w:r>
      <w:r>
        <w:rPr>
          <w:spacing w:val="-25"/>
          <w:w w:val="115"/>
          <w:sz w:val="17"/>
        </w:rPr>
        <w:t xml:space="preserve"> </w:t>
      </w:r>
      <w:r>
        <w:rPr>
          <w:w w:val="115"/>
          <w:sz w:val="17"/>
        </w:rPr>
        <w:t>progress.</w:t>
      </w:r>
    </w:p>
    <w:p w14:paraId="6113D92D" w14:textId="167AE2DD" w:rsidR="0015173D" w:rsidRDefault="00613064">
      <w:pPr>
        <w:pStyle w:val="ListParagraph"/>
        <w:numPr>
          <w:ilvl w:val="0"/>
          <w:numId w:val="32"/>
        </w:numPr>
        <w:tabs>
          <w:tab w:val="left" w:pos="1409"/>
          <w:tab w:val="left" w:pos="1410"/>
        </w:tabs>
        <w:spacing w:before="107" w:line="292" w:lineRule="auto"/>
        <w:ind w:right="1067"/>
        <w:jc w:val="both"/>
        <w:rPr>
          <w:sz w:val="17"/>
        </w:rPr>
      </w:pPr>
      <w:r>
        <w:rPr>
          <w:w w:val="115"/>
          <w:sz w:val="17"/>
        </w:rPr>
        <w:t xml:space="preserve">In some circumstances (for example, in the early stages of a </w:t>
      </w:r>
      <w:r>
        <w:rPr>
          <w:w w:val="115"/>
          <w:sz w:val="17"/>
        </w:rPr>
        <w:t>contract</w:t>
      </w:r>
      <w:r>
        <w:rPr>
          <w:w w:val="115"/>
          <w:sz w:val="17"/>
        </w:rPr>
        <w:t xml:space="preserve">), </w:t>
      </w:r>
      <w:r>
        <w:rPr>
          <w:spacing w:val="-6"/>
          <w:w w:val="115"/>
          <w:sz w:val="17"/>
        </w:rPr>
        <w:t xml:space="preserve">an </w:t>
      </w:r>
      <w:r>
        <w:rPr>
          <w:w w:val="115"/>
          <w:sz w:val="17"/>
        </w:rPr>
        <w:t xml:space="preserve">entity may not be able to reasonably measure the outcome of a </w:t>
      </w:r>
      <w:r>
        <w:rPr>
          <w:w w:val="115"/>
          <w:sz w:val="17"/>
        </w:rPr>
        <w:t>performance</w:t>
      </w:r>
      <w:r>
        <w:rPr>
          <w:w w:val="115"/>
          <w:sz w:val="17"/>
        </w:rPr>
        <w:t xml:space="preserve"> obligation</w:t>
      </w:r>
      <w:r>
        <w:rPr>
          <w:w w:val="115"/>
          <w:sz w:val="17"/>
        </w:rPr>
        <w:t>, but the entity expects to recover the costs incurred in satisfying the performance obligation. In those circ</w:t>
      </w:r>
      <w:r>
        <w:rPr>
          <w:w w:val="115"/>
          <w:sz w:val="17"/>
        </w:rPr>
        <w:t>umstances, the entity shall recognise</w:t>
      </w:r>
      <w:r>
        <w:rPr>
          <w:w w:val="115"/>
          <w:sz w:val="17"/>
        </w:rPr>
        <w:t xml:space="preserve"> revenue</w:t>
      </w:r>
      <w:r>
        <w:rPr>
          <w:w w:val="115"/>
          <w:sz w:val="17"/>
        </w:rPr>
        <w:t xml:space="preserve"> only to the extent of the costs incurred until such time that it can reasonably measure the outcome of the performance</w:t>
      </w:r>
      <w:r>
        <w:rPr>
          <w:spacing w:val="-27"/>
          <w:w w:val="115"/>
          <w:sz w:val="17"/>
        </w:rPr>
        <w:t xml:space="preserve"> </w:t>
      </w:r>
      <w:r>
        <w:rPr>
          <w:w w:val="115"/>
          <w:sz w:val="17"/>
        </w:rPr>
        <w:t>obligation.</w:t>
      </w:r>
    </w:p>
    <w:p w14:paraId="517F7401"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21923058" w14:textId="77777777" w:rsidR="0015173D" w:rsidRDefault="0015173D">
      <w:pPr>
        <w:pStyle w:val="BodyText"/>
        <w:spacing w:before="3"/>
        <w:rPr>
          <w:sz w:val="23"/>
        </w:rPr>
      </w:pPr>
    </w:p>
    <w:p w14:paraId="00555B9E" w14:textId="77777777" w:rsidR="0015173D" w:rsidRDefault="00613064">
      <w:pPr>
        <w:pStyle w:val="Heading2"/>
        <w:spacing w:before="65"/>
        <w:ind w:left="1069"/>
      </w:pPr>
      <w:r>
        <w:pict w14:anchorId="1423FDA6">
          <v:shape id="_x0000_s2060" style="position:absolute;left:0;text-align:left;margin-left:137.5pt;margin-top:19.9pt;width:345.85pt;height:.1pt;z-index:-251649024;mso-wrap-distance-left:0;mso-wrap-distance-right:0;mso-position-horizontal-relative:page" coordorigin="2750,398" coordsize="6917,0" path="m9666,398r-6916,e" filled="f" strokeweight=".5pt">
            <v:path arrowok="t"/>
            <w10:wrap type="topAndBottom" anchorx="page"/>
          </v:shape>
        </w:pict>
      </w:r>
      <w:bookmarkStart w:id="15" w:name="_bookmark15"/>
      <w:bookmarkEnd w:id="15"/>
      <w:r>
        <w:t>Measurement</w:t>
      </w:r>
    </w:p>
    <w:p w14:paraId="65A85FFD" w14:textId="3F6F7DF2" w:rsidR="0015173D" w:rsidRDefault="00613064">
      <w:pPr>
        <w:pStyle w:val="Heading5"/>
        <w:numPr>
          <w:ilvl w:val="0"/>
          <w:numId w:val="32"/>
        </w:numPr>
        <w:tabs>
          <w:tab w:val="left" w:pos="1919"/>
          <w:tab w:val="left" w:pos="1920"/>
        </w:tabs>
        <w:spacing w:before="85" w:line="292" w:lineRule="auto"/>
        <w:ind w:left="1919"/>
        <w:jc w:val="both"/>
      </w:pPr>
      <w:r>
        <w:rPr>
          <w:w w:val="110"/>
        </w:rPr>
        <w:t xml:space="preserve">When (or as) a </w:t>
      </w:r>
      <w:r>
        <w:rPr>
          <w:w w:val="110"/>
        </w:rPr>
        <w:t xml:space="preserve">performance obligation </w:t>
      </w:r>
      <w:r>
        <w:rPr>
          <w:w w:val="110"/>
        </w:rPr>
        <w:t xml:space="preserve">is satisfied, an entity shall recognise as </w:t>
      </w:r>
      <w:r>
        <w:rPr>
          <w:w w:val="110"/>
        </w:rPr>
        <w:t>revenue</w:t>
      </w:r>
      <w:r>
        <w:rPr>
          <w:w w:val="110"/>
        </w:rPr>
        <w:t xml:space="preserve"> the amount of the </w:t>
      </w:r>
      <w:r>
        <w:rPr>
          <w:w w:val="110"/>
        </w:rPr>
        <w:t>transaction price</w:t>
      </w:r>
      <w:r>
        <w:rPr>
          <w:w w:val="110"/>
        </w:rPr>
        <w:t xml:space="preserve"> (which excludes estimates   of variable consideration </w:t>
      </w:r>
      <w:r>
        <w:rPr>
          <w:w w:val="110"/>
        </w:rPr>
        <w:t xml:space="preserve">that are constrained in accordance </w:t>
      </w:r>
      <w:r>
        <w:rPr>
          <w:spacing w:val="-4"/>
          <w:w w:val="110"/>
        </w:rPr>
        <w:t>with</w:t>
      </w:r>
      <w:r>
        <w:rPr>
          <w:spacing w:val="-4"/>
          <w:w w:val="110"/>
        </w:rPr>
        <w:t xml:space="preserve"> </w:t>
      </w:r>
      <w:r>
        <w:rPr>
          <w:w w:val="110"/>
        </w:rPr>
        <w:t xml:space="preserve">paragraphs 56–58) </w:t>
      </w:r>
      <w:r>
        <w:rPr>
          <w:w w:val="110"/>
        </w:rPr>
        <w:t>that is allocated to that performance</w:t>
      </w:r>
      <w:r>
        <w:rPr>
          <w:spacing w:val="-1"/>
          <w:w w:val="110"/>
        </w:rPr>
        <w:t xml:space="preserve"> </w:t>
      </w:r>
      <w:r>
        <w:rPr>
          <w:w w:val="110"/>
        </w:rPr>
        <w:t>obligation.</w:t>
      </w:r>
    </w:p>
    <w:p w14:paraId="07775178" w14:textId="77777777" w:rsidR="0015173D" w:rsidRDefault="0015173D">
      <w:pPr>
        <w:pStyle w:val="BodyText"/>
        <w:spacing w:before="1"/>
        <w:rPr>
          <w:b/>
          <w:sz w:val="18"/>
        </w:rPr>
      </w:pPr>
    </w:p>
    <w:p w14:paraId="077D2151" w14:textId="77777777" w:rsidR="0015173D" w:rsidRDefault="00613064">
      <w:pPr>
        <w:pStyle w:val="Heading2"/>
        <w:ind w:left="1920"/>
      </w:pPr>
      <w:bookmarkStart w:id="16" w:name="_bookmark16"/>
      <w:bookmarkEnd w:id="16"/>
      <w:r>
        <w:t>Determining the transaction price</w:t>
      </w:r>
    </w:p>
    <w:p w14:paraId="6673E728" w14:textId="03C6E7FB" w:rsidR="0015173D" w:rsidRDefault="00613064">
      <w:pPr>
        <w:pStyle w:val="ListParagraph"/>
        <w:numPr>
          <w:ilvl w:val="0"/>
          <w:numId w:val="32"/>
        </w:numPr>
        <w:tabs>
          <w:tab w:val="left" w:pos="1919"/>
          <w:tab w:val="left" w:pos="1920"/>
        </w:tabs>
        <w:spacing w:before="129" w:line="292" w:lineRule="auto"/>
        <w:ind w:left="1919"/>
        <w:jc w:val="both"/>
        <w:rPr>
          <w:b/>
          <w:sz w:val="17"/>
        </w:rPr>
      </w:pPr>
      <w:r>
        <w:rPr>
          <w:b/>
          <w:w w:val="110"/>
          <w:sz w:val="17"/>
        </w:rPr>
        <w:t xml:space="preserve">An entity shall consider the terms of the </w:t>
      </w:r>
      <w:r>
        <w:rPr>
          <w:b/>
          <w:w w:val="110"/>
          <w:sz w:val="17"/>
        </w:rPr>
        <w:t>contract</w:t>
      </w:r>
      <w:r>
        <w:rPr>
          <w:b/>
          <w:w w:val="110"/>
          <w:sz w:val="17"/>
        </w:rPr>
        <w:t xml:space="preserve"> and its customary business practices to determine the </w:t>
      </w:r>
      <w:r>
        <w:rPr>
          <w:b/>
          <w:w w:val="110"/>
          <w:sz w:val="17"/>
        </w:rPr>
        <w:t>transaction price.</w:t>
      </w:r>
      <w:r>
        <w:rPr>
          <w:b/>
          <w:w w:val="110"/>
          <w:sz w:val="17"/>
        </w:rPr>
        <w:t xml:space="preserve"> The  transaction  price is the amount of consideration to which an ent</w:t>
      </w:r>
      <w:r>
        <w:rPr>
          <w:b/>
          <w:w w:val="110"/>
          <w:sz w:val="17"/>
        </w:rPr>
        <w:t xml:space="preserve">ity expects to be  entitled  in  exchange  for  transferring  promised  goods  or  services  </w:t>
      </w:r>
      <w:r>
        <w:rPr>
          <w:b/>
          <w:spacing w:val="-6"/>
          <w:w w:val="110"/>
          <w:sz w:val="17"/>
        </w:rPr>
        <w:t xml:space="preserve">to       </w:t>
      </w:r>
      <w:r>
        <w:rPr>
          <w:b/>
          <w:w w:val="110"/>
          <w:sz w:val="17"/>
        </w:rPr>
        <w:t xml:space="preserve">a </w:t>
      </w:r>
      <w:r>
        <w:rPr>
          <w:b/>
          <w:w w:val="110"/>
          <w:sz w:val="17"/>
        </w:rPr>
        <w:t>customer</w:t>
      </w:r>
      <w:r>
        <w:rPr>
          <w:b/>
          <w:w w:val="110"/>
          <w:sz w:val="17"/>
        </w:rPr>
        <w:t xml:space="preserve">, excluding amounts collected on behalf of third parties </w:t>
      </w:r>
      <w:r>
        <w:rPr>
          <w:b/>
          <w:spacing w:val="-5"/>
          <w:w w:val="110"/>
          <w:sz w:val="17"/>
        </w:rPr>
        <w:t xml:space="preserve">(for </w:t>
      </w:r>
      <w:r>
        <w:rPr>
          <w:b/>
          <w:w w:val="110"/>
          <w:sz w:val="17"/>
        </w:rPr>
        <w:t>example, some sales taxes). The consideration promi</w:t>
      </w:r>
      <w:r>
        <w:rPr>
          <w:b/>
          <w:w w:val="110"/>
          <w:sz w:val="17"/>
        </w:rPr>
        <w:t xml:space="preserve">sed in a contract with </w:t>
      </w:r>
      <w:r>
        <w:rPr>
          <w:b/>
          <w:spacing w:val="-13"/>
          <w:w w:val="110"/>
          <w:sz w:val="17"/>
        </w:rPr>
        <w:t xml:space="preserve">a </w:t>
      </w:r>
      <w:r>
        <w:rPr>
          <w:b/>
          <w:w w:val="110"/>
          <w:sz w:val="17"/>
        </w:rPr>
        <w:t>customer may include fixed amounts, variable amounts, or</w:t>
      </w:r>
      <w:r>
        <w:rPr>
          <w:b/>
          <w:spacing w:val="6"/>
          <w:w w:val="110"/>
          <w:sz w:val="17"/>
        </w:rPr>
        <w:t xml:space="preserve"> </w:t>
      </w:r>
      <w:r>
        <w:rPr>
          <w:b/>
          <w:w w:val="110"/>
          <w:sz w:val="17"/>
        </w:rPr>
        <w:t>both.</w:t>
      </w:r>
    </w:p>
    <w:p w14:paraId="0777D55B" w14:textId="7928C4EA" w:rsidR="0015173D" w:rsidRDefault="00613064">
      <w:pPr>
        <w:pStyle w:val="ListParagraph"/>
        <w:numPr>
          <w:ilvl w:val="0"/>
          <w:numId w:val="32"/>
        </w:numPr>
        <w:tabs>
          <w:tab w:val="left" w:pos="1919"/>
          <w:tab w:val="left" w:pos="1920"/>
        </w:tabs>
        <w:spacing w:before="106" w:line="292" w:lineRule="auto"/>
        <w:ind w:left="1920"/>
        <w:jc w:val="both"/>
        <w:rPr>
          <w:sz w:val="17"/>
        </w:rPr>
      </w:pPr>
      <w:r>
        <w:rPr>
          <w:w w:val="115"/>
          <w:sz w:val="17"/>
        </w:rPr>
        <w:t xml:space="preserve">The nature, timing and amount of consideration promised by a </w:t>
      </w:r>
      <w:r>
        <w:rPr>
          <w:w w:val="115"/>
          <w:sz w:val="17"/>
        </w:rPr>
        <w:t>customer</w:t>
      </w:r>
      <w:r>
        <w:rPr>
          <w:w w:val="115"/>
          <w:sz w:val="17"/>
        </w:rPr>
        <w:t xml:space="preserve"> affect the estimate of the transaction price. When determining  </w:t>
      </w:r>
      <w:r>
        <w:rPr>
          <w:spacing w:val="-5"/>
          <w:w w:val="115"/>
          <w:sz w:val="17"/>
        </w:rPr>
        <w:t>the</w:t>
      </w:r>
      <w:r>
        <w:rPr>
          <w:spacing w:val="-5"/>
          <w:w w:val="115"/>
          <w:sz w:val="17"/>
        </w:rPr>
        <w:t xml:space="preserve">  </w:t>
      </w:r>
      <w:r>
        <w:rPr>
          <w:w w:val="115"/>
          <w:sz w:val="17"/>
        </w:rPr>
        <w:t>transaction</w:t>
      </w:r>
      <w:r>
        <w:rPr>
          <w:spacing w:val="-6"/>
          <w:w w:val="115"/>
          <w:sz w:val="17"/>
        </w:rPr>
        <w:t xml:space="preserve"> </w:t>
      </w:r>
      <w:r>
        <w:rPr>
          <w:w w:val="115"/>
          <w:sz w:val="17"/>
        </w:rPr>
        <w:t>price,</w:t>
      </w:r>
      <w:r>
        <w:rPr>
          <w:spacing w:val="-6"/>
          <w:w w:val="115"/>
          <w:sz w:val="17"/>
        </w:rPr>
        <w:t xml:space="preserve"> </w:t>
      </w:r>
      <w:r>
        <w:rPr>
          <w:w w:val="115"/>
          <w:sz w:val="17"/>
        </w:rPr>
        <w:t>an</w:t>
      </w:r>
      <w:r>
        <w:rPr>
          <w:spacing w:val="-6"/>
          <w:w w:val="115"/>
          <w:sz w:val="17"/>
        </w:rPr>
        <w:t xml:space="preserve"> </w:t>
      </w:r>
      <w:r>
        <w:rPr>
          <w:w w:val="115"/>
          <w:sz w:val="17"/>
        </w:rPr>
        <w:t>entity</w:t>
      </w:r>
      <w:r>
        <w:rPr>
          <w:spacing w:val="-6"/>
          <w:w w:val="115"/>
          <w:sz w:val="17"/>
        </w:rPr>
        <w:t xml:space="preserve"> </w:t>
      </w:r>
      <w:r>
        <w:rPr>
          <w:w w:val="115"/>
          <w:sz w:val="17"/>
        </w:rPr>
        <w:t>shall</w:t>
      </w:r>
      <w:r>
        <w:rPr>
          <w:spacing w:val="-6"/>
          <w:w w:val="115"/>
          <w:sz w:val="17"/>
        </w:rPr>
        <w:t xml:space="preserve"> </w:t>
      </w:r>
      <w:r>
        <w:rPr>
          <w:w w:val="115"/>
          <w:sz w:val="17"/>
        </w:rPr>
        <w:t>consider</w:t>
      </w:r>
      <w:r>
        <w:rPr>
          <w:spacing w:val="-6"/>
          <w:w w:val="115"/>
          <w:sz w:val="17"/>
        </w:rPr>
        <w:t xml:space="preserve"> </w:t>
      </w:r>
      <w:r>
        <w:rPr>
          <w:w w:val="115"/>
          <w:sz w:val="17"/>
        </w:rPr>
        <w:t>the</w:t>
      </w:r>
      <w:r>
        <w:rPr>
          <w:spacing w:val="-6"/>
          <w:w w:val="115"/>
          <w:sz w:val="17"/>
        </w:rPr>
        <w:t xml:space="preserve"> </w:t>
      </w:r>
      <w:r>
        <w:rPr>
          <w:w w:val="115"/>
          <w:sz w:val="17"/>
        </w:rPr>
        <w:t>effects</w:t>
      </w:r>
      <w:r>
        <w:rPr>
          <w:spacing w:val="-6"/>
          <w:w w:val="115"/>
          <w:sz w:val="17"/>
        </w:rPr>
        <w:t xml:space="preserve"> </w:t>
      </w:r>
      <w:r>
        <w:rPr>
          <w:w w:val="115"/>
          <w:sz w:val="17"/>
        </w:rPr>
        <w:t>of</w:t>
      </w:r>
      <w:r>
        <w:rPr>
          <w:spacing w:val="-5"/>
          <w:w w:val="115"/>
          <w:sz w:val="17"/>
        </w:rPr>
        <w:t xml:space="preserve"> </w:t>
      </w:r>
      <w:r>
        <w:rPr>
          <w:w w:val="115"/>
          <w:sz w:val="17"/>
        </w:rPr>
        <w:t>all</w:t>
      </w:r>
      <w:r>
        <w:rPr>
          <w:spacing w:val="-6"/>
          <w:w w:val="115"/>
          <w:sz w:val="17"/>
        </w:rPr>
        <w:t xml:space="preserve"> </w:t>
      </w:r>
      <w:r>
        <w:rPr>
          <w:w w:val="115"/>
          <w:sz w:val="17"/>
        </w:rPr>
        <w:t>of</w:t>
      </w:r>
      <w:r>
        <w:rPr>
          <w:spacing w:val="-6"/>
          <w:w w:val="115"/>
          <w:sz w:val="17"/>
        </w:rPr>
        <w:t xml:space="preserve"> </w:t>
      </w:r>
      <w:r>
        <w:rPr>
          <w:w w:val="115"/>
          <w:sz w:val="17"/>
        </w:rPr>
        <w:t>the</w:t>
      </w:r>
      <w:r>
        <w:rPr>
          <w:spacing w:val="-6"/>
          <w:w w:val="115"/>
          <w:sz w:val="17"/>
        </w:rPr>
        <w:t xml:space="preserve"> </w:t>
      </w:r>
      <w:r>
        <w:rPr>
          <w:w w:val="115"/>
          <w:sz w:val="17"/>
        </w:rPr>
        <w:t>following:</w:t>
      </w:r>
    </w:p>
    <w:p w14:paraId="1B40C626" w14:textId="77777777" w:rsidR="0015173D" w:rsidRDefault="00613064">
      <w:pPr>
        <w:pStyle w:val="ListParagraph"/>
        <w:numPr>
          <w:ilvl w:val="1"/>
          <w:numId w:val="32"/>
        </w:numPr>
        <w:tabs>
          <w:tab w:val="left" w:pos="2487"/>
        </w:tabs>
        <w:ind w:left="2486" w:right="0"/>
        <w:jc w:val="both"/>
        <w:rPr>
          <w:sz w:val="17"/>
        </w:rPr>
      </w:pPr>
      <w:r>
        <w:rPr>
          <w:w w:val="115"/>
          <w:sz w:val="17"/>
        </w:rPr>
        <w:t>variable consideration (see paragraphs 50–55 and</w:t>
      </w:r>
      <w:r>
        <w:rPr>
          <w:spacing w:val="-34"/>
          <w:w w:val="115"/>
          <w:sz w:val="17"/>
        </w:rPr>
        <w:t xml:space="preserve"> </w:t>
      </w:r>
      <w:r>
        <w:rPr>
          <w:w w:val="115"/>
          <w:sz w:val="17"/>
        </w:rPr>
        <w:t>59);</w:t>
      </w:r>
    </w:p>
    <w:p w14:paraId="1EFE5B3A" w14:textId="77777777" w:rsidR="0015173D" w:rsidRDefault="0015173D">
      <w:pPr>
        <w:pStyle w:val="BodyText"/>
        <w:spacing w:before="1"/>
        <w:rPr>
          <w:sz w:val="14"/>
        </w:rPr>
      </w:pPr>
    </w:p>
    <w:p w14:paraId="1EFE751F" w14:textId="77777777" w:rsidR="0015173D" w:rsidRDefault="00613064">
      <w:pPr>
        <w:pStyle w:val="ListParagraph"/>
        <w:numPr>
          <w:ilvl w:val="1"/>
          <w:numId w:val="32"/>
        </w:numPr>
        <w:tabs>
          <w:tab w:val="left" w:pos="2486"/>
          <w:tab w:val="left" w:pos="2487"/>
        </w:tabs>
        <w:spacing w:before="0" w:line="292" w:lineRule="auto"/>
        <w:ind w:left="2486"/>
        <w:rPr>
          <w:sz w:val="17"/>
        </w:rPr>
      </w:pPr>
      <w:r>
        <w:rPr>
          <w:w w:val="115"/>
          <w:sz w:val="17"/>
        </w:rPr>
        <w:t>constraining estimates of variable consideration (see paragraphs 56–58);</w:t>
      </w:r>
    </w:p>
    <w:p w14:paraId="22DFF0D1" w14:textId="6908BD78" w:rsidR="0015173D" w:rsidRDefault="00613064">
      <w:pPr>
        <w:pStyle w:val="ListParagraph"/>
        <w:numPr>
          <w:ilvl w:val="1"/>
          <w:numId w:val="32"/>
        </w:numPr>
        <w:tabs>
          <w:tab w:val="left" w:pos="2486"/>
          <w:tab w:val="left" w:pos="2487"/>
        </w:tabs>
        <w:spacing w:line="292" w:lineRule="auto"/>
        <w:ind w:left="2486" w:hanging="568"/>
        <w:rPr>
          <w:sz w:val="17"/>
        </w:rPr>
      </w:pPr>
      <w:r>
        <w:rPr>
          <w:w w:val="115"/>
          <w:sz w:val="17"/>
        </w:rPr>
        <w:t xml:space="preserve">the existence of a significant financing component in the </w:t>
      </w:r>
      <w:r>
        <w:rPr>
          <w:w w:val="115"/>
          <w:sz w:val="17"/>
        </w:rPr>
        <w:t xml:space="preserve">contract </w:t>
      </w:r>
      <w:r>
        <w:rPr>
          <w:spacing w:val="-4"/>
          <w:w w:val="115"/>
          <w:sz w:val="17"/>
        </w:rPr>
        <w:t xml:space="preserve">(see </w:t>
      </w:r>
      <w:r>
        <w:rPr>
          <w:w w:val="115"/>
          <w:sz w:val="17"/>
        </w:rPr>
        <w:t>paragraphs</w:t>
      </w:r>
      <w:r>
        <w:rPr>
          <w:spacing w:val="-4"/>
          <w:w w:val="115"/>
          <w:sz w:val="17"/>
        </w:rPr>
        <w:t xml:space="preserve"> </w:t>
      </w:r>
      <w:r>
        <w:rPr>
          <w:w w:val="115"/>
          <w:sz w:val="17"/>
        </w:rPr>
        <w:t>60–65);</w:t>
      </w:r>
    </w:p>
    <w:p w14:paraId="04265181" w14:textId="77777777" w:rsidR="0015173D" w:rsidRDefault="00613064">
      <w:pPr>
        <w:pStyle w:val="ListParagraph"/>
        <w:numPr>
          <w:ilvl w:val="1"/>
          <w:numId w:val="32"/>
        </w:numPr>
        <w:tabs>
          <w:tab w:val="left" w:pos="2486"/>
          <w:tab w:val="left" w:pos="2487"/>
        </w:tabs>
        <w:ind w:left="2486" w:right="0"/>
        <w:rPr>
          <w:sz w:val="17"/>
        </w:rPr>
      </w:pPr>
      <w:r>
        <w:rPr>
          <w:w w:val="115"/>
          <w:sz w:val="17"/>
        </w:rPr>
        <w:t>non-cash consideration (see paragraphs 66–69);</w:t>
      </w:r>
      <w:r>
        <w:rPr>
          <w:spacing w:val="-27"/>
          <w:w w:val="115"/>
          <w:sz w:val="17"/>
        </w:rPr>
        <w:t xml:space="preserve"> </w:t>
      </w:r>
      <w:r>
        <w:rPr>
          <w:w w:val="115"/>
          <w:sz w:val="17"/>
        </w:rPr>
        <w:t>and</w:t>
      </w:r>
    </w:p>
    <w:p w14:paraId="4D117198" w14:textId="77777777" w:rsidR="0015173D" w:rsidRDefault="0015173D">
      <w:pPr>
        <w:pStyle w:val="BodyText"/>
        <w:spacing w:before="2"/>
        <w:rPr>
          <w:sz w:val="14"/>
        </w:rPr>
      </w:pPr>
    </w:p>
    <w:p w14:paraId="313FA2BF" w14:textId="77777777" w:rsidR="0015173D" w:rsidRDefault="00613064">
      <w:pPr>
        <w:pStyle w:val="ListParagraph"/>
        <w:numPr>
          <w:ilvl w:val="1"/>
          <w:numId w:val="32"/>
        </w:numPr>
        <w:tabs>
          <w:tab w:val="left" w:pos="2486"/>
          <w:tab w:val="left" w:pos="2487"/>
        </w:tabs>
        <w:spacing w:before="0"/>
        <w:ind w:left="2486" w:right="0"/>
        <w:rPr>
          <w:sz w:val="17"/>
        </w:rPr>
      </w:pPr>
      <w:r>
        <w:rPr>
          <w:w w:val="115"/>
          <w:sz w:val="17"/>
        </w:rPr>
        <w:t>considera</w:t>
      </w:r>
      <w:r>
        <w:rPr>
          <w:w w:val="115"/>
          <w:sz w:val="17"/>
        </w:rPr>
        <w:t>tion</w:t>
      </w:r>
      <w:r>
        <w:rPr>
          <w:spacing w:val="-6"/>
          <w:w w:val="115"/>
          <w:sz w:val="17"/>
        </w:rPr>
        <w:t xml:space="preserve"> </w:t>
      </w:r>
      <w:r>
        <w:rPr>
          <w:w w:val="115"/>
          <w:sz w:val="17"/>
        </w:rPr>
        <w:t>payable</w:t>
      </w:r>
      <w:r>
        <w:rPr>
          <w:spacing w:val="-6"/>
          <w:w w:val="115"/>
          <w:sz w:val="17"/>
        </w:rPr>
        <w:t xml:space="preserve"> </w:t>
      </w:r>
      <w:r>
        <w:rPr>
          <w:w w:val="115"/>
          <w:sz w:val="17"/>
        </w:rPr>
        <w:t>to</w:t>
      </w:r>
      <w:r>
        <w:rPr>
          <w:spacing w:val="-6"/>
          <w:w w:val="115"/>
          <w:sz w:val="17"/>
        </w:rPr>
        <w:t xml:space="preserve"> </w:t>
      </w:r>
      <w:r>
        <w:rPr>
          <w:w w:val="115"/>
          <w:sz w:val="17"/>
        </w:rPr>
        <w:t>a</w:t>
      </w:r>
      <w:r>
        <w:rPr>
          <w:spacing w:val="-6"/>
          <w:w w:val="115"/>
          <w:sz w:val="17"/>
        </w:rPr>
        <w:t xml:space="preserve"> </w:t>
      </w:r>
      <w:r>
        <w:rPr>
          <w:w w:val="115"/>
          <w:sz w:val="17"/>
        </w:rPr>
        <w:t>customer</w:t>
      </w:r>
      <w:r>
        <w:rPr>
          <w:spacing w:val="-5"/>
          <w:w w:val="115"/>
          <w:sz w:val="17"/>
        </w:rPr>
        <w:t xml:space="preserve"> </w:t>
      </w:r>
      <w:r>
        <w:rPr>
          <w:w w:val="115"/>
          <w:sz w:val="17"/>
        </w:rPr>
        <w:t>(see</w:t>
      </w:r>
      <w:r>
        <w:rPr>
          <w:spacing w:val="-6"/>
          <w:w w:val="115"/>
          <w:sz w:val="17"/>
        </w:rPr>
        <w:t xml:space="preserve"> </w:t>
      </w:r>
      <w:r>
        <w:rPr>
          <w:w w:val="115"/>
          <w:sz w:val="17"/>
        </w:rPr>
        <w:t>paragraphs</w:t>
      </w:r>
      <w:r>
        <w:rPr>
          <w:spacing w:val="-6"/>
          <w:w w:val="115"/>
          <w:sz w:val="17"/>
        </w:rPr>
        <w:t xml:space="preserve"> </w:t>
      </w:r>
      <w:r>
        <w:rPr>
          <w:w w:val="115"/>
          <w:sz w:val="17"/>
        </w:rPr>
        <w:t>70–72).</w:t>
      </w:r>
    </w:p>
    <w:p w14:paraId="71533AA6" w14:textId="1390D0B8" w:rsidR="0015173D" w:rsidRDefault="00613064">
      <w:pPr>
        <w:pStyle w:val="ListParagraph"/>
        <w:numPr>
          <w:ilvl w:val="0"/>
          <w:numId w:val="32"/>
        </w:numPr>
        <w:tabs>
          <w:tab w:val="left" w:pos="1919"/>
          <w:tab w:val="left" w:pos="1921"/>
        </w:tabs>
        <w:spacing w:before="152" w:line="292" w:lineRule="auto"/>
        <w:ind w:left="1919"/>
        <w:jc w:val="both"/>
        <w:rPr>
          <w:sz w:val="17"/>
        </w:rPr>
      </w:pPr>
      <w:r>
        <w:rPr>
          <w:w w:val="115"/>
          <w:sz w:val="17"/>
        </w:rPr>
        <w:t xml:space="preserve">For the purpose of determining the </w:t>
      </w:r>
      <w:r>
        <w:rPr>
          <w:w w:val="115"/>
          <w:sz w:val="17"/>
        </w:rPr>
        <w:t xml:space="preserve">transaction price, </w:t>
      </w:r>
      <w:r>
        <w:rPr>
          <w:w w:val="115"/>
          <w:sz w:val="17"/>
        </w:rPr>
        <w:t>an entity shall assume that the goods or services will be transferred to the customer as promised in accordance with the</w:t>
      </w:r>
      <w:r>
        <w:rPr>
          <w:w w:val="115"/>
          <w:sz w:val="17"/>
        </w:rPr>
        <w:t xml:space="preserve"> existing contract and that the </w:t>
      </w:r>
      <w:r>
        <w:rPr>
          <w:w w:val="115"/>
          <w:sz w:val="17"/>
        </w:rPr>
        <w:t>contract</w:t>
      </w:r>
      <w:r>
        <w:rPr>
          <w:w w:val="115"/>
          <w:sz w:val="17"/>
        </w:rPr>
        <w:t xml:space="preserve"> will not </w:t>
      </w:r>
      <w:r>
        <w:rPr>
          <w:spacing w:val="-6"/>
          <w:w w:val="115"/>
          <w:sz w:val="17"/>
        </w:rPr>
        <w:t xml:space="preserve">be </w:t>
      </w:r>
      <w:r>
        <w:rPr>
          <w:w w:val="115"/>
          <w:sz w:val="17"/>
        </w:rPr>
        <w:t>cancelled, renewed or</w:t>
      </w:r>
      <w:r>
        <w:rPr>
          <w:spacing w:val="-12"/>
          <w:w w:val="115"/>
          <w:sz w:val="17"/>
        </w:rPr>
        <w:t xml:space="preserve"> </w:t>
      </w:r>
      <w:r>
        <w:rPr>
          <w:w w:val="115"/>
          <w:sz w:val="17"/>
        </w:rPr>
        <w:t>modified.</w:t>
      </w:r>
    </w:p>
    <w:p w14:paraId="20FDD42A" w14:textId="77777777" w:rsidR="0015173D" w:rsidRDefault="0015173D">
      <w:pPr>
        <w:pStyle w:val="BodyText"/>
        <w:rPr>
          <w:sz w:val="15"/>
        </w:rPr>
      </w:pPr>
    </w:p>
    <w:p w14:paraId="44C10B6D" w14:textId="77777777" w:rsidR="0015173D" w:rsidRDefault="00613064">
      <w:pPr>
        <w:ind w:left="1919"/>
        <w:rPr>
          <w:rFonts w:ascii="Arial"/>
          <w:b/>
          <w:sz w:val="19"/>
        </w:rPr>
      </w:pPr>
      <w:bookmarkStart w:id="17" w:name="_bookmark17"/>
      <w:bookmarkEnd w:id="17"/>
      <w:r>
        <w:rPr>
          <w:rFonts w:ascii="Arial"/>
          <w:b/>
          <w:sz w:val="19"/>
        </w:rPr>
        <w:t>Variable consideration</w:t>
      </w:r>
    </w:p>
    <w:p w14:paraId="3CE028F8" w14:textId="0524054E" w:rsidR="0015173D" w:rsidRDefault="00613064">
      <w:pPr>
        <w:pStyle w:val="ListParagraph"/>
        <w:numPr>
          <w:ilvl w:val="0"/>
          <w:numId w:val="32"/>
        </w:numPr>
        <w:tabs>
          <w:tab w:val="left" w:pos="1919"/>
          <w:tab w:val="left" w:pos="1920"/>
        </w:tabs>
        <w:spacing w:before="126" w:line="292" w:lineRule="auto"/>
        <w:ind w:left="1919"/>
        <w:jc w:val="both"/>
        <w:rPr>
          <w:sz w:val="17"/>
        </w:rPr>
      </w:pPr>
      <w:r>
        <w:rPr>
          <w:w w:val="115"/>
          <w:sz w:val="17"/>
        </w:rPr>
        <w:t xml:space="preserve">If the consideration promised in a </w:t>
      </w:r>
      <w:r>
        <w:rPr>
          <w:w w:val="115"/>
          <w:sz w:val="17"/>
        </w:rPr>
        <w:t>contract</w:t>
      </w:r>
      <w:r>
        <w:rPr>
          <w:w w:val="115"/>
          <w:sz w:val="17"/>
        </w:rPr>
        <w:t xml:space="preserve"> includes a variable amount, </w:t>
      </w:r>
      <w:r>
        <w:rPr>
          <w:spacing w:val="-8"/>
          <w:w w:val="115"/>
          <w:sz w:val="17"/>
        </w:rPr>
        <w:t xml:space="preserve">an </w:t>
      </w:r>
      <w:r>
        <w:rPr>
          <w:w w:val="115"/>
          <w:sz w:val="17"/>
        </w:rPr>
        <w:t>entity sha</w:t>
      </w:r>
      <w:r>
        <w:rPr>
          <w:w w:val="115"/>
          <w:sz w:val="17"/>
        </w:rPr>
        <w:t xml:space="preserve">ll estimate the amount of consideration to which the entity will be entitled in exchange for transferring the promised goods or services to </w:t>
      </w:r>
      <w:r>
        <w:rPr>
          <w:spacing w:val="-16"/>
          <w:w w:val="115"/>
          <w:sz w:val="17"/>
        </w:rPr>
        <w:t>a</w:t>
      </w:r>
      <w:r>
        <w:rPr>
          <w:spacing w:val="-16"/>
          <w:w w:val="115"/>
          <w:sz w:val="17"/>
        </w:rPr>
        <w:t xml:space="preserve"> </w:t>
      </w:r>
      <w:r>
        <w:rPr>
          <w:w w:val="115"/>
          <w:sz w:val="17"/>
        </w:rPr>
        <w:t>customer.</w:t>
      </w:r>
    </w:p>
    <w:p w14:paraId="7E9079CC" w14:textId="77777777" w:rsidR="0015173D" w:rsidRDefault="00613064">
      <w:pPr>
        <w:pStyle w:val="ListParagraph"/>
        <w:numPr>
          <w:ilvl w:val="0"/>
          <w:numId w:val="32"/>
        </w:numPr>
        <w:tabs>
          <w:tab w:val="left" w:pos="1919"/>
          <w:tab w:val="left" w:pos="1921"/>
        </w:tabs>
        <w:spacing w:before="108" w:line="292" w:lineRule="auto"/>
        <w:ind w:left="1919"/>
        <w:jc w:val="both"/>
        <w:rPr>
          <w:sz w:val="17"/>
        </w:rPr>
      </w:pPr>
      <w:r>
        <w:rPr>
          <w:w w:val="115"/>
          <w:sz w:val="17"/>
        </w:rPr>
        <w:t>An amount of consideration can vary because of discounts, rebates, refunds, credits, price concessions, incentives, performance bonuses, penalties or</w:t>
      </w:r>
      <w:r>
        <w:rPr>
          <w:spacing w:val="-29"/>
          <w:w w:val="115"/>
          <w:sz w:val="17"/>
        </w:rPr>
        <w:t xml:space="preserve"> </w:t>
      </w:r>
      <w:r>
        <w:rPr>
          <w:spacing w:val="-4"/>
          <w:w w:val="115"/>
          <w:sz w:val="17"/>
        </w:rPr>
        <w:t xml:space="preserve">other </w:t>
      </w:r>
      <w:r>
        <w:rPr>
          <w:w w:val="115"/>
          <w:sz w:val="17"/>
        </w:rPr>
        <w:t xml:space="preserve">similar items. The promised consideration can also vary if an </w:t>
      </w:r>
      <w:r>
        <w:rPr>
          <w:spacing w:val="-3"/>
          <w:w w:val="115"/>
          <w:sz w:val="17"/>
        </w:rPr>
        <w:t xml:space="preserve">entity’s </w:t>
      </w:r>
      <w:r>
        <w:rPr>
          <w:w w:val="115"/>
          <w:sz w:val="17"/>
        </w:rPr>
        <w:t>entitlement to the considerat</w:t>
      </w:r>
      <w:r>
        <w:rPr>
          <w:w w:val="115"/>
          <w:sz w:val="17"/>
        </w:rPr>
        <w:t xml:space="preserve">ion is contingent on the occurrence or </w:t>
      </w:r>
      <w:r>
        <w:rPr>
          <w:spacing w:val="-4"/>
          <w:w w:val="115"/>
          <w:sz w:val="17"/>
        </w:rPr>
        <w:t xml:space="preserve">non- </w:t>
      </w:r>
      <w:r>
        <w:rPr>
          <w:w w:val="115"/>
          <w:sz w:val="17"/>
        </w:rPr>
        <w:t>occurrence of a future event. For example, an amount of consideration would be variable if either a product was sold with a right of return or a fixed amount is promised as a performance bonus on achievement of a</w:t>
      </w:r>
      <w:r>
        <w:rPr>
          <w:w w:val="115"/>
          <w:sz w:val="17"/>
        </w:rPr>
        <w:t xml:space="preserve"> specified milestone.</w:t>
      </w:r>
    </w:p>
    <w:p w14:paraId="079D80CC"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4062C4FC" w14:textId="77777777" w:rsidR="0015173D" w:rsidRDefault="0015173D">
      <w:pPr>
        <w:pStyle w:val="BodyText"/>
        <w:spacing w:before="11"/>
        <w:rPr>
          <w:sz w:val="22"/>
        </w:rPr>
      </w:pPr>
    </w:p>
    <w:p w14:paraId="282BDE33" w14:textId="59F039AE" w:rsidR="0015173D" w:rsidRDefault="00613064">
      <w:pPr>
        <w:pStyle w:val="ListParagraph"/>
        <w:numPr>
          <w:ilvl w:val="0"/>
          <w:numId w:val="32"/>
        </w:numPr>
        <w:tabs>
          <w:tab w:val="left" w:pos="1409"/>
          <w:tab w:val="left" w:pos="1410"/>
        </w:tabs>
        <w:spacing w:before="88" w:line="292" w:lineRule="auto"/>
        <w:ind w:right="1067"/>
        <w:jc w:val="both"/>
        <w:rPr>
          <w:sz w:val="17"/>
        </w:rPr>
      </w:pPr>
      <w:r>
        <w:rPr>
          <w:w w:val="115"/>
          <w:sz w:val="17"/>
        </w:rPr>
        <w:t xml:space="preserve">The variability relating to the consideration promised by a </w:t>
      </w:r>
      <w:r>
        <w:rPr>
          <w:w w:val="115"/>
          <w:sz w:val="17"/>
        </w:rPr>
        <w:t>customer</w:t>
      </w:r>
      <w:r>
        <w:rPr>
          <w:w w:val="115"/>
          <w:sz w:val="17"/>
        </w:rPr>
        <w:t xml:space="preserve"> may </w:t>
      </w:r>
      <w:r>
        <w:rPr>
          <w:spacing w:val="-8"/>
          <w:w w:val="115"/>
          <w:sz w:val="17"/>
        </w:rPr>
        <w:t xml:space="preserve">be </w:t>
      </w:r>
      <w:r>
        <w:rPr>
          <w:w w:val="115"/>
          <w:sz w:val="17"/>
        </w:rPr>
        <w:t xml:space="preserve">explicitly stated in the </w:t>
      </w:r>
      <w:r>
        <w:rPr>
          <w:w w:val="115"/>
          <w:sz w:val="17"/>
        </w:rPr>
        <w:t>contract</w:t>
      </w:r>
      <w:r>
        <w:rPr>
          <w:w w:val="115"/>
          <w:sz w:val="17"/>
        </w:rPr>
        <w:t>. In addition to the terms of the contract, the promised consideration is variable if either of the following circumstances exists:</w:t>
      </w:r>
    </w:p>
    <w:p w14:paraId="35F81E86" w14:textId="77777777"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the customer has a valid expectation arising from an entity’s  customary</w:t>
      </w:r>
      <w:r>
        <w:rPr>
          <w:spacing w:val="-6"/>
          <w:w w:val="115"/>
          <w:sz w:val="17"/>
        </w:rPr>
        <w:t xml:space="preserve"> </w:t>
      </w:r>
      <w:r>
        <w:rPr>
          <w:w w:val="115"/>
          <w:sz w:val="17"/>
        </w:rPr>
        <w:t>business</w:t>
      </w:r>
      <w:r>
        <w:rPr>
          <w:spacing w:val="-6"/>
          <w:w w:val="115"/>
          <w:sz w:val="17"/>
        </w:rPr>
        <w:t xml:space="preserve"> </w:t>
      </w:r>
      <w:r>
        <w:rPr>
          <w:w w:val="115"/>
          <w:sz w:val="17"/>
        </w:rPr>
        <w:t>practices,</w:t>
      </w:r>
      <w:r>
        <w:rPr>
          <w:spacing w:val="-5"/>
          <w:w w:val="115"/>
          <w:sz w:val="17"/>
        </w:rPr>
        <w:t xml:space="preserve"> </w:t>
      </w:r>
      <w:r>
        <w:rPr>
          <w:w w:val="115"/>
          <w:sz w:val="17"/>
        </w:rPr>
        <w:t>published</w:t>
      </w:r>
      <w:r>
        <w:rPr>
          <w:spacing w:val="-6"/>
          <w:w w:val="115"/>
          <w:sz w:val="17"/>
        </w:rPr>
        <w:t xml:space="preserve"> </w:t>
      </w:r>
      <w:r>
        <w:rPr>
          <w:w w:val="115"/>
          <w:sz w:val="17"/>
        </w:rPr>
        <w:t>policies</w:t>
      </w:r>
      <w:r>
        <w:rPr>
          <w:spacing w:val="-6"/>
          <w:w w:val="115"/>
          <w:sz w:val="17"/>
        </w:rPr>
        <w:t xml:space="preserve"> </w:t>
      </w:r>
      <w:r>
        <w:rPr>
          <w:w w:val="115"/>
          <w:sz w:val="17"/>
        </w:rPr>
        <w:t>or</w:t>
      </w:r>
      <w:r>
        <w:rPr>
          <w:spacing w:val="-5"/>
          <w:w w:val="115"/>
          <w:sz w:val="17"/>
        </w:rPr>
        <w:t xml:space="preserve"> </w:t>
      </w:r>
      <w:r>
        <w:rPr>
          <w:w w:val="115"/>
          <w:sz w:val="17"/>
        </w:rPr>
        <w:t>specific</w:t>
      </w:r>
      <w:r>
        <w:rPr>
          <w:spacing w:val="-6"/>
          <w:w w:val="115"/>
          <w:sz w:val="17"/>
        </w:rPr>
        <w:t xml:space="preserve"> </w:t>
      </w:r>
      <w:r>
        <w:rPr>
          <w:w w:val="115"/>
          <w:sz w:val="17"/>
        </w:rPr>
        <w:t xml:space="preserve">statements that the entity will accept an amount of consideration that is less </w:t>
      </w:r>
      <w:r>
        <w:rPr>
          <w:spacing w:val="-4"/>
          <w:w w:val="115"/>
          <w:sz w:val="17"/>
        </w:rPr>
        <w:t xml:space="preserve">than </w:t>
      </w:r>
      <w:r>
        <w:rPr>
          <w:w w:val="115"/>
          <w:sz w:val="17"/>
        </w:rPr>
        <w:t>the price stated in the contract. That is, it is expected that the entity will</w:t>
      </w:r>
      <w:r>
        <w:rPr>
          <w:spacing w:val="-10"/>
          <w:w w:val="115"/>
          <w:sz w:val="17"/>
        </w:rPr>
        <w:t xml:space="preserve"> </w:t>
      </w:r>
      <w:r>
        <w:rPr>
          <w:w w:val="115"/>
          <w:sz w:val="17"/>
        </w:rPr>
        <w:t>offer</w:t>
      </w:r>
      <w:r>
        <w:rPr>
          <w:spacing w:val="-10"/>
          <w:w w:val="115"/>
          <w:sz w:val="17"/>
        </w:rPr>
        <w:t xml:space="preserve"> </w:t>
      </w:r>
      <w:r>
        <w:rPr>
          <w:w w:val="115"/>
          <w:sz w:val="17"/>
        </w:rPr>
        <w:t>a</w:t>
      </w:r>
      <w:r>
        <w:rPr>
          <w:spacing w:val="-10"/>
          <w:w w:val="115"/>
          <w:sz w:val="17"/>
        </w:rPr>
        <w:t xml:space="preserve"> </w:t>
      </w:r>
      <w:r>
        <w:rPr>
          <w:w w:val="115"/>
          <w:sz w:val="17"/>
        </w:rPr>
        <w:t>price</w:t>
      </w:r>
      <w:r>
        <w:rPr>
          <w:spacing w:val="-10"/>
          <w:w w:val="115"/>
          <w:sz w:val="17"/>
        </w:rPr>
        <w:t xml:space="preserve"> </w:t>
      </w:r>
      <w:r>
        <w:rPr>
          <w:w w:val="115"/>
          <w:sz w:val="17"/>
        </w:rPr>
        <w:t>concession.</w:t>
      </w:r>
      <w:r>
        <w:rPr>
          <w:spacing w:val="-10"/>
          <w:w w:val="115"/>
          <w:sz w:val="17"/>
        </w:rPr>
        <w:t xml:space="preserve"> </w:t>
      </w:r>
      <w:r>
        <w:rPr>
          <w:w w:val="115"/>
          <w:sz w:val="17"/>
        </w:rPr>
        <w:t>Depending</w:t>
      </w:r>
      <w:r>
        <w:rPr>
          <w:spacing w:val="-10"/>
          <w:w w:val="115"/>
          <w:sz w:val="17"/>
        </w:rPr>
        <w:t xml:space="preserve"> </w:t>
      </w:r>
      <w:r>
        <w:rPr>
          <w:w w:val="115"/>
          <w:sz w:val="17"/>
        </w:rPr>
        <w:t>on</w:t>
      </w:r>
      <w:r>
        <w:rPr>
          <w:spacing w:val="-10"/>
          <w:w w:val="115"/>
          <w:sz w:val="17"/>
        </w:rPr>
        <w:t xml:space="preserve"> </w:t>
      </w:r>
      <w:r>
        <w:rPr>
          <w:w w:val="115"/>
          <w:sz w:val="17"/>
        </w:rPr>
        <w:t>the</w:t>
      </w:r>
      <w:r>
        <w:rPr>
          <w:spacing w:val="-10"/>
          <w:w w:val="115"/>
          <w:sz w:val="17"/>
        </w:rPr>
        <w:t xml:space="preserve"> </w:t>
      </w:r>
      <w:r>
        <w:rPr>
          <w:w w:val="115"/>
          <w:sz w:val="17"/>
        </w:rPr>
        <w:t>jurisdiction,</w:t>
      </w:r>
      <w:r>
        <w:rPr>
          <w:spacing w:val="-10"/>
          <w:w w:val="115"/>
          <w:sz w:val="17"/>
        </w:rPr>
        <w:t xml:space="preserve"> </w:t>
      </w:r>
      <w:r>
        <w:rPr>
          <w:w w:val="115"/>
          <w:sz w:val="17"/>
        </w:rPr>
        <w:t>industry</w:t>
      </w:r>
      <w:r>
        <w:rPr>
          <w:spacing w:val="-10"/>
          <w:w w:val="115"/>
          <w:sz w:val="17"/>
        </w:rPr>
        <w:t xml:space="preserve"> </w:t>
      </w:r>
      <w:r>
        <w:rPr>
          <w:w w:val="115"/>
          <w:sz w:val="17"/>
        </w:rPr>
        <w:t xml:space="preserve">or customer this offer may </w:t>
      </w:r>
      <w:r>
        <w:rPr>
          <w:w w:val="115"/>
          <w:sz w:val="17"/>
        </w:rPr>
        <w:t xml:space="preserve">be referred to as a discount, rebate, refund </w:t>
      </w:r>
      <w:r>
        <w:rPr>
          <w:spacing w:val="-6"/>
          <w:w w:val="115"/>
          <w:sz w:val="17"/>
        </w:rPr>
        <w:t xml:space="preserve">or </w:t>
      </w:r>
      <w:r>
        <w:rPr>
          <w:w w:val="115"/>
          <w:sz w:val="17"/>
        </w:rPr>
        <w:t>credit.</w:t>
      </w:r>
    </w:p>
    <w:p w14:paraId="0AB7C5E9" w14:textId="77777777" w:rsidR="0015173D" w:rsidRDefault="00613064">
      <w:pPr>
        <w:pStyle w:val="ListParagraph"/>
        <w:numPr>
          <w:ilvl w:val="1"/>
          <w:numId w:val="32"/>
        </w:numPr>
        <w:tabs>
          <w:tab w:val="left" w:pos="1977"/>
        </w:tabs>
        <w:spacing w:before="117" w:line="292" w:lineRule="auto"/>
        <w:ind w:left="1976" w:right="1067"/>
        <w:jc w:val="both"/>
        <w:rPr>
          <w:sz w:val="17"/>
        </w:rPr>
      </w:pPr>
      <w:r>
        <w:rPr>
          <w:w w:val="115"/>
          <w:sz w:val="17"/>
        </w:rPr>
        <w:t>other facts and circumstances indicate that the entity’s intention,  when entering into the contract with the customer, is to offer a price concession to the</w:t>
      </w:r>
      <w:r>
        <w:rPr>
          <w:spacing w:val="-11"/>
          <w:w w:val="115"/>
          <w:sz w:val="17"/>
        </w:rPr>
        <w:t xml:space="preserve"> </w:t>
      </w:r>
      <w:r>
        <w:rPr>
          <w:w w:val="115"/>
          <w:sz w:val="17"/>
        </w:rPr>
        <w:t>customer.</w:t>
      </w:r>
    </w:p>
    <w:p w14:paraId="47303D35" w14:textId="77777777" w:rsidR="0015173D" w:rsidRDefault="00613064">
      <w:pPr>
        <w:pStyle w:val="ListParagraph"/>
        <w:numPr>
          <w:ilvl w:val="0"/>
          <w:numId w:val="32"/>
        </w:numPr>
        <w:tabs>
          <w:tab w:val="left" w:pos="1409"/>
          <w:tab w:val="left" w:pos="1410"/>
        </w:tabs>
        <w:spacing w:before="108" w:line="292" w:lineRule="auto"/>
        <w:ind w:right="1067"/>
        <w:jc w:val="both"/>
        <w:rPr>
          <w:sz w:val="17"/>
        </w:rPr>
      </w:pPr>
      <w:r>
        <w:rPr>
          <w:w w:val="115"/>
          <w:sz w:val="17"/>
        </w:rPr>
        <w:t>An entity shall estimate an amount of variable consideration by using either of the following methods, depending on which method the entity expects to better predict the amount of consideration to which it will be</w:t>
      </w:r>
      <w:r>
        <w:rPr>
          <w:spacing w:val="-27"/>
          <w:w w:val="115"/>
          <w:sz w:val="17"/>
        </w:rPr>
        <w:t xml:space="preserve"> </w:t>
      </w:r>
      <w:r>
        <w:rPr>
          <w:w w:val="115"/>
          <w:sz w:val="17"/>
        </w:rPr>
        <w:t>entitled:</w:t>
      </w:r>
    </w:p>
    <w:p w14:paraId="20A8F19F" w14:textId="1E32E15C"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expected value—the expected </w:t>
      </w:r>
      <w:r>
        <w:rPr>
          <w:w w:val="115"/>
          <w:sz w:val="17"/>
        </w:rPr>
        <w:t xml:space="preserve">value is the sum of probability-  weighted amounts in a range of possible consideration amounts. </w:t>
      </w:r>
      <w:r>
        <w:rPr>
          <w:spacing w:val="-6"/>
          <w:w w:val="115"/>
          <w:sz w:val="17"/>
        </w:rPr>
        <w:t xml:space="preserve">An </w:t>
      </w:r>
      <w:r>
        <w:rPr>
          <w:w w:val="115"/>
          <w:sz w:val="17"/>
        </w:rPr>
        <w:t xml:space="preserve">expected value may be an appropriate estimate of the amount </w:t>
      </w:r>
      <w:r>
        <w:rPr>
          <w:spacing w:val="-8"/>
          <w:w w:val="115"/>
          <w:sz w:val="17"/>
        </w:rPr>
        <w:t xml:space="preserve">of </w:t>
      </w:r>
      <w:r>
        <w:rPr>
          <w:w w:val="115"/>
          <w:sz w:val="17"/>
        </w:rPr>
        <w:t xml:space="preserve">variable consideration if an entity has a large number of </w:t>
      </w:r>
      <w:r>
        <w:rPr>
          <w:w w:val="115"/>
          <w:sz w:val="17"/>
        </w:rPr>
        <w:t>cont</w:t>
      </w:r>
      <w:r>
        <w:rPr>
          <w:w w:val="115"/>
          <w:sz w:val="17"/>
        </w:rPr>
        <w:t xml:space="preserve">racts </w:t>
      </w:r>
      <w:r>
        <w:rPr>
          <w:spacing w:val="-4"/>
          <w:w w:val="115"/>
          <w:sz w:val="17"/>
        </w:rPr>
        <w:t xml:space="preserve">with </w:t>
      </w:r>
      <w:r>
        <w:rPr>
          <w:w w:val="115"/>
          <w:sz w:val="17"/>
        </w:rPr>
        <w:t>similar</w:t>
      </w:r>
      <w:r>
        <w:rPr>
          <w:spacing w:val="-4"/>
          <w:w w:val="115"/>
          <w:sz w:val="17"/>
        </w:rPr>
        <w:t xml:space="preserve"> </w:t>
      </w:r>
      <w:r>
        <w:rPr>
          <w:w w:val="115"/>
          <w:sz w:val="17"/>
        </w:rPr>
        <w:t>characteristics.</w:t>
      </w:r>
    </w:p>
    <w:p w14:paraId="0C4A32A9" w14:textId="77777777" w:rsidR="0015173D" w:rsidRDefault="00613064">
      <w:pPr>
        <w:pStyle w:val="ListParagraph"/>
        <w:numPr>
          <w:ilvl w:val="1"/>
          <w:numId w:val="32"/>
        </w:numPr>
        <w:tabs>
          <w:tab w:val="left" w:pos="1977"/>
        </w:tabs>
        <w:spacing w:before="117" w:line="292" w:lineRule="auto"/>
        <w:ind w:left="1976" w:right="1067"/>
        <w:jc w:val="both"/>
        <w:rPr>
          <w:sz w:val="17"/>
        </w:rPr>
      </w:pPr>
      <w:r>
        <w:rPr>
          <w:w w:val="115"/>
          <w:sz w:val="17"/>
        </w:rPr>
        <w:t xml:space="preserve">The most likely amount—the most likely amount is the single most likely amount in a range of possible consideration amounts (ie </w:t>
      </w:r>
      <w:r>
        <w:rPr>
          <w:spacing w:val="-5"/>
          <w:w w:val="115"/>
          <w:sz w:val="17"/>
        </w:rPr>
        <w:t xml:space="preserve">the </w:t>
      </w:r>
      <w:r>
        <w:rPr>
          <w:w w:val="115"/>
          <w:sz w:val="17"/>
        </w:rPr>
        <w:t>single most likely outcome of the contract). The most likely amount may be an appropriat</w:t>
      </w:r>
      <w:r>
        <w:rPr>
          <w:w w:val="115"/>
          <w:sz w:val="17"/>
        </w:rPr>
        <w:t xml:space="preserve">e estimate of the amount of variable consideration if the contract has only two possible outcomes </w:t>
      </w:r>
      <w:r>
        <w:rPr>
          <w:spacing w:val="-4"/>
          <w:w w:val="115"/>
          <w:sz w:val="17"/>
        </w:rPr>
        <w:t xml:space="preserve">(for </w:t>
      </w:r>
      <w:r>
        <w:rPr>
          <w:w w:val="115"/>
          <w:sz w:val="17"/>
        </w:rPr>
        <w:t>example,</w:t>
      </w:r>
      <w:r>
        <w:rPr>
          <w:spacing w:val="-7"/>
          <w:w w:val="115"/>
          <w:sz w:val="17"/>
        </w:rPr>
        <w:t xml:space="preserve"> </w:t>
      </w:r>
      <w:r>
        <w:rPr>
          <w:w w:val="115"/>
          <w:sz w:val="17"/>
        </w:rPr>
        <w:t>an</w:t>
      </w:r>
      <w:r>
        <w:rPr>
          <w:spacing w:val="-6"/>
          <w:w w:val="115"/>
          <w:sz w:val="17"/>
        </w:rPr>
        <w:t xml:space="preserve"> </w:t>
      </w:r>
      <w:r>
        <w:rPr>
          <w:w w:val="115"/>
          <w:sz w:val="17"/>
        </w:rPr>
        <w:t>entity</w:t>
      </w:r>
      <w:r>
        <w:rPr>
          <w:spacing w:val="-6"/>
          <w:w w:val="115"/>
          <w:sz w:val="17"/>
        </w:rPr>
        <w:t xml:space="preserve"> </w:t>
      </w:r>
      <w:r>
        <w:rPr>
          <w:w w:val="115"/>
          <w:sz w:val="17"/>
        </w:rPr>
        <w:t>either</w:t>
      </w:r>
      <w:r>
        <w:rPr>
          <w:spacing w:val="-6"/>
          <w:w w:val="115"/>
          <w:sz w:val="17"/>
        </w:rPr>
        <w:t xml:space="preserve"> </w:t>
      </w:r>
      <w:r>
        <w:rPr>
          <w:w w:val="115"/>
          <w:sz w:val="17"/>
        </w:rPr>
        <w:t>achieves</w:t>
      </w:r>
      <w:r>
        <w:rPr>
          <w:spacing w:val="-6"/>
          <w:w w:val="115"/>
          <w:sz w:val="17"/>
        </w:rPr>
        <w:t xml:space="preserve"> </w:t>
      </w:r>
      <w:r>
        <w:rPr>
          <w:w w:val="115"/>
          <w:sz w:val="17"/>
        </w:rPr>
        <w:t>a</w:t>
      </w:r>
      <w:r>
        <w:rPr>
          <w:spacing w:val="-6"/>
          <w:w w:val="115"/>
          <w:sz w:val="17"/>
        </w:rPr>
        <w:t xml:space="preserve"> </w:t>
      </w:r>
      <w:r>
        <w:rPr>
          <w:w w:val="115"/>
          <w:sz w:val="17"/>
        </w:rPr>
        <w:t>performance</w:t>
      </w:r>
      <w:r>
        <w:rPr>
          <w:spacing w:val="-7"/>
          <w:w w:val="115"/>
          <w:sz w:val="17"/>
        </w:rPr>
        <w:t xml:space="preserve"> </w:t>
      </w:r>
      <w:r>
        <w:rPr>
          <w:w w:val="115"/>
          <w:sz w:val="17"/>
        </w:rPr>
        <w:t>bonus</w:t>
      </w:r>
      <w:r>
        <w:rPr>
          <w:spacing w:val="-6"/>
          <w:w w:val="115"/>
          <w:sz w:val="17"/>
        </w:rPr>
        <w:t xml:space="preserve"> </w:t>
      </w:r>
      <w:r>
        <w:rPr>
          <w:w w:val="115"/>
          <w:sz w:val="17"/>
        </w:rPr>
        <w:t>or</w:t>
      </w:r>
      <w:r>
        <w:rPr>
          <w:spacing w:val="-6"/>
          <w:w w:val="115"/>
          <w:sz w:val="17"/>
        </w:rPr>
        <w:t xml:space="preserve"> </w:t>
      </w:r>
      <w:r>
        <w:rPr>
          <w:w w:val="115"/>
          <w:sz w:val="17"/>
        </w:rPr>
        <w:t>does</w:t>
      </w:r>
      <w:r>
        <w:rPr>
          <w:spacing w:val="-6"/>
          <w:w w:val="115"/>
          <w:sz w:val="17"/>
        </w:rPr>
        <w:t xml:space="preserve"> </w:t>
      </w:r>
      <w:r>
        <w:rPr>
          <w:w w:val="115"/>
          <w:sz w:val="17"/>
        </w:rPr>
        <w:t>not).</w:t>
      </w:r>
    </w:p>
    <w:p w14:paraId="15864554" w14:textId="6BE6F1E9" w:rsidR="0015173D" w:rsidRDefault="00613064">
      <w:pPr>
        <w:pStyle w:val="ListParagraph"/>
        <w:numPr>
          <w:ilvl w:val="0"/>
          <w:numId w:val="32"/>
        </w:numPr>
        <w:tabs>
          <w:tab w:val="left" w:pos="1409"/>
          <w:tab w:val="left" w:pos="1410"/>
        </w:tabs>
        <w:spacing w:before="107" w:line="292" w:lineRule="auto"/>
        <w:ind w:right="1067"/>
        <w:jc w:val="both"/>
        <w:rPr>
          <w:sz w:val="17"/>
        </w:rPr>
      </w:pPr>
      <w:r>
        <w:rPr>
          <w:w w:val="115"/>
          <w:sz w:val="17"/>
        </w:rPr>
        <w:t xml:space="preserve">An entity shall apply one method consistently throughout the </w:t>
      </w:r>
      <w:r>
        <w:rPr>
          <w:w w:val="115"/>
          <w:sz w:val="17"/>
        </w:rPr>
        <w:t xml:space="preserve">contract </w:t>
      </w:r>
      <w:r>
        <w:rPr>
          <w:spacing w:val="-3"/>
          <w:w w:val="115"/>
          <w:sz w:val="17"/>
        </w:rPr>
        <w:t xml:space="preserve">when </w:t>
      </w:r>
      <w:r>
        <w:rPr>
          <w:w w:val="115"/>
          <w:sz w:val="17"/>
        </w:rPr>
        <w:t xml:space="preserve">estimating the effect of an uncertainty on an amount of variable </w:t>
      </w:r>
      <w:r>
        <w:rPr>
          <w:spacing w:val="-2"/>
          <w:w w:val="115"/>
          <w:sz w:val="17"/>
        </w:rPr>
        <w:t xml:space="preserve">consideration </w:t>
      </w:r>
      <w:r>
        <w:rPr>
          <w:w w:val="115"/>
          <w:sz w:val="17"/>
        </w:rPr>
        <w:t>to which the entity will be entitled. In addition, an entity shall consider all the information (historical, current and forecast) that is reasonably avail</w:t>
      </w:r>
      <w:r>
        <w:rPr>
          <w:w w:val="115"/>
          <w:sz w:val="17"/>
        </w:rPr>
        <w:t xml:space="preserve">able </w:t>
      </w:r>
      <w:r>
        <w:rPr>
          <w:spacing w:val="-8"/>
          <w:w w:val="115"/>
          <w:sz w:val="17"/>
        </w:rPr>
        <w:t xml:space="preserve">to </w:t>
      </w:r>
      <w:r>
        <w:rPr>
          <w:w w:val="115"/>
          <w:sz w:val="17"/>
        </w:rPr>
        <w:t xml:space="preserve">the entity and shall identify a reasonable number of possible </w:t>
      </w:r>
      <w:r>
        <w:rPr>
          <w:spacing w:val="-2"/>
          <w:w w:val="115"/>
          <w:sz w:val="17"/>
        </w:rPr>
        <w:t xml:space="preserve">consideration </w:t>
      </w:r>
      <w:r>
        <w:rPr>
          <w:w w:val="115"/>
          <w:sz w:val="17"/>
        </w:rPr>
        <w:t xml:space="preserve">amounts. The information that an entity uses to estimate the amount </w:t>
      </w:r>
      <w:r>
        <w:rPr>
          <w:spacing w:val="-7"/>
          <w:w w:val="115"/>
          <w:sz w:val="17"/>
        </w:rPr>
        <w:t xml:space="preserve">of </w:t>
      </w:r>
      <w:r>
        <w:rPr>
          <w:w w:val="115"/>
          <w:sz w:val="17"/>
        </w:rPr>
        <w:t xml:space="preserve">variable consideration would typically be similar to the information that </w:t>
      </w:r>
      <w:r>
        <w:rPr>
          <w:spacing w:val="-6"/>
          <w:w w:val="115"/>
          <w:sz w:val="17"/>
        </w:rPr>
        <w:t xml:space="preserve">the </w:t>
      </w:r>
      <w:r>
        <w:rPr>
          <w:w w:val="115"/>
          <w:sz w:val="17"/>
        </w:rPr>
        <w:t>entity’s management use</w:t>
      </w:r>
      <w:r>
        <w:rPr>
          <w:w w:val="115"/>
          <w:sz w:val="17"/>
        </w:rPr>
        <w:t xml:space="preserve">s during the bid-and-proposal process and </w:t>
      </w:r>
      <w:r>
        <w:rPr>
          <w:spacing w:val="-7"/>
          <w:w w:val="115"/>
          <w:sz w:val="17"/>
        </w:rPr>
        <w:t xml:space="preserve">in </w:t>
      </w:r>
      <w:r>
        <w:rPr>
          <w:w w:val="115"/>
          <w:sz w:val="17"/>
        </w:rPr>
        <w:t>establishing prices for promised goods or</w:t>
      </w:r>
      <w:r>
        <w:rPr>
          <w:spacing w:val="-30"/>
          <w:w w:val="115"/>
          <w:sz w:val="17"/>
        </w:rPr>
        <w:t xml:space="preserve"> </w:t>
      </w:r>
      <w:r>
        <w:rPr>
          <w:w w:val="115"/>
          <w:sz w:val="17"/>
        </w:rPr>
        <w:t>services.</w:t>
      </w:r>
    </w:p>
    <w:p w14:paraId="5B1E6960" w14:textId="77777777" w:rsidR="0015173D" w:rsidRDefault="0015173D">
      <w:pPr>
        <w:pStyle w:val="BodyText"/>
        <w:spacing w:before="9"/>
        <w:rPr>
          <w:sz w:val="14"/>
        </w:rPr>
      </w:pPr>
    </w:p>
    <w:p w14:paraId="38BD7B1E" w14:textId="77777777" w:rsidR="0015173D" w:rsidRDefault="00613064">
      <w:pPr>
        <w:pStyle w:val="Heading4"/>
        <w:spacing w:before="1"/>
      </w:pPr>
      <w:r>
        <w:t>Refund liabilities</w:t>
      </w:r>
    </w:p>
    <w:p w14:paraId="5828EF4F" w14:textId="11B035F8" w:rsidR="0015173D" w:rsidRDefault="00613064">
      <w:pPr>
        <w:pStyle w:val="ListParagraph"/>
        <w:numPr>
          <w:ilvl w:val="0"/>
          <w:numId w:val="32"/>
        </w:numPr>
        <w:tabs>
          <w:tab w:val="left" w:pos="1409"/>
          <w:tab w:val="left" w:pos="1410"/>
        </w:tabs>
        <w:spacing w:before="105" w:line="292" w:lineRule="auto"/>
        <w:ind w:right="1067"/>
        <w:jc w:val="both"/>
        <w:rPr>
          <w:sz w:val="17"/>
        </w:rPr>
      </w:pPr>
      <w:r>
        <w:rPr>
          <w:w w:val="115"/>
          <w:sz w:val="17"/>
        </w:rPr>
        <w:t xml:space="preserve">An entity shall recognise a refund liability if the entity receives consideration from a </w:t>
      </w:r>
      <w:r>
        <w:rPr>
          <w:w w:val="115"/>
          <w:sz w:val="17"/>
        </w:rPr>
        <w:t xml:space="preserve">customer </w:t>
      </w:r>
      <w:r>
        <w:rPr>
          <w:w w:val="115"/>
          <w:sz w:val="17"/>
        </w:rPr>
        <w:t xml:space="preserve">and expects to refund some or all of that consideration to the customer. A refund liability is measured at the amount of </w:t>
      </w:r>
      <w:r>
        <w:rPr>
          <w:spacing w:val="-2"/>
          <w:w w:val="115"/>
          <w:sz w:val="17"/>
        </w:rPr>
        <w:t>consid</w:t>
      </w:r>
      <w:r>
        <w:rPr>
          <w:spacing w:val="-2"/>
          <w:w w:val="115"/>
          <w:sz w:val="17"/>
        </w:rPr>
        <w:t xml:space="preserve">eration </w:t>
      </w:r>
      <w:r>
        <w:rPr>
          <w:w w:val="115"/>
          <w:sz w:val="17"/>
        </w:rPr>
        <w:t xml:space="preserve">received (or receivable) for which the entity does not expect to be entitled   (ie amounts not included in the transaction price). The refund liability </w:t>
      </w:r>
      <w:r>
        <w:rPr>
          <w:spacing w:val="-3"/>
          <w:w w:val="115"/>
          <w:sz w:val="17"/>
        </w:rPr>
        <w:t xml:space="preserve">(and </w:t>
      </w:r>
      <w:r>
        <w:rPr>
          <w:w w:val="115"/>
          <w:sz w:val="17"/>
        </w:rPr>
        <w:t xml:space="preserve">corresponding change in the transaction price and, therefore, the </w:t>
      </w:r>
      <w:r>
        <w:rPr>
          <w:i/>
          <w:w w:val="115"/>
          <w:sz w:val="17"/>
        </w:rPr>
        <w:t>contract</w:t>
      </w:r>
      <w:r>
        <w:rPr>
          <w:i/>
          <w:w w:val="115"/>
          <w:sz w:val="17"/>
        </w:rPr>
        <w:t xml:space="preserve"> </w:t>
      </w:r>
      <w:r>
        <w:rPr>
          <w:i/>
          <w:w w:val="115"/>
          <w:sz w:val="17"/>
        </w:rPr>
        <w:t xml:space="preserve"> liability</w:t>
      </w:r>
      <w:r>
        <w:rPr>
          <w:w w:val="115"/>
          <w:sz w:val="17"/>
        </w:rPr>
        <w:t>)</w:t>
      </w:r>
      <w:r>
        <w:rPr>
          <w:spacing w:val="13"/>
          <w:w w:val="115"/>
          <w:sz w:val="17"/>
        </w:rPr>
        <w:t xml:space="preserve"> </w:t>
      </w:r>
      <w:r>
        <w:rPr>
          <w:w w:val="115"/>
          <w:sz w:val="17"/>
        </w:rPr>
        <w:t>shall</w:t>
      </w:r>
      <w:r>
        <w:rPr>
          <w:spacing w:val="13"/>
          <w:w w:val="115"/>
          <w:sz w:val="17"/>
        </w:rPr>
        <w:t xml:space="preserve"> </w:t>
      </w:r>
      <w:r>
        <w:rPr>
          <w:w w:val="115"/>
          <w:sz w:val="17"/>
        </w:rPr>
        <w:t>be</w:t>
      </w:r>
      <w:r>
        <w:rPr>
          <w:spacing w:val="13"/>
          <w:w w:val="115"/>
          <w:sz w:val="17"/>
        </w:rPr>
        <w:t xml:space="preserve"> </w:t>
      </w:r>
      <w:r>
        <w:rPr>
          <w:w w:val="115"/>
          <w:sz w:val="17"/>
        </w:rPr>
        <w:t>updated</w:t>
      </w:r>
      <w:r>
        <w:rPr>
          <w:spacing w:val="13"/>
          <w:w w:val="115"/>
          <w:sz w:val="17"/>
        </w:rPr>
        <w:t xml:space="preserve"> </w:t>
      </w:r>
      <w:r>
        <w:rPr>
          <w:w w:val="115"/>
          <w:sz w:val="17"/>
        </w:rPr>
        <w:t>at</w:t>
      </w:r>
      <w:r>
        <w:rPr>
          <w:spacing w:val="13"/>
          <w:w w:val="115"/>
          <w:sz w:val="17"/>
        </w:rPr>
        <w:t xml:space="preserve"> </w:t>
      </w:r>
      <w:r>
        <w:rPr>
          <w:w w:val="115"/>
          <w:sz w:val="17"/>
        </w:rPr>
        <w:t>the</w:t>
      </w:r>
      <w:r>
        <w:rPr>
          <w:spacing w:val="13"/>
          <w:w w:val="115"/>
          <w:sz w:val="17"/>
        </w:rPr>
        <w:t xml:space="preserve"> </w:t>
      </w:r>
      <w:r>
        <w:rPr>
          <w:w w:val="115"/>
          <w:sz w:val="17"/>
        </w:rPr>
        <w:t>end</w:t>
      </w:r>
      <w:r>
        <w:rPr>
          <w:spacing w:val="13"/>
          <w:w w:val="115"/>
          <w:sz w:val="17"/>
        </w:rPr>
        <w:t xml:space="preserve"> </w:t>
      </w:r>
      <w:r>
        <w:rPr>
          <w:w w:val="115"/>
          <w:sz w:val="17"/>
        </w:rPr>
        <w:t>of</w:t>
      </w:r>
      <w:r>
        <w:rPr>
          <w:spacing w:val="13"/>
          <w:w w:val="115"/>
          <w:sz w:val="17"/>
        </w:rPr>
        <w:t xml:space="preserve"> </w:t>
      </w:r>
      <w:r>
        <w:rPr>
          <w:w w:val="115"/>
          <w:sz w:val="17"/>
        </w:rPr>
        <w:t>each</w:t>
      </w:r>
      <w:r>
        <w:rPr>
          <w:spacing w:val="13"/>
          <w:w w:val="115"/>
          <w:sz w:val="17"/>
        </w:rPr>
        <w:t xml:space="preserve"> </w:t>
      </w:r>
      <w:r>
        <w:rPr>
          <w:w w:val="115"/>
          <w:sz w:val="17"/>
        </w:rPr>
        <w:t>reporting</w:t>
      </w:r>
      <w:r>
        <w:rPr>
          <w:spacing w:val="13"/>
          <w:w w:val="115"/>
          <w:sz w:val="17"/>
        </w:rPr>
        <w:t xml:space="preserve"> </w:t>
      </w:r>
      <w:r>
        <w:rPr>
          <w:w w:val="115"/>
          <w:sz w:val="17"/>
        </w:rPr>
        <w:t>period</w:t>
      </w:r>
      <w:r>
        <w:rPr>
          <w:spacing w:val="13"/>
          <w:w w:val="115"/>
          <w:sz w:val="17"/>
        </w:rPr>
        <w:t xml:space="preserve"> </w:t>
      </w:r>
      <w:r>
        <w:rPr>
          <w:w w:val="115"/>
          <w:sz w:val="17"/>
        </w:rPr>
        <w:t>for</w:t>
      </w:r>
      <w:r>
        <w:rPr>
          <w:spacing w:val="13"/>
          <w:w w:val="115"/>
          <w:sz w:val="17"/>
        </w:rPr>
        <w:t xml:space="preserve"> </w:t>
      </w:r>
      <w:r>
        <w:rPr>
          <w:w w:val="115"/>
          <w:sz w:val="17"/>
        </w:rPr>
        <w:t>changes</w:t>
      </w:r>
      <w:r>
        <w:rPr>
          <w:spacing w:val="13"/>
          <w:w w:val="115"/>
          <w:sz w:val="17"/>
        </w:rPr>
        <w:t xml:space="preserve"> </w:t>
      </w:r>
      <w:r>
        <w:rPr>
          <w:w w:val="115"/>
          <w:sz w:val="17"/>
        </w:rPr>
        <w:t>in</w:t>
      </w:r>
    </w:p>
    <w:p w14:paraId="3571997E"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621A50E9" w14:textId="77777777" w:rsidR="0015173D" w:rsidRDefault="0015173D">
      <w:pPr>
        <w:pStyle w:val="BodyText"/>
        <w:spacing w:before="6"/>
        <w:rPr>
          <w:sz w:val="23"/>
        </w:rPr>
      </w:pPr>
    </w:p>
    <w:p w14:paraId="269EE831" w14:textId="77777777" w:rsidR="0015173D" w:rsidRDefault="00613064">
      <w:pPr>
        <w:pStyle w:val="BodyText"/>
        <w:spacing w:before="91" w:line="292" w:lineRule="auto"/>
        <w:ind w:left="1919" w:right="539" w:hanging="1"/>
      </w:pPr>
      <w:r>
        <w:rPr>
          <w:w w:val="115"/>
        </w:rPr>
        <w:t>circumstances. To account for a refund liability relating to a sale with a right of return, an entity shall app</w:t>
      </w:r>
      <w:r>
        <w:rPr>
          <w:w w:val="115"/>
        </w:rPr>
        <w:t>ly the guidance in paragraphs B20–B27.</w:t>
      </w:r>
    </w:p>
    <w:p w14:paraId="393E68B5" w14:textId="77777777" w:rsidR="0015173D" w:rsidRDefault="0015173D">
      <w:pPr>
        <w:pStyle w:val="BodyText"/>
        <w:spacing w:before="1"/>
        <w:rPr>
          <w:sz w:val="9"/>
        </w:rPr>
      </w:pPr>
    </w:p>
    <w:p w14:paraId="2A43B77B" w14:textId="77777777" w:rsidR="0015173D" w:rsidRDefault="00613064">
      <w:pPr>
        <w:pStyle w:val="Heading4"/>
        <w:spacing w:before="70"/>
        <w:ind w:left="1920"/>
      </w:pPr>
      <w:bookmarkStart w:id="18" w:name="_bookmark18"/>
      <w:bookmarkEnd w:id="18"/>
      <w:r>
        <w:t>Constraining estimates of variable consideration</w:t>
      </w:r>
    </w:p>
    <w:p w14:paraId="02E2A75B" w14:textId="3D327141" w:rsidR="0015173D" w:rsidRDefault="00613064">
      <w:pPr>
        <w:pStyle w:val="ListParagraph"/>
        <w:numPr>
          <w:ilvl w:val="0"/>
          <w:numId w:val="32"/>
        </w:numPr>
        <w:tabs>
          <w:tab w:val="left" w:pos="1919"/>
          <w:tab w:val="left" w:pos="1921"/>
        </w:tabs>
        <w:spacing w:before="105" w:line="292" w:lineRule="auto"/>
        <w:ind w:left="1919"/>
        <w:jc w:val="both"/>
        <w:rPr>
          <w:sz w:val="17"/>
        </w:rPr>
      </w:pPr>
      <w:r>
        <w:rPr>
          <w:w w:val="115"/>
          <w:sz w:val="17"/>
        </w:rPr>
        <w:t xml:space="preserve">An entity shall include in the transaction price some or all of an amount </w:t>
      </w:r>
      <w:r>
        <w:rPr>
          <w:spacing w:val="-9"/>
          <w:w w:val="115"/>
          <w:sz w:val="17"/>
        </w:rPr>
        <w:t xml:space="preserve">of </w:t>
      </w:r>
      <w:r>
        <w:rPr>
          <w:w w:val="115"/>
          <w:sz w:val="17"/>
        </w:rPr>
        <w:t xml:space="preserve">variable consideration estimated in accordance with paragraph 53 only to </w:t>
      </w:r>
      <w:r>
        <w:rPr>
          <w:spacing w:val="-4"/>
          <w:w w:val="115"/>
          <w:sz w:val="17"/>
        </w:rPr>
        <w:t xml:space="preserve">the </w:t>
      </w:r>
      <w:r>
        <w:rPr>
          <w:w w:val="115"/>
          <w:sz w:val="17"/>
        </w:rPr>
        <w:t>extent that i</w:t>
      </w:r>
      <w:r>
        <w:rPr>
          <w:w w:val="115"/>
          <w:sz w:val="17"/>
        </w:rPr>
        <w:t xml:space="preserve">t is highly probable that a significant reversal in the amount </w:t>
      </w:r>
      <w:r>
        <w:rPr>
          <w:spacing w:val="-7"/>
          <w:w w:val="115"/>
          <w:sz w:val="17"/>
        </w:rPr>
        <w:t xml:space="preserve">of </w:t>
      </w:r>
      <w:r>
        <w:rPr>
          <w:w w:val="115"/>
          <w:sz w:val="17"/>
        </w:rPr>
        <w:t>cumulative</w:t>
      </w:r>
      <w:r>
        <w:rPr>
          <w:spacing w:val="-7"/>
          <w:w w:val="115"/>
          <w:sz w:val="17"/>
        </w:rPr>
        <w:t xml:space="preserve"> </w:t>
      </w:r>
      <w:r>
        <w:rPr>
          <w:w w:val="115"/>
          <w:sz w:val="17"/>
        </w:rPr>
        <w:t>revenue</w:t>
      </w:r>
      <w:r>
        <w:rPr>
          <w:spacing w:val="-6"/>
          <w:w w:val="115"/>
          <w:sz w:val="17"/>
        </w:rPr>
        <w:t xml:space="preserve"> </w:t>
      </w:r>
      <w:r>
        <w:rPr>
          <w:w w:val="115"/>
          <w:sz w:val="17"/>
        </w:rPr>
        <w:t>recognised</w:t>
      </w:r>
      <w:r>
        <w:rPr>
          <w:spacing w:val="-6"/>
          <w:w w:val="115"/>
          <w:sz w:val="17"/>
        </w:rPr>
        <w:t xml:space="preserve"> </w:t>
      </w:r>
      <w:r>
        <w:rPr>
          <w:w w:val="115"/>
          <w:sz w:val="17"/>
        </w:rPr>
        <w:t>will</w:t>
      </w:r>
      <w:r>
        <w:rPr>
          <w:spacing w:val="-6"/>
          <w:w w:val="115"/>
          <w:sz w:val="17"/>
        </w:rPr>
        <w:t xml:space="preserve"> </w:t>
      </w:r>
      <w:r>
        <w:rPr>
          <w:w w:val="115"/>
          <w:sz w:val="17"/>
        </w:rPr>
        <w:t>not</w:t>
      </w:r>
      <w:r>
        <w:rPr>
          <w:spacing w:val="-6"/>
          <w:w w:val="115"/>
          <w:sz w:val="17"/>
        </w:rPr>
        <w:t xml:space="preserve"> </w:t>
      </w:r>
      <w:r>
        <w:rPr>
          <w:w w:val="115"/>
          <w:sz w:val="17"/>
        </w:rPr>
        <w:t>occur</w:t>
      </w:r>
      <w:r>
        <w:rPr>
          <w:spacing w:val="-7"/>
          <w:w w:val="115"/>
          <w:sz w:val="17"/>
        </w:rPr>
        <w:t xml:space="preserve"> </w:t>
      </w:r>
      <w:r>
        <w:rPr>
          <w:w w:val="115"/>
          <w:sz w:val="17"/>
        </w:rPr>
        <w:t>when</w:t>
      </w:r>
      <w:r>
        <w:rPr>
          <w:spacing w:val="-6"/>
          <w:w w:val="115"/>
          <w:sz w:val="17"/>
        </w:rPr>
        <w:t xml:space="preserve"> </w:t>
      </w:r>
      <w:r>
        <w:rPr>
          <w:w w:val="115"/>
          <w:sz w:val="17"/>
        </w:rPr>
        <w:t>the</w:t>
      </w:r>
      <w:r>
        <w:rPr>
          <w:spacing w:val="-6"/>
          <w:w w:val="115"/>
          <w:sz w:val="17"/>
        </w:rPr>
        <w:t xml:space="preserve"> </w:t>
      </w:r>
      <w:r>
        <w:rPr>
          <w:w w:val="115"/>
          <w:sz w:val="17"/>
        </w:rPr>
        <w:t>uncertainty</w:t>
      </w:r>
      <w:r>
        <w:rPr>
          <w:spacing w:val="-6"/>
          <w:w w:val="115"/>
          <w:sz w:val="17"/>
        </w:rPr>
        <w:t xml:space="preserve"> </w:t>
      </w:r>
      <w:r>
        <w:rPr>
          <w:w w:val="115"/>
          <w:sz w:val="17"/>
        </w:rPr>
        <w:t>associated with the variable consideration is subsequently</w:t>
      </w:r>
      <w:r>
        <w:rPr>
          <w:spacing w:val="-27"/>
          <w:w w:val="115"/>
          <w:sz w:val="17"/>
        </w:rPr>
        <w:t xml:space="preserve"> </w:t>
      </w:r>
      <w:r>
        <w:rPr>
          <w:w w:val="115"/>
          <w:sz w:val="17"/>
        </w:rPr>
        <w:t>resolved.</w:t>
      </w:r>
    </w:p>
    <w:p w14:paraId="4C3AEDFA" w14:textId="40D22D0C" w:rsidR="0015173D" w:rsidRDefault="00613064">
      <w:pPr>
        <w:pStyle w:val="ListParagraph"/>
        <w:numPr>
          <w:ilvl w:val="0"/>
          <w:numId w:val="32"/>
        </w:numPr>
        <w:tabs>
          <w:tab w:val="left" w:pos="1919"/>
          <w:tab w:val="left" w:pos="1921"/>
        </w:tabs>
        <w:spacing w:before="108" w:line="292" w:lineRule="auto"/>
        <w:ind w:left="1919"/>
        <w:jc w:val="both"/>
        <w:rPr>
          <w:sz w:val="17"/>
        </w:rPr>
      </w:pPr>
      <w:r>
        <w:rPr>
          <w:w w:val="115"/>
          <w:sz w:val="17"/>
        </w:rPr>
        <w:t xml:space="preserve">In assessing whether it is highly probable that a significant reversal in the  amount of cumulative </w:t>
      </w:r>
      <w:r>
        <w:rPr>
          <w:w w:val="115"/>
          <w:sz w:val="17"/>
        </w:rPr>
        <w:t xml:space="preserve">revenue </w:t>
      </w:r>
      <w:r>
        <w:rPr>
          <w:w w:val="115"/>
          <w:sz w:val="17"/>
        </w:rPr>
        <w:t>recognised will not occur once the uncertainty r</w:t>
      </w:r>
      <w:r>
        <w:rPr>
          <w:w w:val="115"/>
          <w:sz w:val="17"/>
        </w:rPr>
        <w:t xml:space="preserve">elated to the variable consideration is subsequently resolved, an entity </w:t>
      </w:r>
      <w:r>
        <w:rPr>
          <w:spacing w:val="-3"/>
          <w:w w:val="115"/>
          <w:sz w:val="17"/>
        </w:rPr>
        <w:t xml:space="preserve">shall </w:t>
      </w:r>
      <w:r>
        <w:rPr>
          <w:w w:val="115"/>
          <w:sz w:val="17"/>
        </w:rPr>
        <w:t xml:space="preserve">consider both the likelihood and the magnitude of the revenue reversal. Factors that could increase the likelihood or the magnitude of a </w:t>
      </w:r>
      <w:r>
        <w:rPr>
          <w:spacing w:val="-3"/>
          <w:w w:val="115"/>
          <w:sz w:val="17"/>
        </w:rPr>
        <w:t xml:space="preserve">revenue </w:t>
      </w:r>
      <w:r>
        <w:rPr>
          <w:w w:val="115"/>
          <w:sz w:val="17"/>
        </w:rPr>
        <w:t>reversal</w:t>
      </w:r>
      <w:r>
        <w:rPr>
          <w:spacing w:val="-5"/>
          <w:w w:val="115"/>
          <w:sz w:val="17"/>
        </w:rPr>
        <w:t xml:space="preserve"> </w:t>
      </w:r>
      <w:r>
        <w:rPr>
          <w:w w:val="115"/>
          <w:sz w:val="17"/>
        </w:rPr>
        <w:t>include,</w:t>
      </w:r>
      <w:r>
        <w:rPr>
          <w:spacing w:val="-4"/>
          <w:w w:val="115"/>
          <w:sz w:val="17"/>
        </w:rPr>
        <w:t xml:space="preserve"> </w:t>
      </w:r>
      <w:r>
        <w:rPr>
          <w:w w:val="115"/>
          <w:sz w:val="17"/>
        </w:rPr>
        <w:t>but</w:t>
      </w:r>
      <w:r>
        <w:rPr>
          <w:spacing w:val="-4"/>
          <w:w w:val="115"/>
          <w:sz w:val="17"/>
        </w:rPr>
        <w:t xml:space="preserve"> </w:t>
      </w:r>
      <w:r>
        <w:rPr>
          <w:w w:val="115"/>
          <w:sz w:val="17"/>
        </w:rPr>
        <w:t>are</w:t>
      </w:r>
      <w:r>
        <w:rPr>
          <w:spacing w:val="-4"/>
          <w:w w:val="115"/>
          <w:sz w:val="17"/>
        </w:rPr>
        <w:t xml:space="preserve"> </w:t>
      </w:r>
      <w:r>
        <w:rPr>
          <w:w w:val="115"/>
          <w:sz w:val="17"/>
        </w:rPr>
        <w:t>not</w:t>
      </w:r>
      <w:r>
        <w:rPr>
          <w:spacing w:val="-4"/>
          <w:w w:val="115"/>
          <w:sz w:val="17"/>
        </w:rPr>
        <w:t xml:space="preserve"> </w:t>
      </w:r>
      <w:r>
        <w:rPr>
          <w:w w:val="115"/>
          <w:sz w:val="17"/>
        </w:rPr>
        <w:t>li</w:t>
      </w:r>
      <w:r>
        <w:rPr>
          <w:w w:val="115"/>
          <w:sz w:val="17"/>
        </w:rPr>
        <w:t>mited</w:t>
      </w:r>
      <w:r>
        <w:rPr>
          <w:spacing w:val="-4"/>
          <w:w w:val="115"/>
          <w:sz w:val="17"/>
        </w:rPr>
        <w:t xml:space="preserve"> </w:t>
      </w:r>
      <w:r>
        <w:rPr>
          <w:w w:val="115"/>
          <w:sz w:val="17"/>
        </w:rPr>
        <w:t>to,</w:t>
      </w:r>
      <w:r>
        <w:rPr>
          <w:spacing w:val="-4"/>
          <w:w w:val="115"/>
          <w:sz w:val="17"/>
        </w:rPr>
        <w:t xml:space="preserve"> </w:t>
      </w:r>
      <w:r>
        <w:rPr>
          <w:w w:val="115"/>
          <w:sz w:val="17"/>
        </w:rPr>
        <w:t>any</w:t>
      </w:r>
      <w:r>
        <w:rPr>
          <w:spacing w:val="-4"/>
          <w:w w:val="115"/>
          <w:sz w:val="17"/>
        </w:rPr>
        <w:t xml:space="preserve"> </w:t>
      </w:r>
      <w:r>
        <w:rPr>
          <w:w w:val="115"/>
          <w:sz w:val="17"/>
        </w:rPr>
        <w:t>of</w:t>
      </w:r>
      <w:r>
        <w:rPr>
          <w:spacing w:val="-5"/>
          <w:w w:val="115"/>
          <w:sz w:val="17"/>
        </w:rPr>
        <w:t xml:space="preserve"> </w:t>
      </w:r>
      <w:r>
        <w:rPr>
          <w:w w:val="115"/>
          <w:sz w:val="17"/>
        </w:rPr>
        <w:t>the</w:t>
      </w:r>
      <w:r>
        <w:rPr>
          <w:spacing w:val="-4"/>
          <w:w w:val="115"/>
          <w:sz w:val="17"/>
        </w:rPr>
        <w:t xml:space="preserve"> </w:t>
      </w:r>
      <w:r>
        <w:rPr>
          <w:w w:val="115"/>
          <w:sz w:val="17"/>
        </w:rPr>
        <w:t>following:</w:t>
      </w:r>
    </w:p>
    <w:p w14:paraId="0BC87834" w14:textId="77777777" w:rsidR="0015173D" w:rsidRDefault="00613064">
      <w:pPr>
        <w:pStyle w:val="ListParagraph"/>
        <w:numPr>
          <w:ilvl w:val="1"/>
          <w:numId w:val="32"/>
        </w:numPr>
        <w:tabs>
          <w:tab w:val="left" w:pos="2487"/>
        </w:tabs>
        <w:spacing w:before="117" w:line="292" w:lineRule="auto"/>
        <w:ind w:left="2486"/>
        <w:jc w:val="both"/>
        <w:rPr>
          <w:sz w:val="17"/>
        </w:rPr>
      </w:pPr>
      <w:r>
        <w:rPr>
          <w:w w:val="115"/>
          <w:sz w:val="17"/>
        </w:rPr>
        <w:t xml:space="preserve">the amount of consideration is highly susceptible to factors outside </w:t>
      </w:r>
      <w:r>
        <w:rPr>
          <w:spacing w:val="-5"/>
          <w:w w:val="115"/>
          <w:sz w:val="17"/>
        </w:rPr>
        <w:t xml:space="preserve">the </w:t>
      </w:r>
      <w:r>
        <w:rPr>
          <w:w w:val="115"/>
          <w:sz w:val="17"/>
        </w:rPr>
        <w:t>entity’s</w:t>
      </w:r>
      <w:r>
        <w:rPr>
          <w:spacing w:val="-5"/>
          <w:w w:val="115"/>
          <w:sz w:val="17"/>
        </w:rPr>
        <w:t xml:space="preserve"> </w:t>
      </w:r>
      <w:r>
        <w:rPr>
          <w:w w:val="115"/>
          <w:sz w:val="17"/>
        </w:rPr>
        <w:t>influence.</w:t>
      </w:r>
      <w:r>
        <w:rPr>
          <w:spacing w:val="-5"/>
          <w:w w:val="115"/>
          <w:sz w:val="17"/>
        </w:rPr>
        <w:t xml:space="preserve"> </w:t>
      </w:r>
      <w:r>
        <w:rPr>
          <w:w w:val="115"/>
          <w:sz w:val="17"/>
        </w:rPr>
        <w:t>Those</w:t>
      </w:r>
      <w:r>
        <w:rPr>
          <w:spacing w:val="-5"/>
          <w:w w:val="115"/>
          <w:sz w:val="17"/>
        </w:rPr>
        <w:t xml:space="preserve"> </w:t>
      </w:r>
      <w:r>
        <w:rPr>
          <w:w w:val="115"/>
          <w:sz w:val="17"/>
        </w:rPr>
        <w:t>factors</w:t>
      </w:r>
      <w:r>
        <w:rPr>
          <w:spacing w:val="-5"/>
          <w:w w:val="115"/>
          <w:sz w:val="17"/>
        </w:rPr>
        <w:t xml:space="preserve"> </w:t>
      </w:r>
      <w:r>
        <w:rPr>
          <w:w w:val="115"/>
          <w:sz w:val="17"/>
        </w:rPr>
        <w:t>may</w:t>
      </w:r>
      <w:r>
        <w:rPr>
          <w:spacing w:val="-5"/>
          <w:w w:val="115"/>
          <w:sz w:val="17"/>
        </w:rPr>
        <w:t xml:space="preserve"> </w:t>
      </w:r>
      <w:r>
        <w:rPr>
          <w:w w:val="115"/>
          <w:sz w:val="17"/>
        </w:rPr>
        <w:t>include</w:t>
      </w:r>
      <w:r>
        <w:rPr>
          <w:spacing w:val="-5"/>
          <w:w w:val="115"/>
          <w:sz w:val="17"/>
        </w:rPr>
        <w:t xml:space="preserve"> </w:t>
      </w:r>
      <w:r>
        <w:rPr>
          <w:w w:val="115"/>
          <w:sz w:val="17"/>
        </w:rPr>
        <w:t>volatility</w:t>
      </w:r>
      <w:r>
        <w:rPr>
          <w:spacing w:val="-4"/>
          <w:w w:val="115"/>
          <w:sz w:val="17"/>
        </w:rPr>
        <w:t xml:space="preserve"> </w:t>
      </w:r>
      <w:r>
        <w:rPr>
          <w:w w:val="115"/>
          <w:sz w:val="17"/>
        </w:rPr>
        <w:t>in</w:t>
      </w:r>
      <w:r>
        <w:rPr>
          <w:spacing w:val="-5"/>
          <w:w w:val="115"/>
          <w:sz w:val="17"/>
        </w:rPr>
        <w:t xml:space="preserve"> </w:t>
      </w:r>
      <w:r>
        <w:rPr>
          <w:w w:val="115"/>
          <w:sz w:val="17"/>
        </w:rPr>
        <w:t>a</w:t>
      </w:r>
      <w:r>
        <w:rPr>
          <w:spacing w:val="-5"/>
          <w:w w:val="115"/>
          <w:sz w:val="17"/>
        </w:rPr>
        <w:t xml:space="preserve"> </w:t>
      </w:r>
      <w:r>
        <w:rPr>
          <w:w w:val="115"/>
          <w:sz w:val="17"/>
        </w:rPr>
        <w:t>market,</w:t>
      </w:r>
      <w:r>
        <w:rPr>
          <w:spacing w:val="-5"/>
          <w:w w:val="115"/>
          <w:sz w:val="17"/>
        </w:rPr>
        <w:t xml:space="preserve"> the </w:t>
      </w:r>
      <w:r>
        <w:rPr>
          <w:w w:val="115"/>
          <w:sz w:val="17"/>
        </w:rPr>
        <w:t xml:space="preserve">judgement or actions of third parties, weather conditions and a </w:t>
      </w:r>
      <w:r>
        <w:rPr>
          <w:spacing w:val="-4"/>
          <w:w w:val="115"/>
          <w:sz w:val="17"/>
        </w:rPr>
        <w:t xml:space="preserve">high </w:t>
      </w:r>
      <w:r>
        <w:rPr>
          <w:w w:val="115"/>
          <w:sz w:val="17"/>
        </w:rPr>
        <w:t>risk</w:t>
      </w:r>
      <w:r>
        <w:rPr>
          <w:spacing w:val="-6"/>
          <w:w w:val="115"/>
          <w:sz w:val="17"/>
        </w:rPr>
        <w:t xml:space="preserve"> </w:t>
      </w:r>
      <w:r>
        <w:rPr>
          <w:w w:val="115"/>
          <w:sz w:val="17"/>
        </w:rPr>
        <w:t>of</w:t>
      </w:r>
      <w:r>
        <w:rPr>
          <w:spacing w:val="-6"/>
          <w:w w:val="115"/>
          <w:sz w:val="17"/>
        </w:rPr>
        <w:t xml:space="preserve"> </w:t>
      </w:r>
      <w:r>
        <w:rPr>
          <w:w w:val="115"/>
          <w:sz w:val="17"/>
        </w:rPr>
        <w:t>obsolescence</w:t>
      </w:r>
      <w:r>
        <w:rPr>
          <w:spacing w:val="-6"/>
          <w:w w:val="115"/>
          <w:sz w:val="17"/>
        </w:rPr>
        <w:t xml:space="preserve"> </w:t>
      </w:r>
      <w:r>
        <w:rPr>
          <w:w w:val="115"/>
          <w:sz w:val="17"/>
        </w:rPr>
        <w:t>of</w:t>
      </w:r>
      <w:r>
        <w:rPr>
          <w:spacing w:val="-6"/>
          <w:w w:val="115"/>
          <w:sz w:val="17"/>
        </w:rPr>
        <w:t xml:space="preserve"> </w:t>
      </w:r>
      <w:r>
        <w:rPr>
          <w:w w:val="115"/>
          <w:sz w:val="17"/>
        </w:rPr>
        <w:t>the</w:t>
      </w:r>
      <w:r>
        <w:rPr>
          <w:spacing w:val="-6"/>
          <w:w w:val="115"/>
          <w:sz w:val="17"/>
        </w:rPr>
        <w:t xml:space="preserve"> </w:t>
      </w:r>
      <w:r>
        <w:rPr>
          <w:w w:val="115"/>
          <w:sz w:val="17"/>
        </w:rPr>
        <w:t>promised</w:t>
      </w:r>
      <w:r>
        <w:rPr>
          <w:spacing w:val="-6"/>
          <w:w w:val="115"/>
          <w:sz w:val="17"/>
        </w:rPr>
        <w:t xml:space="preserve"> </w:t>
      </w:r>
      <w:r>
        <w:rPr>
          <w:w w:val="115"/>
          <w:sz w:val="17"/>
        </w:rPr>
        <w:t>good</w:t>
      </w:r>
      <w:r>
        <w:rPr>
          <w:spacing w:val="-6"/>
          <w:w w:val="115"/>
          <w:sz w:val="17"/>
        </w:rPr>
        <w:t xml:space="preserve"> </w:t>
      </w:r>
      <w:r>
        <w:rPr>
          <w:w w:val="115"/>
          <w:sz w:val="17"/>
        </w:rPr>
        <w:t>or</w:t>
      </w:r>
      <w:r>
        <w:rPr>
          <w:spacing w:val="-6"/>
          <w:w w:val="115"/>
          <w:sz w:val="17"/>
        </w:rPr>
        <w:t xml:space="preserve"> </w:t>
      </w:r>
      <w:r>
        <w:rPr>
          <w:w w:val="115"/>
          <w:sz w:val="17"/>
        </w:rPr>
        <w:t>service.</w:t>
      </w:r>
    </w:p>
    <w:p w14:paraId="24B807FB" w14:textId="77777777" w:rsidR="0015173D" w:rsidRDefault="00613064">
      <w:pPr>
        <w:pStyle w:val="ListParagraph"/>
        <w:numPr>
          <w:ilvl w:val="1"/>
          <w:numId w:val="32"/>
        </w:numPr>
        <w:tabs>
          <w:tab w:val="left" w:pos="2487"/>
        </w:tabs>
        <w:spacing w:before="118" w:line="292" w:lineRule="auto"/>
        <w:ind w:left="2486"/>
        <w:jc w:val="both"/>
        <w:rPr>
          <w:sz w:val="17"/>
        </w:rPr>
      </w:pPr>
      <w:r>
        <w:rPr>
          <w:w w:val="115"/>
          <w:sz w:val="17"/>
        </w:rPr>
        <w:t>the uncertainty about the amount of consideration is not expected to be resolved for a long period of</w:t>
      </w:r>
      <w:r>
        <w:rPr>
          <w:spacing w:val="-30"/>
          <w:w w:val="115"/>
          <w:sz w:val="17"/>
        </w:rPr>
        <w:t xml:space="preserve"> </w:t>
      </w:r>
      <w:r>
        <w:rPr>
          <w:w w:val="115"/>
          <w:sz w:val="17"/>
        </w:rPr>
        <w:t>time.</w:t>
      </w:r>
    </w:p>
    <w:p w14:paraId="4316FEA7"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 xml:space="preserve">the entity’s experience (or other evidence) with similar types </w:t>
      </w:r>
      <w:r>
        <w:rPr>
          <w:spacing w:val="-8"/>
          <w:w w:val="115"/>
          <w:sz w:val="17"/>
        </w:rPr>
        <w:t xml:space="preserve">of </w:t>
      </w:r>
      <w:r>
        <w:rPr>
          <w:w w:val="115"/>
          <w:sz w:val="17"/>
        </w:rPr>
        <w:t>contracts is limited, or that experience (or other evidence) has limited predictive</w:t>
      </w:r>
      <w:r>
        <w:rPr>
          <w:spacing w:val="-4"/>
          <w:w w:val="115"/>
          <w:sz w:val="17"/>
        </w:rPr>
        <w:t xml:space="preserve"> </w:t>
      </w:r>
      <w:r>
        <w:rPr>
          <w:w w:val="115"/>
          <w:sz w:val="17"/>
        </w:rPr>
        <w:t>value.</w:t>
      </w:r>
    </w:p>
    <w:p w14:paraId="643417AB"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the entity has a practice of either offering a broad range of price concessions or changing the pay</w:t>
      </w:r>
      <w:r>
        <w:rPr>
          <w:w w:val="115"/>
          <w:sz w:val="17"/>
        </w:rPr>
        <w:t>ment terms and conditions of similar contracts in similar</w:t>
      </w:r>
      <w:r>
        <w:rPr>
          <w:spacing w:val="-11"/>
          <w:w w:val="115"/>
          <w:sz w:val="17"/>
        </w:rPr>
        <w:t xml:space="preserve"> </w:t>
      </w:r>
      <w:r>
        <w:rPr>
          <w:w w:val="115"/>
          <w:sz w:val="17"/>
        </w:rPr>
        <w:t>circumstances.</w:t>
      </w:r>
    </w:p>
    <w:p w14:paraId="3D7CF481" w14:textId="77777777" w:rsidR="0015173D" w:rsidRDefault="00613064">
      <w:pPr>
        <w:pStyle w:val="ListParagraph"/>
        <w:numPr>
          <w:ilvl w:val="1"/>
          <w:numId w:val="32"/>
        </w:numPr>
        <w:tabs>
          <w:tab w:val="left" w:pos="2487"/>
        </w:tabs>
        <w:spacing w:before="118" w:line="292" w:lineRule="auto"/>
        <w:ind w:left="2486"/>
        <w:jc w:val="both"/>
        <w:rPr>
          <w:sz w:val="17"/>
        </w:rPr>
      </w:pPr>
      <w:r>
        <w:rPr>
          <w:w w:val="115"/>
          <w:sz w:val="17"/>
        </w:rPr>
        <w:t>the contract has a large number and broad range of possible  consideration</w:t>
      </w:r>
      <w:r>
        <w:rPr>
          <w:spacing w:val="-4"/>
          <w:w w:val="115"/>
          <w:sz w:val="17"/>
        </w:rPr>
        <w:t xml:space="preserve"> </w:t>
      </w:r>
      <w:r>
        <w:rPr>
          <w:w w:val="115"/>
          <w:sz w:val="17"/>
        </w:rPr>
        <w:t>amounts.</w:t>
      </w:r>
    </w:p>
    <w:p w14:paraId="7DBCDC97" w14:textId="77777777" w:rsidR="0015173D" w:rsidRDefault="00613064">
      <w:pPr>
        <w:pStyle w:val="ListParagraph"/>
        <w:numPr>
          <w:ilvl w:val="0"/>
          <w:numId w:val="32"/>
        </w:numPr>
        <w:tabs>
          <w:tab w:val="left" w:pos="1919"/>
          <w:tab w:val="left" w:pos="1920"/>
        </w:tabs>
        <w:spacing w:before="109" w:line="292" w:lineRule="auto"/>
        <w:ind w:left="1919"/>
        <w:jc w:val="both"/>
        <w:rPr>
          <w:sz w:val="17"/>
        </w:rPr>
      </w:pPr>
      <w:r>
        <w:rPr>
          <w:w w:val="115"/>
          <w:sz w:val="17"/>
        </w:rPr>
        <w:t>An entity shall apply paragraph B63 to account for consideration in the form of a sales-based or us</w:t>
      </w:r>
      <w:r>
        <w:rPr>
          <w:w w:val="115"/>
          <w:sz w:val="17"/>
        </w:rPr>
        <w:t xml:space="preserve">age-based royalty that is promised in exchange for </w:t>
      </w:r>
      <w:r>
        <w:rPr>
          <w:spacing w:val="-11"/>
          <w:w w:val="115"/>
          <w:sz w:val="17"/>
        </w:rPr>
        <w:t xml:space="preserve">a </w:t>
      </w:r>
      <w:r>
        <w:rPr>
          <w:w w:val="115"/>
          <w:sz w:val="17"/>
        </w:rPr>
        <w:t>licence of intellectual</w:t>
      </w:r>
      <w:r>
        <w:rPr>
          <w:spacing w:val="-11"/>
          <w:w w:val="115"/>
          <w:sz w:val="17"/>
        </w:rPr>
        <w:t xml:space="preserve"> </w:t>
      </w:r>
      <w:r>
        <w:rPr>
          <w:w w:val="115"/>
          <w:sz w:val="17"/>
        </w:rPr>
        <w:t>property.</w:t>
      </w:r>
    </w:p>
    <w:p w14:paraId="516783FE" w14:textId="77777777" w:rsidR="0015173D" w:rsidRDefault="0015173D">
      <w:pPr>
        <w:pStyle w:val="BodyText"/>
        <w:spacing w:before="1"/>
        <w:rPr>
          <w:sz w:val="15"/>
        </w:rPr>
      </w:pPr>
    </w:p>
    <w:p w14:paraId="0B3F79EC" w14:textId="77777777" w:rsidR="0015173D" w:rsidRDefault="00613064">
      <w:pPr>
        <w:pStyle w:val="Heading4"/>
        <w:ind w:left="1920"/>
      </w:pPr>
      <w:r>
        <w:t>Reassessment of variable consideration</w:t>
      </w:r>
    </w:p>
    <w:p w14:paraId="1D3513A0" w14:textId="65F3237A" w:rsidR="0015173D" w:rsidRDefault="00613064">
      <w:pPr>
        <w:pStyle w:val="ListParagraph"/>
        <w:numPr>
          <w:ilvl w:val="0"/>
          <w:numId w:val="32"/>
        </w:numPr>
        <w:tabs>
          <w:tab w:val="left" w:pos="1919"/>
          <w:tab w:val="left" w:pos="1921"/>
        </w:tabs>
        <w:spacing w:before="106" w:line="292" w:lineRule="auto"/>
        <w:ind w:left="1919"/>
        <w:jc w:val="both"/>
        <w:rPr>
          <w:sz w:val="17"/>
        </w:rPr>
      </w:pPr>
      <w:r>
        <w:rPr>
          <w:w w:val="115"/>
          <w:sz w:val="17"/>
        </w:rPr>
        <w:t xml:space="preserve">At the end of each reporting period, an entity shall update the estimated </w:t>
      </w:r>
      <w:r>
        <w:rPr>
          <w:w w:val="115"/>
          <w:sz w:val="17"/>
        </w:rPr>
        <w:t xml:space="preserve">transaction price </w:t>
      </w:r>
      <w:r>
        <w:rPr>
          <w:w w:val="115"/>
          <w:sz w:val="17"/>
        </w:rPr>
        <w:t>(inclu</w:t>
      </w:r>
      <w:r>
        <w:rPr>
          <w:w w:val="115"/>
          <w:sz w:val="17"/>
        </w:rPr>
        <w:t xml:space="preserve">ding updating its assessment of whether an estimate </w:t>
      </w:r>
      <w:r>
        <w:rPr>
          <w:spacing w:val="-8"/>
          <w:w w:val="115"/>
          <w:sz w:val="17"/>
        </w:rPr>
        <w:t xml:space="preserve">of </w:t>
      </w:r>
      <w:r>
        <w:rPr>
          <w:w w:val="115"/>
          <w:sz w:val="17"/>
        </w:rPr>
        <w:t xml:space="preserve">variable consideration is constrained) to represent faithfully </w:t>
      </w:r>
      <w:r>
        <w:rPr>
          <w:spacing w:val="-6"/>
          <w:w w:val="115"/>
          <w:sz w:val="17"/>
        </w:rPr>
        <w:t xml:space="preserve">the </w:t>
      </w:r>
      <w:r>
        <w:rPr>
          <w:w w:val="115"/>
          <w:sz w:val="17"/>
        </w:rPr>
        <w:t xml:space="preserve">circumstances present at the end of the reporting period and the changes </w:t>
      </w:r>
      <w:r>
        <w:rPr>
          <w:spacing w:val="-8"/>
          <w:w w:val="115"/>
          <w:sz w:val="17"/>
        </w:rPr>
        <w:t xml:space="preserve">in </w:t>
      </w:r>
      <w:r>
        <w:rPr>
          <w:w w:val="115"/>
          <w:sz w:val="17"/>
        </w:rPr>
        <w:t>circumstances during the reporting period. The entity shal</w:t>
      </w:r>
      <w:r>
        <w:rPr>
          <w:w w:val="115"/>
          <w:sz w:val="17"/>
        </w:rPr>
        <w:t xml:space="preserve">l account </w:t>
      </w:r>
      <w:r>
        <w:rPr>
          <w:spacing w:val="-4"/>
          <w:w w:val="115"/>
          <w:sz w:val="17"/>
        </w:rPr>
        <w:t xml:space="preserve">for </w:t>
      </w:r>
      <w:r>
        <w:rPr>
          <w:w w:val="115"/>
          <w:sz w:val="17"/>
        </w:rPr>
        <w:t>changes</w:t>
      </w:r>
      <w:r>
        <w:rPr>
          <w:spacing w:val="-5"/>
          <w:w w:val="115"/>
          <w:sz w:val="17"/>
        </w:rPr>
        <w:t xml:space="preserve"> </w:t>
      </w:r>
      <w:r>
        <w:rPr>
          <w:w w:val="115"/>
          <w:sz w:val="17"/>
        </w:rPr>
        <w:t>in</w:t>
      </w:r>
      <w:r>
        <w:rPr>
          <w:spacing w:val="-4"/>
          <w:w w:val="115"/>
          <w:sz w:val="17"/>
        </w:rPr>
        <w:t xml:space="preserve"> </w:t>
      </w:r>
      <w:r>
        <w:rPr>
          <w:w w:val="115"/>
          <w:sz w:val="17"/>
        </w:rPr>
        <w:t>the</w:t>
      </w:r>
      <w:r>
        <w:rPr>
          <w:spacing w:val="-4"/>
          <w:w w:val="115"/>
          <w:sz w:val="17"/>
        </w:rPr>
        <w:t xml:space="preserve"> </w:t>
      </w:r>
      <w:r>
        <w:rPr>
          <w:w w:val="115"/>
          <w:sz w:val="17"/>
        </w:rPr>
        <w:t>transaction</w:t>
      </w:r>
      <w:r>
        <w:rPr>
          <w:spacing w:val="-4"/>
          <w:w w:val="115"/>
          <w:sz w:val="17"/>
        </w:rPr>
        <w:t xml:space="preserve"> </w:t>
      </w:r>
      <w:r>
        <w:rPr>
          <w:w w:val="115"/>
          <w:sz w:val="17"/>
        </w:rPr>
        <w:t>price</w:t>
      </w:r>
      <w:r>
        <w:rPr>
          <w:spacing w:val="-4"/>
          <w:w w:val="115"/>
          <w:sz w:val="17"/>
        </w:rPr>
        <w:t xml:space="preserve"> </w:t>
      </w:r>
      <w:r>
        <w:rPr>
          <w:w w:val="115"/>
          <w:sz w:val="17"/>
        </w:rPr>
        <w:t>in</w:t>
      </w:r>
      <w:r>
        <w:rPr>
          <w:spacing w:val="-4"/>
          <w:w w:val="115"/>
          <w:sz w:val="17"/>
        </w:rPr>
        <w:t xml:space="preserve"> </w:t>
      </w:r>
      <w:r>
        <w:rPr>
          <w:w w:val="115"/>
          <w:sz w:val="17"/>
        </w:rPr>
        <w:t>accordance</w:t>
      </w:r>
      <w:r>
        <w:rPr>
          <w:spacing w:val="-4"/>
          <w:w w:val="115"/>
          <w:sz w:val="17"/>
        </w:rPr>
        <w:t xml:space="preserve"> </w:t>
      </w:r>
      <w:r>
        <w:rPr>
          <w:w w:val="115"/>
          <w:sz w:val="17"/>
        </w:rPr>
        <w:t>with</w:t>
      </w:r>
      <w:r>
        <w:rPr>
          <w:spacing w:val="-5"/>
          <w:w w:val="115"/>
          <w:sz w:val="17"/>
        </w:rPr>
        <w:t xml:space="preserve"> </w:t>
      </w:r>
      <w:r>
        <w:rPr>
          <w:w w:val="115"/>
          <w:sz w:val="17"/>
        </w:rPr>
        <w:t>paragraphs</w:t>
      </w:r>
      <w:r>
        <w:rPr>
          <w:spacing w:val="-4"/>
          <w:w w:val="115"/>
          <w:sz w:val="17"/>
        </w:rPr>
        <w:t xml:space="preserve"> </w:t>
      </w:r>
      <w:r>
        <w:rPr>
          <w:w w:val="115"/>
          <w:sz w:val="17"/>
        </w:rPr>
        <w:t>87–90.</w:t>
      </w:r>
    </w:p>
    <w:p w14:paraId="183EA024"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359255B4" w14:textId="77777777" w:rsidR="0015173D" w:rsidRDefault="0015173D">
      <w:pPr>
        <w:pStyle w:val="BodyText"/>
        <w:spacing w:before="2"/>
        <w:rPr>
          <w:sz w:val="23"/>
        </w:rPr>
      </w:pPr>
    </w:p>
    <w:p w14:paraId="49EE9EF3" w14:textId="77777777" w:rsidR="0015173D" w:rsidRDefault="00613064">
      <w:pPr>
        <w:pStyle w:val="Heading3"/>
        <w:spacing w:before="70"/>
        <w:ind w:left="257"/>
        <w:jc w:val="center"/>
      </w:pPr>
      <w:r>
        <w:t>The existence of a significant financing component in the contract</w:t>
      </w:r>
    </w:p>
    <w:p w14:paraId="6254B1D5" w14:textId="12FC3661" w:rsidR="0015173D" w:rsidRDefault="00613064">
      <w:pPr>
        <w:pStyle w:val="ListParagraph"/>
        <w:numPr>
          <w:ilvl w:val="0"/>
          <w:numId w:val="32"/>
        </w:numPr>
        <w:tabs>
          <w:tab w:val="left" w:pos="1409"/>
          <w:tab w:val="left" w:pos="1410"/>
        </w:tabs>
        <w:spacing w:before="126" w:line="292" w:lineRule="auto"/>
        <w:ind w:right="1067"/>
        <w:jc w:val="both"/>
        <w:rPr>
          <w:sz w:val="17"/>
        </w:rPr>
      </w:pPr>
      <w:r>
        <w:rPr>
          <w:w w:val="115"/>
          <w:sz w:val="17"/>
        </w:rPr>
        <w:t xml:space="preserve">In determining the </w:t>
      </w:r>
      <w:r>
        <w:rPr>
          <w:w w:val="115"/>
          <w:sz w:val="17"/>
        </w:rPr>
        <w:t>transaction price</w:t>
      </w:r>
      <w:r>
        <w:rPr>
          <w:w w:val="115"/>
          <w:sz w:val="17"/>
        </w:rPr>
        <w:t xml:space="preserve">, an entity shall adjust the promised amount of consideration for the effects of the time value of money if </w:t>
      </w:r>
      <w:r>
        <w:rPr>
          <w:spacing w:val="-6"/>
          <w:w w:val="115"/>
          <w:sz w:val="17"/>
        </w:rPr>
        <w:t xml:space="preserve">the </w:t>
      </w:r>
      <w:r>
        <w:rPr>
          <w:w w:val="115"/>
          <w:sz w:val="17"/>
        </w:rPr>
        <w:t xml:space="preserve">timing of payments agreed to by the parties to the </w:t>
      </w:r>
      <w:r>
        <w:rPr>
          <w:w w:val="115"/>
          <w:sz w:val="17"/>
        </w:rPr>
        <w:t xml:space="preserve">contract </w:t>
      </w:r>
      <w:r>
        <w:rPr>
          <w:w w:val="115"/>
          <w:sz w:val="17"/>
        </w:rPr>
        <w:t xml:space="preserve">(either explicitly or implicitly) provides the </w:t>
      </w:r>
      <w:r>
        <w:rPr>
          <w:w w:val="115"/>
          <w:sz w:val="17"/>
        </w:rPr>
        <w:t xml:space="preserve">customer </w:t>
      </w:r>
      <w:r>
        <w:rPr>
          <w:w w:val="115"/>
          <w:sz w:val="17"/>
        </w:rPr>
        <w:t xml:space="preserve">or the entity with a significant benefit </w:t>
      </w:r>
      <w:r>
        <w:rPr>
          <w:spacing w:val="-8"/>
          <w:w w:val="115"/>
          <w:sz w:val="17"/>
        </w:rPr>
        <w:t xml:space="preserve">of </w:t>
      </w:r>
      <w:r>
        <w:rPr>
          <w:w w:val="115"/>
          <w:sz w:val="17"/>
        </w:rPr>
        <w:t xml:space="preserve">financing the transfer of goods or services to the customer. In those circumstances, the contract contains a significant financing component. </w:t>
      </w:r>
      <w:r>
        <w:rPr>
          <w:spacing w:val="-15"/>
          <w:w w:val="115"/>
          <w:sz w:val="17"/>
        </w:rPr>
        <w:t xml:space="preserve">A </w:t>
      </w:r>
      <w:r>
        <w:rPr>
          <w:w w:val="115"/>
          <w:sz w:val="17"/>
        </w:rPr>
        <w:t>significant financing component ma</w:t>
      </w:r>
      <w:r>
        <w:rPr>
          <w:w w:val="115"/>
          <w:sz w:val="17"/>
        </w:rPr>
        <w:t xml:space="preserve">y exist regardless of whether the </w:t>
      </w:r>
      <w:r>
        <w:rPr>
          <w:spacing w:val="-3"/>
          <w:w w:val="115"/>
          <w:sz w:val="17"/>
        </w:rPr>
        <w:t xml:space="preserve">promise </w:t>
      </w:r>
      <w:r>
        <w:rPr>
          <w:w w:val="115"/>
          <w:sz w:val="17"/>
        </w:rPr>
        <w:t>of financing is explicitly stated in the contract or implied by the payment terms agreed to by the parties to the</w:t>
      </w:r>
      <w:r>
        <w:rPr>
          <w:spacing w:val="-23"/>
          <w:w w:val="115"/>
          <w:sz w:val="17"/>
        </w:rPr>
        <w:t xml:space="preserve"> </w:t>
      </w:r>
      <w:r>
        <w:rPr>
          <w:w w:val="115"/>
          <w:sz w:val="17"/>
        </w:rPr>
        <w:t>contract.</w:t>
      </w:r>
    </w:p>
    <w:p w14:paraId="6637253F" w14:textId="0083E19D" w:rsidR="0015173D" w:rsidRDefault="00613064">
      <w:pPr>
        <w:pStyle w:val="ListParagraph"/>
        <w:numPr>
          <w:ilvl w:val="0"/>
          <w:numId w:val="32"/>
        </w:numPr>
        <w:tabs>
          <w:tab w:val="left" w:pos="1409"/>
          <w:tab w:val="left" w:pos="1410"/>
        </w:tabs>
        <w:spacing w:before="106" w:line="292" w:lineRule="auto"/>
        <w:ind w:right="1067"/>
        <w:jc w:val="both"/>
        <w:rPr>
          <w:sz w:val="17"/>
        </w:rPr>
      </w:pPr>
      <w:r>
        <w:rPr>
          <w:w w:val="115"/>
          <w:sz w:val="17"/>
        </w:rPr>
        <w:t xml:space="preserve">The objective when adjusting the promised amount of consideration for </w:t>
      </w:r>
      <w:r>
        <w:rPr>
          <w:spacing w:val="-15"/>
          <w:w w:val="115"/>
          <w:sz w:val="17"/>
        </w:rPr>
        <w:t xml:space="preserve">a </w:t>
      </w:r>
      <w:r>
        <w:rPr>
          <w:w w:val="115"/>
          <w:sz w:val="17"/>
        </w:rPr>
        <w:t xml:space="preserve">significant financing component is for an entity to recognise </w:t>
      </w:r>
      <w:r>
        <w:rPr>
          <w:w w:val="115"/>
          <w:sz w:val="17"/>
        </w:rPr>
        <w:t>revenue</w:t>
      </w:r>
      <w:r>
        <w:rPr>
          <w:w w:val="115"/>
          <w:sz w:val="17"/>
        </w:rPr>
        <w:t xml:space="preserve"> at </w:t>
      </w:r>
      <w:r>
        <w:rPr>
          <w:spacing w:val="-7"/>
          <w:w w:val="115"/>
          <w:sz w:val="17"/>
        </w:rPr>
        <w:t xml:space="preserve">an </w:t>
      </w:r>
      <w:r>
        <w:rPr>
          <w:w w:val="115"/>
          <w:sz w:val="17"/>
        </w:rPr>
        <w:t xml:space="preserve">amount that reflects the price that a </w:t>
      </w:r>
      <w:r>
        <w:rPr>
          <w:w w:val="115"/>
          <w:sz w:val="17"/>
        </w:rPr>
        <w:t>customer</w:t>
      </w:r>
      <w:r>
        <w:rPr>
          <w:w w:val="115"/>
          <w:sz w:val="17"/>
        </w:rPr>
        <w:t xml:space="preserve"> would have paid for </w:t>
      </w:r>
      <w:r>
        <w:rPr>
          <w:spacing w:val="-6"/>
          <w:w w:val="115"/>
          <w:sz w:val="17"/>
        </w:rPr>
        <w:t xml:space="preserve">the </w:t>
      </w:r>
      <w:r>
        <w:rPr>
          <w:w w:val="115"/>
          <w:sz w:val="17"/>
        </w:rPr>
        <w:t xml:space="preserve">promised goods or services if the customer had paid cash for those goods </w:t>
      </w:r>
      <w:r>
        <w:rPr>
          <w:spacing w:val="-8"/>
          <w:w w:val="115"/>
          <w:sz w:val="17"/>
        </w:rPr>
        <w:t xml:space="preserve">or </w:t>
      </w:r>
      <w:r>
        <w:rPr>
          <w:w w:val="115"/>
          <w:sz w:val="17"/>
        </w:rPr>
        <w:t xml:space="preserve">services when (or as) they transfer to the customer (ie the cash selling </w:t>
      </w:r>
      <w:r>
        <w:rPr>
          <w:spacing w:val="-3"/>
          <w:w w:val="115"/>
          <w:sz w:val="17"/>
        </w:rPr>
        <w:t xml:space="preserve">price). </w:t>
      </w:r>
      <w:r>
        <w:rPr>
          <w:w w:val="115"/>
          <w:sz w:val="17"/>
        </w:rPr>
        <w:t>An entity shall consider all relevant facts and circumstances in assessing</w:t>
      </w:r>
      <w:r>
        <w:rPr>
          <w:w w:val="115"/>
          <w:sz w:val="17"/>
        </w:rPr>
        <w:t xml:space="preserve"> whether a contract contains a financing component and whether </w:t>
      </w:r>
      <w:r>
        <w:rPr>
          <w:spacing w:val="-3"/>
          <w:w w:val="115"/>
          <w:sz w:val="17"/>
        </w:rPr>
        <w:t xml:space="preserve">that </w:t>
      </w:r>
      <w:r>
        <w:rPr>
          <w:w w:val="115"/>
          <w:sz w:val="17"/>
        </w:rPr>
        <w:t xml:space="preserve">financing component is significant to the contract, including both of </w:t>
      </w:r>
      <w:r>
        <w:rPr>
          <w:spacing w:val="-4"/>
          <w:w w:val="115"/>
          <w:sz w:val="17"/>
        </w:rPr>
        <w:t xml:space="preserve">the </w:t>
      </w:r>
      <w:r>
        <w:rPr>
          <w:w w:val="115"/>
          <w:sz w:val="17"/>
        </w:rPr>
        <w:t>following:</w:t>
      </w:r>
    </w:p>
    <w:p w14:paraId="6C9CDF2A" w14:textId="77777777" w:rsidR="0015173D" w:rsidRDefault="00613064">
      <w:pPr>
        <w:pStyle w:val="ListParagraph"/>
        <w:numPr>
          <w:ilvl w:val="1"/>
          <w:numId w:val="32"/>
        </w:numPr>
        <w:tabs>
          <w:tab w:val="left" w:pos="1977"/>
        </w:tabs>
        <w:spacing w:before="115" w:line="292" w:lineRule="auto"/>
        <w:ind w:left="1976" w:right="1067"/>
        <w:jc w:val="both"/>
        <w:rPr>
          <w:sz w:val="17"/>
        </w:rPr>
      </w:pPr>
      <w:r>
        <w:rPr>
          <w:w w:val="115"/>
          <w:sz w:val="17"/>
        </w:rPr>
        <w:t xml:space="preserve">the difference, if any, between the amount of promised </w:t>
      </w:r>
      <w:r>
        <w:rPr>
          <w:spacing w:val="-2"/>
          <w:w w:val="115"/>
          <w:sz w:val="17"/>
        </w:rPr>
        <w:t xml:space="preserve">consideration </w:t>
      </w:r>
      <w:r>
        <w:rPr>
          <w:w w:val="115"/>
          <w:sz w:val="17"/>
        </w:rPr>
        <w:t>and</w:t>
      </w:r>
      <w:r>
        <w:rPr>
          <w:spacing w:val="-7"/>
          <w:w w:val="115"/>
          <w:sz w:val="17"/>
        </w:rPr>
        <w:t xml:space="preserve"> </w:t>
      </w:r>
      <w:r>
        <w:rPr>
          <w:w w:val="115"/>
          <w:sz w:val="17"/>
        </w:rPr>
        <w:t>the</w:t>
      </w:r>
      <w:r>
        <w:rPr>
          <w:spacing w:val="-6"/>
          <w:w w:val="115"/>
          <w:sz w:val="17"/>
        </w:rPr>
        <w:t xml:space="preserve"> </w:t>
      </w:r>
      <w:r>
        <w:rPr>
          <w:w w:val="115"/>
          <w:sz w:val="17"/>
        </w:rPr>
        <w:t>cash</w:t>
      </w:r>
      <w:r>
        <w:rPr>
          <w:spacing w:val="-7"/>
          <w:w w:val="115"/>
          <w:sz w:val="17"/>
        </w:rPr>
        <w:t xml:space="preserve"> </w:t>
      </w:r>
      <w:r>
        <w:rPr>
          <w:w w:val="115"/>
          <w:sz w:val="17"/>
        </w:rPr>
        <w:t>selling</w:t>
      </w:r>
      <w:r>
        <w:rPr>
          <w:spacing w:val="-6"/>
          <w:w w:val="115"/>
          <w:sz w:val="17"/>
        </w:rPr>
        <w:t xml:space="preserve"> </w:t>
      </w:r>
      <w:r>
        <w:rPr>
          <w:w w:val="115"/>
          <w:sz w:val="17"/>
        </w:rPr>
        <w:t>price</w:t>
      </w:r>
      <w:r>
        <w:rPr>
          <w:spacing w:val="-7"/>
          <w:w w:val="115"/>
          <w:sz w:val="17"/>
        </w:rPr>
        <w:t xml:space="preserve"> </w:t>
      </w:r>
      <w:r>
        <w:rPr>
          <w:w w:val="115"/>
          <w:sz w:val="17"/>
        </w:rPr>
        <w:t>of</w:t>
      </w:r>
      <w:r>
        <w:rPr>
          <w:spacing w:val="-6"/>
          <w:w w:val="115"/>
          <w:sz w:val="17"/>
        </w:rPr>
        <w:t xml:space="preserve"> </w:t>
      </w:r>
      <w:r>
        <w:rPr>
          <w:w w:val="115"/>
          <w:sz w:val="17"/>
        </w:rPr>
        <w:t>the</w:t>
      </w:r>
      <w:r>
        <w:rPr>
          <w:spacing w:val="-7"/>
          <w:w w:val="115"/>
          <w:sz w:val="17"/>
        </w:rPr>
        <w:t xml:space="preserve"> </w:t>
      </w:r>
      <w:r>
        <w:rPr>
          <w:w w:val="115"/>
          <w:sz w:val="17"/>
        </w:rPr>
        <w:t>promised</w:t>
      </w:r>
      <w:r>
        <w:rPr>
          <w:spacing w:val="-6"/>
          <w:w w:val="115"/>
          <w:sz w:val="17"/>
        </w:rPr>
        <w:t xml:space="preserve"> </w:t>
      </w:r>
      <w:r>
        <w:rPr>
          <w:w w:val="115"/>
          <w:sz w:val="17"/>
        </w:rPr>
        <w:t>goods</w:t>
      </w:r>
      <w:r>
        <w:rPr>
          <w:spacing w:val="-7"/>
          <w:w w:val="115"/>
          <w:sz w:val="17"/>
        </w:rPr>
        <w:t xml:space="preserve"> </w:t>
      </w:r>
      <w:r>
        <w:rPr>
          <w:w w:val="115"/>
          <w:sz w:val="17"/>
        </w:rPr>
        <w:t>or</w:t>
      </w:r>
      <w:r>
        <w:rPr>
          <w:spacing w:val="-6"/>
          <w:w w:val="115"/>
          <w:sz w:val="17"/>
        </w:rPr>
        <w:t xml:space="preserve"> </w:t>
      </w:r>
      <w:r>
        <w:rPr>
          <w:w w:val="115"/>
          <w:sz w:val="17"/>
        </w:rPr>
        <w:t>services;</w:t>
      </w:r>
      <w:r>
        <w:rPr>
          <w:spacing w:val="-7"/>
          <w:w w:val="115"/>
          <w:sz w:val="17"/>
        </w:rPr>
        <w:t xml:space="preserve"> </w:t>
      </w:r>
      <w:r>
        <w:rPr>
          <w:w w:val="115"/>
          <w:sz w:val="17"/>
        </w:rPr>
        <w:t>and</w:t>
      </w:r>
    </w:p>
    <w:p w14:paraId="592A4312" w14:textId="77777777" w:rsidR="0015173D" w:rsidRDefault="00613064">
      <w:pPr>
        <w:pStyle w:val="ListParagraph"/>
        <w:numPr>
          <w:ilvl w:val="1"/>
          <w:numId w:val="32"/>
        </w:numPr>
        <w:tabs>
          <w:tab w:val="left" w:pos="1977"/>
        </w:tabs>
        <w:ind w:left="1976" w:right="0" w:hanging="568"/>
        <w:jc w:val="both"/>
        <w:rPr>
          <w:sz w:val="17"/>
        </w:rPr>
      </w:pPr>
      <w:r>
        <w:rPr>
          <w:w w:val="115"/>
          <w:sz w:val="17"/>
        </w:rPr>
        <w:t>the combined effect of both of the</w:t>
      </w:r>
      <w:r>
        <w:rPr>
          <w:spacing w:val="-29"/>
          <w:w w:val="115"/>
          <w:sz w:val="17"/>
        </w:rPr>
        <w:t xml:space="preserve"> </w:t>
      </w:r>
      <w:r>
        <w:rPr>
          <w:w w:val="115"/>
          <w:sz w:val="17"/>
        </w:rPr>
        <w:t>following:</w:t>
      </w:r>
    </w:p>
    <w:p w14:paraId="455BEA46" w14:textId="77777777" w:rsidR="0015173D" w:rsidRDefault="0015173D">
      <w:pPr>
        <w:pStyle w:val="BodyText"/>
        <w:spacing w:before="1"/>
        <w:rPr>
          <w:sz w:val="14"/>
        </w:rPr>
      </w:pPr>
    </w:p>
    <w:p w14:paraId="72374602" w14:textId="77777777" w:rsidR="0015173D" w:rsidRDefault="00613064">
      <w:pPr>
        <w:pStyle w:val="ListParagraph"/>
        <w:numPr>
          <w:ilvl w:val="2"/>
          <w:numId w:val="32"/>
        </w:numPr>
        <w:tabs>
          <w:tab w:val="left" w:pos="2544"/>
        </w:tabs>
        <w:spacing w:before="1" w:line="292" w:lineRule="auto"/>
        <w:ind w:right="1067"/>
        <w:jc w:val="both"/>
        <w:rPr>
          <w:sz w:val="17"/>
        </w:rPr>
      </w:pPr>
      <w:r>
        <w:rPr>
          <w:w w:val="115"/>
          <w:sz w:val="17"/>
        </w:rPr>
        <w:t xml:space="preserve">the expected length of time between when the entity transfers the promised goods or services to the customer and when </w:t>
      </w:r>
      <w:r>
        <w:rPr>
          <w:spacing w:val="-5"/>
          <w:w w:val="115"/>
          <w:sz w:val="17"/>
        </w:rPr>
        <w:t xml:space="preserve">the </w:t>
      </w:r>
      <w:r>
        <w:rPr>
          <w:w w:val="115"/>
          <w:sz w:val="17"/>
        </w:rPr>
        <w:t>customer</w:t>
      </w:r>
      <w:r>
        <w:rPr>
          <w:spacing w:val="-6"/>
          <w:w w:val="115"/>
          <w:sz w:val="17"/>
        </w:rPr>
        <w:t xml:space="preserve"> </w:t>
      </w:r>
      <w:r>
        <w:rPr>
          <w:w w:val="115"/>
          <w:sz w:val="17"/>
        </w:rPr>
        <w:t>pays</w:t>
      </w:r>
      <w:r>
        <w:rPr>
          <w:spacing w:val="-5"/>
          <w:w w:val="115"/>
          <w:sz w:val="17"/>
        </w:rPr>
        <w:t xml:space="preserve"> </w:t>
      </w:r>
      <w:r>
        <w:rPr>
          <w:w w:val="115"/>
          <w:sz w:val="17"/>
        </w:rPr>
        <w:t>for</w:t>
      </w:r>
      <w:r>
        <w:rPr>
          <w:spacing w:val="-5"/>
          <w:w w:val="115"/>
          <w:sz w:val="17"/>
        </w:rPr>
        <w:t xml:space="preserve"> </w:t>
      </w:r>
      <w:r>
        <w:rPr>
          <w:w w:val="115"/>
          <w:sz w:val="17"/>
        </w:rPr>
        <w:t>those</w:t>
      </w:r>
      <w:r>
        <w:rPr>
          <w:spacing w:val="-6"/>
          <w:w w:val="115"/>
          <w:sz w:val="17"/>
        </w:rPr>
        <w:t xml:space="preserve"> </w:t>
      </w:r>
      <w:r>
        <w:rPr>
          <w:w w:val="115"/>
          <w:sz w:val="17"/>
        </w:rPr>
        <w:t>goods</w:t>
      </w:r>
      <w:r>
        <w:rPr>
          <w:spacing w:val="-5"/>
          <w:w w:val="115"/>
          <w:sz w:val="17"/>
        </w:rPr>
        <w:t xml:space="preserve"> </w:t>
      </w:r>
      <w:r>
        <w:rPr>
          <w:w w:val="115"/>
          <w:sz w:val="17"/>
        </w:rPr>
        <w:t>or</w:t>
      </w:r>
      <w:r>
        <w:rPr>
          <w:spacing w:val="-5"/>
          <w:w w:val="115"/>
          <w:sz w:val="17"/>
        </w:rPr>
        <w:t xml:space="preserve"> </w:t>
      </w:r>
      <w:r>
        <w:rPr>
          <w:w w:val="115"/>
          <w:sz w:val="17"/>
        </w:rPr>
        <w:t>services;</w:t>
      </w:r>
      <w:r>
        <w:rPr>
          <w:spacing w:val="-5"/>
          <w:w w:val="115"/>
          <w:sz w:val="17"/>
        </w:rPr>
        <w:t xml:space="preserve"> </w:t>
      </w:r>
      <w:r>
        <w:rPr>
          <w:w w:val="115"/>
          <w:sz w:val="17"/>
        </w:rPr>
        <w:t>and</w:t>
      </w:r>
    </w:p>
    <w:p w14:paraId="4D85BEF9" w14:textId="77777777" w:rsidR="0015173D" w:rsidRDefault="00613064">
      <w:pPr>
        <w:pStyle w:val="ListParagraph"/>
        <w:numPr>
          <w:ilvl w:val="2"/>
          <w:numId w:val="32"/>
        </w:numPr>
        <w:tabs>
          <w:tab w:val="left" w:pos="2544"/>
        </w:tabs>
        <w:spacing w:before="118"/>
        <w:ind w:right="0" w:hanging="568"/>
        <w:jc w:val="both"/>
        <w:rPr>
          <w:sz w:val="17"/>
        </w:rPr>
      </w:pPr>
      <w:r>
        <w:rPr>
          <w:w w:val="120"/>
          <w:sz w:val="17"/>
        </w:rPr>
        <w:t>the</w:t>
      </w:r>
      <w:r>
        <w:rPr>
          <w:spacing w:val="-8"/>
          <w:w w:val="120"/>
          <w:sz w:val="17"/>
        </w:rPr>
        <w:t xml:space="preserve"> </w:t>
      </w:r>
      <w:r>
        <w:rPr>
          <w:w w:val="120"/>
          <w:sz w:val="17"/>
        </w:rPr>
        <w:t>prevailing</w:t>
      </w:r>
      <w:r>
        <w:rPr>
          <w:spacing w:val="-7"/>
          <w:w w:val="120"/>
          <w:sz w:val="17"/>
        </w:rPr>
        <w:t xml:space="preserve"> </w:t>
      </w:r>
      <w:r>
        <w:rPr>
          <w:w w:val="120"/>
          <w:sz w:val="17"/>
        </w:rPr>
        <w:t>interest</w:t>
      </w:r>
      <w:r>
        <w:rPr>
          <w:spacing w:val="-8"/>
          <w:w w:val="120"/>
          <w:sz w:val="17"/>
        </w:rPr>
        <w:t xml:space="preserve"> </w:t>
      </w:r>
      <w:r>
        <w:rPr>
          <w:w w:val="120"/>
          <w:sz w:val="17"/>
        </w:rPr>
        <w:t>rates</w:t>
      </w:r>
      <w:r>
        <w:rPr>
          <w:spacing w:val="-7"/>
          <w:w w:val="120"/>
          <w:sz w:val="17"/>
        </w:rPr>
        <w:t xml:space="preserve"> </w:t>
      </w:r>
      <w:r>
        <w:rPr>
          <w:w w:val="120"/>
          <w:sz w:val="17"/>
        </w:rPr>
        <w:t>in</w:t>
      </w:r>
      <w:r>
        <w:rPr>
          <w:spacing w:val="-8"/>
          <w:w w:val="120"/>
          <w:sz w:val="17"/>
        </w:rPr>
        <w:t xml:space="preserve"> </w:t>
      </w:r>
      <w:r>
        <w:rPr>
          <w:w w:val="120"/>
          <w:sz w:val="17"/>
        </w:rPr>
        <w:t>the</w:t>
      </w:r>
      <w:r>
        <w:rPr>
          <w:spacing w:val="-7"/>
          <w:w w:val="120"/>
          <w:sz w:val="17"/>
        </w:rPr>
        <w:t xml:space="preserve"> </w:t>
      </w:r>
      <w:r>
        <w:rPr>
          <w:w w:val="120"/>
          <w:sz w:val="17"/>
        </w:rPr>
        <w:t>relevant</w:t>
      </w:r>
      <w:r>
        <w:rPr>
          <w:spacing w:val="-8"/>
          <w:w w:val="120"/>
          <w:sz w:val="17"/>
        </w:rPr>
        <w:t xml:space="preserve"> </w:t>
      </w:r>
      <w:r>
        <w:rPr>
          <w:w w:val="120"/>
          <w:sz w:val="17"/>
        </w:rPr>
        <w:t>market.</w:t>
      </w:r>
    </w:p>
    <w:p w14:paraId="1EFC473A" w14:textId="4E44D018" w:rsidR="0015173D" w:rsidRDefault="00613064">
      <w:pPr>
        <w:pStyle w:val="ListParagraph"/>
        <w:numPr>
          <w:ilvl w:val="0"/>
          <w:numId w:val="32"/>
        </w:numPr>
        <w:tabs>
          <w:tab w:val="left" w:pos="1409"/>
          <w:tab w:val="left" w:pos="1410"/>
        </w:tabs>
        <w:spacing w:before="153" w:line="292" w:lineRule="auto"/>
        <w:ind w:right="1067"/>
        <w:jc w:val="both"/>
        <w:rPr>
          <w:sz w:val="17"/>
        </w:rPr>
      </w:pPr>
      <w:r>
        <w:rPr>
          <w:w w:val="115"/>
          <w:sz w:val="17"/>
        </w:rPr>
        <w:t xml:space="preserve">Notwithstanding the assessment in paragraph 61, a </w:t>
      </w:r>
      <w:r>
        <w:rPr>
          <w:w w:val="115"/>
          <w:sz w:val="17"/>
        </w:rPr>
        <w:t xml:space="preserve">contract </w:t>
      </w:r>
      <w:r>
        <w:rPr>
          <w:w w:val="115"/>
          <w:sz w:val="17"/>
        </w:rPr>
        <w:t xml:space="preserve">with a </w:t>
      </w:r>
      <w:r>
        <w:rPr>
          <w:w w:val="115"/>
          <w:sz w:val="17"/>
        </w:rPr>
        <w:t>customer</w:t>
      </w:r>
      <w:r>
        <w:rPr>
          <w:w w:val="115"/>
          <w:sz w:val="17"/>
        </w:rPr>
        <w:t xml:space="preserve"> would not have a significant financing component if any of the follow</w:t>
      </w:r>
      <w:r>
        <w:rPr>
          <w:w w:val="115"/>
          <w:sz w:val="17"/>
        </w:rPr>
        <w:t>ing  factors</w:t>
      </w:r>
      <w:r>
        <w:rPr>
          <w:spacing w:val="-4"/>
          <w:w w:val="115"/>
          <w:sz w:val="17"/>
        </w:rPr>
        <w:t xml:space="preserve"> </w:t>
      </w:r>
      <w:r>
        <w:rPr>
          <w:w w:val="115"/>
          <w:sz w:val="17"/>
        </w:rPr>
        <w:t>exist:</w:t>
      </w:r>
    </w:p>
    <w:p w14:paraId="4F453DB5" w14:textId="77777777"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 xml:space="preserve">the customer paid for the goods or services in advance and the </w:t>
      </w:r>
      <w:r>
        <w:rPr>
          <w:spacing w:val="-3"/>
          <w:w w:val="115"/>
          <w:sz w:val="17"/>
        </w:rPr>
        <w:t xml:space="preserve">timing </w:t>
      </w:r>
      <w:r>
        <w:rPr>
          <w:w w:val="115"/>
          <w:sz w:val="17"/>
        </w:rPr>
        <w:t>of the transfer of those goods or services is at the discretion of the  customer.</w:t>
      </w:r>
    </w:p>
    <w:p w14:paraId="2E5D2717"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a substantial amount of the consideration promised by the customer </w:t>
      </w:r>
      <w:r>
        <w:rPr>
          <w:spacing w:val="-8"/>
          <w:w w:val="115"/>
          <w:sz w:val="17"/>
        </w:rPr>
        <w:t xml:space="preserve">is </w:t>
      </w:r>
      <w:r>
        <w:rPr>
          <w:w w:val="115"/>
          <w:sz w:val="17"/>
        </w:rPr>
        <w:t xml:space="preserve">variable and the amount or timing of that consideration varies on the basis of the occurrence or non-occurrence of a future event that is </w:t>
      </w:r>
      <w:r>
        <w:rPr>
          <w:spacing w:val="-4"/>
          <w:w w:val="115"/>
          <w:sz w:val="17"/>
        </w:rPr>
        <w:t xml:space="preserve">not </w:t>
      </w:r>
      <w:r>
        <w:rPr>
          <w:w w:val="115"/>
          <w:sz w:val="17"/>
        </w:rPr>
        <w:t>substantially within the control of the cust</w:t>
      </w:r>
      <w:r>
        <w:rPr>
          <w:w w:val="115"/>
          <w:sz w:val="17"/>
        </w:rPr>
        <w:t xml:space="preserve">omer or the entity </w:t>
      </w:r>
      <w:r>
        <w:rPr>
          <w:spacing w:val="-4"/>
          <w:w w:val="115"/>
          <w:sz w:val="17"/>
        </w:rPr>
        <w:t xml:space="preserve">(for </w:t>
      </w:r>
      <w:r>
        <w:rPr>
          <w:w w:val="115"/>
          <w:sz w:val="17"/>
        </w:rPr>
        <w:t>example,</w:t>
      </w:r>
      <w:r>
        <w:rPr>
          <w:spacing w:val="-7"/>
          <w:w w:val="115"/>
          <w:sz w:val="17"/>
        </w:rPr>
        <w:t xml:space="preserve"> </w:t>
      </w:r>
      <w:r>
        <w:rPr>
          <w:w w:val="115"/>
          <w:sz w:val="17"/>
        </w:rPr>
        <w:t>if</w:t>
      </w:r>
      <w:r>
        <w:rPr>
          <w:spacing w:val="-6"/>
          <w:w w:val="115"/>
          <w:sz w:val="17"/>
        </w:rPr>
        <w:t xml:space="preserve"> </w:t>
      </w:r>
      <w:r>
        <w:rPr>
          <w:w w:val="115"/>
          <w:sz w:val="17"/>
        </w:rPr>
        <w:t>the</w:t>
      </w:r>
      <w:r>
        <w:rPr>
          <w:spacing w:val="-6"/>
          <w:w w:val="115"/>
          <w:sz w:val="17"/>
        </w:rPr>
        <w:t xml:space="preserve"> </w:t>
      </w:r>
      <w:r>
        <w:rPr>
          <w:w w:val="115"/>
          <w:sz w:val="17"/>
        </w:rPr>
        <w:t>consideration</w:t>
      </w:r>
      <w:r>
        <w:rPr>
          <w:spacing w:val="-6"/>
          <w:w w:val="115"/>
          <w:sz w:val="17"/>
        </w:rPr>
        <w:t xml:space="preserve"> </w:t>
      </w:r>
      <w:r>
        <w:rPr>
          <w:w w:val="115"/>
          <w:sz w:val="17"/>
        </w:rPr>
        <w:t>is</w:t>
      </w:r>
      <w:r>
        <w:rPr>
          <w:spacing w:val="-6"/>
          <w:w w:val="115"/>
          <w:sz w:val="17"/>
        </w:rPr>
        <w:t xml:space="preserve"> </w:t>
      </w:r>
      <w:r>
        <w:rPr>
          <w:w w:val="115"/>
          <w:sz w:val="17"/>
        </w:rPr>
        <w:t>a</w:t>
      </w:r>
      <w:r>
        <w:rPr>
          <w:spacing w:val="-6"/>
          <w:w w:val="115"/>
          <w:sz w:val="17"/>
        </w:rPr>
        <w:t xml:space="preserve"> </w:t>
      </w:r>
      <w:r>
        <w:rPr>
          <w:w w:val="115"/>
          <w:sz w:val="17"/>
        </w:rPr>
        <w:t>sales-based</w:t>
      </w:r>
      <w:r>
        <w:rPr>
          <w:spacing w:val="-6"/>
          <w:w w:val="115"/>
          <w:sz w:val="17"/>
        </w:rPr>
        <w:t xml:space="preserve"> </w:t>
      </w:r>
      <w:r>
        <w:rPr>
          <w:w w:val="115"/>
          <w:sz w:val="17"/>
        </w:rPr>
        <w:t>royalty).</w:t>
      </w:r>
    </w:p>
    <w:p w14:paraId="46B16B22" w14:textId="77777777" w:rsidR="0015173D" w:rsidRDefault="00613064">
      <w:pPr>
        <w:pStyle w:val="ListParagraph"/>
        <w:numPr>
          <w:ilvl w:val="1"/>
          <w:numId w:val="32"/>
        </w:numPr>
        <w:tabs>
          <w:tab w:val="left" w:pos="1977"/>
        </w:tabs>
        <w:spacing w:before="117" w:line="292" w:lineRule="auto"/>
        <w:ind w:left="1976" w:right="1067"/>
        <w:jc w:val="both"/>
        <w:rPr>
          <w:sz w:val="17"/>
        </w:rPr>
      </w:pPr>
      <w:r>
        <w:rPr>
          <w:w w:val="115"/>
          <w:sz w:val="17"/>
        </w:rPr>
        <w:t>the</w:t>
      </w:r>
      <w:r>
        <w:rPr>
          <w:spacing w:val="-5"/>
          <w:w w:val="115"/>
          <w:sz w:val="17"/>
        </w:rPr>
        <w:t xml:space="preserve"> </w:t>
      </w:r>
      <w:r>
        <w:rPr>
          <w:w w:val="115"/>
          <w:sz w:val="17"/>
        </w:rPr>
        <w:t>difference</w:t>
      </w:r>
      <w:r>
        <w:rPr>
          <w:spacing w:val="-4"/>
          <w:w w:val="115"/>
          <w:sz w:val="17"/>
        </w:rPr>
        <w:t xml:space="preserve"> </w:t>
      </w:r>
      <w:r>
        <w:rPr>
          <w:w w:val="115"/>
          <w:sz w:val="17"/>
        </w:rPr>
        <w:t>between</w:t>
      </w:r>
      <w:r>
        <w:rPr>
          <w:spacing w:val="-5"/>
          <w:w w:val="115"/>
          <w:sz w:val="17"/>
        </w:rPr>
        <w:t xml:space="preserve"> </w:t>
      </w:r>
      <w:r>
        <w:rPr>
          <w:w w:val="115"/>
          <w:sz w:val="17"/>
        </w:rPr>
        <w:t>the</w:t>
      </w:r>
      <w:r>
        <w:rPr>
          <w:spacing w:val="-4"/>
          <w:w w:val="115"/>
          <w:sz w:val="17"/>
        </w:rPr>
        <w:t xml:space="preserve"> </w:t>
      </w:r>
      <w:r>
        <w:rPr>
          <w:w w:val="115"/>
          <w:sz w:val="17"/>
        </w:rPr>
        <w:t>promised</w:t>
      </w:r>
      <w:r>
        <w:rPr>
          <w:spacing w:val="-5"/>
          <w:w w:val="115"/>
          <w:sz w:val="17"/>
        </w:rPr>
        <w:t xml:space="preserve"> </w:t>
      </w:r>
      <w:r>
        <w:rPr>
          <w:w w:val="115"/>
          <w:sz w:val="17"/>
        </w:rPr>
        <w:t>consideration</w:t>
      </w:r>
      <w:r>
        <w:rPr>
          <w:spacing w:val="-4"/>
          <w:w w:val="115"/>
          <w:sz w:val="17"/>
        </w:rPr>
        <w:t xml:space="preserve"> </w:t>
      </w:r>
      <w:r>
        <w:rPr>
          <w:w w:val="115"/>
          <w:sz w:val="17"/>
        </w:rPr>
        <w:t>and</w:t>
      </w:r>
      <w:r>
        <w:rPr>
          <w:spacing w:val="-5"/>
          <w:w w:val="115"/>
          <w:sz w:val="17"/>
        </w:rPr>
        <w:t xml:space="preserve"> </w:t>
      </w:r>
      <w:r>
        <w:rPr>
          <w:w w:val="115"/>
          <w:sz w:val="17"/>
        </w:rPr>
        <w:t>the</w:t>
      </w:r>
      <w:r>
        <w:rPr>
          <w:spacing w:val="-4"/>
          <w:w w:val="115"/>
          <w:sz w:val="17"/>
        </w:rPr>
        <w:t xml:space="preserve"> </w:t>
      </w:r>
      <w:r>
        <w:rPr>
          <w:w w:val="115"/>
          <w:sz w:val="17"/>
        </w:rPr>
        <w:t>cash</w:t>
      </w:r>
      <w:r>
        <w:rPr>
          <w:spacing w:val="-5"/>
          <w:w w:val="115"/>
          <w:sz w:val="17"/>
        </w:rPr>
        <w:t xml:space="preserve"> </w:t>
      </w:r>
      <w:r>
        <w:rPr>
          <w:w w:val="115"/>
          <w:sz w:val="17"/>
        </w:rPr>
        <w:t xml:space="preserve">selling price of the good or service (as described in paragraph 61) arises </w:t>
      </w:r>
      <w:r>
        <w:rPr>
          <w:spacing w:val="-6"/>
          <w:w w:val="115"/>
          <w:sz w:val="17"/>
        </w:rPr>
        <w:t xml:space="preserve">for </w:t>
      </w:r>
      <w:r>
        <w:rPr>
          <w:w w:val="115"/>
          <w:sz w:val="17"/>
        </w:rPr>
        <w:t xml:space="preserve">reasons other than the provision </w:t>
      </w:r>
      <w:r>
        <w:rPr>
          <w:w w:val="115"/>
          <w:sz w:val="17"/>
        </w:rPr>
        <w:t>of finance to either the customer or the entity, and the difference between those amounts is proportional to the reason for the difference. For example, the payment terms might</w:t>
      </w:r>
      <w:r>
        <w:rPr>
          <w:spacing w:val="39"/>
          <w:w w:val="115"/>
          <w:sz w:val="17"/>
        </w:rPr>
        <w:t xml:space="preserve"> </w:t>
      </w:r>
      <w:r>
        <w:rPr>
          <w:w w:val="115"/>
          <w:sz w:val="17"/>
        </w:rPr>
        <w:t>provide</w:t>
      </w:r>
      <w:r>
        <w:rPr>
          <w:spacing w:val="39"/>
          <w:w w:val="115"/>
          <w:sz w:val="17"/>
        </w:rPr>
        <w:t xml:space="preserve"> </w:t>
      </w:r>
      <w:r>
        <w:rPr>
          <w:w w:val="115"/>
          <w:sz w:val="17"/>
        </w:rPr>
        <w:t>the</w:t>
      </w:r>
      <w:r>
        <w:rPr>
          <w:spacing w:val="39"/>
          <w:w w:val="115"/>
          <w:sz w:val="17"/>
        </w:rPr>
        <w:t xml:space="preserve"> </w:t>
      </w:r>
      <w:r>
        <w:rPr>
          <w:w w:val="115"/>
          <w:sz w:val="17"/>
        </w:rPr>
        <w:t>entity</w:t>
      </w:r>
      <w:r>
        <w:rPr>
          <w:spacing w:val="39"/>
          <w:w w:val="115"/>
          <w:sz w:val="17"/>
        </w:rPr>
        <w:t xml:space="preserve"> </w:t>
      </w:r>
      <w:r>
        <w:rPr>
          <w:w w:val="115"/>
          <w:sz w:val="17"/>
        </w:rPr>
        <w:t>or</w:t>
      </w:r>
      <w:r>
        <w:rPr>
          <w:spacing w:val="40"/>
          <w:w w:val="115"/>
          <w:sz w:val="17"/>
        </w:rPr>
        <w:t xml:space="preserve"> </w:t>
      </w:r>
      <w:r>
        <w:rPr>
          <w:w w:val="115"/>
          <w:sz w:val="17"/>
        </w:rPr>
        <w:t>the</w:t>
      </w:r>
      <w:r>
        <w:rPr>
          <w:spacing w:val="39"/>
          <w:w w:val="115"/>
          <w:sz w:val="17"/>
        </w:rPr>
        <w:t xml:space="preserve"> </w:t>
      </w:r>
      <w:r>
        <w:rPr>
          <w:w w:val="115"/>
          <w:sz w:val="17"/>
        </w:rPr>
        <w:t>customer</w:t>
      </w:r>
      <w:r>
        <w:rPr>
          <w:spacing w:val="39"/>
          <w:w w:val="115"/>
          <w:sz w:val="17"/>
        </w:rPr>
        <w:t xml:space="preserve"> </w:t>
      </w:r>
      <w:r>
        <w:rPr>
          <w:w w:val="115"/>
          <w:sz w:val="17"/>
        </w:rPr>
        <w:t>with</w:t>
      </w:r>
      <w:r>
        <w:rPr>
          <w:spacing w:val="39"/>
          <w:w w:val="115"/>
          <w:sz w:val="17"/>
        </w:rPr>
        <w:t xml:space="preserve"> </w:t>
      </w:r>
      <w:r>
        <w:rPr>
          <w:w w:val="115"/>
          <w:sz w:val="17"/>
        </w:rPr>
        <w:t>protection</w:t>
      </w:r>
      <w:r>
        <w:rPr>
          <w:spacing w:val="39"/>
          <w:w w:val="115"/>
          <w:sz w:val="17"/>
        </w:rPr>
        <w:t xml:space="preserve"> </w:t>
      </w:r>
      <w:r>
        <w:rPr>
          <w:w w:val="115"/>
          <w:sz w:val="17"/>
        </w:rPr>
        <w:t>from</w:t>
      </w:r>
      <w:r>
        <w:rPr>
          <w:spacing w:val="40"/>
          <w:w w:val="115"/>
          <w:sz w:val="17"/>
        </w:rPr>
        <w:t xml:space="preserve"> </w:t>
      </w:r>
      <w:r>
        <w:rPr>
          <w:spacing w:val="-5"/>
          <w:w w:val="115"/>
          <w:sz w:val="17"/>
        </w:rPr>
        <w:t>the</w:t>
      </w:r>
    </w:p>
    <w:p w14:paraId="1F67BFA9"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6A3074BC" w14:textId="77777777" w:rsidR="0015173D" w:rsidRDefault="0015173D">
      <w:pPr>
        <w:pStyle w:val="BodyText"/>
        <w:spacing w:before="6"/>
        <w:rPr>
          <w:sz w:val="23"/>
        </w:rPr>
      </w:pPr>
    </w:p>
    <w:p w14:paraId="5FFB2EEE" w14:textId="77777777" w:rsidR="0015173D" w:rsidRDefault="00613064">
      <w:pPr>
        <w:pStyle w:val="BodyText"/>
        <w:spacing w:before="91" w:line="292" w:lineRule="auto"/>
        <w:ind w:left="2486" w:right="557" w:hanging="1"/>
        <w:jc w:val="both"/>
      </w:pPr>
      <w:r>
        <w:rPr>
          <w:w w:val="115"/>
        </w:rPr>
        <w:t>other</w:t>
      </w:r>
      <w:r>
        <w:rPr>
          <w:spacing w:val="-6"/>
          <w:w w:val="115"/>
        </w:rPr>
        <w:t xml:space="preserve"> </w:t>
      </w:r>
      <w:r>
        <w:rPr>
          <w:w w:val="115"/>
        </w:rPr>
        <w:t>party</w:t>
      </w:r>
      <w:r>
        <w:rPr>
          <w:spacing w:val="-6"/>
          <w:w w:val="115"/>
        </w:rPr>
        <w:t xml:space="preserve"> </w:t>
      </w:r>
      <w:r>
        <w:rPr>
          <w:w w:val="115"/>
        </w:rPr>
        <w:t>failing</w:t>
      </w:r>
      <w:r>
        <w:rPr>
          <w:spacing w:val="-6"/>
          <w:w w:val="115"/>
        </w:rPr>
        <w:t xml:space="preserve"> </w:t>
      </w:r>
      <w:r>
        <w:rPr>
          <w:w w:val="115"/>
        </w:rPr>
        <w:t>to</w:t>
      </w:r>
      <w:r>
        <w:rPr>
          <w:spacing w:val="-5"/>
          <w:w w:val="115"/>
        </w:rPr>
        <w:t xml:space="preserve"> </w:t>
      </w:r>
      <w:r>
        <w:rPr>
          <w:w w:val="115"/>
        </w:rPr>
        <w:t>adequately</w:t>
      </w:r>
      <w:r>
        <w:rPr>
          <w:spacing w:val="-6"/>
          <w:w w:val="115"/>
        </w:rPr>
        <w:t xml:space="preserve"> </w:t>
      </w:r>
      <w:r>
        <w:rPr>
          <w:w w:val="115"/>
        </w:rPr>
        <w:t>complete</w:t>
      </w:r>
      <w:r>
        <w:rPr>
          <w:spacing w:val="-6"/>
          <w:w w:val="115"/>
        </w:rPr>
        <w:t xml:space="preserve"> </w:t>
      </w:r>
      <w:r>
        <w:rPr>
          <w:w w:val="115"/>
        </w:rPr>
        <w:t>some</w:t>
      </w:r>
      <w:r>
        <w:rPr>
          <w:spacing w:val="-5"/>
          <w:w w:val="115"/>
        </w:rPr>
        <w:t xml:space="preserve"> </w:t>
      </w:r>
      <w:r>
        <w:rPr>
          <w:w w:val="115"/>
        </w:rPr>
        <w:t>or</w:t>
      </w:r>
      <w:r>
        <w:rPr>
          <w:spacing w:val="-6"/>
          <w:w w:val="115"/>
        </w:rPr>
        <w:t xml:space="preserve"> </w:t>
      </w:r>
      <w:r>
        <w:rPr>
          <w:w w:val="115"/>
        </w:rPr>
        <w:t>all</w:t>
      </w:r>
      <w:r>
        <w:rPr>
          <w:spacing w:val="-6"/>
          <w:w w:val="115"/>
        </w:rPr>
        <w:t xml:space="preserve"> </w:t>
      </w:r>
      <w:r>
        <w:rPr>
          <w:w w:val="115"/>
        </w:rPr>
        <w:t>of</w:t>
      </w:r>
      <w:r>
        <w:rPr>
          <w:spacing w:val="-6"/>
          <w:w w:val="115"/>
        </w:rPr>
        <w:t xml:space="preserve"> </w:t>
      </w:r>
      <w:r>
        <w:rPr>
          <w:w w:val="115"/>
        </w:rPr>
        <w:t>its</w:t>
      </w:r>
      <w:r>
        <w:rPr>
          <w:spacing w:val="-5"/>
          <w:w w:val="115"/>
        </w:rPr>
        <w:t xml:space="preserve"> </w:t>
      </w:r>
      <w:r>
        <w:rPr>
          <w:w w:val="115"/>
        </w:rPr>
        <w:t>obligations under the</w:t>
      </w:r>
      <w:r>
        <w:rPr>
          <w:spacing w:val="-6"/>
          <w:w w:val="115"/>
        </w:rPr>
        <w:t xml:space="preserve"> </w:t>
      </w:r>
      <w:r>
        <w:rPr>
          <w:w w:val="115"/>
        </w:rPr>
        <w:t>contract.</w:t>
      </w:r>
    </w:p>
    <w:p w14:paraId="42444A1C" w14:textId="77777777" w:rsidR="0015173D" w:rsidRDefault="00613064">
      <w:pPr>
        <w:pStyle w:val="ListParagraph"/>
        <w:numPr>
          <w:ilvl w:val="0"/>
          <w:numId w:val="32"/>
        </w:numPr>
        <w:tabs>
          <w:tab w:val="left" w:pos="1919"/>
          <w:tab w:val="left" w:pos="1920"/>
        </w:tabs>
        <w:spacing w:before="109" w:line="292" w:lineRule="auto"/>
        <w:ind w:left="1919"/>
        <w:jc w:val="both"/>
        <w:rPr>
          <w:sz w:val="17"/>
        </w:rPr>
      </w:pPr>
      <w:r>
        <w:rPr>
          <w:w w:val="115"/>
          <w:sz w:val="17"/>
        </w:rPr>
        <w:t>As a practical expedient, an entity need not adjust the promised amount of consideration for the effects of a significant financing component if the entity expects, at contract inception, that the period between when the entity transfers a promised good or</w:t>
      </w:r>
      <w:r>
        <w:rPr>
          <w:w w:val="115"/>
          <w:sz w:val="17"/>
        </w:rPr>
        <w:t xml:space="preserve"> service to a customer and when the customer pays</w:t>
      </w:r>
      <w:r>
        <w:rPr>
          <w:spacing w:val="-5"/>
          <w:w w:val="115"/>
          <w:sz w:val="17"/>
        </w:rPr>
        <w:t xml:space="preserve"> </w:t>
      </w:r>
      <w:r>
        <w:rPr>
          <w:w w:val="115"/>
          <w:sz w:val="17"/>
        </w:rPr>
        <w:t>for</w:t>
      </w:r>
      <w:r>
        <w:rPr>
          <w:spacing w:val="-5"/>
          <w:w w:val="115"/>
          <w:sz w:val="17"/>
        </w:rPr>
        <w:t xml:space="preserve"> </w:t>
      </w:r>
      <w:r>
        <w:rPr>
          <w:w w:val="115"/>
          <w:sz w:val="17"/>
        </w:rPr>
        <w:t>that</w:t>
      </w:r>
      <w:r>
        <w:rPr>
          <w:spacing w:val="-5"/>
          <w:w w:val="115"/>
          <w:sz w:val="17"/>
        </w:rPr>
        <w:t xml:space="preserve"> </w:t>
      </w:r>
      <w:r>
        <w:rPr>
          <w:w w:val="115"/>
          <w:sz w:val="17"/>
        </w:rPr>
        <w:t>good</w:t>
      </w:r>
      <w:r>
        <w:rPr>
          <w:spacing w:val="-5"/>
          <w:w w:val="115"/>
          <w:sz w:val="17"/>
        </w:rPr>
        <w:t xml:space="preserve"> </w:t>
      </w:r>
      <w:r>
        <w:rPr>
          <w:w w:val="115"/>
          <w:sz w:val="17"/>
        </w:rPr>
        <w:t>or</w:t>
      </w:r>
      <w:r>
        <w:rPr>
          <w:spacing w:val="-5"/>
          <w:w w:val="115"/>
          <w:sz w:val="17"/>
        </w:rPr>
        <w:t xml:space="preserve"> </w:t>
      </w:r>
      <w:r>
        <w:rPr>
          <w:w w:val="115"/>
          <w:sz w:val="17"/>
        </w:rPr>
        <w:t>service</w:t>
      </w:r>
      <w:r>
        <w:rPr>
          <w:spacing w:val="-5"/>
          <w:w w:val="115"/>
          <w:sz w:val="17"/>
        </w:rPr>
        <w:t xml:space="preserve"> </w:t>
      </w:r>
      <w:r>
        <w:rPr>
          <w:w w:val="115"/>
          <w:sz w:val="17"/>
        </w:rPr>
        <w:t>will</w:t>
      </w:r>
      <w:r>
        <w:rPr>
          <w:spacing w:val="-5"/>
          <w:w w:val="115"/>
          <w:sz w:val="17"/>
        </w:rPr>
        <w:t xml:space="preserve"> </w:t>
      </w:r>
      <w:r>
        <w:rPr>
          <w:w w:val="115"/>
          <w:sz w:val="17"/>
        </w:rPr>
        <w:t>be</w:t>
      </w:r>
      <w:r>
        <w:rPr>
          <w:spacing w:val="-5"/>
          <w:w w:val="115"/>
          <w:sz w:val="17"/>
        </w:rPr>
        <w:t xml:space="preserve"> </w:t>
      </w:r>
      <w:r>
        <w:rPr>
          <w:w w:val="115"/>
          <w:sz w:val="17"/>
        </w:rPr>
        <w:t>one</w:t>
      </w:r>
      <w:r>
        <w:rPr>
          <w:spacing w:val="-5"/>
          <w:w w:val="115"/>
          <w:sz w:val="17"/>
        </w:rPr>
        <w:t xml:space="preserve"> </w:t>
      </w:r>
      <w:r>
        <w:rPr>
          <w:w w:val="115"/>
          <w:sz w:val="17"/>
        </w:rPr>
        <w:t>year</w:t>
      </w:r>
      <w:r>
        <w:rPr>
          <w:spacing w:val="-5"/>
          <w:w w:val="115"/>
          <w:sz w:val="17"/>
        </w:rPr>
        <w:t xml:space="preserve"> </w:t>
      </w:r>
      <w:r>
        <w:rPr>
          <w:w w:val="115"/>
          <w:sz w:val="17"/>
        </w:rPr>
        <w:t>or</w:t>
      </w:r>
      <w:r>
        <w:rPr>
          <w:spacing w:val="-4"/>
          <w:w w:val="115"/>
          <w:sz w:val="17"/>
        </w:rPr>
        <w:t xml:space="preserve"> </w:t>
      </w:r>
      <w:r>
        <w:rPr>
          <w:w w:val="115"/>
          <w:sz w:val="17"/>
        </w:rPr>
        <w:t>less.</w:t>
      </w:r>
    </w:p>
    <w:p w14:paraId="50DBF25B" w14:textId="4109761F" w:rsidR="0015173D" w:rsidRDefault="00613064">
      <w:pPr>
        <w:pStyle w:val="ListParagraph"/>
        <w:numPr>
          <w:ilvl w:val="0"/>
          <w:numId w:val="32"/>
        </w:numPr>
        <w:tabs>
          <w:tab w:val="left" w:pos="1919"/>
          <w:tab w:val="left" w:pos="1920"/>
        </w:tabs>
        <w:spacing w:before="108" w:line="292" w:lineRule="auto"/>
        <w:ind w:left="1919"/>
        <w:jc w:val="both"/>
        <w:rPr>
          <w:sz w:val="17"/>
        </w:rPr>
      </w:pPr>
      <w:r>
        <w:rPr>
          <w:w w:val="115"/>
          <w:sz w:val="17"/>
        </w:rPr>
        <w:t xml:space="preserve">To meet the objective in paragraph 61 when adjusting the promised </w:t>
      </w:r>
      <w:r>
        <w:rPr>
          <w:spacing w:val="-3"/>
          <w:w w:val="115"/>
          <w:sz w:val="17"/>
        </w:rPr>
        <w:t xml:space="preserve">amount </w:t>
      </w:r>
      <w:r>
        <w:rPr>
          <w:w w:val="115"/>
          <w:sz w:val="17"/>
        </w:rPr>
        <w:t>of consideration for a significant financing component, an entity shall use the di</w:t>
      </w:r>
      <w:r>
        <w:rPr>
          <w:w w:val="115"/>
          <w:sz w:val="17"/>
        </w:rPr>
        <w:t xml:space="preserve">scount rate that would be reflected in a separate financing transaction between the entity and its </w:t>
      </w:r>
      <w:r>
        <w:rPr>
          <w:w w:val="115"/>
          <w:sz w:val="17"/>
        </w:rPr>
        <w:t>customer</w:t>
      </w:r>
      <w:r>
        <w:rPr>
          <w:w w:val="115"/>
          <w:sz w:val="17"/>
        </w:rPr>
        <w:t xml:space="preserve"> at contract inception. That rate would  reflect the credit characteristics of the party receiving financing in </w:t>
      </w:r>
      <w:r>
        <w:rPr>
          <w:spacing w:val="-4"/>
          <w:w w:val="115"/>
          <w:sz w:val="17"/>
        </w:rPr>
        <w:t xml:space="preserve">the </w:t>
      </w:r>
      <w:r>
        <w:rPr>
          <w:w w:val="115"/>
          <w:sz w:val="17"/>
        </w:rPr>
        <w:t>co</w:t>
      </w:r>
      <w:r>
        <w:rPr>
          <w:w w:val="115"/>
          <w:sz w:val="17"/>
        </w:rPr>
        <w:t xml:space="preserve">ntract, as well as any collateral or security provided by the customer or the entity, including assets transferred in the contract. An entity may be able </w:t>
      </w:r>
      <w:r>
        <w:rPr>
          <w:spacing w:val="-8"/>
          <w:w w:val="115"/>
          <w:sz w:val="17"/>
        </w:rPr>
        <w:t xml:space="preserve">to </w:t>
      </w:r>
      <w:r>
        <w:rPr>
          <w:w w:val="115"/>
          <w:sz w:val="17"/>
        </w:rPr>
        <w:t>determine that rate by identifying the rate that discounts the  nominal  amount of the promised con</w:t>
      </w:r>
      <w:r>
        <w:rPr>
          <w:w w:val="115"/>
          <w:sz w:val="17"/>
        </w:rPr>
        <w:t xml:space="preserve">sideration to the price that the customer would pay in cash for the goods or services when (or as) they transfer to </w:t>
      </w:r>
      <w:r>
        <w:rPr>
          <w:spacing w:val="-6"/>
          <w:w w:val="115"/>
          <w:sz w:val="17"/>
        </w:rPr>
        <w:t xml:space="preserve">the </w:t>
      </w:r>
      <w:r>
        <w:rPr>
          <w:w w:val="115"/>
          <w:sz w:val="17"/>
        </w:rPr>
        <w:t>customer. After contract inception, an entity shall not update the discount  rate for changes in interest rates or other circumstances (</w:t>
      </w:r>
      <w:r>
        <w:rPr>
          <w:w w:val="115"/>
          <w:sz w:val="17"/>
        </w:rPr>
        <w:t xml:space="preserve">such as a change </w:t>
      </w:r>
      <w:r>
        <w:rPr>
          <w:spacing w:val="-6"/>
          <w:w w:val="115"/>
          <w:sz w:val="17"/>
        </w:rPr>
        <w:t xml:space="preserve">in </w:t>
      </w:r>
      <w:r>
        <w:rPr>
          <w:w w:val="115"/>
          <w:sz w:val="17"/>
        </w:rPr>
        <w:t>the assessment of the customer’s credit</w:t>
      </w:r>
      <w:r>
        <w:rPr>
          <w:spacing w:val="-23"/>
          <w:w w:val="115"/>
          <w:sz w:val="17"/>
        </w:rPr>
        <w:t xml:space="preserve"> </w:t>
      </w:r>
      <w:r>
        <w:rPr>
          <w:w w:val="115"/>
          <w:sz w:val="17"/>
        </w:rPr>
        <w:t>risk).</w:t>
      </w:r>
    </w:p>
    <w:p w14:paraId="20ED7343" w14:textId="3A604CD5" w:rsidR="0015173D" w:rsidRDefault="00613064">
      <w:pPr>
        <w:pStyle w:val="ListParagraph"/>
        <w:numPr>
          <w:ilvl w:val="0"/>
          <w:numId w:val="32"/>
        </w:numPr>
        <w:tabs>
          <w:tab w:val="left" w:pos="1919"/>
          <w:tab w:val="left" w:pos="1921"/>
        </w:tabs>
        <w:spacing w:before="104" w:line="292" w:lineRule="auto"/>
        <w:ind w:left="1919"/>
        <w:jc w:val="both"/>
        <w:rPr>
          <w:sz w:val="17"/>
        </w:rPr>
      </w:pPr>
      <w:r>
        <w:rPr>
          <w:w w:val="115"/>
          <w:sz w:val="17"/>
        </w:rPr>
        <w:t xml:space="preserve">An entity shall present the effects of financing (interest revenue or interest expense) separately from </w:t>
      </w:r>
      <w:r>
        <w:rPr>
          <w:w w:val="115"/>
          <w:sz w:val="17"/>
        </w:rPr>
        <w:t>revenue</w:t>
      </w:r>
      <w:r>
        <w:rPr>
          <w:w w:val="115"/>
          <w:sz w:val="17"/>
        </w:rPr>
        <w:t xml:space="preserve"> from contracts with customers in the statement</w:t>
      </w:r>
      <w:r>
        <w:rPr>
          <w:w w:val="115"/>
          <w:sz w:val="17"/>
        </w:rPr>
        <w:t xml:space="preserve"> of comprehensive income. Interest revenue or interest expense </w:t>
      </w:r>
      <w:r>
        <w:rPr>
          <w:spacing w:val="-7"/>
          <w:w w:val="115"/>
          <w:sz w:val="17"/>
        </w:rPr>
        <w:t xml:space="preserve">is </w:t>
      </w:r>
      <w:r>
        <w:rPr>
          <w:w w:val="115"/>
          <w:sz w:val="17"/>
        </w:rPr>
        <w:t>recognised</w:t>
      </w:r>
      <w:r>
        <w:rPr>
          <w:spacing w:val="-3"/>
          <w:w w:val="115"/>
          <w:sz w:val="17"/>
        </w:rPr>
        <w:t xml:space="preserve"> </w:t>
      </w:r>
      <w:r>
        <w:rPr>
          <w:w w:val="115"/>
          <w:sz w:val="17"/>
        </w:rPr>
        <w:t>only</w:t>
      </w:r>
      <w:r>
        <w:rPr>
          <w:spacing w:val="-2"/>
          <w:w w:val="115"/>
          <w:sz w:val="17"/>
        </w:rPr>
        <w:t xml:space="preserve"> </w:t>
      </w:r>
      <w:r>
        <w:rPr>
          <w:w w:val="115"/>
          <w:sz w:val="17"/>
        </w:rPr>
        <w:t>to</w:t>
      </w:r>
      <w:r>
        <w:rPr>
          <w:spacing w:val="-3"/>
          <w:w w:val="115"/>
          <w:sz w:val="17"/>
        </w:rPr>
        <w:t xml:space="preserve"> </w:t>
      </w:r>
      <w:r>
        <w:rPr>
          <w:w w:val="115"/>
          <w:sz w:val="17"/>
        </w:rPr>
        <w:t>the</w:t>
      </w:r>
      <w:r>
        <w:rPr>
          <w:spacing w:val="-2"/>
          <w:w w:val="115"/>
          <w:sz w:val="17"/>
        </w:rPr>
        <w:t xml:space="preserve"> </w:t>
      </w:r>
      <w:r>
        <w:rPr>
          <w:w w:val="115"/>
          <w:sz w:val="17"/>
        </w:rPr>
        <w:t>extent</w:t>
      </w:r>
      <w:r>
        <w:rPr>
          <w:spacing w:val="-3"/>
          <w:w w:val="115"/>
          <w:sz w:val="17"/>
        </w:rPr>
        <w:t xml:space="preserve"> </w:t>
      </w:r>
      <w:r>
        <w:rPr>
          <w:w w:val="115"/>
          <w:sz w:val="17"/>
        </w:rPr>
        <w:t>that</w:t>
      </w:r>
      <w:r>
        <w:rPr>
          <w:spacing w:val="-2"/>
          <w:w w:val="115"/>
          <w:sz w:val="17"/>
        </w:rPr>
        <w:t xml:space="preserve"> </w:t>
      </w:r>
      <w:r>
        <w:rPr>
          <w:w w:val="115"/>
          <w:sz w:val="17"/>
        </w:rPr>
        <w:t>a</w:t>
      </w:r>
      <w:r>
        <w:rPr>
          <w:spacing w:val="-3"/>
          <w:w w:val="115"/>
          <w:sz w:val="17"/>
        </w:rPr>
        <w:t xml:space="preserve"> </w:t>
      </w:r>
      <w:r>
        <w:rPr>
          <w:i/>
          <w:w w:val="115"/>
          <w:sz w:val="17"/>
        </w:rPr>
        <w:t>contract</w:t>
      </w:r>
      <w:r>
        <w:rPr>
          <w:i/>
          <w:spacing w:val="-7"/>
          <w:w w:val="115"/>
          <w:sz w:val="17"/>
        </w:rPr>
        <w:t xml:space="preserve"> </w:t>
      </w:r>
      <w:r>
        <w:rPr>
          <w:i/>
          <w:w w:val="115"/>
          <w:sz w:val="17"/>
        </w:rPr>
        <w:t>asset</w:t>
      </w:r>
      <w:r>
        <w:rPr>
          <w:i/>
          <w:spacing w:val="-3"/>
          <w:w w:val="115"/>
          <w:sz w:val="17"/>
        </w:rPr>
        <w:t xml:space="preserve"> </w:t>
      </w:r>
      <w:r>
        <w:rPr>
          <w:w w:val="115"/>
          <w:sz w:val="17"/>
        </w:rPr>
        <w:t>(or</w:t>
      </w:r>
      <w:r>
        <w:rPr>
          <w:spacing w:val="-2"/>
          <w:w w:val="115"/>
          <w:sz w:val="17"/>
        </w:rPr>
        <w:t xml:space="preserve"> </w:t>
      </w:r>
      <w:r>
        <w:rPr>
          <w:w w:val="115"/>
          <w:sz w:val="17"/>
        </w:rPr>
        <w:t>receivable)</w:t>
      </w:r>
      <w:r>
        <w:rPr>
          <w:spacing w:val="-3"/>
          <w:w w:val="115"/>
          <w:sz w:val="17"/>
        </w:rPr>
        <w:t xml:space="preserve"> </w:t>
      </w:r>
      <w:r>
        <w:rPr>
          <w:w w:val="115"/>
          <w:sz w:val="17"/>
        </w:rPr>
        <w:t>or</w:t>
      </w:r>
      <w:r>
        <w:rPr>
          <w:spacing w:val="-2"/>
          <w:w w:val="115"/>
          <w:sz w:val="17"/>
        </w:rPr>
        <w:t xml:space="preserve"> </w:t>
      </w:r>
      <w:r>
        <w:rPr>
          <w:w w:val="115"/>
          <w:sz w:val="17"/>
        </w:rPr>
        <w:t>a</w:t>
      </w:r>
      <w:r>
        <w:rPr>
          <w:spacing w:val="-3"/>
          <w:w w:val="115"/>
          <w:sz w:val="17"/>
        </w:rPr>
        <w:t xml:space="preserve"> </w:t>
      </w:r>
      <w:r>
        <w:rPr>
          <w:w w:val="115"/>
          <w:sz w:val="17"/>
        </w:rPr>
        <w:t>contract</w:t>
      </w:r>
      <w:r>
        <w:rPr>
          <w:w w:val="115"/>
          <w:sz w:val="17"/>
        </w:rPr>
        <w:t xml:space="preserve"> liability</w:t>
      </w:r>
      <w:r>
        <w:rPr>
          <w:spacing w:val="-5"/>
          <w:w w:val="115"/>
          <w:sz w:val="17"/>
        </w:rPr>
        <w:t xml:space="preserve"> </w:t>
      </w:r>
      <w:r>
        <w:rPr>
          <w:w w:val="115"/>
          <w:sz w:val="17"/>
        </w:rPr>
        <w:t>is</w:t>
      </w:r>
      <w:r>
        <w:rPr>
          <w:spacing w:val="-4"/>
          <w:w w:val="115"/>
          <w:sz w:val="17"/>
        </w:rPr>
        <w:t xml:space="preserve"> </w:t>
      </w:r>
      <w:r>
        <w:rPr>
          <w:w w:val="115"/>
          <w:sz w:val="17"/>
        </w:rPr>
        <w:t>recognised</w:t>
      </w:r>
      <w:r>
        <w:rPr>
          <w:spacing w:val="-5"/>
          <w:w w:val="115"/>
          <w:sz w:val="17"/>
        </w:rPr>
        <w:t xml:space="preserve"> </w:t>
      </w:r>
      <w:r>
        <w:rPr>
          <w:w w:val="115"/>
          <w:sz w:val="17"/>
        </w:rPr>
        <w:t>in</w:t>
      </w:r>
      <w:r>
        <w:rPr>
          <w:spacing w:val="-4"/>
          <w:w w:val="115"/>
          <w:sz w:val="17"/>
        </w:rPr>
        <w:t xml:space="preserve"> </w:t>
      </w:r>
      <w:r>
        <w:rPr>
          <w:w w:val="115"/>
          <w:sz w:val="17"/>
        </w:rPr>
        <w:t>accounting</w:t>
      </w:r>
      <w:r>
        <w:rPr>
          <w:spacing w:val="-4"/>
          <w:w w:val="115"/>
          <w:sz w:val="17"/>
        </w:rPr>
        <w:t xml:space="preserve"> </w:t>
      </w:r>
      <w:r>
        <w:rPr>
          <w:w w:val="115"/>
          <w:sz w:val="17"/>
        </w:rPr>
        <w:t>for</w:t>
      </w:r>
      <w:r>
        <w:rPr>
          <w:spacing w:val="-5"/>
          <w:w w:val="115"/>
          <w:sz w:val="17"/>
        </w:rPr>
        <w:t xml:space="preserve"> </w:t>
      </w:r>
      <w:r>
        <w:rPr>
          <w:w w:val="115"/>
          <w:sz w:val="17"/>
        </w:rPr>
        <w:t>a</w:t>
      </w:r>
      <w:r>
        <w:rPr>
          <w:spacing w:val="-4"/>
          <w:w w:val="115"/>
          <w:sz w:val="17"/>
        </w:rPr>
        <w:t xml:space="preserve"> </w:t>
      </w:r>
      <w:r>
        <w:rPr>
          <w:w w:val="115"/>
          <w:sz w:val="17"/>
        </w:rPr>
        <w:t>contract</w:t>
      </w:r>
      <w:r>
        <w:rPr>
          <w:spacing w:val="-5"/>
          <w:w w:val="115"/>
          <w:sz w:val="17"/>
        </w:rPr>
        <w:t xml:space="preserve"> </w:t>
      </w:r>
      <w:r>
        <w:rPr>
          <w:w w:val="115"/>
          <w:sz w:val="17"/>
        </w:rPr>
        <w:t>with</w:t>
      </w:r>
      <w:r>
        <w:rPr>
          <w:spacing w:val="-4"/>
          <w:w w:val="115"/>
          <w:sz w:val="17"/>
        </w:rPr>
        <w:t xml:space="preserve"> </w:t>
      </w:r>
      <w:r>
        <w:rPr>
          <w:w w:val="115"/>
          <w:sz w:val="17"/>
        </w:rPr>
        <w:t>a</w:t>
      </w:r>
      <w:r>
        <w:rPr>
          <w:spacing w:val="-4"/>
          <w:w w:val="115"/>
          <w:sz w:val="17"/>
        </w:rPr>
        <w:t xml:space="preserve"> </w:t>
      </w:r>
      <w:r>
        <w:rPr>
          <w:w w:val="115"/>
          <w:sz w:val="17"/>
        </w:rPr>
        <w:t>customer.</w:t>
      </w:r>
    </w:p>
    <w:p w14:paraId="506BA1E3" w14:textId="77777777" w:rsidR="0015173D" w:rsidRDefault="0015173D">
      <w:pPr>
        <w:pStyle w:val="BodyText"/>
        <w:spacing w:before="10"/>
        <w:rPr>
          <w:sz w:val="14"/>
        </w:rPr>
      </w:pPr>
    </w:p>
    <w:p w14:paraId="4C2E656B" w14:textId="77777777" w:rsidR="0015173D" w:rsidRDefault="00613064">
      <w:pPr>
        <w:pStyle w:val="Heading3"/>
        <w:ind w:left="1919"/>
      </w:pPr>
      <w:r>
        <w:t>Non-cash</w:t>
      </w:r>
      <w:r>
        <w:rPr>
          <w:spacing w:val="-1"/>
        </w:rPr>
        <w:t xml:space="preserve"> </w:t>
      </w:r>
      <w:r>
        <w:t>consideration</w:t>
      </w:r>
    </w:p>
    <w:p w14:paraId="2AF59F8D" w14:textId="11F6C8EE" w:rsidR="0015173D" w:rsidRDefault="00613064">
      <w:pPr>
        <w:pStyle w:val="ListParagraph"/>
        <w:numPr>
          <w:ilvl w:val="0"/>
          <w:numId w:val="32"/>
        </w:numPr>
        <w:tabs>
          <w:tab w:val="left" w:pos="1919"/>
          <w:tab w:val="left" w:pos="1920"/>
        </w:tabs>
        <w:spacing w:before="127" w:line="292" w:lineRule="auto"/>
        <w:ind w:left="1919"/>
        <w:jc w:val="both"/>
        <w:rPr>
          <w:sz w:val="17"/>
        </w:rPr>
      </w:pPr>
      <w:r>
        <w:rPr>
          <w:w w:val="115"/>
          <w:sz w:val="17"/>
        </w:rPr>
        <w:t xml:space="preserve">To determine the </w:t>
      </w:r>
      <w:r>
        <w:rPr>
          <w:w w:val="115"/>
          <w:sz w:val="17"/>
        </w:rPr>
        <w:t>transaction price</w:t>
      </w:r>
      <w:r>
        <w:rPr>
          <w:w w:val="115"/>
          <w:sz w:val="17"/>
        </w:rPr>
        <w:t xml:space="preserve"> for </w:t>
      </w:r>
      <w:r>
        <w:rPr>
          <w:w w:val="115"/>
          <w:sz w:val="17"/>
        </w:rPr>
        <w:t>contracts</w:t>
      </w:r>
      <w:r>
        <w:rPr>
          <w:w w:val="115"/>
          <w:sz w:val="17"/>
        </w:rPr>
        <w:t xml:space="preserve"> in which a customer promises consideration in a form other than cash, an entity shall measure the non-cash</w:t>
      </w:r>
      <w:r>
        <w:rPr>
          <w:spacing w:val="-11"/>
          <w:w w:val="115"/>
          <w:sz w:val="17"/>
        </w:rPr>
        <w:t xml:space="preserve"> </w:t>
      </w:r>
      <w:r>
        <w:rPr>
          <w:w w:val="115"/>
          <w:sz w:val="17"/>
        </w:rPr>
        <w:t>consideration</w:t>
      </w:r>
      <w:r>
        <w:rPr>
          <w:spacing w:val="-10"/>
          <w:w w:val="115"/>
          <w:sz w:val="17"/>
        </w:rPr>
        <w:t xml:space="preserve"> </w:t>
      </w:r>
      <w:r>
        <w:rPr>
          <w:w w:val="115"/>
          <w:sz w:val="17"/>
        </w:rPr>
        <w:t>(or</w:t>
      </w:r>
      <w:r>
        <w:rPr>
          <w:spacing w:val="-10"/>
          <w:w w:val="115"/>
          <w:sz w:val="17"/>
        </w:rPr>
        <w:t xml:space="preserve"> </w:t>
      </w:r>
      <w:r>
        <w:rPr>
          <w:w w:val="115"/>
          <w:sz w:val="17"/>
        </w:rPr>
        <w:t>promise</w:t>
      </w:r>
      <w:r>
        <w:rPr>
          <w:spacing w:val="-10"/>
          <w:w w:val="115"/>
          <w:sz w:val="17"/>
        </w:rPr>
        <w:t xml:space="preserve"> </w:t>
      </w:r>
      <w:r>
        <w:rPr>
          <w:w w:val="115"/>
          <w:sz w:val="17"/>
        </w:rPr>
        <w:t>of</w:t>
      </w:r>
      <w:r>
        <w:rPr>
          <w:spacing w:val="-10"/>
          <w:w w:val="115"/>
          <w:sz w:val="17"/>
        </w:rPr>
        <w:t xml:space="preserve"> </w:t>
      </w:r>
      <w:r>
        <w:rPr>
          <w:w w:val="115"/>
          <w:sz w:val="17"/>
        </w:rPr>
        <w:t>non-cash</w:t>
      </w:r>
      <w:r>
        <w:rPr>
          <w:spacing w:val="-11"/>
          <w:w w:val="115"/>
          <w:sz w:val="17"/>
        </w:rPr>
        <w:t xml:space="preserve"> </w:t>
      </w:r>
      <w:r>
        <w:rPr>
          <w:w w:val="115"/>
          <w:sz w:val="17"/>
        </w:rPr>
        <w:t>consideration)</w:t>
      </w:r>
      <w:r>
        <w:rPr>
          <w:spacing w:val="-10"/>
          <w:w w:val="115"/>
          <w:sz w:val="17"/>
        </w:rPr>
        <w:t xml:space="preserve"> </w:t>
      </w:r>
      <w:r>
        <w:rPr>
          <w:w w:val="115"/>
          <w:sz w:val="17"/>
        </w:rPr>
        <w:t>at</w:t>
      </w:r>
      <w:r>
        <w:rPr>
          <w:spacing w:val="-10"/>
          <w:w w:val="115"/>
          <w:sz w:val="17"/>
        </w:rPr>
        <w:t xml:space="preserve"> </w:t>
      </w:r>
      <w:r>
        <w:rPr>
          <w:w w:val="115"/>
          <w:sz w:val="17"/>
        </w:rPr>
        <w:t>f</w:t>
      </w:r>
      <w:r>
        <w:rPr>
          <w:w w:val="115"/>
          <w:sz w:val="17"/>
        </w:rPr>
        <w:t>air</w:t>
      </w:r>
      <w:r>
        <w:rPr>
          <w:spacing w:val="-10"/>
          <w:w w:val="115"/>
          <w:sz w:val="17"/>
        </w:rPr>
        <w:t xml:space="preserve"> </w:t>
      </w:r>
      <w:r>
        <w:rPr>
          <w:w w:val="115"/>
          <w:sz w:val="17"/>
        </w:rPr>
        <w:t>value.</w:t>
      </w:r>
    </w:p>
    <w:p w14:paraId="2BF6AA5B" w14:textId="5488EF68" w:rsidR="0015173D" w:rsidRDefault="00613064">
      <w:pPr>
        <w:pStyle w:val="ListParagraph"/>
        <w:numPr>
          <w:ilvl w:val="0"/>
          <w:numId w:val="32"/>
        </w:numPr>
        <w:tabs>
          <w:tab w:val="left" w:pos="1919"/>
          <w:tab w:val="left" w:pos="1921"/>
        </w:tabs>
        <w:spacing w:before="108" w:line="292" w:lineRule="auto"/>
        <w:ind w:left="1919"/>
        <w:jc w:val="both"/>
        <w:rPr>
          <w:sz w:val="17"/>
        </w:rPr>
      </w:pPr>
      <w:r>
        <w:rPr>
          <w:w w:val="115"/>
          <w:sz w:val="17"/>
        </w:rPr>
        <w:t xml:space="preserve">If an entity cannot reasonably estimate the fair value of the non-cash consideration, the entity shall measure the consideration indirectly </w:t>
      </w:r>
      <w:r>
        <w:rPr>
          <w:spacing w:val="-8"/>
          <w:w w:val="115"/>
          <w:sz w:val="17"/>
        </w:rPr>
        <w:t xml:space="preserve">by </w:t>
      </w:r>
      <w:r>
        <w:rPr>
          <w:w w:val="115"/>
          <w:sz w:val="17"/>
        </w:rPr>
        <w:t xml:space="preserve">reference to the </w:t>
      </w:r>
      <w:r>
        <w:rPr>
          <w:w w:val="115"/>
          <w:sz w:val="17"/>
        </w:rPr>
        <w:t xml:space="preserve">stand-alone selling price </w:t>
      </w:r>
      <w:r>
        <w:rPr>
          <w:w w:val="115"/>
          <w:sz w:val="17"/>
        </w:rPr>
        <w:t>of the goods or services pro</w:t>
      </w:r>
      <w:r>
        <w:rPr>
          <w:w w:val="115"/>
          <w:sz w:val="17"/>
        </w:rPr>
        <w:t>mised to the</w:t>
      </w:r>
      <w:r>
        <w:rPr>
          <w:spacing w:val="-6"/>
          <w:w w:val="115"/>
          <w:sz w:val="17"/>
        </w:rPr>
        <w:t xml:space="preserve"> </w:t>
      </w:r>
      <w:r>
        <w:rPr>
          <w:w w:val="115"/>
          <w:sz w:val="17"/>
        </w:rPr>
        <w:t>customer</w:t>
      </w:r>
      <w:r>
        <w:rPr>
          <w:spacing w:val="-5"/>
          <w:w w:val="115"/>
          <w:sz w:val="17"/>
        </w:rPr>
        <w:t xml:space="preserve"> </w:t>
      </w:r>
      <w:r>
        <w:rPr>
          <w:w w:val="115"/>
          <w:sz w:val="17"/>
        </w:rPr>
        <w:t>(or</w:t>
      </w:r>
      <w:r>
        <w:rPr>
          <w:spacing w:val="-5"/>
          <w:w w:val="115"/>
          <w:sz w:val="17"/>
        </w:rPr>
        <w:t xml:space="preserve"> </w:t>
      </w:r>
      <w:r>
        <w:rPr>
          <w:w w:val="115"/>
          <w:sz w:val="17"/>
        </w:rPr>
        <w:t>class</w:t>
      </w:r>
      <w:r>
        <w:rPr>
          <w:spacing w:val="-6"/>
          <w:w w:val="115"/>
          <w:sz w:val="17"/>
        </w:rPr>
        <w:t xml:space="preserve"> </w:t>
      </w:r>
      <w:r>
        <w:rPr>
          <w:w w:val="115"/>
          <w:sz w:val="17"/>
        </w:rPr>
        <w:t>of</w:t>
      </w:r>
      <w:r>
        <w:rPr>
          <w:spacing w:val="-5"/>
          <w:w w:val="115"/>
          <w:sz w:val="17"/>
        </w:rPr>
        <w:t xml:space="preserve"> </w:t>
      </w:r>
      <w:r>
        <w:rPr>
          <w:w w:val="115"/>
          <w:sz w:val="17"/>
        </w:rPr>
        <w:t>customer)</w:t>
      </w:r>
      <w:r>
        <w:rPr>
          <w:spacing w:val="-5"/>
          <w:w w:val="115"/>
          <w:sz w:val="17"/>
        </w:rPr>
        <w:t xml:space="preserve"> </w:t>
      </w:r>
      <w:r>
        <w:rPr>
          <w:w w:val="115"/>
          <w:sz w:val="17"/>
        </w:rPr>
        <w:t>in</w:t>
      </w:r>
      <w:r>
        <w:rPr>
          <w:spacing w:val="-6"/>
          <w:w w:val="115"/>
          <w:sz w:val="17"/>
        </w:rPr>
        <w:t xml:space="preserve"> </w:t>
      </w:r>
      <w:r>
        <w:rPr>
          <w:w w:val="115"/>
          <w:sz w:val="17"/>
        </w:rPr>
        <w:t>exchange</w:t>
      </w:r>
      <w:r>
        <w:rPr>
          <w:spacing w:val="-5"/>
          <w:w w:val="115"/>
          <w:sz w:val="17"/>
        </w:rPr>
        <w:t xml:space="preserve"> </w:t>
      </w:r>
      <w:r>
        <w:rPr>
          <w:w w:val="115"/>
          <w:sz w:val="17"/>
        </w:rPr>
        <w:t>for</w:t>
      </w:r>
      <w:r>
        <w:rPr>
          <w:spacing w:val="-5"/>
          <w:w w:val="115"/>
          <w:sz w:val="17"/>
        </w:rPr>
        <w:t xml:space="preserve"> </w:t>
      </w:r>
      <w:r>
        <w:rPr>
          <w:w w:val="115"/>
          <w:sz w:val="17"/>
        </w:rPr>
        <w:t>the</w:t>
      </w:r>
      <w:r>
        <w:rPr>
          <w:spacing w:val="-5"/>
          <w:w w:val="115"/>
          <w:sz w:val="17"/>
        </w:rPr>
        <w:t xml:space="preserve"> </w:t>
      </w:r>
      <w:r>
        <w:rPr>
          <w:w w:val="115"/>
          <w:sz w:val="17"/>
        </w:rPr>
        <w:t>consideration.</w:t>
      </w:r>
    </w:p>
    <w:p w14:paraId="30F23F80" w14:textId="104D02E2" w:rsidR="0015173D" w:rsidRDefault="00613064">
      <w:pPr>
        <w:pStyle w:val="ListParagraph"/>
        <w:numPr>
          <w:ilvl w:val="0"/>
          <w:numId w:val="32"/>
        </w:numPr>
        <w:tabs>
          <w:tab w:val="left" w:pos="1919"/>
          <w:tab w:val="left" w:pos="1920"/>
        </w:tabs>
        <w:spacing w:before="108" w:line="292" w:lineRule="auto"/>
        <w:ind w:left="1919"/>
        <w:jc w:val="both"/>
        <w:rPr>
          <w:sz w:val="17"/>
        </w:rPr>
      </w:pPr>
      <w:r>
        <w:rPr>
          <w:w w:val="115"/>
          <w:sz w:val="17"/>
        </w:rPr>
        <w:t xml:space="preserve">The fair value of the non-cash consideration may vary because of the form </w:t>
      </w:r>
      <w:r>
        <w:rPr>
          <w:spacing w:val="-8"/>
          <w:w w:val="115"/>
          <w:sz w:val="17"/>
        </w:rPr>
        <w:t xml:space="preserve">of </w:t>
      </w:r>
      <w:r>
        <w:rPr>
          <w:w w:val="115"/>
          <w:sz w:val="17"/>
        </w:rPr>
        <w:t xml:space="preserve">the consideration (for example, a change in the price of a share to </w:t>
      </w:r>
      <w:r>
        <w:rPr>
          <w:w w:val="115"/>
          <w:sz w:val="17"/>
        </w:rPr>
        <w:t xml:space="preserve">which </w:t>
      </w:r>
      <w:r>
        <w:rPr>
          <w:spacing w:val="-7"/>
          <w:w w:val="115"/>
          <w:sz w:val="17"/>
        </w:rPr>
        <w:t xml:space="preserve">an </w:t>
      </w:r>
      <w:r>
        <w:rPr>
          <w:w w:val="115"/>
          <w:sz w:val="17"/>
        </w:rPr>
        <w:t>entity is entitled to receive from a customer). If the fair value of the non-cash consideration promised by a customer varies for reasons other than only the form of the consideration (for example, the fair value could vary because of the entity’s</w:t>
      </w:r>
      <w:r>
        <w:rPr>
          <w:w w:val="115"/>
          <w:sz w:val="17"/>
        </w:rPr>
        <w:t xml:space="preserve"> performance), an entity shall apply the requirements </w:t>
      </w:r>
      <w:r>
        <w:rPr>
          <w:spacing w:val="-7"/>
          <w:w w:val="115"/>
          <w:sz w:val="17"/>
        </w:rPr>
        <w:t xml:space="preserve">in </w:t>
      </w:r>
      <w:r>
        <w:rPr>
          <w:w w:val="115"/>
          <w:sz w:val="17"/>
        </w:rPr>
        <w:t>paragraphs</w:t>
      </w:r>
      <w:r>
        <w:rPr>
          <w:spacing w:val="-4"/>
          <w:w w:val="115"/>
          <w:sz w:val="17"/>
        </w:rPr>
        <w:t xml:space="preserve"> </w:t>
      </w:r>
      <w:r>
        <w:rPr>
          <w:w w:val="115"/>
          <w:sz w:val="17"/>
        </w:rPr>
        <w:t>56–58.</w:t>
      </w:r>
    </w:p>
    <w:p w14:paraId="587ACE31" w14:textId="5B6EC534" w:rsidR="0015173D" w:rsidRDefault="00613064">
      <w:pPr>
        <w:pStyle w:val="ListParagraph"/>
        <w:numPr>
          <w:ilvl w:val="0"/>
          <w:numId w:val="32"/>
        </w:numPr>
        <w:tabs>
          <w:tab w:val="left" w:pos="1919"/>
          <w:tab w:val="left" w:pos="1920"/>
        </w:tabs>
        <w:spacing w:before="107" w:line="292" w:lineRule="auto"/>
        <w:ind w:left="1919"/>
        <w:jc w:val="both"/>
        <w:rPr>
          <w:sz w:val="17"/>
        </w:rPr>
      </w:pPr>
      <w:r>
        <w:rPr>
          <w:w w:val="115"/>
          <w:sz w:val="17"/>
        </w:rPr>
        <w:t>If</w:t>
      </w:r>
      <w:r>
        <w:rPr>
          <w:spacing w:val="-11"/>
          <w:w w:val="115"/>
          <w:sz w:val="17"/>
        </w:rPr>
        <w:t xml:space="preserve"> </w:t>
      </w:r>
      <w:r>
        <w:rPr>
          <w:w w:val="115"/>
          <w:sz w:val="17"/>
        </w:rPr>
        <w:t>a</w:t>
      </w:r>
      <w:r>
        <w:rPr>
          <w:spacing w:val="-8"/>
          <w:w w:val="115"/>
          <w:sz w:val="17"/>
        </w:rPr>
        <w:t xml:space="preserve"> </w:t>
      </w:r>
      <w:r>
        <w:rPr>
          <w:w w:val="115"/>
          <w:sz w:val="17"/>
        </w:rPr>
        <w:t>customer</w:t>
      </w:r>
      <w:r>
        <w:rPr>
          <w:spacing w:val="-9"/>
          <w:w w:val="115"/>
          <w:sz w:val="17"/>
        </w:rPr>
        <w:t xml:space="preserve"> </w:t>
      </w:r>
      <w:r>
        <w:rPr>
          <w:w w:val="115"/>
          <w:sz w:val="17"/>
        </w:rPr>
        <w:t>contributes</w:t>
      </w:r>
      <w:r>
        <w:rPr>
          <w:spacing w:val="-9"/>
          <w:w w:val="115"/>
          <w:sz w:val="17"/>
        </w:rPr>
        <w:t xml:space="preserve"> </w:t>
      </w:r>
      <w:r>
        <w:rPr>
          <w:w w:val="115"/>
          <w:sz w:val="17"/>
        </w:rPr>
        <w:t>goods</w:t>
      </w:r>
      <w:r>
        <w:rPr>
          <w:spacing w:val="-9"/>
          <w:w w:val="115"/>
          <w:sz w:val="17"/>
        </w:rPr>
        <w:t xml:space="preserve"> </w:t>
      </w:r>
      <w:r>
        <w:rPr>
          <w:w w:val="115"/>
          <w:sz w:val="17"/>
        </w:rPr>
        <w:t>or</w:t>
      </w:r>
      <w:r>
        <w:rPr>
          <w:spacing w:val="-10"/>
          <w:w w:val="115"/>
          <w:sz w:val="17"/>
        </w:rPr>
        <w:t xml:space="preserve"> </w:t>
      </w:r>
      <w:r>
        <w:rPr>
          <w:w w:val="115"/>
          <w:sz w:val="17"/>
        </w:rPr>
        <w:t>services</w:t>
      </w:r>
      <w:r>
        <w:rPr>
          <w:spacing w:val="-9"/>
          <w:w w:val="115"/>
          <w:sz w:val="17"/>
        </w:rPr>
        <w:t xml:space="preserve"> </w:t>
      </w:r>
      <w:r>
        <w:rPr>
          <w:w w:val="115"/>
          <w:sz w:val="17"/>
        </w:rPr>
        <w:t>(for</w:t>
      </w:r>
      <w:r>
        <w:rPr>
          <w:spacing w:val="-9"/>
          <w:w w:val="115"/>
          <w:sz w:val="17"/>
        </w:rPr>
        <w:t xml:space="preserve"> </w:t>
      </w:r>
      <w:r>
        <w:rPr>
          <w:w w:val="115"/>
          <w:sz w:val="17"/>
        </w:rPr>
        <w:t>example,</w:t>
      </w:r>
      <w:r>
        <w:rPr>
          <w:spacing w:val="-9"/>
          <w:w w:val="115"/>
          <w:sz w:val="17"/>
        </w:rPr>
        <w:t xml:space="preserve"> </w:t>
      </w:r>
      <w:r>
        <w:rPr>
          <w:w w:val="115"/>
          <w:sz w:val="17"/>
        </w:rPr>
        <w:t>materials,</w:t>
      </w:r>
      <w:r>
        <w:rPr>
          <w:spacing w:val="-9"/>
          <w:w w:val="115"/>
          <w:sz w:val="17"/>
        </w:rPr>
        <w:t xml:space="preserve"> </w:t>
      </w:r>
      <w:r>
        <w:rPr>
          <w:w w:val="115"/>
          <w:sz w:val="17"/>
        </w:rPr>
        <w:t xml:space="preserve">equipment or labour) to facilitate an entity’s fulfilment of the </w:t>
      </w:r>
      <w:r>
        <w:rPr>
          <w:w w:val="115"/>
          <w:sz w:val="17"/>
        </w:rPr>
        <w:t>contract</w:t>
      </w:r>
      <w:r>
        <w:rPr>
          <w:w w:val="115"/>
          <w:sz w:val="17"/>
        </w:rPr>
        <w:t xml:space="preserve">, the entity </w:t>
      </w:r>
      <w:r>
        <w:rPr>
          <w:spacing w:val="-3"/>
          <w:w w:val="115"/>
          <w:sz w:val="17"/>
        </w:rPr>
        <w:t xml:space="preserve">shall </w:t>
      </w:r>
      <w:r>
        <w:rPr>
          <w:w w:val="115"/>
          <w:sz w:val="17"/>
        </w:rPr>
        <w:t xml:space="preserve">assess whether it obtains control of those contributed goods or services. If </w:t>
      </w:r>
      <w:r>
        <w:rPr>
          <w:spacing w:val="-5"/>
          <w:w w:val="115"/>
          <w:sz w:val="17"/>
        </w:rPr>
        <w:t xml:space="preserve">so, </w:t>
      </w:r>
      <w:r>
        <w:rPr>
          <w:w w:val="115"/>
          <w:sz w:val="17"/>
        </w:rPr>
        <w:t>the entity shall account for the contributed goods o</w:t>
      </w:r>
      <w:r>
        <w:rPr>
          <w:w w:val="115"/>
          <w:sz w:val="17"/>
        </w:rPr>
        <w:t>r services as non-cash consideration received from the</w:t>
      </w:r>
      <w:r>
        <w:rPr>
          <w:spacing w:val="-15"/>
          <w:w w:val="115"/>
          <w:sz w:val="17"/>
        </w:rPr>
        <w:t xml:space="preserve"> </w:t>
      </w:r>
      <w:r>
        <w:rPr>
          <w:w w:val="115"/>
          <w:sz w:val="17"/>
        </w:rPr>
        <w:t>customer.</w:t>
      </w:r>
    </w:p>
    <w:p w14:paraId="7A450C95"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4600A7B7" w14:textId="77777777" w:rsidR="0015173D" w:rsidRDefault="0015173D">
      <w:pPr>
        <w:pStyle w:val="BodyText"/>
        <w:spacing w:before="2"/>
        <w:rPr>
          <w:sz w:val="23"/>
        </w:rPr>
      </w:pPr>
    </w:p>
    <w:p w14:paraId="222EED6D" w14:textId="77777777" w:rsidR="0015173D" w:rsidRDefault="00613064">
      <w:pPr>
        <w:pStyle w:val="Heading3"/>
        <w:spacing w:before="70"/>
      </w:pPr>
      <w:r>
        <w:t>Consideration payable to a customer</w:t>
      </w:r>
    </w:p>
    <w:p w14:paraId="7D572F2F" w14:textId="3145492B" w:rsidR="0015173D" w:rsidRDefault="00613064">
      <w:pPr>
        <w:pStyle w:val="ListParagraph"/>
        <w:numPr>
          <w:ilvl w:val="0"/>
          <w:numId w:val="32"/>
        </w:numPr>
        <w:tabs>
          <w:tab w:val="left" w:pos="1409"/>
          <w:tab w:val="left" w:pos="1410"/>
        </w:tabs>
        <w:spacing w:before="126" w:line="292" w:lineRule="auto"/>
        <w:ind w:right="1067"/>
        <w:jc w:val="both"/>
        <w:rPr>
          <w:sz w:val="17"/>
        </w:rPr>
      </w:pPr>
      <w:r>
        <w:rPr>
          <w:w w:val="115"/>
          <w:sz w:val="17"/>
        </w:rPr>
        <w:t xml:space="preserve">Consideration payable to a </w:t>
      </w:r>
      <w:r>
        <w:rPr>
          <w:w w:val="115"/>
          <w:sz w:val="17"/>
        </w:rPr>
        <w:t>customer</w:t>
      </w:r>
      <w:r>
        <w:rPr>
          <w:w w:val="115"/>
          <w:sz w:val="17"/>
        </w:rPr>
        <w:t xml:space="preserve"> includes cash amounts that an entity  pays, or expects to pay, to the</w:t>
      </w:r>
      <w:r>
        <w:rPr>
          <w:w w:val="115"/>
          <w:sz w:val="17"/>
        </w:rPr>
        <w:t xml:space="preserve"> customer (or to other parties that purchase </w:t>
      </w:r>
      <w:r>
        <w:rPr>
          <w:spacing w:val="-5"/>
          <w:w w:val="115"/>
          <w:sz w:val="17"/>
        </w:rPr>
        <w:t xml:space="preserve">the </w:t>
      </w:r>
      <w:r>
        <w:rPr>
          <w:w w:val="115"/>
          <w:sz w:val="17"/>
        </w:rPr>
        <w:t xml:space="preserve">entity’s goods or services from the customer). Consideration payable to </w:t>
      </w:r>
      <w:r>
        <w:rPr>
          <w:spacing w:val="-11"/>
          <w:w w:val="115"/>
          <w:sz w:val="17"/>
        </w:rPr>
        <w:t xml:space="preserve">a </w:t>
      </w:r>
      <w:r>
        <w:rPr>
          <w:w w:val="115"/>
          <w:sz w:val="17"/>
        </w:rPr>
        <w:t xml:space="preserve">customer also includes credit or other items (for example, a coupon </w:t>
      </w:r>
      <w:r>
        <w:rPr>
          <w:spacing w:val="-7"/>
          <w:w w:val="115"/>
          <w:sz w:val="17"/>
        </w:rPr>
        <w:t xml:space="preserve">or </w:t>
      </w:r>
      <w:r>
        <w:rPr>
          <w:w w:val="115"/>
          <w:sz w:val="17"/>
        </w:rPr>
        <w:t>voucher) that can be applied against amounts owed to the entit</w:t>
      </w:r>
      <w:r>
        <w:rPr>
          <w:w w:val="115"/>
          <w:sz w:val="17"/>
        </w:rPr>
        <w:t xml:space="preserve">y (or to </w:t>
      </w:r>
      <w:r>
        <w:rPr>
          <w:spacing w:val="-3"/>
          <w:w w:val="115"/>
          <w:sz w:val="17"/>
        </w:rPr>
        <w:t xml:space="preserve">other </w:t>
      </w:r>
      <w:r>
        <w:rPr>
          <w:w w:val="115"/>
          <w:sz w:val="17"/>
        </w:rPr>
        <w:t xml:space="preserve">parties that purchase the entity’s goods or services from the customer). An entity shall account for consideration payable to a customer as a reduction </w:t>
      </w:r>
      <w:r>
        <w:rPr>
          <w:spacing w:val="-8"/>
          <w:w w:val="115"/>
          <w:sz w:val="17"/>
        </w:rPr>
        <w:t xml:space="preserve">of </w:t>
      </w:r>
      <w:r>
        <w:rPr>
          <w:w w:val="115"/>
          <w:sz w:val="17"/>
        </w:rPr>
        <w:t xml:space="preserve">the </w:t>
      </w:r>
      <w:r>
        <w:rPr>
          <w:w w:val="115"/>
          <w:sz w:val="17"/>
        </w:rPr>
        <w:t>transaction price</w:t>
      </w:r>
      <w:r>
        <w:rPr>
          <w:w w:val="115"/>
          <w:sz w:val="17"/>
        </w:rPr>
        <w:t xml:space="preserve"> and, therefore, of revenue unless</w:t>
      </w:r>
      <w:r>
        <w:rPr>
          <w:w w:val="115"/>
          <w:sz w:val="17"/>
        </w:rPr>
        <w:t xml:space="preserve"> the payment to the customer is in exchange for a distinct good or service (as described in paragraphs 26–30) that the customer transfers to the entity. If </w:t>
      </w:r>
      <w:r>
        <w:rPr>
          <w:spacing w:val="-5"/>
          <w:w w:val="115"/>
          <w:sz w:val="17"/>
        </w:rPr>
        <w:t xml:space="preserve">the </w:t>
      </w:r>
      <w:r>
        <w:rPr>
          <w:w w:val="115"/>
          <w:sz w:val="17"/>
        </w:rPr>
        <w:t xml:space="preserve">consideration payable to a customer includes a variable amount, an </w:t>
      </w:r>
      <w:r>
        <w:rPr>
          <w:spacing w:val="-3"/>
          <w:w w:val="115"/>
          <w:sz w:val="17"/>
        </w:rPr>
        <w:t xml:space="preserve">entity </w:t>
      </w:r>
      <w:r>
        <w:rPr>
          <w:w w:val="115"/>
          <w:sz w:val="17"/>
        </w:rPr>
        <w:t>shall estimate the tra</w:t>
      </w:r>
      <w:r>
        <w:rPr>
          <w:w w:val="115"/>
          <w:sz w:val="17"/>
        </w:rPr>
        <w:t>nsaction price (including assessing whether the estimate of</w:t>
      </w:r>
      <w:r>
        <w:rPr>
          <w:spacing w:val="-13"/>
          <w:w w:val="115"/>
          <w:sz w:val="17"/>
        </w:rPr>
        <w:t xml:space="preserve"> </w:t>
      </w:r>
      <w:r>
        <w:rPr>
          <w:w w:val="115"/>
          <w:sz w:val="17"/>
        </w:rPr>
        <w:t>variable</w:t>
      </w:r>
      <w:r>
        <w:rPr>
          <w:spacing w:val="-13"/>
          <w:w w:val="115"/>
          <w:sz w:val="17"/>
        </w:rPr>
        <w:t xml:space="preserve"> </w:t>
      </w:r>
      <w:r>
        <w:rPr>
          <w:w w:val="115"/>
          <w:sz w:val="17"/>
        </w:rPr>
        <w:t>consideration</w:t>
      </w:r>
      <w:r>
        <w:rPr>
          <w:spacing w:val="-12"/>
          <w:w w:val="115"/>
          <w:sz w:val="17"/>
        </w:rPr>
        <w:t xml:space="preserve"> </w:t>
      </w:r>
      <w:r>
        <w:rPr>
          <w:w w:val="115"/>
          <w:sz w:val="17"/>
        </w:rPr>
        <w:t>is</w:t>
      </w:r>
      <w:r>
        <w:rPr>
          <w:spacing w:val="-13"/>
          <w:w w:val="115"/>
          <w:sz w:val="17"/>
        </w:rPr>
        <w:t xml:space="preserve"> </w:t>
      </w:r>
      <w:r>
        <w:rPr>
          <w:w w:val="115"/>
          <w:sz w:val="17"/>
        </w:rPr>
        <w:t>constrained)</w:t>
      </w:r>
      <w:r>
        <w:rPr>
          <w:spacing w:val="-12"/>
          <w:w w:val="115"/>
          <w:sz w:val="17"/>
        </w:rPr>
        <w:t xml:space="preserve"> </w:t>
      </w:r>
      <w:r>
        <w:rPr>
          <w:w w:val="115"/>
          <w:sz w:val="17"/>
        </w:rPr>
        <w:t>in</w:t>
      </w:r>
      <w:r>
        <w:rPr>
          <w:spacing w:val="-13"/>
          <w:w w:val="115"/>
          <w:sz w:val="17"/>
        </w:rPr>
        <w:t xml:space="preserve"> </w:t>
      </w:r>
      <w:r>
        <w:rPr>
          <w:w w:val="115"/>
          <w:sz w:val="17"/>
        </w:rPr>
        <w:t>accordance</w:t>
      </w:r>
      <w:r>
        <w:rPr>
          <w:spacing w:val="-12"/>
          <w:w w:val="115"/>
          <w:sz w:val="17"/>
        </w:rPr>
        <w:t xml:space="preserve"> </w:t>
      </w:r>
      <w:r>
        <w:rPr>
          <w:w w:val="115"/>
          <w:sz w:val="17"/>
        </w:rPr>
        <w:t>with</w:t>
      </w:r>
      <w:r>
        <w:rPr>
          <w:spacing w:val="-13"/>
          <w:w w:val="115"/>
          <w:sz w:val="17"/>
        </w:rPr>
        <w:t xml:space="preserve"> </w:t>
      </w:r>
      <w:r>
        <w:rPr>
          <w:w w:val="115"/>
          <w:sz w:val="17"/>
        </w:rPr>
        <w:t>paragraphs</w:t>
      </w:r>
      <w:r>
        <w:rPr>
          <w:spacing w:val="-12"/>
          <w:w w:val="115"/>
          <w:sz w:val="17"/>
        </w:rPr>
        <w:t xml:space="preserve"> </w:t>
      </w:r>
      <w:r>
        <w:rPr>
          <w:w w:val="115"/>
          <w:sz w:val="17"/>
        </w:rPr>
        <w:t>50–58.</w:t>
      </w:r>
    </w:p>
    <w:p w14:paraId="14BA0DF2" w14:textId="0FB7D784" w:rsidR="0015173D" w:rsidRDefault="00613064">
      <w:pPr>
        <w:pStyle w:val="ListParagraph"/>
        <w:numPr>
          <w:ilvl w:val="0"/>
          <w:numId w:val="32"/>
        </w:numPr>
        <w:tabs>
          <w:tab w:val="left" w:pos="1409"/>
          <w:tab w:val="left" w:pos="1410"/>
        </w:tabs>
        <w:spacing w:before="104" w:line="292" w:lineRule="auto"/>
        <w:ind w:right="1067"/>
        <w:jc w:val="both"/>
        <w:rPr>
          <w:sz w:val="17"/>
        </w:rPr>
      </w:pPr>
      <w:r>
        <w:rPr>
          <w:w w:val="115"/>
          <w:sz w:val="17"/>
        </w:rPr>
        <w:t xml:space="preserve">If consideration payable to a </w:t>
      </w:r>
      <w:r>
        <w:rPr>
          <w:w w:val="115"/>
          <w:sz w:val="17"/>
        </w:rPr>
        <w:t>customer</w:t>
      </w:r>
      <w:r>
        <w:rPr>
          <w:w w:val="115"/>
          <w:sz w:val="17"/>
        </w:rPr>
        <w:t xml:space="preserve"> is a payment for a distinct good or service from the customer, then an entity shall account for the purchase </w:t>
      </w:r>
      <w:r>
        <w:rPr>
          <w:spacing w:val="-8"/>
          <w:w w:val="115"/>
          <w:sz w:val="17"/>
        </w:rPr>
        <w:t xml:space="preserve">of  </w:t>
      </w:r>
      <w:r>
        <w:rPr>
          <w:w w:val="115"/>
          <w:sz w:val="17"/>
        </w:rPr>
        <w:t>the good or service in the same way that it accounts for other purchases from suppliers. If the amount of consideration payable to the custome</w:t>
      </w:r>
      <w:r>
        <w:rPr>
          <w:w w:val="115"/>
          <w:sz w:val="17"/>
        </w:rPr>
        <w:t xml:space="preserve">r exceeds </w:t>
      </w:r>
      <w:r>
        <w:rPr>
          <w:spacing w:val="-4"/>
          <w:w w:val="115"/>
          <w:sz w:val="17"/>
        </w:rPr>
        <w:t xml:space="preserve">the </w:t>
      </w:r>
      <w:r>
        <w:rPr>
          <w:w w:val="115"/>
          <w:sz w:val="17"/>
        </w:rPr>
        <w:t xml:space="preserve">fair value of the distinct good or service that the entity receives from </w:t>
      </w:r>
      <w:r>
        <w:rPr>
          <w:spacing w:val="-6"/>
          <w:w w:val="115"/>
          <w:sz w:val="17"/>
        </w:rPr>
        <w:t xml:space="preserve">the </w:t>
      </w:r>
      <w:r>
        <w:rPr>
          <w:w w:val="115"/>
          <w:sz w:val="17"/>
        </w:rPr>
        <w:t xml:space="preserve">customer, then the entity shall account for such an excess as a reduction </w:t>
      </w:r>
      <w:r>
        <w:rPr>
          <w:spacing w:val="-9"/>
          <w:w w:val="115"/>
          <w:sz w:val="17"/>
        </w:rPr>
        <w:t xml:space="preserve">of </w:t>
      </w:r>
      <w:r>
        <w:rPr>
          <w:w w:val="115"/>
          <w:sz w:val="17"/>
        </w:rPr>
        <w:t>the transaction price. If the entity cannot reasonably estimate the fair value of the go</w:t>
      </w:r>
      <w:r>
        <w:rPr>
          <w:w w:val="115"/>
          <w:sz w:val="17"/>
        </w:rPr>
        <w:t xml:space="preserve">od or service received from the customer, it shall account for all of the consideration payable to the customer as a reduction of the </w:t>
      </w:r>
      <w:r>
        <w:rPr>
          <w:w w:val="115"/>
          <w:sz w:val="17"/>
        </w:rPr>
        <w:t>transaction</w:t>
      </w:r>
      <w:r>
        <w:rPr>
          <w:spacing w:val="-30"/>
          <w:w w:val="115"/>
          <w:sz w:val="17"/>
        </w:rPr>
        <w:t xml:space="preserve"> </w:t>
      </w:r>
      <w:r>
        <w:rPr>
          <w:w w:val="115"/>
          <w:sz w:val="17"/>
        </w:rPr>
        <w:t>price.</w:t>
      </w:r>
    </w:p>
    <w:p w14:paraId="40B5B7BC" w14:textId="0A4E07EF" w:rsidR="0015173D" w:rsidRDefault="00613064">
      <w:pPr>
        <w:pStyle w:val="ListParagraph"/>
        <w:numPr>
          <w:ilvl w:val="0"/>
          <w:numId w:val="32"/>
        </w:numPr>
        <w:tabs>
          <w:tab w:val="left" w:pos="1409"/>
          <w:tab w:val="left" w:pos="1410"/>
        </w:tabs>
        <w:spacing w:before="105" w:line="292" w:lineRule="auto"/>
        <w:ind w:right="1067"/>
        <w:jc w:val="both"/>
        <w:rPr>
          <w:sz w:val="17"/>
        </w:rPr>
      </w:pPr>
      <w:r>
        <w:rPr>
          <w:w w:val="115"/>
          <w:sz w:val="17"/>
        </w:rPr>
        <w:t xml:space="preserve">Accordingly, if consideration payable to a </w:t>
      </w:r>
      <w:r>
        <w:rPr>
          <w:w w:val="115"/>
          <w:sz w:val="17"/>
        </w:rPr>
        <w:t>customer</w:t>
      </w:r>
      <w:r>
        <w:rPr>
          <w:w w:val="115"/>
          <w:sz w:val="17"/>
        </w:rPr>
        <w:t xml:space="preserve"> is accounted for as </w:t>
      </w:r>
      <w:r>
        <w:rPr>
          <w:spacing w:val="-12"/>
          <w:w w:val="115"/>
          <w:sz w:val="17"/>
        </w:rPr>
        <w:t xml:space="preserve">a </w:t>
      </w:r>
      <w:r>
        <w:rPr>
          <w:w w:val="115"/>
          <w:sz w:val="17"/>
        </w:rPr>
        <w:t xml:space="preserve">reduction of the </w:t>
      </w:r>
      <w:r>
        <w:rPr>
          <w:w w:val="115"/>
          <w:sz w:val="17"/>
        </w:rPr>
        <w:t>transaction price,</w:t>
      </w:r>
      <w:r>
        <w:rPr>
          <w:w w:val="115"/>
          <w:sz w:val="17"/>
        </w:rPr>
        <w:t xml:space="preserve"> an entity shall recognise the reduction </w:t>
      </w:r>
      <w:r>
        <w:rPr>
          <w:spacing w:val="-8"/>
          <w:w w:val="115"/>
          <w:sz w:val="17"/>
        </w:rPr>
        <w:t>of</w:t>
      </w:r>
      <w:r>
        <w:rPr>
          <w:spacing w:val="-8"/>
          <w:w w:val="115"/>
          <w:sz w:val="17"/>
        </w:rPr>
        <w:t xml:space="preserve"> </w:t>
      </w:r>
      <w:r>
        <w:rPr>
          <w:w w:val="115"/>
          <w:sz w:val="17"/>
        </w:rPr>
        <w:t>revenue</w:t>
      </w:r>
      <w:r>
        <w:rPr>
          <w:spacing w:val="-6"/>
          <w:w w:val="115"/>
          <w:sz w:val="17"/>
        </w:rPr>
        <w:t xml:space="preserve"> </w:t>
      </w:r>
      <w:r>
        <w:rPr>
          <w:w w:val="115"/>
          <w:sz w:val="17"/>
        </w:rPr>
        <w:t>wh</w:t>
      </w:r>
      <w:r>
        <w:rPr>
          <w:w w:val="115"/>
          <w:sz w:val="17"/>
        </w:rPr>
        <w:t>en</w:t>
      </w:r>
      <w:r>
        <w:rPr>
          <w:spacing w:val="-6"/>
          <w:w w:val="115"/>
          <w:sz w:val="17"/>
        </w:rPr>
        <w:t xml:space="preserve"> </w:t>
      </w:r>
      <w:r>
        <w:rPr>
          <w:w w:val="115"/>
          <w:sz w:val="17"/>
        </w:rPr>
        <w:t>(or</w:t>
      </w:r>
      <w:r>
        <w:rPr>
          <w:spacing w:val="-6"/>
          <w:w w:val="115"/>
          <w:sz w:val="17"/>
        </w:rPr>
        <w:t xml:space="preserve"> </w:t>
      </w:r>
      <w:r>
        <w:rPr>
          <w:w w:val="115"/>
          <w:sz w:val="17"/>
        </w:rPr>
        <w:t>as)</w:t>
      </w:r>
      <w:r>
        <w:rPr>
          <w:spacing w:val="-6"/>
          <w:w w:val="115"/>
          <w:sz w:val="17"/>
        </w:rPr>
        <w:t xml:space="preserve"> </w:t>
      </w:r>
      <w:r>
        <w:rPr>
          <w:w w:val="115"/>
          <w:sz w:val="17"/>
        </w:rPr>
        <w:t>the</w:t>
      </w:r>
      <w:r>
        <w:rPr>
          <w:spacing w:val="-6"/>
          <w:w w:val="115"/>
          <w:sz w:val="17"/>
        </w:rPr>
        <w:t xml:space="preserve"> </w:t>
      </w:r>
      <w:r>
        <w:rPr>
          <w:w w:val="115"/>
          <w:sz w:val="17"/>
        </w:rPr>
        <w:t>later</w:t>
      </w:r>
      <w:r>
        <w:rPr>
          <w:spacing w:val="-6"/>
          <w:w w:val="115"/>
          <w:sz w:val="17"/>
        </w:rPr>
        <w:t xml:space="preserve"> </w:t>
      </w:r>
      <w:r>
        <w:rPr>
          <w:w w:val="115"/>
          <w:sz w:val="17"/>
        </w:rPr>
        <w:t>of</w:t>
      </w:r>
      <w:r>
        <w:rPr>
          <w:spacing w:val="-6"/>
          <w:w w:val="115"/>
          <w:sz w:val="17"/>
        </w:rPr>
        <w:t xml:space="preserve"> </w:t>
      </w:r>
      <w:r>
        <w:rPr>
          <w:w w:val="115"/>
          <w:sz w:val="17"/>
        </w:rPr>
        <w:t>either</w:t>
      </w:r>
      <w:r>
        <w:rPr>
          <w:spacing w:val="-6"/>
          <w:w w:val="115"/>
          <w:sz w:val="17"/>
        </w:rPr>
        <w:t xml:space="preserve"> </w:t>
      </w:r>
      <w:r>
        <w:rPr>
          <w:w w:val="115"/>
          <w:sz w:val="17"/>
        </w:rPr>
        <w:t>of</w:t>
      </w:r>
      <w:r>
        <w:rPr>
          <w:spacing w:val="-6"/>
          <w:w w:val="115"/>
          <w:sz w:val="17"/>
        </w:rPr>
        <w:t xml:space="preserve"> </w:t>
      </w:r>
      <w:r>
        <w:rPr>
          <w:w w:val="115"/>
          <w:sz w:val="17"/>
        </w:rPr>
        <w:t>the</w:t>
      </w:r>
      <w:r>
        <w:rPr>
          <w:spacing w:val="-6"/>
          <w:w w:val="115"/>
          <w:sz w:val="17"/>
        </w:rPr>
        <w:t xml:space="preserve"> </w:t>
      </w:r>
      <w:r>
        <w:rPr>
          <w:w w:val="115"/>
          <w:sz w:val="17"/>
        </w:rPr>
        <w:t>following</w:t>
      </w:r>
      <w:r>
        <w:rPr>
          <w:spacing w:val="-6"/>
          <w:w w:val="115"/>
          <w:sz w:val="17"/>
        </w:rPr>
        <w:t xml:space="preserve"> </w:t>
      </w:r>
      <w:r>
        <w:rPr>
          <w:w w:val="115"/>
          <w:sz w:val="17"/>
        </w:rPr>
        <w:t>events</w:t>
      </w:r>
      <w:r>
        <w:rPr>
          <w:spacing w:val="-6"/>
          <w:w w:val="115"/>
          <w:sz w:val="17"/>
        </w:rPr>
        <w:t xml:space="preserve"> </w:t>
      </w:r>
      <w:r>
        <w:rPr>
          <w:w w:val="115"/>
          <w:sz w:val="17"/>
        </w:rPr>
        <w:t>occurs:</w:t>
      </w:r>
    </w:p>
    <w:p w14:paraId="16567154"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entity recognises revenue for the transfer of the related goods </w:t>
      </w:r>
      <w:r>
        <w:rPr>
          <w:spacing w:val="-8"/>
          <w:w w:val="115"/>
          <w:sz w:val="17"/>
        </w:rPr>
        <w:t xml:space="preserve">or </w:t>
      </w:r>
      <w:r>
        <w:rPr>
          <w:w w:val="115"/>
          <w:sz w:val="17"/>
        </w:rPr>
        <w:t>services to the customer;</w:t>
      </w:r>
      <w:r>
        <w:rPr>
          <w:spacing w:val="-15"/>
          <w:w w:val="115"/>
          <w:sz w:val="17"/>
        </w:rPr>
        <w:t xml:space="preserve"> </w:t>
      </w:r>
      <w:r>
        <w:rPr>
          <w:w w:val="115"/>
          <w:sz w:val="17"/>
        </w:rPr>
        <w:t>and</w:t>
      </w:r>
    </w:p>
    <w:p w14:paraId="0D4668AE"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entity pays or promises to pay the consideration (even if the payment is conditional on a future event). That promise might </w:t>
      </w:r>
      <w:r>
        <w:rPr>
          <w:spacing w:val="-9"/>
          <w:w w:val="115"/>
          <w:sz w:val="17"/>
        </w:rPr>
        <w:t xml:space="preserve">be </w:t>
      </w:r>
      <w:r>
        <w:rPr>
          <w:w w:val="115"/>
          <w:sz w:val="17"/>
        </w:rPr>
        <w:t>implied by the entity’s customary business</w:t>
      </w:r>
      <w:r>
        <w:rPr>
          <w:spacing w:val="-28"/>
          <w:w w:val="115"/>
          <w:sz w:val="17"/>
        </w:rPr>
        <w:t xml:space="preserve"> </w:t>
      </w:r>
      <w:r>
        <w:rPr>
          <w:w w:val="115"/>
          <w:sz w:val="17"/>
        </w:rPr>
        <w:t>practices.</w:t>
      </w:r>
    </w:p>
    <w:p w14:paraId="612A816C" w14:textId="77777777" w:rsidR="0015173D" w:rsidRDefault="0015173D">
      <w:pPr>
        <w:pStyle w:val="BodyText"/>
        <w:spacing w:before="10"/>
        <w:rPr>
          <w:sz w:val="18"/>
        </w:rPr>
      </w:pPr>
    </w:p>
    <w:p w14:paraId="36B3FE80" w14:textId="77777777" w:rsidR="0015173D" w:rsidRDefault="00613064">
      <w:pPr>
        <w:pStyle w:val="Heading2"/>
        <w:spacing w:line="230" w:lineRule="auto"/>
        <w:ind w:right="2170"/>
      </w:pPr>
      <w:bookmarkStart w:id="19" w:name="_bookmark19"/>
      <w:bookmarkEnd w:id="19"/>
      <w:r>
        <w:t>Allocating the transaction price to performance obligations</w:t>
      </w:r>
    </w:p>
    <w:p w14:paraId="32374E6A" w14:textId="24222311" w:rsidR="0015173D" w:rsidRDefault="00613064">
      <w:pPr>
        <w:pStyle w:val="Heading5"/>
        <w:numPr>
          <w:ilvl w:val="0"/>
          <w:numId w:val="32"/>
        </w:numPr>
        <w:tabs>
          <w:tab w:val="left" w:pos="1409"/>
          <w:tab w:val="left" w:pos="1410"/>
        </w:tabs>
        <w:spacing w:before="130" w:line="292" w:lineRule="auto"/>
        <w:ind w:right="1067"/>
        <w:jc w:val="both"/>
      </w:pPr>
      <w:r>
        <w:rPr>
          <w:w w:val="115"/>
        </w:rPr>
        <w:t>The object</w:t>
      </w:r>
      <w:r>
        <w:rPr>
          <w:w w:val="115"/>
        </w:rPr>
        <w:t xml:space="preserve">ive when allocating the </w:t>
      </w:r>
      <w:r>
        <w:rPr>
          <w:w w:val="115"/>
        </w:rPr>
        <w:t>transaction price</w:t>
      </w:r>
      <w:r>
        <w:rPr>
          <w:w w:val="115"/>
        </w:rPr>
        <w:t xml:space="preserve"> is for an entity to  allocate the transaction price to each </w:t>
      </w:r>
      <w:r>
        <w:rPr>
          <w:w w:val="115"/>
        </w:rPr>
        <w:t>performance obligation</w:t>
      </w:r>
      <w:r>
        <w:rPr>
          <w:w w:val="115"/>
        </w:rPr>
        <w:t xml:space="preserve"> (or distinct good</w:t>
      </w:r>
      <w:r>
        <w:rPr>
          <w:spacing w:val="-3"/>
          <w:w w:val="115"/>
        </w:rPr>
        <w:t xml:space="preserve"> </w:t>
      </w:r>
      <w:r>
        <w:rPr>
          <w:w w:val="115"/>
        </w:rPr>
        <w:t>or</w:t>
      </w:r>
      <w:r>
        <w:rPr>
          <w:spacing w:val="-3"/>
          <w:w w:val="115"/>
        </w:rPr>
        <w:t xml:space="preserve"> </w:t>
      </w:r>
      <w:r>
        <w:rPr>
          <w:w w:val="115"/>
        </w:rPr>
        <w:t>service)</w:t>
      </w:r>
      <w:r>
        <w:rPr>
          <w:spacing w:val="-3"/>
          <w:w w:val="115"/>
        </w:rPr>
        <w:t xml:space="preserve"> </w:t>
      </w:r>
      <w:r>
        <w:rPr>
          <w:w w:val="115"/>
        </w:rPr>
        <w:t>in</w:t>
      </w:r>
      <w:r>
        <w:rPr>
          <w:spacing w:val="-3"/>
          <w:w w:val="115"/>
        </w:rPr>
        <w:t xml:space="preserve"> </w:t>
      </w:r>
      <w:r>
        <w:rPr>
          <w:w w:val="115"/>
        </w:rPr>
        <w:t>an</w:t>
      </w:r>
      <w:r>
        <w:rPr>
          <w:spacing w:val="-3"/>
          <w:w w:val="115"/>
        </w:rPr>
        <w:t xml:space="preserve"> </w:t>
      </w:r>
      <w:r>
        <w:rPr>
          <w:w w:val="115"/>
        </w:rPr>
        <w:t>amount</w:t>
      </w:r>
      <w:r>
        <w:rPr>
          <w:spacing w:val="-3"/>
          <w:w w:val="115"/>
        </w:rPr>
        <w:t xml:space="preserve"> </w:t>
      </w:r>
      <w:r>
        <w:rPr>
          <w:w w:val="115"/>
        </w:rPr>
        <w:t>that</w:t>
      </w:r>
      <w:r>
        <w:rPr>
          <w:spacing w:val="-3"/>
          <w:w w:val="115"/>
        </w:rPr>
        <w:t xml:space="preserve"> </w:t>
      </w:r>
      <w:r>
        <w:rPr>
          <w:w w:val="115"/>
        </w:rPr>
        <w:t>depicts</w:t>
      </w:r>
      <w:r>
        <w:rPr>
          <w:spacing w:val="-3"/>
          <w:w w:val="115"/>
        </w:rPr>
        <w:t xml:space="preserve"> </w:t>
      </w:r>
      <w:r>
        <w:rPr>
          <w:w w:val="115"/>
        </w:rPr>
        <w:t>the</w:t>
      </w:r>
      <w:r>
        <w:rPr>
          <w:spacing w:val="-3"/>
          <w:w w:val="115"/>
        </w:rPr>
        <w:t xml:space="preserve"> </w:t>
      </w:r>
      <w:r>
        <w:rPr>
          <w:w w:val="115"/>
        </w:rPr>
        <w:t>amount</w:t>
      </w:r>
      <w:r>
        <w:rPr>
          <w:spacing w:val="-3"/>
          <w:w w:val="115"/>
        </w:rPr>
        <w:t xml:space="preserve"> </w:t>
      </w:r>
      <w:r>
        <w:rPr>
          <w:w w:val="115"/>
        </w:rPr>
        <w:t>of</w:t>
      </w:r>
      <w:r>
        <w:rPr>
          <w:spacing w:val="-3"/>
          <w:w w:val="115"/>
        </w:rPr>
        <w:t xml:space="preserve"> </w:t>
      </w:r>
      <w:r>
        <w:rPr>
          <w:w w:val="115"/>
        </w:rPr>
        <w:t>consideration</w:t>
      </w:r>
      <w:r>
        <w:rPr>
          <w:spacing w:val="-3"/>
          <w:w w:val="115"/>
        </w:rPr>
        <w:t xml:space="preserve"> </w:t>
      </w:r>
      <w:r>
        <w:rPr>
          <w:spacing w:val="-7"/>
          <w:w w:val="115"/>
        </w:rPr>
        <w:t xml:space="preserve">to </w:t>
      </w:r>
      <w:r>
        <w:rPr>
          <w:w w:val="115"/>
        </w:rPr>
        <w:t>which the entity expects to be entitled in exchange for transferring the promised goods or services to the</w:t>
      </w:r>
      <w:r>
        <w:rPr>
          <w:spacing w:val="-29"/>
          <w:w w:val="115"/>
        </w:rPr>
        <w:t xml:space="preserve"> </w:t>
      </w:r>
      <w:r>
        <w:rPr>
          <w:w w:val="115"/>
        </w:rPr>
        <w:t>customer.</w:t>
      </w:r>
    </w:p>
    <w:p w14:paraId="0EC81127" w14:textId="4286BB75" w:rsidR="0015173D" w:rsidRDefault="00613064">
      <w:pPr>
        <w:pStyle w:val="ListParagraph"/>
        <w:numPr>
          <w:ilvl w:val="0"/>
          <w:numId w:val="32"/>
        </w:numPr>
        <w:tabs>
          <w:tab w:val="left" w:pos="1409"/>
          <w:tab w:val="left" w:pos="1410"/>
        </w:tabs>
        <w:spacing w:before="107" w:line="292" w:lineRule="auto"/>
        <w:ind w:right="1067"/>
        <w:jc w:val="both"/>
        <w:rPr>
          <w:sz w:val="17"/>
        </w:rPr>
      </w:pPr>
      <w:r>
        <w:rPr>
          <w:w w:val="115"/>
          <w:sz w:val="17"/>
        </w:rPr>
        <w:t xml:space="preserve">To meet the allocation objective, an entity shall allocate the </w:t>
      </w:r>
      <w:r>
        <w:rPr>
          <w:w w:val="115"/>
          <w:sz w:val="17"/>
        </w:rPr>
        <w:t>transaction price</w:t>
      </w:r>
      <w:r>
        <w:rPr>
          <w:w w:val="115"/>
          <w:sz w:val="17"/>
        </w:rPr>
        <w:t xml:space="preserve"> to each </w:t>
      </w:r>
      <w:r>
        <w:rPr>
          <w:w w:val="115"/>
          <w:sz w:val="17"/>
        </w:rPr>
        <w:t xml:space="preserve">performance obligation </w:t>
      </w:r>
      <w:r>
        <w:rPr>
          <w:w w:val="115"/>
          <w:sz w:val="17"/>
        </w:rPr>
        <w:t xml:space="preserve">identified in the contract on a relative </w:t>
      </w:r>
      <w:r>
        <w:rPr>
          <w:w w:val="115"/>
          <w:sz w:val="17"/>
        </w:rPr>
        <w:t>stand-</w:t>
      </w:r>
      <w:r>
        <w:rPr>
          <w:w w:val="115"/>
          <w:sz w:val="17"/>
        </w:rPr>
        <w:t xml:space="preserve"> alone selling price</w:t>
      </w:r>
      <w:r>
        <w:rPr>
          <w:w w:val="115"/>
          <w:sz w:val="17"/>
        </w:rPr>
        <w:t xml:space="preserve"> basis in accordance with paragraphs 76–80, except as specified</w:t>
      </w:r>
      <w:r>
        <w:rPr>
          <w:spacing w:val="-9"/>
          <w:w w:val="115"/>
          <w:sz w:val="17"/>
        </w:rPr>
        <w:t xml:space="preserve"> </w:t>
      </w:r>
      <w:r>
        <w:rPr>
          <w:w w:val="115"/>
          <w:sz w:val="17"/>
        </w:rPr>
        <w:t>in</w:t>
      </w:r>
      <w:r>
        <w:rPr>
          <w:spacing w:val="-9"/>
          <w:w w:val="115"/>
          <w:sz w:val="17"/>
        </w:rPr>
        <w:t xml:space="preserve"> </w:t>
      </w:r>
      <w:r>
        <w:rPr>
          <w:w w:val="115"/>
          <w:sz w:val="17"/>
        </w:rPr>
        <w:t>paragraphs</w:t>
      </w:r>
      <w:r>
        <w:rPr>
          <w:spacing w:val="-9"/>
          <w:w w:val="115"/>
          <w:sz w:val="17"/>
        </w:rPr>
        <w:t xml:space="preserve"> </w:t>
      </w:r>
      <w:r>
        <w:rPr>
          <w:w w:val="115"/>
          <w:sz w:val="17"/>
        </w:rPr>
        <w:t>81–83</w:t>
      </w:r>
      <w:r>
        <w:rPr>
          <w:spacing w:val="-8"/>
          <w:w w:val="115"/>
          <w:sz w:val="17"/>
        </w:rPr>
        <w:t xml:space="preserve"> </w:t>
      </w:r>
      <w:r>
        <w:rPr>
          <w:w w:val="115"/>
          <w:sz w:val="17"/>
        </w:rPr>
        <w:t>(for</w:t>
      </w:r>
      <w:r>
        <w:rPr>
          <w:spacing w:val="-9"/>
          <w:w w:val="115"/>
          <w:sz w:val="17"/>
        </w:rPr>
        <w:t xml:space="preserve"> </w:t>
      </w:r>
      <w:r>
        <w:rPr>
          <w:w w:val="115"/>
          <w:sz w:val="17"/>
        </w:rPr>
        <w:t>allocating</w:t>
      </w:r>
      <w:r>
        <w:rPr>
          <w:spacing w:val="-9"/>
          <w:w w:val="115"/>
          <w:sz w:val="17"/>
        </w:rPr>
        <w:t xml:space="preserve"> </w:t>
      </w:r>
      <w:r>
        <w:rPr>
          <w:w w:val="115"/>
          <w:sz w:val="17"/>
        </w:rPr>
        <w:t>discounts)</w:t>
      </w:r>
      <w:r>
        <w:rPr>
          <w:spacing w:val="-9"/>
          <w:w w:val="115"/>
          <w:sz w:val="17"/>
        </w:rPr>
        <w:t xml:space="preserve"> </w:t>
      </w:r>
      <w:r>
        <w:rPr>
          <w:w w:val="115"/>
          <w:sz w:val="17"/>
        </w:rPr>
        <w:t>and</w:t>
      </w:r>
      <w:r>
        <w:rPr>
          <w:spacing w:val="-8"/>
          <w:w w:val="115"/>
          <w:sz w:val="17"/>
        </w:rPr>
        <w:t xml:space="preserve"> </w:t>
      </w:r>
      <w:r>
        <w:rPr>
          <w:w w:val="115"/>
          <w:sz w:val="17"/>
        </w:rPr>
        <w:t>paragraphs</w:t>
      </w:r>
      <w:r>
        <w:rPr>
          <w:spacing w:val="-9"/>
          <w:w w:val="115"/>
          <w:sz w:val="17"/>
        </w:rPr>
        <w:t xml:space="preserve"> </w:t>
      </w:r>
      <w:r>
        <w:rPr>
          <w:w w:val="115"/>
          <w:sz w:val="17"/>
        </w:rPr>
        <w:t>84–86 (for allocating consideration that includes variable</w:t>
      </w:r>
      <w:r>
        <w:rPr>
          <w:spacing w:val="-29"/>
          <w:w w:val="115"/>
          <w:sz w:val="17"/>
        </w:rPr>
        <w:t xml:space="preserve"> </w:t>
      </w:r>
      <w:r>
        <w:rPr>
          <w:w w:val="115"/>
          <w:sz w:val="17"/>
        </w:rPr>
        <w:t>amounts).</w:t>
      </w:r>
    </w:p>
    <w:p w14:paraId="2C46B413"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2F770B81" w14:textId="77777777" w:rsidR="0015173D" w:rsidRDefault="0015173D">
      <w:pPr>
        <w:pStyle w:val="BodyText"/>
        <w:spacing w:before="11"/>
        <w:rPr>
          <w:sz w:val="22"/>
        </w:rPr>
      </w:pPr>
    </w:p>
    <w:p w14:paraId="05011C19" w14:textId="0C12A6D6" w:rsidR="0015173D" w:rsidRDefault="00613064">
      <w:pPr>
        <w:pStyle w:val="ListParagraph"/>
        <w:numPr>
          <w:ilvl w:val="0"/>
          <w:numId w:val="32"/>
        </w:numPr>
        <w:tabs>
          <w:tab w:val="left" w:pos="1919"/>
          <w:tab w:val="left" w:pos="1920"/>
        </w:tabs>
        <w:spacing w:before="88" w:line="292" w:lineRule="auto"/>
        <w:ind w:left="1919"/>
        <w:jc w:val="both"/>
        <w:rPr>
          <w:sz w:val="17"/>
        </w:rPr>
      </w:pPr>
      <w:r>
        <w:rPr>
          <w:w w:val="115"/>
          <w:sz w:val="17"/>
        </w:rPr>
        <w:t>Paragraphs 76–86 do not apply if a contrac</w:t>
      </w:r>
      <w:r>
        <w:rPr>
          <w:w w:val="115"/>
          <w:sz w:val="17"/>
        </w:rPr>
        <w:t xml:space="preserve">t has only one </w:t>
      </w:r>
      <w:r>
        <w:rPr>
          <w:w w:val="115"/>
          <w:sz w:val="17"/>
        </w:rPr>
        <w:t>performance</w:t>
      </w:r>
      <w:r>
        <w:rPr>
          <w:w w:val="115"/>
          <w:sz w:val="17"/>
        </w:rPr>
        <w:t xml:space="preserve"> obligation</w:t>
      </w:r>
      <w:r>
        <w:rPr>
          <w:w w:val="115"/>
          <w:sz w:val="17"/>
        </w:rPr>
        <w:t xml:space="preserve">. However, paragraphs 84–86 may apply if an entity promises </w:t>
      </w:r>
      <w:r>
        <w:rPr>
          <w:spacing w:val="-6"/>
          <w:w w:val="115"/>
          <w:sz w:val="17"/>
        </w:rPr>
        <w:t xml:space="preserve">to </w:t>
      </w:r>
      <w:r>
        <w:rPr>
          <w:w w:val="115"/>
          <w:sz w:val="17"/>
        </w:rPr>
        <w:t>transfer</w:t>
      </w:r>
      <w:r>
        <w:rPr>
          <w:spacing w:val="-10"/>
          <w:w w:val="115"/>
          <w:sz w:val="17"/>
        </w:rPr>
        <w:t xml:space="preserve"> </w:t>
      </w:r>
      <w:r>
        <w:rPr>
          <w:w w:val="115"/>
          <w:sz w:val="17"/>
        </w:rPr>
        <w:t>a</w:t>
      </w:r>
      <w:r>
        <w:rPr>
          <w:spacing w:val="-9"/>
          <w:w w:val="115"/>
          <w:sz w:val="17"/>
        </w:rPr>
        <w:t xml:space="preserve"> </w:t>
      </w:r>
      <w:r>
        <w:rPr>
          <w:w w:val="115"/>
          <w:sz w:val="17"/>
        </w:rPr>
        <w:t>series</w:t>
      </w:r>
      <w:r>
        <w:rPr>
          <w:spacing w:val="-9"/>
          <w:w w:val="115"/>
          <w:sz w:val="17"/>
        </w:rPr>
        <w:t xml:space="preserve"> </w:t>
      </w:r>
      <w:r>
        <w:rPr>
          <w:w w:val="115"/>
          <w:sz w:val="17"/>
        </w:rPr>
        <w:t>of</w:t>
      </w:r>
      <w:r>
        <w:rPr>
          <w:spacing w:val="-9"/>
          <w:w w:val="115"/>
          <w:sz w:val="17"/>
        </w:rPr>
        <w:t xml:space="preserve"> </w:t>
      </w:r>
      <w:r>
        <w:rPr>
          <w:w w:val="115"/>
          <w:sz w:val="17"/>
        </w:rPr>
        <w:t>distinct</w:t>
      </w:r>
      <w:r>
        <w:rPr>
          <w:spacing w:val="-9"/>
          <w:w w:val="115"/>
          <w:sz w:val="17"/>
        </w:rPr>
        <w:t xml:space="preserve"> </w:t>
      </w:r>
      <w:r>
        <w:rPr>
          <w:w w:val="115"/>
          <w:sz w:val="17"/>
        </w:rPr>
        <w:t>goods</w:t>
      </w:r>
      <w:r>
        <w:rPr>
          <w:spacing w:val="-9"/>
          <w:w w:val="115"/>
          <w:sz w:val="17"/>
        </w:rPr>
        <w:t xml:space="preserve"> </w:t>
      </w:r>
      <w:r>
        <w:rPr>
          <w:w w:val="115"/>
          <w:sz w:val="17"/>
        </w:rPr>
        <w:t>or</w:t>
      </w:r>
      <w:r>
        <w:rPr>
          <w:spacing w:val="-9"/>
          <w:w w:val="115"/>
          <w:sz w:val="17"/>
        </w:rPr>
        <w:t xml:space="preserve"> </w:t>
      </w:r>
      <w:r>
        <w:rPr>
          <w:w w:val="115"/>
          <w:sz w:val="17"/>
        </w:rPr>
        <w:t>services</w:t>
      </w:r>
      <w:r>
        <w:rPr>
          <w:spacing w:val="-9"/>
          <w:w w:val="115"/>
          <w:sz w:val="17"/>
        </w:rPr>
        <w:t xml:space="preserve"> </w:t>
      </w:r>
      <w:r>
        <w:rPr>
          <w:w w:val="115"/>
          <w:sz w:val="17"/>
        </w:rPr>
        <w:t>identified</w:t>
      </w:r>
      <w:r>
        <w:rPr>
          <w:spacing w:val="-9"/>
          <w:w w:val="115"/>
          <w:sz w:val="17"/>
        </w:rPr>
        <w:t xml:space="preserve"> </w:t>
      </w:r>
      <w:r>
        <w:rPr>
          <w:w w:val="115"/>
          <w:sz w:val="17"/>
        </w:rPr>
        <w:t>as</w:t>
      </w:r>
      <w:r>
        <w:rPr>
          <w:spacing w:val="-9"/>
          <w:w w:val="115"/>
          <w:sz w:val="17"/>
        </w:rPr>
        <w:t xml:space="preserve"> </w:t>
      </w:r>
      <w:r>
        <w:rPr>
          <w:w w:val="115"/>
          <w:sz w:val="17"/>
        </w:rPr>
        <w:t>a</w:t>
      </w:r>
      <w:r>
        <w:rPr>
          <w:spacing w:val="-9"/>
          <w:w w:val="115"/>
          <w:sz w:val="17"/>
        </w:rPr>
        <w:t xml:space="preserve"> </w:t>
      </w:r>
      <w:r>
        <w:rPr>
          <w:w w:val="115"/>
          <w:sz w:val="17"/>
        </w:rPr>
        <w:t>single</w:t>
      </w:r>
      <w:r>
        <w:rPr>
          <w:spacing w:val="-10"/>
          <w:w w:val="115"/>
          <w:sz w:val="17"/>
        </w:rPr>
        <w:t xml:space="preserve"> </w:t>
      </w:r>
      <w:r>
        <w:rPr>
          <w:w w:val="115"/>
          <w:sz w:val="17"/>
        </w:rPr>
        <w:t>performance obligation</w:t>
      </w:r>
      <w:r>
        <w:rPr>
          <w:spacing w:val="-5"/>
          <w:w w:val="115"/>
          <w:sz w:val="17"/>
        </w:rPr>
        <w:t xml:space="preserve"> </w:t>
      </w:r>
      <w:r>
        <w:rPr>
          <w:w w:val="115"/>
          <w:sz w:val="17"/>
        </w:rPr>
        <w:t>in</w:t>
      </w:r>
      <w:r>
        <w:rPr>
          <w:spacing w:val="-4"/>
          <w:w w:val="115"/>
          <w:sz w:val="17"/>
        </w:rPr>
        <w:t xml:space="preserve"> </w:t>
      </w:r>
      <w:r>
        <w:rPr>
          <w:w w:val="115"/>
          <w:sz w:val="17"/>
        </w:rPr>
        <w:t>accordance</w:t>
      </w:r>
      <w:r>
        <w:rPr>
          <w:spacing w:val="-5"/>
          <w:w w:val="115"/>
          <w:sz w:val="17"/>
        </w:rPr>
        <w:t xml:space="preserve"> </w:t>
      </w:r>
      <w:r>
        <w:rPr>
          <w:w w:val="115"/>
          <w:sz w:val="17"/>
        </w:rPr>
        <w:t>with</w:t>
      </w:r>
      <w:r>
        <w:rPr>
          <w:spacing w:val="-4"/>
          <w:w w:val="115"/>
          <w:sz w:val="17"/>
        </w:rPr>
        <w:t xml:space="preserve"> </w:t>
      </w:r>
      <w:r>
        <w:rPr>
          <w:w w:val="115"/>
          <w:sz w:val="17"/>
        </w:rPr>
        <w:t>paragraph</w:t>
      </w:r>
      <w:r>
        <w:rPr>
          <w:spacing w:val="-8"/>
          <w:w w:val="115"/>
          <w:sz w:val="17"/>
        </w:rPr>
        <w:t xml:space="preserve"> </w:t>
      </w:r>
      <w:r>
        <w:rPr>
          <w:w w:val="115"/>
          <w:sz w:val="17"/>
        </w:rPr>
        <w:t>22(b)</w:t>
      </w:r>
      <w:r>
        <w:rPr>
          <w:spacing w:val="-1"/>
          <w:w w:val="115"/>
          <w:sz w:val="17"/>
        </w:rPr>
        <w:t xml:space="preserve"> </w:t>
      </w:r>
      <w:r>
        <w:rPr>
          <w:w w:val="115"/>
          <w:sz w:val="17"/>
        </w:rPr>
        <w:t>and</w:t>
      </w:r>
      <w:r>
        <w:rPr>
          <w:spacing w:val="-5"/>
          <w:w w:val="115"/>
          <w:sz w:val="17"/>
        </w:rPr>
        <w:t xml:space="preserve"> </w:t>
      </w:r>
      <w:r>
        <w:rPr>
          <w:w w:val="115"/>
          <w:sz w:val="17"/>
        </w:rPr>
        <w:t>the</w:t>
      </w:r>
      <w:r>
        <w:rPr>
          <w:spacing w:val="-4"/>
          <w:w w:val="115"/>
          <w:sz w:val="17"/>
        </w:rPr>
        <w:t xml:space="preserve"> </w:t>
      </w:r>
      <w:r>
        <w:rPr>
          <w:w w:val="115"/>
          <w:sz w:val="17"/>
        </w:rPr>
        <w:t>promised</w:t>
      </w:r>
      <w:r>
        <w:rPr>
          <w:spacing w:val="-5"/>
          <w:w w:val="115"/>
          <w:sz w:val="17"/>
        </w:rPr>
        <w:t xml:space="preserve"> </w:t>
      </w:r>
      <w:r>
        <w:rPr>
          <w:spacing w:val="-2"/>
          <w:w w:val="115"/>
          <w:sz w:val="17"/>
        </w:rPr>
        <w:t xml:space="preserve">consideration </w:t>
      </w:r>
      <w:r>
        <w:rPr>
          <w:w w:val="115"/>
          <w:sz w:val="17"/>
        </w:rPr>
        <w:t>includes variable</w:t>
      </w:r>
      <w:r>
        <w:rPr>
          <w:spacing w:val="-8"/>
          <w:w w:val="115"/>
          <w:sz w:val="17"/>
        </w:rPr>
        <w:t xml:space="preserve"> </w:t>
      </w:r>
      <w:r>
        <w:rPr>
          <w:w w:val="115"/>
          <w:sz w:val="17"/>
        </w:rPr>
        <w:t>amounts.</w:t>
      </w:r>
    </w:p>
    <w:p w14:paraId="169FA275" w14:textId="77777777" w:rsidR="0015173D" w:rsidRDefault="0015173D">
      <w:pPr>
        <w:pStyle w:val="BodyText"/>
        <w:spacing w:before="10"/>
        <w:rPr>
          <w:sz w:val="14"/>
        </w:rPr>
      </w:pPr>
    </w:p>
    <w:p w14:paraId="05281EE6" w14:textId="77777777" w:rsidR="0015173D" w:rsidRDefault="00613064">
      <w:pPr>
        <w:spacing w:before="1"/>
        <w:ind w:left="1920"/>
        <w:rPr>
          <w:rFonts w:ascii="Arial"/>
          <w:b/>
          <w:sz w:val="19"/>
        </w:rPr>
      </w:pPr>
      <w:r>
        <w:rPr>
          <w:rFonts w:ascii="Arial"/>
          <w:b/>
          <w:sz w:val="19"/>
        </w:rPr>
        <w:t>Allocation based on stand-alone selling prices</w:t>
      </w:r>
    </w:p>
    <w:p w14:paraId="6F362077" w14:textId="6EA62D92" w:rsidR="0015173D" w:rsidRDefault="00613064">
      <w:pPr>
        <w:pStyle w:val="ListParagraph"/>
        <w:numPr>
          <w:ilvl w:val="0"/>
          <w:numId w:val="32"/>
        </w:numPr>
        <w:tabs>
          <w:tab w:val="left" w:pos="1919"/>
          <w:tab w:val="left" w:pos="1920"/>
        </w:tabs>
        <w:spacing w:before="126" w:line="292" w:lineRule="auto"/>
        <w:ind w:left="1919"/>
        <w:jc w:val="both"/>
        <w:rPr>
          <w:sz w:val="17"/>
        </w:rPr>
      </w:pPr>
      <w:r>
        <w:rPr>
          <w:w w:val="115"/>
          <w:sz w:val="17"/>
        </w:rPr>
        <w:t xml:space="preserve">To allocate the </w:t>
      </w:r>
      <w:r>
        <w:rPr>
          <w:w w:val="115"/>
          <w:sz w:val="17"/>
        </w:rPr>
        <w:t xml:space="preserve">transaction price </w:t>
      </w:r>
      <w:r>
        <w:rPr>
          <w:w w:val="115"/>
          <w:sz w:val="17"/>
        </w:rPr>
        <w:t xml:space="preserve">to each </w:t>
      </w:r>
      <w:r>
        <w:rPr>
          <w:w w:val="115"/>
          <w:sz w:val="17"/>
        </w:rPr>
        <w:t xml:space="preserve">performance obligation </w:t>
      </w:r>
      <w:r>
        <w:rPr>
          <w:w w:val="115"/>
          <w:sz w:val="17"/>
        </w:rPr>
        <w:t>on a relative</w:t>
      </w:r>
      <w:r>
        <w:rPr>
          <w:w w:val="115"/>
          <w:sz w:val="17"/>
        </w:rPr>
        <w:t xml:space="preserve"> stand-alone selling price</w:t>
      </w:r>
      <w:r>
        <w:rPr>
          <w:w w:val="115"/>
          <w:sz w:val="17"/>
        </w:rPr>
        <w:t xml:space="preserve"> basis, an entity shall determine the stand-alone selling price at </w:t>
      </w:r>
      <w:r>
        <w:rPr>
          <w:w w:val="115"/>
          <w:sz w:val="17"/>
        </w:rPr>
        <w:t>contract</w:t>
      </w:r>
      <w:r>
        <w:rPr>
          <w:w w:val="115"/>
          <w:sz w:val="17"/>
        </w:rPr>
        <w:t xml:space="preserve"> inception of the distinct g</w:t>
      </w:r>
      <w:r>
        <w:rPr>
          <w:w w:val="115"/>
          <w:sz w:val="17"/>
        </w:rPr>
        <w:t xml:space="preserve">ood or service underlying each performance obligation in the contract and allocate the transaction </w:t>
      </w:r>
      <w:r>
        <w:rPr>
          <w:spacing w:val="-4"/>
          <w:w w:val="115"/>
          <w:sz w:val="17"/>
        </w:rPr>
        <w:t xml:space="preserve">price </w:t>
      </w:r>
      <w:r>
        <w:rPr>
          <w:w w:val="115"/>
          <w:sz w:val="17"/>
        </w:rPr>
        <w:t>in proportion to those stand-alone selling</w:t>
      </w:r>
      <w:r>
        <w:rPr>
          <w:spacing w:val="-24"/>
          <w:w w:val="115"/>
          <w:sz w:val="17"/>
        </w:rPr>
        <w:t xml:space="preserve"> </w:t>
      </w:r>
      <w:r>
        <w:rPr>
          <w:w w:val="115"/>
          <w:sz w:val="17"/>
        </w:rPr>
        <w:t>prices.</w:t>
      </w:r>
    </w:p>
    <w:p w14:paraId="0A8856F1" w14:textId="26B023B8" w:rsidR="0015173D" w:rsidRDefault="00613064">
      <w:pPr>
        <w:pStyle w:val="ListParagraph"/>
        <w:numPr>
          <w:ilvl w:val="0"/>
          <w:numId w:val="32"/>
        </w:numPr>
        <w:tabs>
          <w:tab w:val="left" w:pos="1919"/>
          <w:tab w:val="left" w:pos="1920"/>
        </w:tabs>
        <w:spacing w:before="108" w:line="292" w:lineRule="auto"/>
        <w:ind w:left="1919"/>
        <w:jc w:val="both"/>
        <w:rPr>
          <w:sz w:val="17"/>
        </w:rPr>
      </w:pPr>
      <w:r>
        <w:rPr>
          <w:w w:val="115"/>
          <w:sz w:val="17"/>
        </w:rPr>
        <w:t xml:space="preserve">The </w:t>
      </w:r>
      <w:r>
        <w:rPr>
          <w:w w:val="115"/>
          <w:sz w:val="17"/>
        </w:rPr>
        <w:t>stand-alone selling price</w:t>
      </w:r>
      <w:r>
        <w:rPr>
          <w:w w:val="115"/>
          <w:sz w:val="17"/>
        </w:rPr>
        <w:t xml:space="preserve"> is the price at which an entity would s</w:t>
      </w:r>
      <w:r>
        <w:rPr>
          <w:w w:val="115"/>
          <w:sz w:val="17"/>
        </w:rPr>
        <w:t xml:space="preserve">ell a promised good or service separately to a </w:t>
      </w:r>
      <w:r>
        <w:rPr>
          <w:w w:val="115"/>
          <w:sz w:val="17"/>
        </w:rPr>
        <w:t>customer</w:t>
      </w:r>
      <w:r>
        <w:rPr>
          <w:w w:val="115"/>
          <w:sz w:val="17"/>
        </w:rPr>
        <w:t xml:space="preserve">. The best evidence of </w:t>
      </w:r>
      <w:r>
        <w:rPr>
          <w:spacing w:val="-14"/>
          <w:w w:val="115"/>
          <w:sz w:val="17"/>
        </w:rPr>
        <w:t xml:space="preserve">a </w:t>
      </w:r>
      <w:r>
        <w:rPr>
          <w:w w:val="115"/>
          <w:sz w:val="17"/>
        </w:rPr>
        <w:t xml:space="preserve">stand-alone selling price is the observable price of a good or service when </w:t>
      </w:r>
      <w:r>
        <w:rPr>
          <w:spacing w:val="-5"/>
          <w:w w:val="115"/>
          <w:sz w:val="17"/>
        </w:rPr>
        <w:t xml:space="preserve">the </w:t>
      </w:r>
      <w:r>
        <w:rPr>
          <w:w w:val="115"/>
          <w:sz w:val="17"/>
        </w:rPr>
        <w:t>entity sells that good or service separately in similar circumsta</w:t>
      </w:r>
      <w:r>
        <w:rPr>
          <w:w w:val="115"/>
          <w:sz w:val="17"/>
        </w:rPr>
        <w:t xml:space="preserve">nces and to  similar customers. A contractually stated price or a list price for a good </w:t>
      </w:r>
      <w:r>
        <w:rPr>
          <w:spacing w:val="-7"/>
          <w:w w:val="115"/>
          <w:sz w:val="17"/>
        </w:rPr>
        <w:t xml:space="preserve">or </w:t>
      </w:r>
      <w:r>
        <w:rPr>
          <w:w w:val="115"/>
          <w:sz w:val="17"/>
        </w:rPr>
        <w:t>service may be (but shall not be presumed to be) the stand-alone selling price of that good or</w:t>
      </w:r>
      <w:r>
        <w:rPr>
          <w:spacing w:val="-15"/>
          <w:w w:val="115"/>
          <w:sz w:val="17"/>
        </w:rPr>
        <w:t xml:space="preserve"> </w:t>
      </w:r>
      <w:r>
        <w:rPr>
          <w:w w:val="115"/>
          <w:sz w:val="17"/>
        </w:rPr>
        <w:t>service.</w:t>
      </w:r>
    </w:p>
    <w:p w14:paraId="2B7C09A2" w14:textId="7FE06D56" w:rsidR="0015173D" w:rsidRDefault="00613064">
      <w:pPr>
        <w:pStyle w:val="ListParagraph"/>
        <w:numPr>
          <w:ilvl w:val="0"/>
          <w:numId w:val="32"/>
        </w:numPr>
        <w:tabs>
          <w:tab w:val="left" w:pos="1919"/>
          <w:tab w:val="left" w:pos="1920"/>
        </w:tabs>
        <w:spacing w:before="106" w:line="292" w:lineRule="auto"/>
        <w:ind w:left="1919"/>
        <w:jc w:val="both"/>
        <w:rPr>
          <w:sz w:val="17"/>
        </w:rPr>
      </w:pPr>
      <w:r>
        <w:rPr>
          <w:w w:val="115"/>
          <w:sz w:val="17"/>
        </w:rPr>
        <w:t>If</w:t>
      </w:r>
      <w:r>
        <w:rPr>
          <w:spacing w:val="-10"/>
          <w:w w:val="115"/>
          <w:sz w:val="17"/>
        </w:rPr>
        <w:t xml:space="preserve"> </w:t>
      </w:r>
      <w:r>
        <w:rPr>
          <w:w w:val="115"/>
          <w:sz w:val="17"/>
        </w:rPr>
        <w:t>a</w:t>
      </w:r>
      <w:r>
        <w:rPr>
          <w:spacing w:val="-6"/>
          <w:w w:val="115"/>
          <w:sz w:val="17"/>
        </w:rPr>
        <w:t xml:space="preserve"> </w:t>
      </w:r>
      <w:r>
        <w:rPr>
          <w:w w:val="115"/>
          <w:sz w:val="17"/>
        </w:rPr>
        <w:t>stand-alone</w:t>
      </w:r>
      <w:r>
        <w:rPr>
          <w:spacing w:val="-9"/>
          <w:w w:val="115"/>
          <w:sz w:val="17"/>
        </w:rPr>
        <w:t xml:space="preserve"> </w:t>
      </w:r>
      <w:r>
        <w:rPr>
          <w:w w:val="115"/>
          <w:sz w:val="17"/>
        </w:rPr>
        <w:t>selling</w:t>
      </w:r>
      <w:r>
        <w:rPr>
          <w:spacing w:val="-10"/>
          <w:w w:val="115"/>
          <w:sz w:val="17"/>
        </w:rPr>
        <w:t xml:space="preserve"> </w:t>
      </w:r>
      <w:r>
        <w:rPr>
          <w:w w:val="115"/>
          <w:sz w:val="17"/>
        </w:rPr>
        <w:t>price</w:t>
      </w:r>
      <w:r>
        <w:rPr>
          <w:spacing w:val="-3"/>
          <w:w w:val="115"/>
          <w:sz w:val="17"/>
        </w:rPr>
        <w:t xml:space="preserve"> </w:t>
      </w:r>
      <w:r>
        <w:rPr>
          <w:w w:val="115"/>
          <w:sz w:val="17"/>
        </w:rPr>
        <w:t>is</w:t>
      </w:r>
      <w:r>
        <w:rPr>
          <w:spacing w:val="-7"/>
          <w:w w:val="115"/>
          <w:sz w:val="17"/>
        </w:rPr>
        <w:t xml:space="preserve"> </w:t>
      </w:r>
      <w:r>
        <w:rPr>
          <w:w w:val="115"/>
          <w:sz w:val="17"/>
        </w:rPr>
        <w:t>not</w:t>
      </w:r>
      <w:r>
        <w:rPr>
          <w:spacing w:val="-7"/>
          <w:w w:val="115"/>
          <w:sz w:val="17"/>
        </w:rPr>
        <w:t xml:space="preserve"> </w:t>
      </w:r>
      <w:r>
        <w:rPr>
          <w:w w:val="115"/>
          <w:sz w:val="17"/>
        </w:rPr>
        <w:t>directly</w:t>
      </w:r>
      <w:r>
        <w:rPr>
          <w:spacing w:val="-7"/>
          <w:w w:val="115"/>
          <w:sz w:val="17"/>
        </w:rPr>
        <w:t xml:space="preserve"> </w:t>
      </w:r>
      <w:r>
        <w:rPr>
          <w:w w:val="115"/>
          <w:sz w:val="17"/>
        </w:rPr>
        <w:t>observable,</w:t>
      </w:r>
      <w:r>
        <w:rPr>
          <w:spacing w:val="-7"/>
          <w:w w:val="115"/>
          <w:sz w:val="17"/>
        </w:rPr>
        <w:t xml:space="preserve"> </w:t>
      </w:r>
      <w:r>
        <w:rPr>
          <w:w w:val="115"/>
          <w:sz w:val="17"/>
        </w:rPr>
        <w:t>an</w:t>
      </w:r>
      <w:r>
        <w:rPr>
          <w:spacing w:val="-7"/>
          <w:w w:val="115"/>
          <w:sz w:val="17"/>
        </w:rPr>
        <w:t xml:space="preserve"> </w:t>
      </w:r>
      <w:r>
        <w:rPr>
          <w:w w:val="115"/>
          <w:sz w:val="17"/>
        </w:rPr>
        <w:t>entity</w:t>
      </w:r>
      <w:r>
        <w:rPr>
          <w:spacing w:val="-7"/>
          <w:w w:val="115"/>
          <w:sz w:val="17"/>
        </w:rPr>
        <w:t xml:space="preserve"> </w:t>
      </w:r>
      <w:r>
        <w:rPr>
          <w:w w:val="115"/>
          <w:sz w:val="17"/>
        </w:rPr>
        <w:t>shall</w:t>
      </w:r>
      <w:r>
        <w:rPr>
          <w:spacing w:val="-8"/>
          <w:w w:val="115"/>
          <w:sz w:val="17"/>
        </w:rPr>
        <w:t xml:space="preserve"> </w:t>
      </w:r>
      <w:r>
        <w:rPr>
          <w:w w:val="115"/>
          <w:sz w:val="17"/>
        </w:rPr>
        <w:t>estimate the stand-alone selling price at an amount that would result in the allocation of the transaction price meeting the allocation objective in paragrap</w:t>
      </w:r>
      <w:r>
        <w:rPr>
          <w:w w:val="115"/>
          <w:sz w:val="17"/>
        </w:rPr>
        <w:t xml:space="preserve">h 73. When estimating a stand-alone selling price, an entity shall consider </w:t>
      </w:r>
      <w:r>
        <w:rPr>
          <w:spacing w:val="-5"/>
          <w:w w:val="115"/>
          <w:sz w:val="17"/>
        </w:rPr>
        <w:t xml:space="preserve">all </w:t>
      </w:r>
      <w:r>
        <w:rPr>
          <w:w w:val="115"/>
          <w:sz w:val="17"/>
        </w:rPr>
        <w:t xml:space="preserve">information (including market conditions, entity-specific factors </w:t>
      </w:r>
      <w:r>
        <w:rPr>
          <w:spacing w:val="-6"/>
          <w:w w:val="115"/>
          <w:sz w:val="17"/>
        </w:rPr>
        <w:t xml:space="preserve">and </w:t>
      </w:r>
      <w:r>
        <w:rPr>
          <w:w w:val="115"/>
          <w:sz w:val="17"/>
        </w:rPr>
        <w:t xml:space="preserve">information about the customer or class of customer) that is reasonably available to the entity. In doing </w:t>
      </w:r>
      <w:r>
        <w:rPr>
          <w:w w:val="115"/>
          <w:sz w:val="17"/>
        </w:rPr>
        <w:t xml:space="preserve">so, an entity shall maximise the use </w:t>
      </w:r>
      <w:r>
        <w:rPr>
          <w:spacing w:val="-7"/>
          <w:w w:val="115"/>
          <w:sz w:val="17"/>
        </w:rPr>
        <w:t xml:space="preserve">of </w:t>
      </w:r>
      <w:r>
        <w:rPr>
          <w:w w:val="115"/>
          <w:sz w:val="17"/>
        </w:rPr>
        <w:t>observable inputs and apply estimation methods consistently in similar circumstances.</w:t>
      </w:r>
    </w:p>
    <w:p w14:paraId="508A5A87" w14:textId="332057E9" w:rsidR="0015173D" w:rsidRDefault="00613064">
      <w:pPr>
        <w:pStyle w:val="ListParagraph"/>
        <w:numPr>
          <w:ilvl w:val="0"/>
          <w:numId w:val="32"/>
        </w:numPr>
        <w:tabs>
          <w:tab w:val="left" w:pos="1919"/>
          <w:tab w:val="left" w:pos="1921"/>
        </w:tabs>
        <w:spacing w:before="106" w:line="292" w:lineRule="auto"/>
        <w:ind w:left="1919"/>
        <w:jc w:val="both"/>
        <w:rPr>
          <w:sz w:val="17"/>
        </w:rPr>
      </w:pPr>
      <w:r>
        <w:rPr>
          <w:w w:val="115"/>
          <w:sz w:val="17"/>
        </w:rPr>
        <w:t xml:space="preserve">Suitable methods for estimating the </w:t>
      </w:r>
      <w:r>
        <w:rPr>
          <w:w w:val="115"/>
          <w:sz w:val="17"/>
        </w:rPr>
        <w:t>stand-alone selling price</w:t>
      </w:r>
      <w:r>
        <w:rPr>
          <w:w w:val="115"/>
          <w:sz w:val="17"/>
        </w:rPr>
        <w:t xml:space="preserve"> of a good </w:t>
      </w:r>
      <w:r>
        <w:rPr>
          <w:spacing w:val="-6"/>
          <w:w w:val="115"/>
          <w:sz w:val="17"/>
        </w:rPr>
        <w:t xml:space="preserve">or </w:t>
      </w:r>
      <w:r>
        <w:rPr>
          <w:w w:val="115"/>
          <w:sz w:val="17"/>
        </w:rPr>
        <w:t>service include, but are</w:t>
      </w:r>
      <w:r>
        <w:rPr>
          <w:w w:val="115"/>
          <w:sz w:val="17"/>
        </w:rPr>
        <w:t xml:space="preserve"> not limited to, the</w:t>
      </w:r>
      <w:r>
        <w:rPr>
          <w:spacing w:val="-32"/>
          <w:w w:val="115"/>
          <w:sz w:val="17"/>
        </w:rPr>
        <w:t xml:space="preserve"> </w:t>
      </w:r>
      <w:r>
        <w:rPr>
          <w:w w:val="115"/>
          <w:sz w:val="17"/>
        </w:rPr>
        <w:t>following:</w:t>
      </w:r>
    </w:p>
    <w:p w14:paraId="66BFBC3D"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 xml:space="preserve">Adjusted market assessment approach—an entity could evaluate </w:t>
      </w:r>
      <w:r>
        <w:rPr>
          <w:spacing w:val="-5"/>
          <w:w w:val="115"/>
          <w:sz w:val="17"/>
        </w:rPr>
        <w:t xml:space="preserve">the </w:t>
      </w:r>
      <w:r>
        <w:rPr>
          <w:w w:val="115"/>
          <w:sz w:val="17"/>
        </w:rPr>
        <w:t xml:space="preserve">market in which it sells goods or services and estimate the price that </w:t>
      </w:r>
      <w:r>
        <w:rPr>
          <w:spacing w:val="-14"/>
          <w:w w:val="115"/>
          <w:sz w:val="17"/>
        </w:rPr>
        <w:t xml:space="preserve">a </w:t>
      </w:r>
      <w:r>
        <w:rPr>
          <w:w w:val="115"/>
          <w:sz w:val="17"/>
        </w:rPr>
        <w:t xml:space="preserve">customer in that market would be willing to pay for those goods </w:t>
      </w:r>
      <w:r>
        <w:rPr>
          <w:spacing w:val="-8"/>
          <w:w w:val="115"/>
          <w:sz w:val="17"/>
        </w:rPr>
        <w:t xml:space="preserve">or </w:t>
      </w:r>
      <w:r>
        <w:rPr>
          <w:w w:val="115"/>
          <w:sz w:val="17"/>
        </w:rPr>
        <w:t>services. That appr</w:t>
      </w:r>
      <w:r>
        <w:rPr>
          <w:w w:val="115"/>
          <w:sz w:val="17"/>
        </w:rPr>
        <w:t xml:space="preserve">oach might also include referring to prices from </w:t>
      </w:r>
      <w:r>
        <w:rPr>
          <w:spacing w:val="-5"/>
          <w:w w:val="115"/>
          <w:sz w:val="17"/>
        </w:rPr>
        <w:t xml:space="preserve">the </w:t>
      </w:r>
      <w:r>
        <w:rPr>
          <w:w w:val="115"/>
          <w:sz w:val="17"/>
        </w:rPr>
        <w:t xml:space="preserve">entity’s competitors for similar goods or services and adjusting </w:t>
      </w:r>
      <w:r>
        <w:rPr>
          <w:spacing w:val="-3"/>
          <w:w w:val="115"/>
          <w:sz w:val="17"/>
        </w:rPr>
        <w:t xml:space="preserve">those </w:t>
      </w:r>
      <w:r>
        <w:rPr>
          <w:w w:val="115"/>
          <w:sz w:val="17"/>
        </w:rPr>
        <w:t>prices</w:t>
      </w:r>
      <w:r>
        <w:rPr>
          <w:spacing w:val="-5"/>
          <w:w w:val="115"/>
          <w:sz w:val="17"/>
        </w:rPr>
        <w:t xml:space="preserve"> </w:t>
      </w:r>
      <w:r>
        <w:rPr>
          <w:w w:val="115"/>
          <w:sz w:val="17"/>
        </w:rPr>
        <w:t>as</w:t>
      </w:r>
      <w:r>
        <w:rPr>
          <w:spacing w:val="-5"/>
          <w:w w:val="115"/>
          <w:sz w:val="17"/>
        </w:rPr>
        <w:t xml:space="preserve"> </w:t>
      </w:r>
      <w:r>
        <w:rPr>
          <w:w w:val="115"/>
          <w:sz w:val="17"/>
        </w:rPr>
        <w:t>necessary</w:t>
      </w:r>
      <w:r>
        <w:rPr>
          <w:spacing w:val="-6"/>
          <w:w w:val="115"/>
          <w:sz w:val="17"/>
        </w:rPr>
        <w:t xml:space="preserve"> </w:t>
      </w:r>
      <w:r>
        <w:rPr>
          <w:w w:val="115"/>
          <w:sz w:val="17"/>
        </w:rPr>
        <w:t>to</w:t>
      </w:r>
      <w:r>
        <w:rPr>
          <w:spacing w:val="-5"/>
          <w:w w:val="115"/>
          <w:sz w:val="17"/>
        </w:rPr>
        <w:t xml:space="preserve"> </w:t>
      </w:r>
      <w:r>
        <w:rPr>
          <w:w w:val="115"/>
          <w:sz w:val="17"/>
        </w:rPr>
        <w:t>reflect</w:t>
      </w:r>
      <w:r>
        <w:rPr>
          <w:spacing w:val="-5"/>
          <w:w w:val="115"/>
          <w:sz w:val="17"/>
        </w:rPr>
        <w:t xml:space="preserve"> </w:t>
      </w:r>
      <w:r>
        <w:rPr>
          <w:w w:val="115"/>
          <w:sz w:val="17"/>
        </w:rPr>
        <w:t>the</w:t>
      </w:r>
      <w:r>
        <w:rPr>
          <w:spacing w:val="-5"/>
          <w:w w:val="115"/>
          <w:sz w:val="17"/>
        </w:rPr>
        <w:t xml:space="preserve"> </w:t>
      </w:r>
      <w:r>
        <w:rPr>
          <w:w w:val="115"/>
          <w:sz w:val="17"/>
        </w:rPr>
        <w:t>entity’s</w:t>
      </w:r>
      <w:r>
        <w:rPr>
          <w:spacing w:val="-5"/>
          <w:w w:val="115"/>
          <w:sz w:val="17"/>
        </w:rPr>
        <w:t xml:space="preserve"> </w:t>
      </w:r>
      <w:r>
        <w:rPr>
          <w:w w:val="115"/>
          <w:sz w:val="17"/>
        </w:rPr>
        <w:t>costs</w:t>
      </w:r>
      <w:r>
        <w:rPr>
          <w:spacing w:val="-5"/>
          <w:w w:val="115"/>
          <w:sz w:val="17"/>
        </w:rPr>
        <w:t xml:space="preserve"> </w:t>
      </w:r>
      <w:r>
        <w:rPr>
          <w:w w:val="115"/>
          <w:sz w:val="17"/>
        </w:rPr>
        <w:t>and</w:t>
      </w:r>
      <w:r>
        <w:rPr>
          <w:spacing w:val="-5"/>
          <w:w w:val="115"/>
          <w:sz w:val="17"/>
        </w:rPr>
        <w:t xml:space="preserve"> </w:t>
      </w:r>
      <w:r>
        <w:rPr>
          <w:w w:val="115"/>
          <w:sz w:val="17"/>
        </w:rPr>
        <w:t>margins.</w:t>
      </w:r>
    </w:p>
    <w:p w14:paraId="64A57023" w14:textId="16E8E373" w:rsidR="0015173D" w:rsidRDefault="00613064">
      <w:pPr>
        <w:pStyle w:val="ListParagraph"/>
        <w:numPr>
          <w:ilvl w:val="1"/>
          <w:numId w:val="32"/>
        </w:numPr>
        <w:tabs>
          <w:tab w:val="left" w:pos="2487"/>
        </w:tabs>
        <w:spacing w:before="117" w:line="292" w:lineRule="auto"/>
        <w:ind w:left="2486"/>
        <w:jc w:val="both"/>
        <w:rPr>
          <w:sz w:val="17"/>
        </w:rPr>
      </w:pPr>
      <w:r>
        <w:rPr>
          <w:w w:val="115"/>
          <w:sz w:val="17"/>
        </w:rPr>
        <w:t xml:space="preserve">Expected cost plus a margin approach—an entity could forecast </w:t>
      </w:r>
      <w:r>
        <w:rPr>
          <w:spacing w:val="-4"/>
          <w:w w:val="115"/>
          <w:sz w:val="17"/>
        </w:rPr>
        <w:t xml:space="preserve">its </w:t>
      </w:r>
      <w:r>
        <w:rPr>
          <w:w w:val="115"/>
          <w:sz w:val="17"/>
        </w:rPr>
        <w:t xml:space="preserve">expected costs of satisfying a </w:t>
      </w:r>
      <w:r>
        <w:rPr>
          <w:w w:val="115"/>
          <w:sz w:val="17"/>
        </w:rPr>
        <w:t xml:space="preserve">performance obligation </w:t>
      </w:r>
      <w:r>
        <w:rPr>
          <w:w w:val="115"/>
          <w:sz w:val="17"/>
        </w:rPr>
        <w:t xml:space="preserve">and then add </w:t>
      </w:r>
      <w:r>
        <w:rPr>
          <w:spacing w:val="-7"/>
          <w:w w:val="115"/>
          <w:sz w:val="17"/>
        </w:rPr>
        <w:t xml:space="preserve">an </w:t>
      </w:r>
      <w:r>
        <w:rPr>
          <w:w w:val="115"/>
          <w:sz w:val="17"/>
        </w:rPr>
        <w:t>appropriate margin for that good or</w:t>
      </w:r>
      <w:r>
        <w:rPr>
          <w:spacing w:val="-22"/>
          <w:w w:val="115"/>
          <w:sz w:val="17"/>
        </w:rPr>
        <w:t xml:space="preserve"> </w:t>
      </w:r>
      <w:r>
        <w:rPr>
          <w:w w:val="115"/>
          <w:sz w:val="17"/>
        </w:rPr>
        <w:t>service.</w:t>
      </w:r>
    </w:p>
    <w:p w14:paraId="39CBD1D8" w14:textId="17E8DC13" w:rsidR="0015173D" w:rsidRDefault="00613064">
      <w:pPr>
        <w:pStyle w:val="ListParagraph"/>
        <w:numPr>
          <w:ilvl w:val="1"/>
          <w:numId w:val="32"/>
        </w:numPr>
        <w:tabs>
          <w:tab w:val="left" w:pos="2487"/>
        </w:tabs>
        <w:spacing w:before="118" w:line="292" w:lineRule="auto"/>
        <w:ind w:left="2486"/>
        <w:jc w:val="both"/>
        <w:rPr>
          <w:sz w:val="17"/>
        </w:rPr>
      </w:pPr>
      <w:r>
        <w:rPr>
          <w:w w:val="115"/>
          <w:sz w:val="17"/>
        </w:rPr>
        <w:t>Residual approach—an entity may estimate the</w:t>
      </w:r>
      <w:r>
        <w:rPr>
          <w:w w:val="115"/>
          <w:sz w:val="17"/>
        </w:rPr>
        <w:t xml:space="preserve"> stand-alone selling price by reference to the total </w:t>
      </w:r>
      <w:r>
        <w:rPr>
          <w:w w:val="115"/>
          <w:sz w:val="17"/>
        </w:rPr>
        <w:t>transaction price</w:t>
      </w:r>
      <w:r>
        <w:rPr>
          <w:w w:val="115"/>
          <w:sz w:val="17"/>
        </w:rPr>
        <w:t xml:space="preserve"> less the sum of the observable stand-alone selling prices of other goods or services promised in the contract. However, an entity may use a residual appro</w:t>
      </w:r>
      <w:r>
        <w:rPr>
          <w:w w:val="115"/>
          <w:sz w:val="17"/>
        </w:rPr>
        <w:t xml:space="preserve">ach to estimate, in accordance with paragraph 78, the </w:t>
      </w:r>
      <w:r>
        <w:rPr>
          <w:spacing w:val="-3"/>
          <w:w w:val="115"/>
          <w:sz w:val="17"/>
        </w:rPr>
        <w:t xml:space="preserve">stand- </w:t>
      </w:r>
      <w:r>
        <w:rPr>
          <w:w w:val="115"/>
          <w:sz w:val="17"/>
        </w:rPr>
        <w:t>alone selling price of a good or service only if one of the following criteria is</w:t>
      </w:r>
      <w:r>
        <w:rPr>
          <w:spacing w:val="-7"/>
          <w:w w:val="115"/>
          <w:sz w:val="17"/>
        </w:rPr>
        <w:t xml:space="preserve"> </w:t>
      </w:r>
      <w:r>
        <w:rPr>
          <w:w w:val="115"/>
          <w:sz w:val="17"/>
        </w:rPr>
        <w:t>met:</w:t>
      </w:r>
    </w:p>
    <w:p w14:paraId="5B3E3138"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7BF324CE" w14:textId="77777777" w:rsidR="0015173D" w:rsidRDefault="0015173D">
      <w:pPr>
        <w:pStyle w:val="BodyText"/>
        <w:spacing w:before="6"/>
        <w:rPr>
          <w:sz w:val="23"/>
        </w:rPr>
      </w:pPr>
    </w:p>
    <w:p w14:paraId="39D7EF84" w14:textId="77777777" w:rsidR="0015173D" w:rsidRDefault="00613064">
      <w:pPr>
        <w:pStyle w:val="ListParagraph"/>
        <w:numPr>
          <w:ilvl w:val="0"/>
          <w:numId w:val="31"/>
        </w:numPr>
        <w:tabs>
          <w:tab w:val="left" w:pos="2544"/>
        </w:tabs>
        <w:spacing w:before="91" w:line="292" w:lineRule="auto"/>
        <w:ind w:right="1067"/>
        <w:jc w:val="both"/>
        <w:rPr>
          <w:sz w:val="17"/>
        </w:rPr>
      </w:pPr>
      <w:r>
        <w:rPr>
          <w:w w:val="115"/>
          <w:sz w:val="17"/>
        </w:rPr>
        <w:t xml:space="preserve">the entity sells the same good or service to different customers (at or near the same time) for a broad range of amounts (ie </w:t>
      </w:r>
      <w:r>
        <w:rPr>
          <w:spacing w:val="-5"/>
          <w:w w:val="115"/>
          <w:sz w:val="17"/>
        </w:rPr>
        <w:t xml:space="preserve">the </w:t>
      </w:r>
      <w:r>
        <w:rPr>
          <w:w w:val="115"/>
          <w:sz w:val="17"/>
        </w:rPr>
        <w:t xml:space="preserve">selling price is highly variable because a representative stand- alone selling price is not discernible from past transactions </w:t>
      </w:r>
      <w:r>
        <w:rPr>
          <w:w w:val="115"/>
          <w:sz w:val="17"/>
        </w:rPr>
        <w:t>or other observable evidence);</w:t>
      </w:r>
      <w:r>
        <w:rPr>
          <w:spacing w:val="-14"/>
          <w:w w:val="115"/>
          <w:sz w:val="17"/>
        </w:rPr>
        <w:t xml:space="preserve"> </w:t>
      </w:r>
      <w:r>
        <w:rPr>
          <w:w w:val="115"/>
          <w:sz w:val="17"/>
        </w:rPr>
        <w:t>or</w:t>
      </w:r>
    </w:p>
    <w:p w14:paraId="2C0C7E62" w14:textId="77777777" w:rsidR="0015173D" w:rsidRDefault="00613064">
      <w:pPr>
        <w:pStyle w:val="ListParagraph"/>
        <w:numPr>
          <w:ilvl w:val="0"/>
          <w:numId w:val="31"/>
        </w:numPr>
        <w:tabs>
          <w:tab w:val="left" w:pos="2544"/>
        </w:tabs>
        <w:spacing w:before="118" w:line="292" w:lineRule="auto"/>
        <w:ind w:right="1067"/>
        <w:jc w:val="both"/>
        <w:rPr>
          <w:sz w:val="17"/>
        </w:rPr>
      </w:pPr>
      <w:r>
        <w:rPr>
          <w:w w:val="115"/>
          <w:sz w:val="17"/>
        </w:rPr>
        <w:t xml:space="preserve">the entity has not yet established a price for that good or service and the good or service has not previously been sold </w:t>
      </w:r>
      <w:r>
        <w:rPr>
          <w:spacing w:val="-8"/>
          <w:w w:val="115"/>
          <w:sz w:val="17"/>
        </w:rPr>
        <w:t xml:space="preserve">on </w:t>
      </w:r>
      <w:r>
        <w:rPr>
          <w:w w:val="115"/>
          <w:sz w:val="17"/>
        </w:rPr>
        <w:t>a</w:t>
      </w:r>
      <w:r>
        <w:rPr>
          <w:spacing w:val="-6"/>
          <w:w w:val="115"/>
          <w:sz w:val="17"/>
        </w:rPr>
        <w:t xml:space="preserve"> </w:t>
      </w:r>
      <w:r>
        <w:rPr>
          <w:w w:val="115"/>
          <w:sz w:val="17"/>
        </w:rPr>
        <w:t>stand-alone</w:t>
      </w:r>
      <w:r>
        <w:rPr>
          <w:spacing w:val="-6"/>
          <w:w w:val="115"/>
          <w:sz w:val="17"/>
        </w:rPr>
        <w:t xml:space="preserve"> </w:t>
      </w:r>
      <w:r>
        <w:rPr>
          <w:w w:val="115"/>
          <w:sz w:val="17"/>
        </w:rPr>
        <w:t>basis</w:t>
      </w:r>
      <w:r>
        <w:rPr>
          <w:spacing w:val="-6"/>
          <w:w w:val="115"/>
          <w:sz w:val="17"/>
        </w:rPr>
        <w:t xml:space="preserve"> </w:t>
      </w:r>
      <w:r>
        <w:rPr>
          <w:w w:val="115"/>
          <w:sz w:val="17"/>
        </w:rPr>
        <w:t>(ie</w:t>
      </w:r>
      <w:r>
        <w:rPr>
          <w:spacing w:val="-6"/>
          <w:w w:val="115"/>
          <w:sz w:val="17"/>
        </w:rPr>
        <w:t xml:space="preserve"> </w:t>
      </w:r>
      <w:r>
        <w:rPr>
          <w:w w:val="115"/>
          <w:sz w:val="17"/>
        </w:rPr>
        <w:t>the</w:t>
      </w:r>
      <w:r>
        <w:rPr>
          <w:spacing w:val="-6"/>
          <w:w w:val="115"/>
          <w:sz w:val="17"/>
        </w:rPr>
        <w:t xml:space="preserve"> </w:t>
      </w:r>
      <w:r>
        <w:rPr>
          <w:w w:val="115"/>
          <w:sz w:val="17"/>
        </w:rPr>
        <w:t>selling</w:t>
      </w:r>
      <w:r>
        <w:rPr>
          <w:spacing w:val="-6"/>
          <w:w w:val="115"/>
          <w:sz w:val="17"/>
        </w:rPr>
        <w:t xml:space="preserve"> </w:t>
      </w:r>
      <w:r>
        <w:rPr>
          <w:w w:val="115"/>
          <w:sz w:val="17"/>
        </w:rPr>
        <w:t>price</w:t>
      </w:r>
      <w:r>
        <w:rPr>
          <w:spacing w:val="-6"/>
          <w:w w:val="115"/>
          <w:sz w:val="17"/>
        </w:rPr>
        <w:t xml:space="preserve"> </w:t>
      </w:r>
      <w:r>
        <w:rPr>
          <w:w w:val="115"/>
          <w:sz w:val="17"/>
        </w:rPr>
        <w:t>is</w:t>
      </w:r>
      <w:r>
        <w:rPr>
          <w:spacing w:val="-6"/>
          <w:w w:val="115"/>
          <w:sz w:val="17"/>
        </w:rPr>
        <w:t xml:space="preserve"> </w:t>
      </w:r>
      <w:r>
        <w:rPr>
          <w:w w:val="115"/>
          <w:sz w:val="17"/>
        </w:rPr>
        <w:t>uncertain).</w:t>
      </w:r>
    </w:p>
    <w:p w14:paraId="765950DC" w14:textId="18ADF9BA" w:rsidR="0015173D" w:rsidRDefault="00613064">
      <w:pPr>
        <w:pStyle w:val="ListParagraph"/>
        <w:numPr>
          <w:ilvl w:val="0"/>
          <w:numId w:val="32"/>
        </w:numPr>
        <w:tabs>
          <w:tab w:val="left" w:pos="1409"/>
          <w:tab w:val="left" w:pos="1410"/>
        </w:tabs>
        <w:spacing w:before="108" w:line="292" w:lineRule="auto"/>
        <w:ind w:right="1067"/>
        <w:jc w:val="both"/>
        <w:rPr>
          <w:sz w:val="17"/>
        </w:rPr>
      </w:pPr>
      <w:r>
        <w:rPr>
          <w:w w:val="115"/>
          <w:sz w:val="17"/>
        </w:rPr>
        <w:t>A combination of methods may need to be u</w:t>
      </w:r>
      <w:r>
        <w:rPr>
          <w:w w:val="115"/>
          <w:sz w:val="17"/>
        </w:rPr>
        <w:t xml:space="preserve">sed to estimate the </w:t>
      </w:r>
      <w:r>
        <w:rPr>
          <w:w w:val="115"/>
          <w:sz w:val="17"/>
        </w:rPr>
        <w:t>stand-alone</w:t>
      </w:r>
      <w:r>
        <w:rPr>
          <w:w w:val="115"/>
          <w:sz w:val="17"/>
        </w:rPr>
        <w:t xml:space="preserve"> selling prices </w:t>
      </w:r>
      <w:r>
        <w:rPr>
          <w:w w:val="115"/>
          <w:sz w:val="17"/>
        </w:rPr>
        <w:t xml:space="preserve">of the goods or services promised in the </w:t>
      </w:r>
      <w:r>
        <w:rPr>
          <w:w w:val="115"/>
          <w:sz w:val="17"/>
        </w:rPr>
        <w:t xml:space="preserve">contract </w:t>
      </w:r>
      <w:r>
        <w:rPr>
          <w:w w:val="115"/>
          <w:sz w:val="17"/>
        </w:rPr>
        <w:t>if two or more of</w:t>
      </w:r>
      <w:r>
        <w:rPr>
          <w:spacing w:val="-10"/>
          <w:w w:val="115"/>
          <w:sz w:val="17"/>
        </w:rPr>
        <w:t xml:space="preserve"> </w:t>
      </w:r>
      <w:r>
        <w:rPr>
          <w:w w:val="115"/>
          <w:sz w:val="17"/>
        </w:rPr>
        <w:t>those</w:t>
      </w:r>
      <w:r>
        <w:rPr>
          <w:spacing w:val="-10"/>
          <w:w w:val="115"/>
          <w:sz w:val="17"/>
        </w:rPr>
        <w:t xml:space="preserve"> </w:t>
      </w:r>
      <w:r>
        <w:rPr>
          <w:w w:val="115"/>
          <w:sz w:val="17"/>
        </w:rPr>
        <w:t>goods</w:t>
      </w:r>
      <w:r>
        <w:rPr>
          <w:spacing w:val="-10"/>
          <w:w w:val="115"/>
          <w:sz w:val="17"/>
        </w:rPr>
        <w:t xml:space="preserve"> </w:t>
      </w:r>
      <w:r>
        <w:rPr>
          <w:w w:val="115"/>
          <w:sz w:val="17"/>
        </w:rPr>
        <w:t>or</w:t>
      </w:r>
      <w:r>
        <w:rPr>
          <w:spacing w:val="-10"/>
          <w:w w:val="115"/>
          <w:sz w:val="17"/>
        </w:rPr>
        <w:t xml:space="preserve"> </w:t>
      </w:r>
      <w:r>
        <w:rPr>
          <w:w w:val="115"/>
          <w:sz w:val="17"/>
        </w:rPr>
        <w:t>services</w:t>
      </w:r>
      <w:r>
        <w:rPr>
          <w:spacing w:val="-10"/>
          <w:w w:val="115"/>
          <w:sz w:val="17"/>
        </w:rPr>
        <w:t xml:space="preserve"> </w:t>
      </w:r>
      <w:r>
        <w:rPr>
          <w:w w:val="115"/>
          <w:sz w:val="17"/>
        </w:rPr>
        <w:t>have</w:t>
      </w:r>
      <w:r>
        <w:rPr>
          <w:spacing w:val="-10"/>
          <w:w w:val="115"/>
          <w:sz w:val="17"/>
        </w:rPr>
        <w:t xml:space="preserve"> </w:t>
      </w:r>
      <w:r>
        <w:rPr>
          <w:w w:val="115"/>
          <w:sz w:val="17"/>
        </w:rPr>
        <w:t>highly</w:t>
      </w:r>
      <w:r>
        <w:rPr>
          <w:spacing w:val="-10"/>
          <w:w w:val="115"/>
          <w:sz w:val="17"/>
        </w:rPr>
        <w:t xml:space="preserve"> </w:t>
      </w:r>
      <w:r>
        <w:rPr>
          <w:w w:val="115"/>
          <w:sz w:val="17"/>
        </w:rPr>
        <w:t>variable</w:t>
      </w:r>
      <w:r>
        <w:rPr>
          <w:spacing w:val="-9"/>
          <w:w w:val="115"/>
          <w:sz w:val="17"/>
        </w:rPr>
        <w:t xml:space="preserve"> </w:t>
      </w:r>
      <w:r>
        <w:rPr>
          <w:w w:val="115"/>
          <w:sz w:val="17"/>
        </w:rPr>
        <w:t>or</w:t>
      </w:r>
      <w:r>
        <w:rPr>
          <w:spacing w:val="-10"/>
          <w:w w:val="115"/>
          <w:sz w:val="17"/>
        </w:rPr>
        <w:t xml:space="preserve"> </w:t>
      </w:r>
      <w:r>
        <w:rPr>
          <w:w w:val="115"/>
          <w:sz w:val="17"/>
        </w:rPr>
        <w:t>uncertain</w:t>
      </w:r>
      <w:r>
        <w:rPr>
          <w:spacing w:val="-10"/>
          <w:w w:val="115"/>
          <w:sz w:val="17"/>
        </w:rPr>
        <w:t xml:space="preserve"> </w:t>
      </w:r>
      <w:r>
        <w:rPr>
          <w:w w:val="115"/>
          <w:sz w:val="17"/>
        </w:rPr>
        <w:t>stand-alone</w:t>
      </w:r>
      <w:r>
        <w:rPr>
          <w:spacing w:val="-10"/>
          <w:w w:val="115"/>
          <w:sz w:val="17"/>
        </w:rPr>
        <w:t xml:space="preserve"> </w:t>
      </w:r>
      <w:r>
        <w:rPr>
          <w:spacing w:val="-3"/>
          <w:w w:val="115"/>
          <w:sz w:val="17"/>
        </w:rPr>
        <w:t xml:space="preserve">selling </w:t>
      </w:r>
      <w:r>
        <w:rPr>
          <w:w w:val="115"/>
          <w:sz w:val="17"/>
        </w:rPr>
        <w:t xml:space="preserve">prices. For example, an entity may use a residual approach to estimate the aggregate stand-alone selling price for those promised goods or services </w:t>
      </w:r>
      <w:r>
        <w:rPr>
          <w:spacing w:val="-3"/>
          <w:w w:val="115"/>
          <w:sz w:val="17"/>
        </w:rPr>
        <w:t xml:space="preserve">with </w:t>
      </w:r>
      <w:r>
        <w:rPr>
          <w:w w:val="115"/>
          <w:sz w:val="17"/>
        </w:rPr>
        <w:t>highly variable or uncertain stand-alone selling prices and t</w:t>
      </w:r>
      <w:r>
        <w:rPr>
          <w:w w:val="115"/>
          <w:sz w:val="17"/>
        </w:rPr>
        <w:t xml:space="preserve">hen use </w:t>
      </w:r>
      <w:r>
        <w:rPr>
          <w:spacing w:val="-3"/>
          <w:w w:val="115"/>
          <w:sz w:val="17"/>
        </w:rPr>
        <w:t xml:space="preserve">another </w:t>
      </w:r>
      <w:r>
        <w:rPr>
          <w:w w:val="115"/>
          <w:sz w:val="17"/>
        </w:rPr>
        <w:t xml:space="preserve">method to estimate the stand-alone selling prices of the individual goods or services relative to that estimated aggregate stand-alone selling </w:t>
      </w:r>
      <w:r>
        <w:rPr>
          <w:spacing w:val="-3"/>
          <w:w w:val="115"/>
          <w:sz w:val="17"/>
        </w:rPr>
        <w:t xml:space="preserve">price </w:t>
      </w:r>
      <w:r>
        <w:rPr>
          <w:w w:val="115"/>
          <w:sz w:val="17"/>
        </w:rPr>
        <w:t xml:space="preserve">determined by the residual approach. When an entity uses a combination </w:t>
      </w:r>
      <w:r>
        <w:rPr>
          <w:spacing w:val="-7"/>
          <w:w w:val="115"/>
          <w:sz w:val="17"/>
        </w:rPr>
        <w:t xml:space="preserve">of </w:t>
      </w:r>
      <w:r>
        <w:rPr>
          <w:w w:val="115"/>
          <w:sz w:val="17"/>
        </w:rPr>
        <w:t>methods to estima</w:t>
      </w:r>
      <w:r>
        <w:rPr>
          <w:w w:val="115"/>
          <w:sz w:val="17"/>
        </w:rPr>
        <w:t xml:space="preserve">te the stand-alone selling price of each promised good </w:t>
      </w:r>
      <w:r>
        <w:rPr>
          <w:spacing w:val="-7"/>
          <w:w w:val="115"/>
          <w:sz w:val="17"/>
        </w:rPr>
        <w:t xml:space="preserve">or </w:t>
      </w:r>
      <w:r>
        <w:rPr>
          <w:w w:val="115"/>
          <w:sz w:val="17"/>
        </w:rPr>
        <w:t xml:space="preserve">service in the contract, the entity shall evaluate whether allocating </w:t>
      </w:r>
      <w:r>
        <w:rPr>
          <w:spacing w:val="-4"/>
          <w:w w:val="115"/>
          <w:sz w:val="17"/>
        </w:rPr>
        <w:t xml:space="preserve">the </w:t>
      </w:r>
      <w:r>
        <w:rPr>
          <w:w w:val="115"/>
          <w:sz w:val="17"/>
        </w:rPr>
        <w:t xml:space="preserve">transaction price at those estimated stand-alone selling prices would </w:t>
      </w:r>
      <w:r>
        <w:rPr>
          <w:spacing w:val="-8"/>
          <w:w w:val="115"/>
          <w:sz w:val="17"/>
        </w:rPr>
        <w:t xml:space="preserve">be </w:t>
      </w:r>
      <w:r>
        <w:rPr>
          <w:w w:val="115"/>
          <w:sz w:val="17"/>
        </w:rPr>
        <w:t>consistent with the allocation objective in paragra</w:t>
      </w:r>
      <w:r>
        <w:rPr>
          <w:w w:val="115"/>
          <w:sz w:val="17"/>
        </w:rPr>
        <w:t>ph 73 and the requirements for estimating stand-alone selling prices in paragraph</w:t>
      </w:r>
      <w:r>
        <w:rPr>
          <w:spacing w:val="-30"/>
          <w:w w:val="115"/>
          <w:sz w:val="17"/>
        </w:rPr>
        <w:t xml:space="preserve"> </w:t>
      </w:r>
      <w:r>
        <w:rPr>
          <w:w w:val="115"/>
          <w:sz w:val="17"/>
        </w:rPr>
        <w:t>78.</w:t>
      </w:r>
    </w:p>
    <w:p w14:paraId="5B801144" w14:textId="77777777" w:rsidR="0015173D" w:rsidRDefault="0015173D">
      <w:pPr>
        <w:pStyle w:val="BodyText"/>
        <w:spacing w:before="7"/>
        <w:rPr>
          <w:sz w:val="14"/>
        </w:rPr>
      </w:pPr>
    </w:p>
    <w:p w14:paraId="5B233598" w14:textId="77777777" w:rsidR="0015173D" w:rsidRDefault="00613064">
      <w:pPr>
        <w:pStyle w:val="Heading3"/>
      </w:pPr>
      <w:r>
        <w:t>Allocation of a discount</w:t>
      </w:r>
    </w:p>
    <w:p w14:paraId="70CBE487" w14:textId="235A750E" w:rsidR="0015173D" w:rsidRDefault="00613064">
      <w:pPr>
        <w:pStyle w:val="ListParagraph"/>
        <w:numPr>
          <w:ilvl w:val="0"/>
          <w:numId w:val="32"/>
        </w:numPr>
        <w:tabs>
          <w:tab w:val="left" w:pos="1409"/>
          <w:tab w:val="left" w:pos="1410"/>
        </w:tabs>
        <w:spacing w:before="126" w:line="292" w:lineRule="auto"/>
        <w:ind w:right="1067"/>
        <w:jc w:val="both"/>
        <w:rPr>
          <w:sz w:val="17"/>
        </w:rPr>
      </w:pPr>
      <w:r>
        <w:rPr>
          <w:w w:val="115"/>
          <w:sz w:val="17"/>
        </w:rPr>
        <w:t>A</w:t>
      </w:r>
      <w:r>
        <w:rPr>
          <w:spacing w:val="-6"/>
          <w:w w:val="115"/>
          <w:sz w:val="17"/>
        </w:rPr>
        <w:t xml:space="preserve"> </w:t>
      </w:r>
      <w:r>
        <w:rPr>
          <w:w w:val="115"/>
          <w:sz w:val="17"/>
        </w:rPr>
        <w:t>customer</w:t>
      </w:r>
      <w:r>
        <w:rPr>
          <w:spacing w:val="-5"/>
          <w:w w:val="115"/>
          <w:sz w:val="17"/>
        </w:rPr>
        <w:t xml:space="preserve"> </w:t>
      </w:r>
      <w:r>
        <w:rPr>
          <w:w w:val="115"/>
          <w:sz w:val="17"/>
        </w:rPr>
        <w:t>receives</w:t>
      </w:r>
      <w:r>
        <w:rPr>
          <w:spacing w:val="-5"/>
          <w:w w:val="115"/>
          <w:sz w:val="17"/>
        </w:rPr>
        <w:t xml:space="preserve"> </w:t>
      </w:r>
      <w:r>
        <w:rPr>
          <w:w w:val="115"/>
          <w:sz w:val="17"/>
        </w:rPr>
        <w:t>a</w:t>
      </w:r>
      <w:r>
        <w:rPr>
          <w:spacing w:val="-6"/>
          <w:w w:val="115"/>
          <w:sz w:val="17"/>
        </w:rPr>
        <w:t xml:space="preserve"> </w:t>
      </w:r>
      <w:r>
        <w:rPr>
          <w:w w:val="115"/>
          <w:sz w:val="17"/>
        </w:rPr>
        <w:t>discount</w:t>
      </w:r>
      <w:r>
        <w:rPr>
          <w:spacing w:val="-5"/>
          <w:w w:val="115"/>
          <w:sz w:val="17"/>
        </w:rPr>
        <w:t xml:space="preserve"> </w:t>
      </w:r>
      <w:r>
        <w:rPr>
          <w:w w:val="115"/>
          <w:sz w:val="17"/>
        </w:rPr>
        <w:t>for</w:t>
      </w:r>
      <w:r>
        <w:rPr>
          <w:spacing w:val="-5"/>
          <w:w w:val="115"/>
          <w:sz w:val="17"/>
        </w:rPr>
        <w:t xml:space="preserve"> </w:t>
      </w:r>
      <w:r>
        <w:rPr>
          <w:w w:val="115"/>
          <w:sz w:val="17"/>
        </w:rPr>
        <w:t>purchasing</w:t>
      </w:r>
      <w:r>
        <w:rPr>
          <w:spacing w:val="-6"/>
          <w:w w:val="115"/>
          <w:sz w:val="17"/>
        </w:rPr>
        <w:t xml:space="preserve"> </w:t>
      </w:r>
      <w:r>
        <w:rPr>
          <w:w w:val="115"/>
          <w:sz w:val="17"/>
        </w:rPr>
        <w:t>a</w:t>
      </w:r>
      <w:r>
        <w:rPr>
          <w:spacing w:val="-5"/>
          <w:w w:val="115"/>
          <w:sz w:val="17"/>
        </w:rPr>
        <w:t xml:space="preserve"> </w:t>
      </w:r>
      <w:r>
        <w:rPr>
          <w:w w:val="115"/>
          <w:sz w:val="17"/>
        </w:rPr>
        <w:t>bundle</w:t>
      </w:r>
      <w:r>
        <w:rPr>
          <w:spacing w:val="-5"/>
          <w:w w:val="115"/>
          <w:sz w:val="17"/>
        </w:rPr>
        <w:t xml:space="preserve"> </w:t>
      </w:r>
      <w:r>
        <w:rPr>
          <w:w w:val="115"/>
          <w:sz w:val="17"/>
        </w:rPr>
        <w:t>of</w:t>
      </w:r>
      <w:r>
        <w:rPr>
          <w:spacing w:val="-5"/>
          <w:w w:val="115"/>
          <w:sz w:val="17"/>
        </w:rPr>
        <w:t xml:space="preserve"> </w:t>
      </w:r>
      <w:r>
        <w:rPr>
          <w:w w:val="115"/>
          <w:sz w:val="17"/>
        </w:rPr>
        <w:t>goods</w:t>
      </w:r>
      <w:r>
        <w:rPr>
          <w:spacing w:val="-6"/>
          <w:w w:val="115"/>
          <w:sz w:val="17"/>
        </w:rPr>
        <w:t xml:space="preserve"> </w:t>
      </w:r>
      <w:r>
        <w:rPr>
          <w:w w:val="115"/>
          <w:sz w:val="17"/>
        </w:rPr>
        <w:t>or</w:t>
      </w:r>
      <w:r>
        <w:rPr>
          <w:spacing w:val="-5"/>
          <w:w w:val="115"/>
          <w:sz w:val="17"/>
        </w:rPr>
        <w:t xml:space="preserve"> </w:t>
      </w:r>
      <w:r>
        <w:rPr>
          <w:w w:val="115"/>
          <w:sz w:val="17"/>
        </w:rPr>
        <w:t>services</w:t>
      </w:r>
      <w:r>
        <w:rPr>
          <w:spacing w:val="-5"/>
          <w:w w:val="115"/>
          <w:sz w:val="17"/>
        </w:rPr>
        <w:t xml:space="preserve"> </w:t>
      </w:r>
      <w:r>
        <w:rPr>
          <w:w w:val="115"/>
          <w:sz w:val="17"/>
        </w:rPr>
        <w:t xml:space="preserve">if the sum of the </w:t>
      </w:r>
      <w:r>
        <w:rPr>
          <w:w w:val="115"/>
          <w:sz w:val="17"/>
        </w:rPr>
        <w:t xml:space="preserve">stand-alone selling prices </w:t>
      </w:r>
      <w:r>
        <w:rPr>
          <w:w w:val="115"/>
          <w:sz w:val="17"/>
        </w:rPr>
        <w:t xml:space="preserve">of those promised goods or services in the contract exceeds the promised consideration in a </w:t>
      </w:r>
      <w:r>
        <w:rPr>
          <w:w w:val="115"/>
          <w:sz w:val="17"/>
        </w:rPr>
        <w:t>contract</w:t>
      </w:r>
      <w:r>
        <w:rPr>
          <w:w w:val="115"/>
          <w:sz w:val="17"/>
        </w:rPr>
        <w:t xml:space="preserve">. Except </w:t>
      </w:r>
      <w:r>
        <w:rPr>
          <w:spacing w:val="-3"/>
          <w:w w:val="115"/>
          <w:sz w:val="17"/>
        </w:rPr>
        <w:t xml:space="preserve">when </w:t>
      </w:r>
      <w:r>
        <w:rPr>
          <w:w w:val="115"/>
          <w:sz w:val="17"/>
        </w:rPr>
        <w:t>an entity has observable evidence in accordance with pa</w:t>
      </w:r>
      <w:r>
        <w:rPr>
          <w:w w:val="115"/>
          <w:sz w:val="17"/>
        </w:rPr>
        <w:t xml:space="preserve">ragraph 82 that </w:t>
      </w:r>
      <w:r>
        <w:rPr>
          <w:spacing w:val="-6"/>
          <w:w w:val="115"/>
          <w:sz w:val="17"/>
        </w:rPr>
        <w:t xml:space="preserve">the </w:t>
      </w:r>
      <w:r>
        <w:rPr>
          <w:w w:val="115"/>
          <w:sz w:val="17"/>
        </w:rPr>
        <w:t xml:space="preserve">entire discount relates to only one or more, but not all, </w:t>
      </w:r>
      <w:r>
        <w:rPr>
          <w:w w:val="115"/>
          <w:sz w:val="17"/>
        </w:rPr>
        <w:t>performance</w:t>
      </w:r>
      <w:r>
        <w:rPr>
          <w:w w:val="115"/>
          <w:sz w:val="17"/>
        </w:rPr>
        <w:t xml:space="preserve"> obligations </w:t>
      </w:r>
      <w:r>
        <w:rPr>
          <w:w w:val="115"/>
          <w:sz w:val="17"/>
        </w:rPr>
        <w:t>in a contract, the entity shall allocate a discount proportionately</w:t>
      </w:r>
      <w:r>
        <w:rPr>
          <w:spacing w:val="-34"/>
          <w:w w:val="115"/>
          <w:sz w:val="17"/>
        </w:rPr>
        <w:t xml:space="preserve"> </w:t>
      </w:r>
      <w:r>
        <w:rPr>
          <w:w w:val="115"/>
          <w:sz w:val="17"/>
        </w:rPr>
        <w:t>to all performance oblig</w:t>
      </w:r>
      <w:r>
        <w:rPr>
          <w:w w:val="115"/>
          <w:sz w:val="17"/>
        </w:rPr>
        <w:t xml:space="preserve">ations in the contract. The proportionate allocation </w:t>
      </w:r>
      <w:r>
        <w:rPr>
          <w:spacing w:val="-8"/>
          <w:w w:val="115"/>
          <w:sz w:val="17"/>
        </w:rPr>
        <w:t xml:space="preserve">of </w:t>
      </w:r>
      <w:r>
        <w:rPr>
          <w:w w:val="115"/>
          <w:sz w:val="17"/>
        </w:rPr>
        <w:t>the discount in those circumstances is a consequence of the entity allocating the transaction price to each performance obligation on the basis of the relative</w:t>
      </w:r>
      <w:r>
        <w:rPr>
          <w:spacing w:val="-12"/>
          <w:w w:val="115"/>
          <w:sz w:val="17"/>
        </w:rPr>
        <w:t xml:space="preserve"> </w:t>
      </w:r>
      <w:r>
        <w:rPr>
          <w:w w:val="115"/>
          <w:sz w:val="17"/>
        </w:rPr>
        <w:t>stand-alone</w:t>
      </w:r>
      <w:r>
        <w:rPr>
          <w:spacing w:val="-11"/>
          <w:w w:val="115"/>
          <w:sz w:val="17"/>
        </w:rPr>
        <w:t xml:space="preserve"> </w:t>
      </w:r>
      <w:r>
        <w:rPr>
          <w:w w:val="115"/>
          <w:sz w:val="17"/>
        </w:rPr>
        <w:t>selling</w:t>
      </w:r>
      <w:r>
        <w:rPr>
          <w:spacing w:val="-12"/>
          <w:w w:val="115"/>
          <w:sz w:val="17"/>
        </w:rPr>
        <w:t xml:space="preserve"> </w:t>
      </w:r>
      <w:r>
        <w:rPr>
          <w:w w:val="115"/>
          <w:sz w:val="17"/>
        </w:rPr>
        <w:t>prices</w:t>
      </w:r>
      <w:r>
        <w:rPr>
          <w:spacing w:val="-11"/>
          <w:w w:val="115"/>
          <w:sz w:val="17"/>
        </w:rPr>
        <w:t xml:space="preserve"> </w:t>
      </w:r>
      <w:r>
        <w:rPr>
          <w:w w:val="115"/>
          <w:sz w:val="17"/>
        </w:rPr>
        <w:t>of</w:t>
      </w:r>
      <w:r>
        <w:rPr>
          <w:spacing w:val="-12"/>
          <w:w w:val="115"/>
          <w:sz w:val="17"/>
        </w:rPr>
        <w:t xml:space="preserve"> </w:t>
      </w:r>
      <w:r>
        <w:rPr>
          <w:w w:val="115"/>
          <w:sz w:val="17"/>
        </w:rPr>
        <w:t>the</w:t>
      </w:r>
      <w:r>
        <w:rPr>
          <w:spacing w:val="-11"/>
          <w:w w:val="115"/>
          <w:sz w:val="17"/>
        </w:rPr>
        <w:t xml:space="preserve"> </w:t>
      </w:r>
      <w:r>
        <w:rPr>
          <w:w w:val="115"/>
          <w:sz w:val="17"/>
        </w:rPr>
        <w:t>underl</w:t>
      </w:r>
      <w:r>
        <w:rPr>
          <w:w w:val="115"/>
          <w:sz w:val="17"/>
        </w:rPr>
        <w:t>ying</w:t>
      </w:r>
      <w:r>
        <w:rPr>
          <w:spacing w:val="-12"/>
          <w:w w:val="115"/>
          <w:sz w:val="17"/>
        </w:rPr>
        <w:t xml:space="preserve"> </w:t>
      </w:r>
      <w:r>
        <w:rPr>
          <w:w w:val="115"/>
          <w:sz w:val="17"/>
        </w:rPr>
        <w:t>distinct</w:t>
      </w:r>
      <w:r>
        <w:rPr>
          <w:spacing w:val="-11"/>
          <w:w w:val="115"/>
          <w:sz w:val="17"/>
        </w:rPr>
        <w:t xml:space="preserve"> </w:t>
      </w:r>
      <w:r>
        <w:rPr>
          <w:w w:val="115"/>
          <w:sz w:val="17"/>
        </w:rPr>
        <w:t>goods</w:t>
      </w:r>
      <w:r>
        <w:rPr>
          <w:spacing w:val="-12"/>
          <w:w w:val="115"/>
          <w:sz w:val="17"/>
        </w:rPr>
        <w:t xml:space="preserve"> </w:t>
      </w:r>
      <w:r>
        <w:rPr>
          <w:w w:val="115"/>
          <w:sz w:val="17"/>
        </w:rPr>
        <w:t>or</w:t>
      </w:r>
      <w:r>
        <w:rPr>
          <w:spacing w:val="-11"/>
          <w:w w:val="115"/>
          <w:sz w:val="17"/>
        </w:rPr>
        <w:t xml:space="preserve"> </w:t>
      </w:r>
      <w:r>
        <w:rPr>
          <w:w w:val="115"/>
          <w:sz w:val="17"/>
        </w:rPr>
        <w:t>services.</w:t>
      </w:r>
    </w:p>
    <w:p w14:paraId="590B06DA" w14:textId="0DA255E5" w:rsidR="0015173D" w:rsidRDefault="00613064">
      <w:pPr>
        <w:pStyle w:val="ListParagraph"/>
        <w:numPr>
          <w:ilvl w:val="0"/>
          <w:numId w:val="32"/>
        </w:numPr>
        <w:tabs>
          <w:tab w:val="left" w:pos="1409"/>
          <w:tab w:val="left" w:pos="1410"/>
        </w:tabs>
        <w:spacing w:before="105" w:line="292" w:lineRule="auto"/>
        <w:ind w:right="1067"/>
        <w:jc w:val="both"/>
        <w:rPr>
          <w:sz w:val="17"/>
        </w:rPr>
      </w:pPr>
      <w:r>
        <w:rPr>
          <w:w w:val="115"/>
          <w:sz w:val="17"/>
        </w:rPr>
        <w:t xml:space="preserve">An entity shall allocate a discount entirely to one or more, but not all, </w:t>
      </w:r>
      <w:r>
        <w:rPr>
          <w:w w:val="115"/>
          <w:sz w:val="17"/>
        </w:rPr>
        <w:t>performance</w:t>
      </w:r>
      <w:r>
        <w:rPr>
          <w:spacing w:val="-5"/>
          <w:w w:val="115"/>
          <w:sz w:val="17"/>
        </w:rPr>
        <w:t xml:space="preserve"> </w:t>
      </w:r>
      <w:r>
        <w:rPr>
          <w:w w:val="115"/>
          <w:sz w:val="17"/>
        </w:rPr>
        <w:t>obligations</w:t>
      </w:r>
      <w:r>
        <w:rPr>
          <w:spacing w:val="-5"/>
          <w:w w:val="115"/>
          <w:sz w:val="17"/>
        </w:rPr>
        <w:t xml:space="preserve"> </w:t>
      </w:r>
      <w:r>
        <w:rPr>
          <w:w w:val="115"/>
          <w:sz w:val="17"/>
        </w:rPr>
        <w:t>in</w:t>
      </w:r>
      <w:r>
        <w:rPr>
          <w:spacing w:val="-5"/>
          <w:w w:val="115"/>
          <w:sz w:val="17"/>
        </w:rPr>
        <w:t xml:space="preserve"> </w:t>
      </w:r>
      <w:r>
        <w:rPr>
          <w:w w:val="115"/>
          <w:sz w:val="17"/>
        </w:rPr>
        <w:t>the</w:t>
      </w:r>
      <w:r>
        <w:rPr>
          <w:spacing w:val="-5"/>
          <w:w w:val="115"/>
          <w:sz w:val="17"/>
        </w:rPr>
        <w:t xml:space="preserve"> </w:t>
      </w:r>
      <w:r>
        <w:rPr>
          <w:w w:val="115"/>
          <w:sz w:val="17"/>
        </w:rPr>
        <w:t>contract</w:t>
      </w:r>
      <w:r>
        <w:rPr>
          <w:spacing w:val="-5"/>
          <w:w w:val="115"/>
          <w:sz w:val="17"/>
        </w:rPr>
        <w:t xml:space="preserve"> </w:t>
      </w:r>
      <w:r>
        <w:rPr>
          <w:w w:val="115"/>
          <w:sz w:val="17"/>
        </w:rPr>
        <w:t>if</w:t>
      </w:r>
      <w:r>
        <w:rPr>
          <w:spacing w:val="-5"/>
          <w:w w:val="115"/>
          <w:sz w:val="17"/>
        </w:rPr>
        <w:t xml:space="preserve"> </w:t>
      </w:r>
      <w:r>
        <w:rPr>
          <w:w w:val="115"/>
          <w:sz w:val="17"/>
        </w:rPr>
        <w:t>all</w:t>
      </w:r>
      <w:r>
        <w:rPr>
          <w:spacing w:val="-5"/>
          <w:w w:val="115"/>
          <w:sz w:val="17"/>
        </w:rPr>
        <w:t xml:space="preserve"> </w:t>
      </w:r>
      <w:r>
        <w:rPr>
          <w:w w:val="115"/>
          <w:sz w:val="17"/>
        </w:rPr>
        <w:t>of</w:t>
      </w:r>
      <w:r>
        <w:rPr>
          <w:spacing w:val="-4"/>
          <w:w w:val="115"/>
          <w:sz w:val="17"/>
        </w:rPr>
        <w:t xml:space="preserve"> </w:t>
      </w:r>
      <w:r>
        <w:rPr>
          <w:w w:val="115"/>
          <w:sz w:val="17"/>
        </w:rPr>
        <w:t>the</w:t>
      </w:r>
      <w:r>
        <w:rPr>
          <w:spacing w:val="-5"/>
          <w:w w:val="115"/>
          <w:sz w:val="17"/>
        </w:rPr>
        <w:t xml:space="preserve"> </w:t>
      </w:r>
      <w:r>
        <w:rPr>
          <w:w w:val="115"/>
          <w:sz w:val="17"/>
        </w:rPr>
        <w:t>following</w:t>
      </w:r>
      <w:r>
        <w:rPr>
          <w:spacing w:val="-5"/>
          <w:w w:val="115"/>
          <w:sz w:val="17"/>
        </w:rPr>
        <w:t xml:space="preserve"> </w:t>
      </w:r>
      <w:r>
        <w:rPr>
          <w:w w:val="115"/>
          <w:sz w:val="17"/>
        </w:rPr>
        <w:t>criteria</w:t>
      </w:r>
      <w:r>
        <w:rPr>
          <w:spacing w:val="-5"/>
          <w:w w:val="115"/>
          <w:sz w:val="17"/>
        </w:rPr>
        <w:t xml:space="preserve"> </w:t>
      </w:r>
      <w:r>
        <w:rPr>
          <w:w w:val="115"/>
          <w:sz w:val="17"/>
        </w:rPr>
        <w:t>are</w:t>
      </w:r>
      <w:r>
        <w:rPr>
          <w:spacing w:val="-5"/>
          <w:w w:val="115"/>
          <w:sz w:val="17"/>
        </w:rPr>
        <w:t xml:space="preserve"> </w:t>
      </w:r>
      <w:r>
        <w:rPr>
          <w:w w:val="115"/>
          <w:sz w:val="17"/>
        </w:rPr>
        <w:t>met:</w:t>
      </w:r>
    </w:p>
    <w:p w14:paraId="1712C41F"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the entity regularly sells each distinct good or service (or each bundle of</w:t>
      </w:r>
      <w:r>
        <w:rPr>
          <w:spacing w:val="-9"/>
          <w:w w:val="115"/>
          <w:sz w:val="17"/>
        </w:rPr>
        <w:t xml:space="preserve"> </w:t>
      </w:r>
      <w:r>
        <w:rPr>
          <w:w w:val="115"/>
          <w:sz w:val="17"/>
        </w:rPr>
        <w:t>distinct</w:t>
      </w:r>
      <w:r>
        <w:rPr>
          <w:spacing w:val="-8"/>
          <w:w w:val="115"/>
          <w:sz w:val="17"/>
        </w:rPr>
        <w:t xml:space="preserve"> </w:t>
      </w:r>
      <w:r>
        <w:rPr>
          <w:w w:val="115"/>
          <w:sz w:val="17"/>
        </w:rPr>
        <w:t>goods</w:t>
      </w:r>
      <w:r>
        <w:rPr>
          <w:spacing w:val="-8"/>
          <w:w w:val="115"/>
          <w:sz w:val="17"/>
        </w:rPr>
        <w:t xml:space="preserve"> </w:t>
      </w:r>
      <w:r>
        <w:rPr>
          <w:w w:val="115"/>
          <w:sz w:val="17"/>
        </w:rPr>
        <w:t>or</w:t>
      </w:r>
      <w:r>
        <w:rPr>
          <w:spacing w:val="-8"/>
          <w:w w:val="115"/>
          <w:sz w:val="17"/>
        </w:rPr>
        <w:t xml:space="preserve"> </w:t>
      </w:r>
      <w:r>
        <w:rPr>
          <w:w w:val="115"/>
          <w:sz w:val="17"/>
        </w:rPr>
        <w:t>services)</w:t>
      </w:r>
      <w:r>
        <w:rPr>
          <w:spacing w:val="-8"/>
          <w:w w:val="115"/>
          <w:sz w:val="17"/>
        </w:rPr>
        <w:t xml:space="preserve"> </w:t>
      </w:r>
      <w:r>
        <w:rPr>
          <w:w w:val="115"/>
          <w:sz w:val="17"/>
        </w:rPr>
        <w:t>in</w:t>
      </w:r>
      <w:r>
        <w:rPr>
          <w:spacing w:val="-8"/>
          <w:w w:val="115"/>
          <w:sz w:val="17"/>
        </w:rPr>
        <w:t xml:space="preserve"> </w:t>
      </w:r>
      <w:r>
        <w:rPr>
          <w:w w:val="115"/>
          <w:sz w:val="17"/>
        </w:rPr>
        <w:t>the</w:t>
      </w:r>
      <w:r>
        <w:rPr>
          <w:spacing w:val="-8"/>
          <w:w w:val="115"/>
          <w:sz w:val="17"/>
        </w:rPr>
        <w:t xml:space="preserve"> </w:t>
      </w:r>
      <w:r>
        <w:rPr>
          <w:w w:val="115"/>
          <w:sz w:val="17"/>
        </w:rPr>
        <w:t>contract</w:t>
      </w:r>
      <w:r>
        <w:rPr>
          <w:spacing w:val="-8"/>
          <w:w w:val="115"/>
          <w:sz w:val="17"/>
        </w:rPr>
        <w:t xml:space="preserve"> </w:t>
      </w:r>
      <w:r>
        <w:rPr>
          <w:w w:val="115"/>
          <w:sz w:val="17"/>
        </w:rPr>
        <w:t>on</w:t>
      </w:r>
      <w:r>
        <w:rPr>
          <w:spacing w:val="-8"/>
          <w:w w:val="115"/>
          <w:sz w:val="17"/>
        </w:rPr>
        <w:t xml:space="preserve"> </w:t>
      </w:r>
      <w:r>
        <w:rPr>
          <w:w w:val="115"/>
          <w:sz w:val="17"/>
        </w:rPr>
        <w:t>a</w:t>
      </w:r>
      <w:r>
        <w:rPr>
          <w:spacing w:val="-8"/>
          <w:w w:val="115"/>
          <w:sz w:val="17"/>
        </w:rPr>
        <w:t xml:space="preserve"> </w:t>
      </w:r>
      <w:r>
        <w:rPr>
          <w:w w:val="115"/>
          <w:sz w:val="17"/>
        </w:rPr>
        <w:t>stand-alone</w:t>
      </w:r>
      <w:r>
        <w:rPr>
          <w:spacing w:val="-9"/>
          <w:w w:val="115"/>
          <w:sz w:val="17"/>
        </w:rPr>
        <w:t xml:space="preserve"> </w:t>
      </w:r>
      <w:r>
        <w:rPr>
          <w:w w:val="115"/>
          <w:sz w:val="17"/>
        </w:rPr>
        <w:t>basis;</w:t>
      </w:r>
    </w:p>
    <w:p w14:paraId="45FA9474"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entity also regularly sells on a stand-alone basis a bundle </w:t>
      </w:r>
      <w:r>
        <w:rPr>
          <w:spacing w:val="-4"/>
          <w:w w:val="115"/>
          <w:sz w:val="17"/>
        </w:rPr>
        <w:t xml:space="preserve">(or </w:t>
      </w:r>
      <w:r>
        <w:rPr>
          <w:w w:val="115"/>
          <w:sz w:val="17"/>
        </w:rPr>
        <w:t>bundles)</w:t>
      </w:r>
      <w:r>
        <w:rPr>
          <w:spacing w:val="-6"/>
          <w:w w:val="115"/>
          <w:sz w:val="17"/>
        </w:rPr>
        <w:t xml:space="preserve"> </w:t>
      </w:r>
      <w:r>
        <w:rPr>
          <w:w w:val="115"/>
          <w:sz w:val="17"/>
        </w:rPr>
        <w:t>of</w:t>
      </w:r>
      <w:r>
        <w:rPr>
          <w:spacing w:val="-6"/>
          <w:w w:val="115"/>
          <w:sz w:val="17"/>
        </w:rPr>
        <w:t xml:space="preserve"> </w:t>
      </w:r>
      <w:r>
        <w:rPr>
          <w:w w:val="115"/>
          <w:sz w:val="17"/>
        </w:rPr>
        <w:t>some</w:t>
      </w:r>
      <w:r>
        <w:rPr>
          <w:spacing w:val="-6"/>
          <w:w w:val="115"/>
          <w:sz w:val="17"/>
        </w:rPr>
        <w:t xml:space="preserve"> </w:t>
      </w:r>
      <w:r>
        <w:rPr>
          <w:w w:val="115"/>
          <w:sz w:val="17"/>
        </w:rPr>
        <w:t>of</w:t>
      </w:r>
      <w:r>
        <w:rPr>
          <w:spacing w:val="-6"/>
          <w:w w:val="115"/>
          <w:sz w:val="17"/>
        </w:rPr>
        <w:t xml:space="preserve"> </w:t>
      </w:r>
      <w:r>
        <w:rPr>
          <w:w w:val="115"/>
          <w:sz w:val="17"/>
        </w:rPr>
        <w:t>those</w:t>
      </w:r>
      <w:r>
        <w:rPr>
          <w:spacing w:val="-6"/>
          <w:w w:val="115"/>
          <w:sz w:val="17"/>
        </w:rPr>
        <w:t xml:space="preserve"> </w:t>
      </w:r>
      <w:r>
        <w:rPr>
          <w:w w:val="115"/>
          <w:sz w:val="17"/>
        </w:rPr>
        <w:t>distinct</w:t>
      </w:r>
      <w:r>
        <w:rPr>
          <w:spacing w:val="-6"/>
          <w:w w:val="115"/>
          <w:sz w:val="17"/>
        </w:rPr>
        <w:t xml:space="preserve"> </w:t>
      </w:r>
      <w:r>
        <w:rPr>
          <w:w w:val="115"/>
          <w:sz w:val="17"/>
        </w:rPr>
        <w:t>goods</w:t>
      </w:r>
      <w:r>
        <w:rPr>
          <w:spacing w:val="-5"/>
          <w:w w:val="115"/>
          <w:sz w:val="17"/>
        </w:rPr>
        <w:t xml:space="preserve"> </w:t>
      </w:r>
      <w:r>
        <w:rPr>
          <w:w w:val="115"/>
          <w:sz w:val="17"/>
        </w:rPr>
        <w:t>or</w:t>
      </w:r>
      <w:r>
        <w:rPr>
          <w:spacing w:val="-6"/>
          <w:w w:val="115"/>
          <w:sz w:val="17"/>
        </w:rPr>
        <w:t xml:space="preserve"> </w:t>
      </w:r>
      <w:r>
        <w:rPr>
          <w:w w:val="115"/>
          <w:sz w:val="17"/>
        </w:rPr>
        <w:t>services</w:t>
      </w:r>
      <w:r>
        <w:rPr>
          <w:spacing w:val="-6"/>
          <w:w w:val="115"/>
          <w:sz w:val="17"/>
        </w:rPr>
        <w:t xml:space="preserve"> </w:t>
      </w:r>
      <w:r>
        <w:rPr>
          <w:w w:val="115"/>
          <w:sz w:val="17"/>
        </w:rPr>
        <w:t>at</w:t>
      </w:r>
      <w:r>
        <w:rPr>
          <w:spacing w:val="-6"/>
          <w:w w:val="115"/>
          <w:sz w:val="17"/>
        </w:rPr>
        <w:t xml:space="preserve"> </w:t>
      </w:r>
      <w:r>
        <w:rPr>
          <w:w w:val="115"/>
          <w:sz w:val="17"/>
        </w:rPr>
        <w:t>a</w:t>
      </w:r>
      <w:r>
        <w:rPr>
          <w:spacing w:val="-6"/>
          <w:w w:val="115"/>
          <w:sz w:val="17"/>
        </w:rPr>
        <w:t xml:space="preserve"> </w:t>
      </w:r>
      <w:r>
        <w:rPr>
          <w:w w:val="115"/>
          <w:sz w:val="17"/>
        </w:rPr>
        <w:t>discount</w:t>
      </w:r>
      <w:r>
        <w:rPr>
          <w:spacing w:val="-6"/>
          <w:w w:val="115"/>
          <w:sz w:val="17"/>
        </w:rPr>
        <w:t xml:space="preserve"> </w:t>
      </w:r>
      <w:r>
        <w:rPr>
          <w:w w:val="115"/>
          <w:sz w:val="17"/>
        </w:rPr>
        <w:t>to</w:t>
      </w:r>
      <w:r>
        <w:rPr>
          <w:spacing w:val="-5"/>
          <w:w w:val="115"/>
          <w:sz w:val="17"/>
        </w:rPr>
        <w:t xml:space="preserve"> the </w:t>
      </w:r>
      <w:r>
        <w:rPr>
          <w:w w:val="115"/>
          <w:sz w:val="17"/>
        </w:rPr>
        <w:t>stand-alone</w:t>
      </w:r>
      <w:r>
        <w:rPr>
          <w:spacing w:val="-10"/>
          <w:w w:val="115"/>
          <w:sz w:val="17"/>
        </w:rPr>
        <w:t xml:space="preserve"> </w:t>
      </w:r>
      <w:r>
        <w:rPr>
          <w:w w:val="115"/>
          <w:sz w:val="17"/>
        </w:rPr>
        <w:t>selling</w:t>
      </w:r>
      <w:r>
        <w:rPr>
          <w:spacing w:val="-10"/>
          <w:w w:val="115"/>
          <w:sz w:val="17"/>
        </w:rPr>
        <w:t xml:space="preserve"> </w:t>
      </w:r>
      <w:r>
        <w:rPr>
          <w:w w:val="115"/>
          <w:sz w:val="17"/>
        </w:rPr>
        <w:t>prices</w:t>
      </w:r>
      <w:r>
        <w:rPr>
          <w:spacing w:val="-10"/>
          <w:w w:val="115"/>
          <w:sz w:val="17"/>
        </w:rPr>
        <w:t xml:space="preserve"> </w:t>
      </w:r>
      <w:r>
        <w:rPr>
          <w:w w:val="115"/>
          <w:sz w:val="17"/>
        </w:rPr>
        <w:t>of</w:t>
      </w:r>
      <w:r>
        <w:rPr>
          <w:spacing w:val="-10"/>
          <w:w w:val="115"/>
          <w:sz w:val="17"/>
        </w:rPr>
        <w:t xml:space="preserve"> </w:t>
      </w:r>
      <w:r>
        <w:rPr>
          <w:w w:val="115"/>
          <w:sz w:val="17"/>
        </w:rPr>
        <w:t>the</w:t>
      </w:r>
      <w:r>
        <w:rPr>
          <w:spacing w:val="-10"/>
          <w:w w:val="115"/>
          <w:sz w:val="17"/>
        </w:rPr>
        <w:t xml:space="preserve"> </w:t>
      </w:r>
      <w:r>
        <w:rPr>
          <w:w w:val="115"/>
          <w:sz w:val="17"/>
        </w:rPr>
        <w:t>goods</w:t>
      </w:r>
      <w:r>
        <w:rPr>
          <w:spacing w:val="-9"/>
          <w:w w:val="115"/>
          <w:sz w:val="17"/>
        </w:rPr>
        <w:t xml:space="preserve"> </w:t>
      </w:r>
      <w:r>
        <w:rPr>
          <w:w w:val="115"/>
          <w:sz w:val="17"/>
        </w:rPr>
        <w:t>or</w:t>
      </w:r>
      <w:r>
        <w:rPr>
          <w:spacing w:val="-10"/>
          <w:w w:val="115"/>
          <w:sz w:val="17"/>
        </w:rPr>
        <w:t xml:space="preserve"> </w:t>
      </w:r>
      <w:r>
        <w:rPr>
          <w:w w:val="115"/>
          <w:sz w:val="17"/>
        </w:rPr>
        <w:t>services</w:t>
      </w:r>
      <w:r>
        <w:rPr>
          <w:spacing w:val="-10"/>
          <w:w w:val="115"/>
          <w:sz w:val="17"/>
        </w:rPr>
        <w:t xml:space="preserve"> </w:t>
      </w:r>
      <w:r>
        <w:rPr>
          <w:w w:val="115"/>
          <w:sz w:val="17"/>
        </w:rPr>
        <w:t>in</w:t>
      </w:r>
      <w:r>
        <w:rPr>
          <w:spacing w:val="-10"/>
          <w:w w:val="115"/>
          <w:sz w:val="17"/>
        </w:rPr>
        <w:t xml:space="preserve"> </w:t>
      </w:r>
      <w:r>
        <w:rPr>
          <w:w w:val="115"/>
          <w:sz w:val="17"/>
        </w:rPr>
        <w:t>each</w:t>
      </w:r>
      <w:r>
        <w:rPr>
          <w:spacing w:val="-10"/>
          <w:w w:val="115"/>
          <w:sz w:val="17"/>
        </w:rPr>
        <w:t xml:space="preserve"> </w:t>
      </w:r>
      <w:r>
        <w:rPr>
          <w:w w:val="115"/>
          <w:sz w:val="17"/>
        </w:rPr>
        <w:t>bundle;</w:t>
      </w:r>
      <w:r>
        <w:rPr>
          <w:spacing w:val="-10"/>
          <w:w w:val="115"/>
          <w:sz w:val="17"/>
        </w:rPr>
        <w:t xml:space="preserve"> </w:t>
      </w:r>
      <w:r>
        <w:rPr>
          <w:w w:val="115"/>
          <w:sz w:val="17"/>
        </w:rPr>
        <w:t>and</w:t>
      </w:r>
    </w:p>
    <w:p w14:paraId="391E1303"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discount attributable to each bundle of goods or services described in paragraph 82(b) is substantially the same as the discount in </w:t>
      </w:r>
      <w:r>
        <w:rPr>
          <w:spacing w:val="-5"/>
          <w:w w:val="115"/>
          <w:sz w:val="17"/>
        </w:rPr>
        <w:t xml:space="preserve">the </w:t>
      </w:r>
      <w:r>
        <w:rPr>
          <w:w w:val="115"/>
          <w:sz w:val="17"/>
        </w:rPr>
        <w:t>contract and an analysis of the goods or services in each bundle provides</w:t>
      </w:r>
      <w:r>
        <w:rPr>
          <w:spacing w:val="27"/>
          <w:w w:val="115"/>
          <w:sz w:val="17"/>
        </w:rPr>
        <w:t xml:space="preserve"> </w:t>
      </w:r>
      <w:r>
        <w:rPr>
          <w:w w:val="115"/>
          <w:sz w:val="17"/>
        </w:rPr>
        <w:t>observable</w:t>
      </w:r>
      <w:r>
        <w:rPr>
          <w:spacing w:val="27"/>
          <w:w w:val="115"/>
          <w:sz w:val="17"/>
        </w:rPr>
        <w:t xml:space="preserve"> </w:t>
      </w:r>
      <w:r>
        <w:rPr>
          <w:w w:val="115"/>
          <w:sz w:val="17"/>
        </w:rPr>
        <w:t>evidence</w:t>
      </w:r>
      <w:r>
        <w:rPr>
          <w:spacing w:val="27"/>
          <w:w w:val="115"/>
          <w:sz w:val="17"/>
        </w:rPr>
        <w:t xml:space="preserve"> </w:t>
      </w:r>
      <w:r>
        <w:rPr>
          <w:w w:val="115"/>
          <w:sz w:val="17"/>
        </w:rPr>
        <w:t>of</w:t>
      </w:r>
      <w:r>
        <w:rPr>
          <w:spacing w:val="28"/>
          <w:w w:val="115"/>
          <w:sz w:val="17"/>
        </w:rPr>
        <w:t xml:space="preserve"> </w:t>
      </w:r>
      <w:r>
        <w:rPr>
          <w:w w:val="115"/>
          <w:sz w:val="17"/>
        </w:rPr>
        <w:t>the</w:t>
      </w:r>
      <w:r>
        <w:rPr>
          <w:spacing w:val="27"/>
          <w:w w:val="115"/>
          <w:sz w:val="17"/>
        </w:rPr>
        <w:t xml:space="preserve"> </w:t>
      </w:r>
      <w:r>
        <w:rPr>
          <w:w w:val="115"/>
          <w:sz w:val="17"/>
        </w:rPr>
        <w:t>performance</w:t>
      </w:r>
      <w:r>
        <w:rPr>
          <w:spacing w:val="27"/>
          <w:w w:val="115"/>
          <w:sz w:val="17"/>
        </w:rPr>
        <w:t xml:space="preserve"> </w:t>
      </w:r>
      <w:r>
        <w:rPr>
          <w:w w:val="115"/>
          <w:sz w:val="17"/>
        </w:rPr>
        <w:t>obl</w:t>
      </w:r>
      <w:r>
        <w:rPr>
          <w:w w:val="115"/>
          <w:sz w:val="17"/>
        </w:rPr>
        <w:t>igation</w:t>
      </w:r>
      <w:r>
        <w:rPr>
          <w:spacing w:val="28"/>
          <w:w w:val="115"/>
          <w:sz w:val="17"/>
        </w:rPr>
        <w:t xml:space="preserve"> </w:t>
      </w:r>
      <w:r>
        <w:rPr>
          <w:spacing w:val="-5"/>
          <w:w w:val="115"/>
          <w:sz w:val="17"/>
        </w:rPr>
        <w:t>(or</w:t>
      </w:r>
    </w:p>
    <w:p w14:paraId="51CC3102"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2180E82E" w14:textId="77777777" w:rsidR="0015173D" w:rsidRDefault="0015173D">
      <w:pPr>
        <w:pStyle w:val="BodyText"/>
        <w:spacing w:before="6"/>
        <w:rPr>
          <w:sz w:val="23"/>
        </w:rPr>
      </w:pPr>
    </w:p>
    <w:p w14:paraId="6957E701" w14:textId="77777777" w:rsidR="0015173D" w:rsidRDefault="00613064">
      <w:pPr>
        <w:pStyle w:val="BodyText"/>
        <w:spacing w:before="91" w:line="292" w:lineRule="auto"/>
        <w:ind w:left="2486" w:right="557" w:hanging="1"/>
        <w:jc w:val="both"/>
      </w:pPr>
      <w:r>
        <w:rPr>
          <w:w w:val="115"/>
        </w:rPr>
        <w:t>performance obligations) to which the entire discount in the contract belongs.</w:t>
      </w:r>
    </w:p>
    <w:p w14:paraId="6C45F757" w14:textId="4BA69437" w:rsidR="0015173D" w:rsidRDefault="00613064">
      <w:pPr>
        <w:pStyle w:val="ListParagraph"/>
        <w:numPr>
          <w:ilvl w:val="0"/>
          <w:numId w:val="32"/>
        </w:numPr>
        <w:tabs>
          <w:tab w:val="left" w:pos="1919"/>
          <w:tab w:val="left" w:pos="1920"/>
        </w:tabs>
        <w:spacing w:before="109" w:line="292" w:lineRule="auto"/>
        <w:ind w:left="1919"/>
        <w:jc w:val="both"/>
        <w:rPr>
          <w:sz w:val="17"/>
        </w:rPr>
      </w:pPr>
      <w:r>
        <w:rPr>
          <w:w w:val="115"/>
          <w:sz w:val="17"/>
        </w:rPr>
        <w:t xml:space="preserve">If a discount is allocated entirely to one or more </w:t>
      </w:r>
      <w:r>
        <w:rPr>
          <w:w w:val="115"/>
          <w:sz w:val="17"/>
        </w:rPr>
        <w:t>performance obligations</w:t>
      </w:r>
      <w:r>
        <w:rPr>
          <w:w w:val="115"/>
          <w:sz w:val="17"/>
        </w:rPr>
        <w:t xml:space="preserve"> in the </w:t>
      </w:r>
      <w:r>
        <w:rPr>
          <w:w w:val="115"/>
          <w:sz w:val="17"/>
        </w:rPr>
        <w:t>contract</w:t>
      </w:r>
      <w:r>
        <w:rPr>
          <w:w w:val="115"/>
          <w:sz w:val="17"/>
        </w:rPr>
        <w:t xml:space="preserve"> in accordance with paragraph 82, an entity shall allocate the discount before using the residual approach to estimate the </w:t>
      </w:r>
      <w:r>
        <w:rPr>
          <w:w w:val="115"/>
          <w:sz w:val="17"/>
        </w:rPr>
        <w:t>stand-alone</w:t>
      </w:r>
      <w:r>
        <w:rPr>
          <w:w w:val="115"/>
          <w:sz w:val="17"/>
        </w:rPr>
        <w:t xml:space="preserve"> selling</w:t>
      </w:r>
      <w:r>
        <w:rPr>
          <w:spacing w:val="-9"/>
          <w:w w:val="115"/>
          <w:sz w:val="17"/>
        </w:rPr>
        <w:t xml:space="preserve"> </w:t>
      </w:r>
      <w:r>
        <w:rPr>
          <w:w w:val="115"/>
          <w:sz w:val="17"/>
        </w:rPr>
        <w:t>price</w:t>
      </w:r>
      <w:r>
        <w:rPr>
          <w:spacing w:val="-8"/>
          <w:w w:val="115"/>
          <w:sz w:val="17"/>
        </w:rPr>
        <w:t xml:space="preserve"> </w:t>
      </w:r>
      <w:r>
        <w:rPr>
          <w:w w:val="115"/>
          <w:sz w:val="17"/>
        </w:rPr>
        <w:t>of</w:t>
      </w:r>
      <w:r>
        <w:rPr>
          <w:spacing w:val="-8"/>
          <w:w w:val="115"/>
          <w:sz w:val="17"/>
        </w:rPr>
        <w:t xml:space="preserve"> </w:t>
      </w:r>
      <w:r>
        <w:rPr>
          <w:w w:val="115"/>
          <w:sz w:val="17"/>
        </w:rPr>
        <w:t>a</w:t>
      </w:r>
      <w:r>
        <w:rPr>
          <w:spacing w:val="-8"/>
          <w:w w:val="115"/>
          <w:sz w:val="17"/>
        </w:rPr>
        <w:t xml:space="preserve"> </w:t>
      </w:r>
      <w:r>
        <w:rPr>
          <w:w w:val="115"/>
          <w:sz w:val="17"/>
        </w:rPr>
        <w:t>goo</w:t>
      </w:r>
      <w:r>
        <w:rPr>
          <w:w w:val="115"/>
          <w:sz w:val="17"/>
        </w:rPr>
        <w:t>d</w:t>
      </w:r>
      <w:r>
        <w:rPr>
          <w:spacing w:val="-8"/>
          <w:w w:val="115"/>
          <w:sz w:val="17"/>
        </w:rPr>
        <w:t xml:space="preserve"> </w:t>
      </w:r>
      <w:r>
        <w:rPr>
          <w:w w:val="115"/>
          <w:sz w:val="17"/>
        </w:rPr>
        <w:t>or</w:t>
      </w:r>
      <w:r>
        <w:rPr>
          <w:spacing w:val="-8"/>
          <w:w w:val="115"/>
          <w:sz w:val="17"/>
        </w:rPr>
        <w:t xml:space="preserve"> </w:t>
      </w:r>
      <w:r>
        <w:rPr>
          <w:w w:val="115"/>
          <w:sz w:val="17"/>
        </w:rPr>
        <w:t>service</w:t>
      </w:r>
      <w:r>
        <w:rPr>
          <w:spacing w:val="-8"/>
          <w:w w:val="115"/>
          <w:sz w:val="17"/>
        </w:rPr>
        <w:t xml:space="preserve"> </w:t>
      </w:r>
      <w:r>
        <w:rPr>
          <w:w w:val="115"/>
          <w:sz w:val="17"/>
        </w:rPr>
        <w:t>in</w:t>
      </w:r>
      <w:r>
        <w:rPr>
          <w:spacing w:val="-8"/>
          <w:w w:val="115"/>
          <w:sz w:val="17"/>
        </w:rPr>
        <w:t xml:space="preserve"> </w:t>
      </w:r>
      <w:r>
        <w:rPr>
          <w:w w:val="115"/>
          <w:sz w:val="17"/>
        </w:rPr>
        <w:t>accordance</w:t>
      </w:r>
      <w:r>
        <w:rPr>
          <w:spacing w:val="-8"/>
          <w:w w:val="115"/>
          <w:sz w:val="17"/>
        </w:rPr>
        <w:t xml:space="preserve"> </w:t>
      </w:r>
      <w:r>
        <w:rPr>
          <w:w w:val="115"/>
          <w:sz w:val="17"/>
        </w:rPr>
        <w:t>with</w:t>
      </w:r>
      <w:r>
        <w:rPr>
          <w:spacing w:val="-9"/>
          <w:w w:val="115"/>
          <w:sz w:val="17"/>
        </w:rPr>
        <w:t xml:space="preserve"> </w:t>
      </w:r>
      <w:r>
        <w:rPr>
          <w:w w:val="115"/>
          <w:sz w:val="17"/>
        </w:rPr>
        <w:t>paragraph</w:t>
      </w:r>
      <w:r>
        <w:rPr>
          <w:spacing w:val="-8"/>
          <w:w w:val="115"/>
          <w:sz w:val="17"/>
        </w:rPr>
        <w:t xml:space="preserve"> </w:t>
      </w:r>
      <w:r>
        <w:rPr>
          <w:w w:val="115"/>
          <w:sz w:val="17"/>
        </w:rPr>
        <w:t>79(c).</w:t>
      </w:r>
    </w:p>
    <w:p w14:paraId="532EA69C" w14:textId="77777777" w:rsidR="0015173D" w:rsidRDefault="0015173D">
      <w:pPr>
        <w:pStyle w:val="BodyText"/>
        <w:rPr>
          <w:sz w:val="15"/>
        </w:rPr>
      </w:pPr>
    </w:p>
    <w:p w14:paraId="3FBA9EFD" w14:textId="77777777" w:rsidR="0015173D" w:rsidRDefault="00613064">
      <w:pPr>
        <w:pStyle w:val="Heading3"/>
        <w:ind w:left="1919"/>
      </w:pPr>
      <w:r>
        <w:t>Allocation of variable consideration</w:t>
      </w:r>
    </w:p>
    <w:p w14:paraId="75723476" w14:textId="523B20D4" w:rsidR="0015173D" w:rsidRDefault="00613064">
      <w:pPr>
        <w:pStyle w:val="ListParagraph"/>
        <w:numPr>
          <w:ilvl w:val="0"/>
          <w:numId w:val="32"/>
        </w:numPr>
        <w:tabs>
          <w:tab w:val="left" w:pos="1919"/>
          <w:tab w:val="left" w:pos="1921"/>
        </w:tabs>
        <w:spacing w:before="127" w:line="292" w:lineRule="auto"/>
        <w:ind w:left="1919"/>
        <w:jc w:val="both"/>
        <w:rPr>
          <w:sz w:val="17"/>
        </w:rPr>
      </w:pPr>
      <w:r>
        <w:rPr>
          <w:w w:val="115"/>
          <w:sz w:val="17"/>
        </w:rPr>
        <w:t xml:space="preserve">Variable consideration that is promised in a contract may be attributable </w:t>
      </w:r>
      <w:r>
        <w:rPr>
          <w:spacing w:val="-7"/>
          <w:w w:val="115"/>
          <w:sz w:val="17"/>
        </w:rPr>
        <w:t xml:space="preserve">to </w:t>
      </w:r>
      <w:r>
        <w:rPr>
          <w:w w:val="115"/>
          <w:sz w:val="17"/>
        </w:rPr>
        <w:t xml:space="preserve">the entire </w:t>
      </w:r>
      <w:r>
        <w:rPr>
          <w:w w:val="115"/>
          <w:sz w:val="17"/>
        </w:rPr>
        <w:t xml:space="preserve">contract </w:t>
      </w:r>
      <w:r>
        <w:rPr>
          <w:w w:val="115"/>
          <w:sz w:val="17"/>
        </w:rPr>
        <w:t xml:space="preserve">or to a specific part of the contract, such as either of </w:t>
      </w:r>
      <w:r>
        <w:rPr>
          <w:spacing w:val="-5"/>
          <w:w w:val="115"/>
          <w:sz w:val="17"/>
        </w:rPr>
        <w:t xml:space="preserve">the </w:t>
      </w:r>
      <w:r>
        <w:rPr>
          <w:w w:val="115"/>
          <w:sz w:val="17"/>
        </w:rPr>
        <w:t>following:</w:t>
      </w:r>
    </w:p>
    <w:p w14:paraId="395389EE" w14:textId="659A6AE3" w:rsidR="0015173D" w:rsidRDefault="00613064">
      <w:pPr>
        <w:pStyle w:val="ListParagraph"/>
        <w:numPr>
          <w:ilvl w:val="1"/>
          <w:numId w:val="32"/>
        </w:numPr>
        <w:tabs>
          <w:tab w:val="left" w:pos="2487"/>
        </w:tabs>
        <w:spacing w:before="118" w:line="292" w:lineRule="auto"/>
        <w:ind w:left="2486"/>
        <w:jc w:val="both"/>
        <w:rPr>
          <w:sz w:val="17"/>
        </w:rPr>
      </w:pPr>
      <w:r>
        <w:rPr>
          <w:w w:val="115"/>
          <w:sz w:val="17"/>
        </w:rPr>
        <w:t xml:space="preserve">one or more, but not all, </w:t>
      </w:r>
      <w:r>
        <w:rPr>
          <w:w w:val="115"/>
          <w:sz w:val="17"/>
        </w:rPr>
        <w:t xml:space="preserve">performance obligations </w:t>
      </w:r>
      <w:r>
        <w:rPr>
          <w:w w:val="115"/>
          <w:sz w:val="17"/>
        </w:rPr>
        <w:t xml:space="preserve">in the contract </w:t>
      </w:r>
      <w:r>
        <w:rPr>
          <w:spacing w:val="-4"/>
          <w:w w:val="115"/>
          <w:sz w:val="17"/>
        </w:rPr>
        <w:t xml:space="preserve">(for </w:t>
      </w:r>
      <w:r>
        <w:rPr>
          <w:w w:val="115"/>
          <w:sz w:val="17"/>
        </w:rPr>
        <w:t>example, a bonus may be contingent on an entity transferring a promised</w:t>
      </w:r>
      <w:r>
        <w:rPr>
          <w:spacing w:val="-8"/>
          <w:w w:val="115"/>
          <w:sz w:val="17"/>
        </w:rPr>
        <w:t xml:space="preserve"> </w:t>
      </w:r>
      <w:r>
        <w:rPr>
          <w:w w:val="115"/>
          <w:sz w:val="17"/>
        </w:rPr>
        <w:t>good</w:t>
      </w:r>
      <w:r>
        <w:rPr>
          <w:spacing w:val="-8"/>
          <w:w w:val="115"/>
          <w:sz w:val="17"/>
        </w:rPr>
        <w:t xml:space="preserve"> </w:t>
      </w:r>
      <w:r>
        <w:rPr>
          <w:w w:val="115"/>
          <w:sz w:val="17"/>
        </w:rPr>
        <w:t>or</w:t>
      </w:r>
      <w:r>
        <w:rPr>
          <w:spacing w:val="-7"/>
          <w:w w:val="115"/>
          <w:sz w:val="17"/>
        </w:rPr>
        <w:t xml:space="preserve"> </w:t>
      </w:r>
      <w:r>
        <w:rPr>
          <w:w w:val="115"/>
          <w:sz w:val="17"/>
        </w:rPr>
        <w:t>se</w:t>
      </w:r>
      <w:r>
        <w:rPr>
          <w:w w:val="115"/>
          <w:sz w:val="17"/>
        </w:rPr>
        <w:t>rvice</w:t>
      </w:r>
      <w:r>
        <w:rPr>
          <w:spacing w:val="-8"/>
          <w:w w:val="115"/>
          <w:sz w:val="17"/>
        </w:rPr>
        <w:t xml:space="preserve"> </w:t>
      </w:r>
      <w:r>
        <w:rPr>
          <w:w w:val="115"/>
          <w:sz w:val="17"/>
        </w:rPr>
        <w:t>within</w:t>
      </w:r>
      <w:r>
        <w:rPr>
          <w:spacing w:val="-7"/>
          <w:w w:val="115"/>
          <w:sz w:val="17"/>
        </w:rPr>
        <w:t xml:space="preserve"> </w:t>
      </w:r>
      <w:r>
        <w:rPr>
          <w:w w:val="115"/>
          <w:sz w:val="17"/>
        </w:rPr>
        <w:t>a</w:t>
      </w:r>
      <w:r>
        <w:rPr>
          <w:spacing w:val="-8"/>
          <w:w w:val="115"/>
          <w:sz w:val="17"/>
        </w:rPr>
        <w:t xml:space="preserve"> </w:t>
      </w:r>
      <w:r>
        <w:rPr>
          <w:w w:val="115"/>
          <w:sz w:val="17"/>
        </w:rPr>
        <w:t>specified</w:t>
      </w:r>
      <w:r>
        <w:rPr>
          <w:spacing w:val="-7"/>
          <w:w w:val="115"/>
          <w:sz w:val="17"/>
        </w:rPr>
        <w:t xml:space="preserve"> </w:t>
      </w:r>
      <w:r>
        <w:rPr>
          <w:w w:val="115"/>
          <w:sz w:val="17"/>
        </w:rPr>
        <w:t>period</w:t>
      </w:r>
      <w:r>
        <w:rPr>
          <w:spacing w:val="-8"/>
          <w:w w:val="115"/>
          <w:sz w:val="17"/>
        </w:rPr>
        <w:t xml:space="preserve"> </w:t>
      </w:r>
      <w:r>
        <w:rPr>
          <w:w w:val="115"/>
          <w:sz w:val="17"/>
        </w:rPr>
        <w:t>of</w:t>
      </w:r>
      <w:r>
        <w:rPr>
          <w:spacing w:val="-7"/>
          <w:w w:val="115"/>
          <w:sz w:val="17"/>
        </w:rPr>
        <w:t xml:space="preserve"> </w:t>
      </w:r>
      <w:r>
        <w:rPr>
          <w:w w:val="115"/>
          <w:sz w:val="17"/>
        </w:rPr>
        <w:t>time);</w:t>
      </w:r>
      <w:r>
        <w:rPr>
          <w:spacing w:val="-8"/>
          <w:w w:val="115"/>
          <w:sz w:val="17"/>
        </w:rPr>
        <w:t xml:space="preserve"> </w:t>
      </w:r>
      <w:r>
        <w:rPr>
          <w:w w:val="115"/>
          <w:sz w:val="17"/>
        </w:rPr>
        <w:t>or</w:t>
      </w:r>
    </w:p>
    <w:p w14:paraId="54DF3B10"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one or more, but not all, distinct goods or services promised in a</w:t>
      </w:r>
      <w:r>
        <w:rPr>
          <w:spacing w:val="-31"/>
          <w:w w:val="115"/>
          <w:sz w:val="17"/>
        </w:rPr>
        <w:t xml:space="preserve"> </w:t>
      </w:r>
      <w:r>
        <w:rPr>
          <w:w w:val="115"/>
          <w:sz w:val="17"/>
        </w:rPr>
        <w:t xml:space="preserve">series of distinct goods or services that forms part of a single performance obligation in accordance with paragraph 22(b) (for example, </w:t>
      </w:r>
      <w:r>
        <w:rPr>
          <w:spacing w:val="-5"/>
          <w:w w:val="115"/>
          <w:sz w:val="17"/>
        </w:rPr>
        <w:t xml:space="preserve">the </w:t>
      </w:r>
      <w:r>
        <w:rPr>
          <w:w w:val="115"/>
          <w:sz w:val="17"/>
        </w:rPr>
        <w:t>con</w:t>
      </w:r>
      <w:r>
        <w:rPr>
          <w:w w:val="115"/>
          <w:sz w:val="17"/>
        </w:rPr>
        <w:t>sideration promised for the second year of a two-year cleaning  service contract will increase on the basis of movements in a specified inflation</w:t>
      </w:r>
      <w:r>
        <w:rPr>
          <w:spacing w:val="-4"/>
          <w:w w:val="115"/>
          <w:sz w:val="17"/>
        </w:rPr>
        <w:t xml:space="preserve"> </w:t>
      </w:r>
      <w:r>
        <w:rPr>
          <w:w w:val="115"/>
          <w:sz w:val="17"/>
        </w:rPr>
        <w:t>index).</w:t>
      </w:r>
    </w:p>
    <w:p w14:paraId="12E9B938" w14:textId="77777777" w:rsidR="0015173D" w:rsidRDefault="00613064">
      <w:pPr>
        <w:pStyle w:val="ListParagraph"/>
        <w:numPr>
          <w:ilvl w:val="0"/>
          <w:numId w:val="32"/>
        </w:numPr>
        <w:tabs>
          <w:tab w:val="left" w:pos="1919"/>
          <w:tab w:val="left" w:pos="1920"/>
        </w:tabs>
        <w:spacing w:before="107" w:line="292" w:lineRule="auto"/>
        <w:ind w:left="1920"/>
        <w:jc w:val="both"/>
        <w:rPr>
          <w:sz w:val="17"/>
        </w:rPr>
      </w:pPr>
      <w:r>
        <w:rPr>
          <w:w w:val="115"/>
          <w:sz w:val="17"/>
        </w:rPr>
        <w:t>An entity shall allocate a variable amount (and subsequent changes to that amount) entirely to a perfo</w:t>
      </w:r>
      <w:r>
        <w:rPr>
          <w:w w:val="115"/>
          <w:sz w:val="17"/>
        </w:rPr>
        <w:t xml:space="preserve">rmance obligation or to a distinct good or service that forms part of a single performance obligation in accordance </w:t>
      </w:r>
      <w:r>
        <w:rPr>
          <w:spacing w:val="-4"/>
          <w:w w:val="115"/>
          <w:sz w:val="17"/>
        </w:rPr>
        <w:t xml:space="preserve">with </w:t>
      </w:r>
      <w:r>
        <w:rPr>
          <w:w w:val="115"/>
          <w:sz w:val="17"/>
        </w:rPr>
        <w:t>paragraph</w:t>
      </w:r>
      <w:r>
        <w:rPr>
          <w:spacing w:val="-5"/>
          <w:w w:val="115"/>
          <w:sz w:val="17"/>
        </w:rPr>
        <w:t xml:space="preserve"> </w:t>
      </w:r>
      <w:r>
        <w:rPr>
          <w:w w:val="115"/>
          <w:sz w:val="17"/>
        </w:rPr>
        <w:t>22(b)</w:t>
      </w:r>
      <w:r>
        <w:rPr>
          <w:spacing w:val="-5"/>
          <w:w w:val="115"/>
          <w:sz w:val="17"/>
        </w:rPr>
        <w:t xml:space="preserve"> </w:t>
      </w:r>
      <w:r>
        <w:rPr>
          <w:w w:val="115"/>
          <w:sz w:val="17"/>
        </w:rPr>
        <w:t>if</w:t>
      </w:r>
      <w:r>
        <w:rPr>
          <w:spacing w:val="-4"/>
          <w:w w:val="115"/>
          <w:sz w:val="17"/>
        </w:rPr>
        <w:t xml:space="preserve"> </w:t>
      </w:r>
      <w:r>
        <w:rPr>
          <w:w w:val="115"/>
          <w:sz w:val="17"/>
        </w:rPr>
        <w:t>both</w:t>
      </w:r>
      <w:r>
        <w:rPr>
          <w:spacing w:val="-5"/>
          <w:w w:val="115"/>
          <w:sz w:val="17"/>
        </w:rPr>
        <w:t xml:space="preserve"> </w:t>
      </w:r>
      <w:r>
        <w:rPr>
          <w:w w:val="115"/>
          <w:sz w:val="17"/>
        </w:rPr>
        <w:t>of</w:t>
      </w:r>
      <w:r>
        <w:rPr>
          <w:spacing w:val="-4"/>
          <w:w w:val="115"/>
          <w:sz w:val="17"/>
        </w:rPr>
        <w:t xml:space="preserve"> </w:t>
      </w:r>
      <w:r>
        <w:rPr>
          <w:w w:val="115"/>
          <w:sz w:val="17"/>
        </w:rPr>
        <w:t>the</w:t>
      </w:r>
      <w:r>
        <w:rPr>
          <w:spacing w:val="-5"/>
          <w:w w:val="115"/>
          <w:sz w:val="17"/>
        </w:rPr>
        <w:t xml:space="preserve"> </w:t>
      </w:r>
      <w:r>
        <w:rPr>
          <w:w w:val="115"/>
          <w:sz w:val="17"/>
        </w:rPr>
        <w:t>following</w:t>
      </w:r>
      <w:r>
        <w:rPr>
          <w:spacing w:val="-4"/>
          <w:w w:val="115"/>
          <w:sz w:val="17"/>
        </w:rPr>
        <w:t xml:space="preserve"> </w:t>
      </w:r>
      <w:r>
        <w:rPr>
          <w:w w:val="115"/>
          <w:sz w:val="17"/>
        </w:rPr>
        <w:t>criteria</w:t>
      </w:r>
      <w:r>
        <w:rPr>
          <w:spacing w:val="-5"/>
          <w:w w:val="115"/>
          <w:sz w:val="17"/>
        </w:rPr>
        <w:t xml:space="preserve"> </w:t>
      </w:r>
      <w:r>
        <w:rPr>
          <w:w w:val="115"/>
          <w:sz w:val="17"/>
        </w:rPr>
        <w:t>are</w:t>
      </w:r>
      <w:r>
        <w:rPr>
          <w:spacing w:val="-4"/>
          <w:w w:val="115"/>
          <w:sz w:val="17"/>
        </w:rPr>
        <w:t xml:space="preserve"> </w:t>
      </w:r>
      <w:r>
        <w:rPr>
          <w:w w:val="115"/>
          <w:sz w:val="17"/>
        </w:rPr>
        <w:t>met:</w:t>
      </w:r>
    </w:p>
    <w:p w14:paraId="2B735C1B" w14:textId="77777777" w:rsidR="0015173D" w:rsidRDefault="00613064">
      <w:pPr>
        <w:pStyle w:val="ListParagraph"/>
        <w:numPr>
          <w:ilvl w:val="1"/>
          <w:numId w:val="32"/>
        </w:numPr>
        <w:tabs>
          <w:tab w:val="left" w:pos="2488"/>
        </w:tabs>
        <w:spacing w:before="118" w:line="292" w:lineRule="auto"/>
        <w:ind w:left="2486"/>
        <w:jc w:val="both"/>
        <w:rPr>
          <w:sz w:val="17"/>
        </w:rPr>
      </w:pPr>
      <w:r>
        <w:rPr>
          <w:w w:val="115"/>
          <w:sz w:val="17"/>
        </w:rPr>
        <w:t xml:space="preserve">the terms of a variable payment relate specifically to the entity’s efforts </w:t>
      </w:r>
      <w:r>
        <w:rPr>
          <w:w w:val="115"/>
          <w:sz w:val="17"/>
        </w:rPr>
        <w:t xml:space="preserve">to satisfy the performance obligation or transfer the distinct good or service (or to a specific outcome from satisfying </w:t>
      </w:r>
      <w:r>
        <w:rPr>
          <w:spacing w:val="-4"/>
          <w:w w:val="115"/>
          <w:sz w:val="17"/>
        </w:rPr>
        <w:t xml:space="preserve">the </w:t>
      </w:r>
      <w:r>
        <w:rPr>
          <w:w w:val="115"/>
          <w:sz w:val="17"/>
        </w:rPr>
        <w:t>performance obligation or transferring the distinct good or service); and</w:t>
      </w:r>
    </w:p>
    <w:p w14:paraId="03A14B95" w14:textId="77777777" w:rsidR="0015173D" w:rsidRDefault="00613064">
      <w:pPr>
        <w:pStyle w:val="ListParagraph"/>
        <w:numPr>
          <w:ilvl w:val="1"/>
          <w:numId w:val="32"/>
        </w:numPr>
        <w:tabs>
          <w:tab w:val="left" w:pos="2487"/>
        </w:tabs>
        <w:spacing w:before="117" w:line="292" w:lineRule="auto"/>
        <w:ind w:left="2486"/>
        <w:jc w:val="both"/>
        <w:rPr>
          <w:sz w:val="17"/>
        </w:rPr>
      </w:pPr>
      <w:r>
        <w:rPr>
          <w:w w:val="115"/>
          <w:sz w:val="17"/>
        </w:rPr>
        <w:t xml:space="preserve">allocating the variable amount of consideration entirely to </w:t>
      </w:r>
      <w:r>
        <w:rPr>
          <w:spacing w:val="-5"/>
          <w:w w:val="115"/>
          <w:sz w:val="17"/>
        </w:rPr>
        <w:t xml:space="preserve">the </w:t>
      </w:r>
      <w:r>
        <w:rPr>
          <w:w w:val="115"/>
          <w:sz w:val="17"/>
        </w:rPr>
        <w:t xml:space="preserve">performance obligation or the distinct good or service is consistent with the allocation objective in paragraph 73 when considering all </w:t>
      </w:r>
      <w:r>
        <w:rPr>
          <w:spacing w:val="-9"/>
          <w:w w:val="115"/>
          <w:sz w:val="17"/>
        </w:rPr>
        <w:t xml:space="preserve">of </w:t>
      </w:r>
      <w:r>
        <w:rPr>
          <w:w w:val="115"/>
          <w:sz w:val="17"/>
        </w:rPr>
        <w:t>the performance obligations and payment terms in the</w:t>
      </w:r>
      <w:r>
        <w:rPr>
          <w:spacing w:val="-11"/>
          <w:w w:val="115"/>
          <w:sz w:val="17"/>
        </w:rPr>
        <w:t xml:space="preserve"> </w:t>
      </w:r>
      <w:r>
        <w:rPr>
          <w:w w:val="115"/>
          <w:sz w:val="17"/>
        </w:rPr>
        <w:t>contract.</w:t>
      </w:r>
    </w:p>
    <w:p w14:paraId="5DDD4973" w14:textId="77777777" w:rsidR="0015173D" w:rsidRDefault="00613064">
      <w:pPr>
        <w:pStyle w:val="ListParagraph"/>
        <w:numPr>
          <w:ilvl w:val="0"/>
          <w:numId w:val="32"/>
        </w:numPr>
        <w:tabs>
          <w:tab w:val="left" w:pos="1920"/>
          <w:tab w:val="left" w:pos="1921"/>
        </w:tabs>
        <w:spacing w:before="108" w:line="292" w:lineRule="auto"/>
        <w:ind w:left="1919"/>
        <w:jc w:val="both"/>
        <w:rPr>
          <w:sz w:val="17"/>
        </w:rPr>
      </w:pPr>
      <w:r>
        <w:rPr>
          <w:w w:val="115"/>
          <w:sz w:val="17"/>
        </w:rPr>
        <w:t xml:space="preserve">The allocation requirements in paragraphs 73–83 shall be applied to </w:t>
      </w:r>
      <w:r>
        <w:rPr>
          <w:spacing w:val="-3"/>
          <w:w w:val="115"/>
          <w:sz w:val="17"/>
        </w:rPr>
        <w:t xml:space="preserve">allocate </w:t>
      </w:r>
      <w:r>
        <w:rPr>
          <w:w w:val="115"/>
          <w:sz w:val="17"/>
        </w:rPr>
        <w:t>the remaining amount of the transaction price that does not meet the criteria in paragraph</w:t>
      </w:r>
      <w:r>
        <w:rPr>
          <w:spacing w:val="-7"/>
          <w:w w:val="115"/>
          <w:sz w:val="17"/>
        </w:rPr>
        <w:t xml:space="preserve"> </w:t>
      </w:r>
      <w:r>
        <w:rPr>
          <w:w w:val="115"/>
          <w:sz w:val="17"/>
        </w:rPr>
        <w:t>85.</w:t>
      </w:r>
    </w:p>
    <w:p w14:paraId="0D57B512" w14:textId="77777777" w:rsidR="0015173D" w:rsidRDefault="0015173D">
      <w:pPr>
        <w:pStyle w:val="BodyText"/>
        <w:spacing w:before="2"/>
        <w:rPr>
          <w:sz w:val="18"/>
        </w:rPr>
      </w:pPr>
    </w:p>
    <w:p w14:paraId="78CA236A" w14:textId="77777777" w:rsidR="0015173D" w:rsidRDefault="00613064">
      <w:pPr>
        <w:pStyle w:val="Heading2"/>
        <w:ind w:left="1920"/>
      </w:pPr>
      <w:bookmarkStart w:id="20" w:name="_bookmark20"/>
      <w:bookmarkEnd w:id="20"/>
      <w:r>
        <w:t>Changes in the transaction price</w:t>
      </w:r>
    </w:p>
    <w:p w14:paraId="7DBD9C54" w14:textId="6E604D52" w:rsidR="0015173D" w:rsidRDefault="00613064">
      <w:pPr>
        <w:pStyle w:val="ListParagraph"/>
        <w:numPr>
          <w:ilvl w:val="0"/>
          <w:numId w:val="32"/>
        </w:numPr>
        <w:tabs>
          <w:tab w:val="left" w:pos="1920"/>
          <w:tab w:val="left" w:pos="1921"/>
        </w:tabs>
        <w:spacing w:before="129" w:line="292" w:lineRule="auto"/>
        <w:ind w:left="1919"/>
        <w:jc w:val="both"/>
        <w:rPr>
          <w:sz w:val="17"/>
        </w:rPr>
      </w:pPr>
      <w:r>
        <w:rPr>
          <w:w w:val="115"/>
          <w:sz w:val="17"/>
        </w:rPr>
        <w:t xml:space="preserve">After </w:t>
      </w:r>
      <w:r>
        <w:rPr>
          <w:w w:val="115"/>
          <w:sz w:val="17"/>
        </w:rPr>
        <w:t>con</w:t>
      </w:r>
      <w:r>
        <w:rPr>
          <w:w w:val="115"/>
          <w:sz w:val="17"/>
        </w:rPr>
        <w:t xml:space="preserve">tract </w:t>
      </w:r>
      <w:r>
        <w:rPr>
          <w:w w:val="115"/>
          <w:sz w:val="17"/>
        </w:rPr>
        <w:t xml:space="preserve">inception, the </w:t>
      </w:r>
      <w:r>
        <w:rPr>
          <w:w w:val="115"/>
          <w:sz w:val="17"/>
        </w:rPr>
        <w:t xml:space="preserve">transaction price </w:t>
      </w:r>
      <w:r>
        <w:rPr>
          <w:w w:val="115"/>
          <w:sz w:val="17"/>
        </w:rPr>
        <w:t xml:space="preserve">can change for various reasons, including the resolution of uncertain events or other changes </w:t>
      </w:r>
      <w:r>
        <w:rPr>
          <w:spacing w:val="-7"/>
          <w:w w:val="115"/>
          <w:sz w:val="17"/>
        </w:rPr>
        <w:t xml:space="preserve">in  </w:t>
      </w:r>
      <w:r>
        <w:rPr>
          <w:w w:val="115"/>
          <w:sz w:val="17"/>
        </w:rPr>
        <w:t xml:space="preserve">circumstances that change the amount of consideration to which an </w:t>
      </w:r>
      <w:r>
        <w:rPr>
          <w:spacing w:val="-3"/>
          <w:w w:val="115"/>
          <w:sz w:val="17"/>
        </w:rPr>
        <w:t xml:space="preserve">entity </w:t>
      </w:r>
      <w:r>
        <w:rPr>
          <w:w w:val="115"/>
          <w:sz w:val="17"/>
        </w:rPr>
        <w:t>expects</w:t>
      </w:r>
      <w:r>
        <w:rPr>
          <w:spacing w:val="-7"/>
          <w:w w:val="115"/>
          <w:sz w:val="17"/>
        </w:rPr>
        <w:t xml:space="preserve"> </w:t>
      </w:r>
      <w:r>
        <w:rPr>
          <w:w w:val="115"/>
          <w:sz w:val="17"/>
        </w:rPr>
        <w:t>to</w:t>
      </w:r>
      <w:r>
        <w:rPr>
          <w:spacing w:val="-6"/>
          <w:w w:val="115"/>
          <w:sz w:val="17"/>
        </w:rPr>
        <w:t xml:space="preserve"> </w:t>
      </w:r>
      <w:r>
        <w:rPr>
          <w:w w:val="115"/>
          <w:sz w:val="17"/>
        </w:rPr>
        <w:t>be</w:t>
      </w:r>
      <w:r>
        <w:rPr>
          <w:spacing w:val="-6"/>
          <w:w w:val="115"/>
          <w:sz w:val="17"/>
        </w:rPr>
        <w:t xml:space="preserve"> </w:t>
      </w:r>
      <w:r>
        <w:rPr>
          <w:w w:val="115"/>
          <w:sz w:val="17"/>
        </w:rPr>
        <w:t>e</w:t>
      </w:r>
      <w:r>
        <w:rPr>
          <w:w w:val="115"/>
          <w:sz w:val="17"/>
        </w:rPr>
        <w:t>ntitled</w:t>
      </w:r>
      <w:r>
        <w:rPr>
          <w:spacing w:val="-6"/>
          <w:w w:val="115"/>
          <w:sz w:val="17"/>
        </w:rPr>
        <w:t xml:space="preserve"> </w:t>
      </w:r>
      <w:r>
        <w:rPr>
          <w:w w:val="115"/>
          <w:sz w:val="17"/>
        </w:rPr>
        <w:t>in</w:t>
      </w:r>
      <w:r>
        <w:rPr>
          <w:spacing w:val="-6"/>
          <w:w w:val="115"/>
          <w:sz w:val="17"/>
        </w:rPr>
        <w:t xml:space="preserve"> </w:t>
      </w:r>
      <w:r>
        <w:rPr>
          <w:w w:val="115"/>
          <w:sz w:val="17"/>
        </w:rPr>
        <w:t>exchange</w:t>
      </w:r>
      <w:r>
        <w:rPr>
          <w:spacing w:val="-6"/>
          <w:w w:val="115"/>
          <w:sz w:val="17"/>
        </w:rPr>
        <w:t xml:space="preserve"> </w:t>
      </w:r>
      <w:r>
        <w:rPr>
          <w:w w:val="115"/>
          <w:sz w:val="17"/>
        </w:rPr>
        <w:t>for</w:t>
      </w:r>
      <w:r>
        <w:rPr>
          <w:spacing w:val="-6"/>
          <w:w w:val="115"/>
          <w:sz w:val="17"/>
        </w:rPr>
        <w:t xml:space="preserve"> </w:t>
      </w:r>
      <w:r>
        <w:rPr>
          <w:w w:val="115"/>
          <w:sz w:val="17"/>
        </w:rPr>
        <w:t>the</w:t>
      </w:r>
      <w:r>
        <w:rPr>
          <w:spacing w:val="-6"/>
          <w:w w:val="115"/>
          <w:sz w:val="17"/>
        </w:rPr>
        <w:t xml:space="preserve"> </w:t>
      </w:r>
      <w:r>
        <w:rPr>
          <w:w w:val="115"/>
          <w:sz w:val="17"/>
        </w:rPr>
        <w:t>promised</w:t>
      </w:r>
      <w:r>
        <w:rPr>
          <w:spacing w:val="-6"/>
          <w:w w:val="115"/>
          <w:sz w:val="17"/>
        </w:rPr>
        <w:t xml:space="preserve"> </w:t>
      </w:r>
      <w:r>
        <w:rPr>
          <w:w w:val="115"/>
          <w:sz w:val="17"/>
        </w:rPr>
        <w:t>goods</w:t>
      </w:r>
      <w:r>
        <w:rPr>
          <w:spacing w:val="-6"/>
          <w:w w:val="115"/>
          <w:sz w:val="17"/>
        </w:rPr>
        <w:t xml:space="preserve"> </w:t>
      </w:r>
      <w:r>
        <w:rPr>
          <w:w w:val="115"/>
          <w:sz w:val="17"/>
        </w:rPr>
        <w:t>or</w:t>
      </w:r>
      <w:r>
        <w:rPr>
          <w:spacing w:val="-6"/>
          <w:w w:val="115"/>
          <w:sz w:val="17"/>
        </w:rPr>
        <w:t xml:space="preserve"> </w:t>
      </w:r>
      <w:r>
        <w:rPr>
          <w:w w:val="115"/>
          <w:sz w:val="17"/>
        </w:rPr>
        <w:t>services.</w:t>
      </w:r>
    </w:p>
    <w:p w14:paraId="6E234869"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5A9DD4C3" w14:textId="77777777" w:rsidR="0015173D" w:rsidRDefault="0015173D">
      <w:pPr>
        <w:pStyle w:val="BodyText"/>
        <w:spacing w:before="11"/>
        <w:rPr>
          <w:sz w:val="22"/>
        </w:rPr>
      </w:pPr>
    </w:p>
    <w:p w14:paraId="73F816FA" w14:textId="68741483" w:rsidR="0015173D" w:rsidRDefault="00613064">
      <w:pPr>
        <w:pStyle w:val="ListParagraph"/>
        <w:numPr>
          <w:ilvl w:val="0"/>
          <w:numId w:val="32"/>
        </w:numPr>
        <w:tabs>
          <w:tab w:val="left" w:pos="1409"/>
          <w:tab w:val="left" w:pos="1410"/>
        </w:tabs>
        <w:spacing w:before="88" w:line="292" w:lineRule="auto"/>
        <w:ind w:right="1067"/>
        <w:jc w:val="both"/>
        <w:rPr>
          <w:sz w:val="17"/>
        </w:rPr>
      </w:pPr>
      <w:r>
        <w:rPr>
          <w:w w:val="115"/>
          <w:sz w:val="17"/>
        </w:rPr>
        <w:t xml:space="preserve">An entity shall allocate to the </w:t>
      </w:r>
      <w:r>
        <w:rPr>
          <w:w w:val="115"/>
          <w:sz w:val="17"/>
        </w:rPr>
        <w:t>performance obligations</w:t>
      </w:r>
      <w:r>
        <w:rPr>
          <w:w w:val="115"/>
          <w:sz w:val="17"/>
        </w:rPr>
        <w:t xml:space="preserve"> in the contract any  subsequent changes in the </w:t>
      </w:r>
      <w:r>
        <w:rPr>
          <w:w w:val="115"/>
          <w:sz w:val="17"/>
        </w:rPr>
        <w:t>transaction pric</w:t>
      </w:r>
      <w:r>
        <w:rPr>
          <w:w w:val="115"/>
          <w:sz w:val="17"/>
        </w:rPr>
        <w:t xml:space="preserve">e </w:t>
      </w:r>
      <w:r>
        <w:rPr>
          <w:w w:val="115"/>
          <w:sz w:val="17"/>
        </w:rPr>
        <w:t xml:space="preserve">on the same basis as at contract inception. Consequently, an entity shall not reallocate the transaction price </w:t>
      </w:r>
      <w:r>
        <w:rPr>
          <w:spacing w:val="-6"/>
          <w:w w:val="115"/>
          <w:sz w:val="17"/>
        </w:rPr>
        <w:t xml:space="preserve">to </w:t>
      </w:r>
      <w:r>
        <w:rPr>
          <w:w w:val="115"/>
          <w:sz w:val="17"/>
        </w:rPr>
        <w:t xml:space="preserve">reflect changes in </w:t>
      </w:r>
      <w:r>
        <w:rPr>
          <w:w w:val="115"/>
          <w:sz w:val="17"/>
        </w:rPr>
        <w:t xml:space="preserve">stand-alone selling prices </w:t>
      </w:r>
      <w:r>
        <w:rPr>
          <w:w w:val="115"/>
          <w:sz w:val="17"/>
        </w:rPr>
        <w:t>after contract inception.</w:t>
      </w:r>
      <w:r>
        <w:rPr>
          <w:spacing w:val="-31"/>
          <w:w w:val="115"/>
          <w:sz w:val="17"/>
        </w:rPr>
        <w:t xml:space="preserve"> </w:t>
      </w:r>
      <w:r>
        <w:rPr>
          <w:w w:val="115"/>
          <w:sz w:val="17"/>
        </w:rPr>
        <w:t>Amounts allocated</w:t>
      </w:r>
      <w:r>
        <w:rPr>
          <w:spacing w:val="-4"/>
          <w:w w:val="115"/>
          <w:sz w:val="17"/>
        </w:rPr>
        <w:t xml:space="preserve"> </w:t>
      </w:r>
      <w:r>
        <w:rPr>
          <w:w w:val="115"/>
          <w:sz w:val="17"/>
        </w:rPr>
        <w:t>to</w:t>
      </w:r>
      <w:r>
        <w:rPr>
          <w:spacing w:val="-4"/>
          <w:w w:val="115"/>
          <w:sz w:val="17"/>
        </w:rPr>
        <w:t xml:space="preserve"> </w:t>
      </w:r>
      <w:r>
        <w:rPr>
          <w:w w:val="115"/>
          <w:sz w:val="17"/>
        </w:rPr>
        <w:t>a</w:t>
      </w:r>
      <w:r>
        <w:rPr>
          <w:spacing w:val="-3"/>
          <w:w w:val="115"/>
          <w:sz w:val="17"/>
        </w:rPr>
        <w:t xml:space="preserve"> </w:t>
      </w:r>
      <w:r>
        <w:rPr>
          <w:w w:val="115"/>
          <w:sz w:val="17"/>
        </w:rPr>
        <w:t>satisfied</w:t>
      </w:r>
      <w:r>
        <w:rPr>
          <w:spacing w:val="-4"/>
          <w:w w:val="115"/>
          <w:sz w:val="17"/>
        </w:rPr>
        <w:t xml:space="preserve"> </w:t>
      </w:r>
      <w:r>
        <w:rPr>
          <w:w w:val="115"/>
          <w:sz w:val="17"/>
        </w:rPr>
        <w:t>performance</w:t>
      </w:r>
      <w:r>
        <w:rPr>
          <w:spacing w:val="-3"/>
          <w:w w:val="115"/>
          <w:sz w:val="17"/>
        </w:rPr>
        <w:t xml:space="preserve"> </w:t>
      </w:r>
      <w:r>
        <w:rPr>
          <w:w w:val="115"/>
          <w:sz w:val="17"/>
        </w:rPr>
        <w:t>obligation</w:t>
      </w:r>
      <w:r>
        <w:rPr>
          <w:spacing w:val="-4"/>
          <w:w w:val="115"/>
          <w:sz w:val="17"/>
        </w:rPr>
        <w:t xml:space="preserve"> </w:t>
      </w:r>
      <w:r>
        <w:rPr>
          <w:w w:val="115"/>
          <w:sz w:val="17"/>
        </w:rPr>
        <w:t>shall</w:t>
      </w:r>
      <w:r>
        <w:rPr>
          <w:spacing w:val="-3"/>
          <w:w w:val="115"/>
          <w:sz w:val="17"/>
        </w:rPr>
        <w:t xml:space="preserve"> </w:t>
      </w:r>
      <w:r>
        <w:rPr>
          <w:w w:val="115"/>
          <w:sz w:val="17"/>
        </w:rPr>
        <w:t>be</w:t>
      </w:r>
      <w:r>
        <w:rPr>
          <w:spacing w:val="-4"/>
          <w:w w:val="115"/>
          <w:sz w:val="17"/>
        </w:rPr>
        <w:t xml:space="preserve"> </w:t>
      </w:r>
      <w:r>
        <w:rPr>
          <w:w w:val="115"/>
          <w:sz w:val="17"/>
        </w:rPr>
        <w:t>recognised</w:t>
      </w:r>
      <w:r>
        <w:rPr>
          <w:spacing w:val="-3"/>
          <w:w w:val="115"/>
          <w:sz w:val="17"/>
        </w:rPr>
        <w:t xml:space="preserve"> </w:t>
      </w:r>
      <w:r>
        <w:rPr>
          <w:w w:val="115"/>
          <w:sz w:val="17"/>
        </w:rPr>
        <w:t>as</w:t>
      </w:r>
      <w:r>
        <w:rPr>
          <w:spacing w:val="-4"/>
          <w:w w:val="115"/>
          <w:sz w:val="17"/>
        </w:rPr>
        <w:t xml:space="preserve"> </w:t>
      </w:r>
      <w:r>
        <w:rPr>
          <w:w w:val="115"/>
          <w:sz w:val="17"/>
        </w:rPr>
        <w:t>revenue,</w:t>
      </w:r>
      <w:r>
        <w:rPr>
          <w:w w:val="115"/>
          <w:sz w:val="17"/>
        </w:rPr>
        <w:t xml:space="preserve"> or as a reduction of revenue, in the period in which the transaction price changes.</w:t>
      </w:r>
    </w:p>
    <w:p w14:paraId="0F96625E" w14:textId="56F04A7C" w:rsidR="0015173D" w:rsidRDefault="00613064">
      <w:pPr>
        <w:pStyle w:val="ListParagraph"/>
        <w:numPr>
          <w:ilvl w:val="0"/>
          <w:numId w:val="32"/>
        </w:numPr>
        <w:tabs>
          <w:tab w:val="left" w:pos="1409"/>
          <w:tab w:val="left" w:pos="1410"/>
        </w:tabs>
        <w:spacing w:before="106" w:line="292" w:lineRule="auto"/>
        <w:ind w:right="1067"/>
        <w:jc w:val="both"/>
        <w:rPr>
          <w:sz w:val="17"/>
        </w:rPr>
      </w:pPr>
      <w:r>
        <w:rPr>
          <w:w w:val="115"/>
          <w:sz w:val="17"/>
        </w:rPr>
        <w:t xml:space="preserve">An entity shall allocate a change in the </w:t>
      </w:r>
      <w:r>
        <w:rPr>
          <w:w w:val="115"/>
          <w:sz w:val="17"/>
        </w:rPr>
        <w:t>transaction pr</w:t>
      </w:r>
      <w:r>
        <w:rPr>
          <w:w w:val="115"/>
          <w:sz w:val="17"/>
        </w:rPr>
        <w:t>ice</w:t>
      </w:r>
      <w:r>
        <w:rPr>
          <w:w w:val="115"/>
          <w:sz w:val="17"/>
        </w:rPr>
        <w:t xml:space="preserve"> entirely to one </w:t>
      </w:r>
      <w:r>
        <w:rPr>
          <w:spacing w:val="-6"/>
          <w:w w:val="115"/>
          <w:sz w:val="17"/>
        </w:rPr>
        <w:t xml:space="preserve">or </w:t>
      </w:r>
      <w:r>
        <w:rPr>
          <w:w w:val="115"/>
          <w:sz w:val="17"/>
        </w:rPr>
        <w:t xml:space="preserve">more, but not all, </w:t>
      </w:r>
      <w:r>
        <w:rPr>
          <w:w w:val="115"/>
          <w:sz w:val="17"/>
        </w:rPr>
        <w:t>performance obligations</w:t>
      </w:r>
      <w:r>
        <w:rPr>
          <w:w w:val="115"/>
          <w:sz w:val="17"/>
        </w:rPr>
        <w:t xml:space="preserve"> or distinct goods or services promised in a series that forms part of a single performance obligation in accordance with paragraph 22(b) only if the criteria i</w:t>
      </w:r>
      <w:r>
        <w:rPr>
          <w:w w:val="115"/>
          <w:sz w:val="17"/>
        </w:rPr>
        <w:t>n paragraph 85 on allocating variable consideration are</w:t>
      </w:r>
      <w:r>
        <w:rPr>
          <w:spacing w:val="-16"/>
          <w:w w:val="115"/>
          <w:sz w:val="17"/>
        </w:rPr>
        <w:t xml:space="preserve"> </w:t>
      </w:r>
      <w:r>
        <w:rPr>
          <w:w w:val="115"/>
          <w:sz w:val="17"/>
        </w:rPr>
        <w:t>met.</w:t>
      </w:r>
    </w:p>
    <w:p w14:paraId="17487935" w14:textId="5BB37C70" w:rsidR="0015173D" w:rsidRDefault="00613064">
      <w:pPr>
        <w:pStyle w:val="ListParagraph"/>
        <w:numPr>
          <w:ilvl w:val="0"/>
          <w:numId w:val="32"/>
        </w:numPr>
        <w:tabs>
          <w:tab w:val="left" w:pos="1409"/>
          <w:tab w:val="left" w:pos="1410"/>
        </w:tabs>
        <w:spacing w:before="108" w:line="292" w:lineRule="auto"/>
        <w:ind w:right="1067"/>
        <w:jc w:val="both"/>
        <w:rPr>
          <w:sz w:val="17"/>
        </w:rPr>
      </w:pPr>
      <w:r>
        <w:rPr>
          <w:w w:val="115"/>
          <w:sz w:val="17"/>
        </w:rPr>
        <w:t xml:space="preserve">An entity shall account for a change in the </w:t>
      </w:r>
      <w:r>
        <w:rPr>
          <w:w w:val="115"/>
          <w:sz w:val="17"/>
        </w:rPr>
        <w:t xml:space="preserve">transaction price </w:t>
      </w:r>
      <w:r>
        <w:rPr>
          <w:w w:val="115"/>
          <w:sz w:val="17"/>
        </w:rPr>
        <w:t xml:space="preserve">that arises as </w:t>
      </w:r>
      <w:r>
        <w:rPr>
          <w:spacing w:val="-14"/>
          <w:w w:val="115"/>
          <w:sz w:val="17"/>
        </w:rPr>
        <w:t xml:space="preserve">a </w:t>
      </w:r>
      <w:r>
        <w:rPr>
          <w:w w:val="115"/>
          <w:sz w:val="17"/>
        </w:rPr>
        <w:t xml:space="preserve">result of a </w:t>
      </w:r>
      <w:r>
        <w:rPr>
          <w:w w:val="115"/>
          <w:sz w:val="17"/>
        </w:rPr>
        <w:t>contract</w:t>
      </w:r>
      <w:r>
        <w:rPr>
          <w:w w:val="115"/>
          <w:sz w:val="17"/>
        </w:rPr>
        <w:t xml:space="preserve"> modification in accordance with p</w:t>
      </w:r>
      <w:r>
        <w:rPr>
          <w:w w:val="115"/>
          <w:sz w:val="17"/>
        </w:rPr>
        <w:t xml:space="preserve">aragraphs </w:t>
      </w:r>
      <w:r>
        <w:rPr>
          <w:spacing w:val="-3"/>
          <w:w w:val="115"/>
          <w:sz w:val="17"/>
        </w:rPr>
        <w:t xml:space="preserve">18–21. </w:t>
      </w:r>
      <w:r>
        <w:rPr>
          <w:w w:val="115"/>
          <w:sz w:val="17"/>
        </w:rPr>
        <w:t xml:space="preserve">However, for a change in the transaction price that occurs after a contract  modification, an entity shall apply paragraphs 87–89 to allocate the change </w:t>
      </w:r>
      <w:r>
        <w:rPr>
          <w:spacing w:val="-7"/>
          <w:w w:val="115"/>
          <w:sz w:val="17"/>
        </w:rPr>
        <w:t xml:space="preserve">in </w:t>
      </w:r>
      <w:r>
        <w:rPr>
          <w:w w:val="115"/>
          <w:sz w:val="17"/>
        </w:rPr>
        <w:t>the</w:t>
      </w:r>
      <w:r>
        <w:rPr>
          <w:spacing w:val="-7"/>
          <w:w w:val="115"/>
          <w:sz w:val="17"/>
        </w:rPr>
        <w:t xml:space="preserve"> </w:t>
      </w:r>
      <w:r>
        <w:rPr>
          <w:w w:val="115"/>
          <w:sz w:val="17"/>
        </w:rPr>
        <w:t>transaction</w:t>
      </w:r>
      <w:r>
        <w:rPr>
          <w:spacing w:val="-6"/>
          <w:w w:val="115"/>
          <w:sz w:val="17"/>
        </w:rPr>
        <w:t xml:space="preserve"> </w:t>
      </w:r>
      <w:r>
        <w:rPr>
          <w:w w:val="115"/>
          <w:sz w:val="17"/>
        </w:rPr>
        <w:t>price</w:t>
      </w:r>
      <w:r>
        <w:rPr>
          <w:spacing w:val="-7"/>
          <w:w w:val="115"/>
          <w:sz w:val="17"/>
        </w:rPr>
        <w:t xml:space="preserve"> </w:t>
      </w:r>
      <w:r>
        <w:rPr>
          <w:w w:val="115"/>
          <w:sz w:val="17"/>
        </w:rPr>
        <w:t>in</w:t>
      </w:r>
      <w:r>
        <w:rPr>
          <w:spacing w:val="-6"/>
          <w:w w:val="115"/>
          <w:sz w:val="17"/>
        </w:rPr>
        <w:t xml:space="preserve"> </w:t>
      </w:r>
      <w:r>
        <w:rPr>
          <w:w w:val="115"/>
          <w:sz w:val="17"/>
        </w:rPr>
        <w:t>whichever</w:t>
      </w:r>
      <w:r>
        <w:rPr>
          <w:spacing w:val="-7"/>
          <w:w w:val="115"/>
          <w:sz w:val="17"/>
        </w:rPr>
        <w:t xml:space="preserve"> </w:t>
      </w:r>
      <w:r>
        <w:rPr>
          <w:w w:val="115"/>
          <w:sz w:val="17"/>
        </w:rPr>
        <w:t>of</w:t>
      </w:r>
      <w:r>
        <w:rPr>
          <w:spacing w:val="-6"/>
          <w:w w:val="115"/>
          <w:sz w:val="17"/>
        </w:rPr>
        <w:t xml:space="preserve"> </w:t>
      </w:r>
      <w:r>
        <w:rPr>
          <w:w w:val="115"/>
          <w:sz w:val="17"/>
        </w:rPr>
        <w:t>the</w:t>
      </w:r>
      <w:r>
        <w:rPr>
          <w:spacing w:val="-6"/>
          <w:w w:val="115"/>
          <w:sz w:val="17"/>
        </w:rPr>
        <w:t xml:space="preserve"> </w:t>
      </w:r>
      <w:r>
        <w:rPr>
          <w:w w:val="115"/>
          <w:sz w:val="17"/>
        </w:rPr>
        <w:t>following</w:t>
      </w:r>
      <w:r>
        <w:rPr>
          <w:spacing w:val="-7"/>
          <w:w w:val="115"/>
          <w:sz w:val="17"/>
        </w:rPr>
        <w:t xml:space="preserve"> </w:t>
      </w:r>
      <w:r>
        <w:rPr>
          <w:w w:val="115"/>
          <w:sz w:val="17"/>
        </w:rPr>
        <w:t>ways</w:t>
      </w:r>
      <w:r>
        <w:rPr>
          <w:spacing w:val="-6"/>
          <w:w w:val="115"/>
          <w:sz w:val="17"/>
        </w:rPr>
        <w:t xml:space="preserve"> </w:t>
      </w:r>
      <w:r>
        <w:rPr>
          <w:w w:val="115"/>
          <w:sz w:val="17"/>
        </w:rPr>
        <w:t>is</w:t>
      </w:r>
      <w:r>
        <w:rPr>
          <w:spacing w:val="-7"/>
          <w:w w:val="115"/>
          <w:sz w:val="17"/>
        </w:rPr>
        <w:t xml:space="preserve"> </w:t>
      </w:r>
      <w:r>
        <w:rPr>
          <w:w w:val="115"/>
          <w:sz w:val="17"/>
        </w:rPr>
        <w:t>applicable:</w:t>
      </w:r>
    </w:p>
    <w:p w14:paraId="525E9D8D" w14:textId="49F29D4F"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 xml:space="preserve">An entity shall allocate the change in the transaction price to the </w:t>
      </w:r>
      <w:r>
        <w:rPr>
          <w:w w:val="115"/>
          <w:sz w:val="17"/>
        </w:rPr>
        <w:t>performance obligations</w:t>
      </w:r>
      <w:r>
        <w:rPr>
          <w:w w:val="115"/>
          <w:sz w:val="17"/>
        </w:rPr>
        <w:t xml:space="preserve"> identified in the contract before </w:t>
      </w:r>
      <w:r>
        <w:rPr>
          <w:spacing w:val="-5"/>
          <w:w w:val="115"/>
          <w:sz w:val="17"/>
        </w:rPr>
        <w:t xml:space="preserve">the </w:t>
      </w:r>
      <w:r>
        <w:rPr>
          <w:w w:val="115"/>
          <w:sz w:val="17"/>
        </w:rPr>
        <w:t>modification if, and to the extent that, the change in the transaction price is attributable to an amount of variable consideration promised before the modification and the modification is accounted for in accordance with paragraph</w:t>
      </w:r>
      <w:r>
        <w:rPr>
          <w:spacing w:val="-13"/>
          <w:w w:val="115"/>
          <w:sz w:val="17"/>
        </w:rPr>
        <w:t xml:space="preserve"> </w:t>
      </w:r>
      <w:r>
        <w:rPr>
          <w:w w:val="115"/>
          <w:sz w:val="17"/>
        </w:rPr>
        <w:t>21(a).</w:t>
      </w:r>
    </w:p>
    <w:p w14:paraId="12CF0603" w14:textId="77777777" w:rsidR="0015173D" w:rsidRDefault="00613064">
      <w:pPr>
        <w:pStyle w:val="ListParagraph"/>
        <w:numPr>
          <w:ilvl w:val="1"/>
          <w:numId w:val="32"/>
        </w:numPr>
        <w:tabs>
          <w:tab w:val="left" w:pos="1977"/>
        </w:tabs>
        <w:spacing w:before="117" w:line="292" w:lineRule="auto"/>
        <w:ind w:left="1976" w:right="1067"/>
        <w:jc w:val="both"/>
        <w:rPr>
          <w:sz w:val="17"/>
        </w:rPr>
      </w:pPr>
      <w:r>
        <w:rPr>
          <w:w w:val="110"/>
          <w:sz w:val="17"/>
        </w:rPr>
        <w:t>In all other case</w:t>
      </w:r>
      <w:r>
        <w:rPr>
          <w:w w:val="110"/>
          <w:sz w:val="17"/>
        </w:rPr>
        <w:t xml:space="preserve">s in which the modification was not accounted for as </w:t>
      </w:r>
      <w:r>
        <w:rPr>
          <w:spacing w:val="-12"/>
          <w:w w:val="110"/>
          <w:sz w:val="17"/>
        </w:rPr>
        <w:t xml:space="preserve">a </w:t>
      </w:r>
      <w:r>
        <w:rPr>
          <w:w w:val="110"/>
          <w:sz w:val="17"/>
        </w:rPr>
        <w:t xml:space="preserve">separate contract in accordance with paragraph 20, an entity </w:t>
      </w:r>
      <w:r>
        <w:rPr>
          <w:spacing w:val="-3"/>
          <w:w w:val="110"/>
          <w:sz w:val="17"/>
        </w:rPr>
        <w:t xml:space="preserve">shall  </w:t>
      </w:r>
      <w:r>
        <w:rPr>
          <w:w w:val="110"/>
          <w:sz w:val="17"/>
        </w:rPr>
        <w:t>allocate the change in the transaction price to the performance obligations in the modified contract (ie the  performance  obligation</w:t>
      </w:r>
      <w:r>
        <w:rPr>
          <w:w w:val="110"/>
          <w:sz w:val="17"/>
        </w:rPr>
        <w:t>s  that were unsatisfied or partially unsatisfied immediately after the modification).</w:t>
      </w:r>
    </w:p>
    <w:p w14:paraId="2B266820" w14:textId="77777777" w:rsidR="0015173D" w:rsidRDefault="0015173D">
      <w:pPr>
        <w:pStyle w:val="BodyText"/>
        <w:spacing w:before="5"/>
        <w:rPr>
          <w:sz w:val="12"/>
        </w:rPr>
      </w:pPr>
    </w:p>
    <w:p w14:paraId="7B754E97" w14:textId="77777777" w:rsidR="0015173D" w:rsidRDefault="00613064">
      <w:pPr>
        <w:pStyle w:val="Heading2"/>
        <w:spacing w:before="64"/>
        <w:ind w:left="559"/>
      </w:pPr>
      <w:r>
        <w:pict w14:anchorId="43C689F8">
          <v:shape id="_x0000_s2059" style="position:absolute;left:0;text-align:left;margin-left:111.95pt;margin-top:19.85pt;width:345.85pt;height:.1pt;z-index:-251648000;mso-wrap-distance-left:0;mso-wrap-distance-right:0;mso-position-horizontal-relative:page" coordorigin="2239,397" coordsize="6917,0" path="m9156,397r-6917,e" filled="f" strokeweight=".5pt">
            <v:path arrowok="t"/>
            <w10:wrap type="topAndBottom" anchorx="page"/>
          </v:shape>
        </w:pict>
      </w:r>
      <w:bookmarkStart w:id="21" w:name="_bookmark21"/>
      <w:bookmarkEnd w:id="21"/>
      <w:r>
        <w:t>Contract costs</w:t>
      </w:r>
    </w:p>
    <w:p w14:paraId="5E54F52F" w14:textId="77777777" w:rsidR="0015173D" w:rsidRDefault="0015173D">
      <w:pPr>
        <w:pStyle w:val="BodyText"/>
        <w:spacing w:before="6"/>
        <w:rPr>
          <w:rFonts w:ascii="Arial"/>
          <w:b/>
          <w:sz w:val="10"/>
        </w:rPr>
      </w:pPr>
    </w:p>
    <w:p w14:paraId="7C4EEF80" w14:textId="77777777" w:rsidR="0015173D" w:rsidRDefault="00613064">
      <w:pPr>
        <w:pStyle w:val="Heading2"/>
        <w:spacing w:before="64"/>
      </w:pPr>
      <w:bookmarkStart w:id="22" w:name="_bookmark22"/>
      <w:bookmarkEnd w:id="22"/>
      <w:r>
        <w:t>Incremental costs of obtaining a contract</w:t>
      </w:r>
    </w:p>
    <w:p w14:paraId="7B47031F" w14:textId="600478D2" w:rsidR="0015173D" w:rsidRDefault="00613064">
      <w:pPr>
        <w:pStyle w:val="Heading5"/>
        <w:numPr>
          <w:ilvl w:val="0"/>
          <w:numId w:val="32"/>
        </w:numPr>
        <w:tabs>
          <w:tab w:val="left" w:pos="1409"/>
          <w:tab w:val="left" w:pos="1410"/>
        </w:tabs>
        <w:spacing w:before="129" w:line="292" w:lineRule="auto"/>
        <w:ind w:right="1067"/>
        <w:jc w:val="both"/>
      </w:pPr>
      <w:r>
        <w:rPr>
          <w:w w:val="110"/>
        </w:rPr>
        <w:t xml:space="preserve">An entity shall recognise as an asset the incremental costs of obtaining a </w:t>
      </w:r>
      <w:r>
        <w:rPr>
          <w:w w:val="110"/>
        </w:rPr>
        <w:t>con</w:t>
      </w:r>
      <w:r>
        <w:rPr>
          <w:w w:val="110"/>
        </w:rPr>
        <w:t xml:space="preserve">tract </w:t>
      </w:r>
      <w:r>
        <w:rPr>
          <w:w w:val="110"/>
        </w:rPr>
        <w:t xml:space="preserve">with a </w:t>
      </w:r>
      <w:r>
        <w:rPr>
          <w:w w:val="110"/>
        </w:rPr>
        <w:t xml:space="preserve">customer </w:t>
      </w:r>
      <w:r>
        <w:rPr>
          <w:w w:val="110"/>
        </w:rPr>
        <w:t>if the entity expects to recover those</w:t>
      </w:r>
      <w:r>
        <w:rPr>
          <w:spacing w:val="43"/>
          <w:w w:val="110"/>
        </w:rPr>
        <w:t xml:space="preserve"> </w:t>
      </w:r>
      <w:r>
        <w:rPr>
          <w:w w:val="110"/>
        </w:rPr>
        <w:t>costs.</w:t>
      </w:r>
    </w:p>
    <w:p w14:paraId="6E4FC5C1" w14:textId="30E4973F" w:rsidR="0015173D" w:rsidRDefault="00613064">
      <w:pPr>
        <w:pStyle w:val="ListParagraph"/>
        <w:numPr>
          <w:ilvl w:val="0"/>
          <w:numId w:val="32"/>
        </w:numPr>
        <w:tabs>
          <w:tab w:val="left" w:pos="1409"/>
          <w:tab w:val="left" w:pos="1410"/>
        </w:tabs>
        <w:spacing w:before="109" w:line="292" w:lineRule="auto"/>
        <w:ind w:right="1067"/>
        <w:jc w:val="both"/>
        <w:rPr>
          <w:sz w:val="17"/>
        </w:rPr>
      </w:pPr>
      <w:r>
        <w:rPr>
          <w:w w:val="115"/>
          <w:sz w:val="17"/>
        </w:rPr>
        <w:t xml:space="preserve">The incremental costs of obtaining a </w:t>
      </w:r>
      <w:r>
        <w:rPr>
          <w:w w:val="115"/>
          <w:sz w:val="17"/>
        </w:rPr>
        <w:t>contract</w:t>
      </w:r>
      <w:r>
        <w:rPr>
          <w:w w:val="115"/>
          <w:sz w:val="17"/>
        </w:rPr>
        <w:t xml:space="preserve"> are those costs that an </w:t>
      </w:r>
      <w:r>
        <w:rPr>
          <w:spacing w:val="-3"/>
          <w:w w:val="115"/>
          <w:sz w:val="17"/>
        </w:rPr>
        <w:t xml:space="preserve">entity </w:t>
      </w:r>
      <w:r>
        <w:rPr>
          <w:w w:val="115"/>
          <w:sz w:val="17"/>
        </w:rPr>
        <w:t xml:space="preserve">incurs to obtain a contract with a </w:t>
      </w:r>
      <w:r>
        <w:rPr>
          <w:w w:val="115"/>
          <w:sz w:val="17"/>
        </w:rPr>
        <w:t xml:space="preserve">customer </w:t>
      </w:r>
      <w:r>
        <w:rPr>
          <w:w w:val="115"/>
          <w:sz w:val="17"/>
        </w:rPr>
        <w:t xml:space="preserve">that it would not have incurred </w:t>
      </w:r>
      <w:r>
        <w:rPr>
          <w:spacing w:val="-7"/>
          <w:w w:val="115"/>
          <w:sz w:val="17"/>
        </w:rPr>
        <w:t xml:space="preserve">if </w:t>
      </w:r>
      <w:r>
        <w:rPr>
          <w:w w:val="115"/>
          <w:sz w:val="17"/>
        </w:rPr>
        <w:t>the</w:t>
      </w:r>
      <w:r>
        <w:rPr>
          <w:spacing w:val="-6"/>
          <w:w w:val="115"/>
          <w:sz w:val="17"/>
        </w:rPr>
        <w:t xml:space="preserve"> </w:t>
      </w:r>
      <w:r>
        <w:rPr>
          <w:w w:val="115"/>
          <w:sz w:val="17"/>
        </w:rPr>
        <w:t>contract</w:t>
      </w:r>
      <w:r>
        <w:rPr>
          <w:spacing w:val="-6"/>
          <w:w w:val="115"/>
          <w:sz w:val="17"/>
        </w:rPr>
        <w:t xml:space="preserve"> </w:t>
      </w:r>
      <w:r>
        <w:rPr>
          <w:w w:val="115"/>
          <w:sz w:val="17"/>
        </w:rPr>
        <w:t>had</w:t>
      </w:r>
      <w:r>
        <w:rPr>
          <w:spacing w:val="-6"/>
          <w:w w:val="115"/>
          <w:sz w:val="17"/>
        </w:rPr>
        <w:t xml:space="preserve"> </w:t>
      </w:r>
      <w:r>
        <w:rPr>
          <w:w w:val="115"/>
          <w:sz w:val="17"/>
        </w:rPr>
        <w:t>not</w:t>
      </w:r>
      <w:r>
        <w:rPr>
          <w:spacing w:val="-5"/>
          <w:w w:val="115"/>
          <w:sz w:val="17"/>
        </w:rPr>
        <w:t xml:space="preserve"> </w:t>
      </w:r>
      <w:r>
        <w:rPr>
          <w:w w:val="115"/>
          <w:sz w:val="17"/>
        </w:rPr>
        <w:t>been</w:t>
      </w:r>
      <w:r>
        <w:rPr>
          <w:spacing w:val="-6"/>
          <w:w w:val="115"/>
          <w:sz w:val="17"/>
        </w:rPr>
        <w:t xml:space="preserve"> </w:t>
      </w:r>
      <w:r>
        <w:rPr>
          <w:w w:val="115"/>
          <w:sz w:val="17"/>
        </w:rPr>
        <w:t>obtained</w:t>
      </w:r>
      <w:r>
        <w:rPr>
          <w:spacing w:val="-6"/>
          <w:w w:val="115"/>
          <w:sz w:val="17"/>
        </w:rPr>
        <w:t xml:space="preserve"> </w:t>
      </w:r>
      <w:r>
        <w:rPr>
          <w:w w:val="115"/>
          <w:sz w:val="17"/>
        </w:rPr>
        <w:t>(for</w:t>
      </w:r>
      <w:r>
        <w:rPr>
          <w:spacing w:val="-5"/>
          <w:w w:val="115"/>
          <w:sz w:val="17"/>
        </w:rPr>
        <w:t xml:space="preserve"> </w:t>
      </w:r>
      <w:r>
        <w:rPr>
          <w:w w:val="115"/>
          <w:sz w:val="17"/>
        </w:rPr>
        <w:t>example,</w:t>
      </w:r>
      <w:r>
        <w:rPr>
          <w:spacing w:val="-6"/>
          <w:w w:val="115"/>
          <w:sz w:val="17"/>
        </w:rPr>
        <w:t xml:space="preserve"> </w:t>
      </w:r>
      <w:r>
        <w:rPr>
          <w:w w:val="115"/>
          <w:sz w:val="17"/>
        </w:rPr>
        <w:t>a</w:t>
      </w:r>
      <w:r>
        <w:rPr>
          <w:spacing w:val="-6"/>
          <w:w w:val="115"/>
          <w:sz w:val="17"/>
        </w:rPr>
        <w:t xml:space="preserve"> </w:t>
      </w:r>
      <w:r>
        <w:rPr>
          <w:w w:val="115"/>
          <w:sz w:val="17"/>
        </w:rPr>
        <w:t>sales</w:t>
      </w:r>
      <w:r>
        <w:rPr>
          <w:spacing w:val="-5"/>
          <w:w w:val="115"/>
          <w:sz w:val="17"/>
        </w:rPr>
        <w:t xml:space="preserve"> </w:t>
      </w:r>
      <w:r>
        <w:rPr>
          <w:w w:val="115"/>
          <w:sz w:val="17"/>
        </w:rPr>
        <w:t>commission).</w:t>
      </w:r>
    </w:p>
    <w:p w14:paraId="056262F2" w14:textId="4CD1E666" w:rsidR="0015173D" w:rsidRDefault="00613064">
      <w:pPr>
        <w:pStyle w:val="ListParagraph"/>
        <w:numPr>
          <w:ilvl w:val="0"/>
          <w:numId w:val="32"/>
        </w:numPr>
        <w:tabs>
          <w:tab w:val="left" w:pos="1409"/>
          <w:tab w:val="left" w:pos="1410"/>
        </w:tabs>
        <w:spacing w:before="108" w:line="292" w:lineRule="auto"/>
        <w:ind w:right="1067"/>
        <w:jc w:val="both"/>
        <w:rPr>
          <w:sz w:val="17"/>
        </w:rPr>
      </w:pPr>
      <w:r>
        <w:rPr>
          <w:w w:val="115"/>
          <w:sz w:val="17"/>
        </w:rPr>
        <w:t xml:space="preserve">Costs to obtain a </w:t>
      </w:r>
      <w:r>
        <w:rPr>
          <w:w w:val="115"/>
          <w:sz w:val="17"/>
        </w:rPr>
        <w:t>contract</w:t>
      </w:r>
      <w:r>
        <w:rPr>
          <w:w w:val="115"/>
          <w:sz w:val="17"/>
        </w:rPr>
        <w:t xml:space="preserve"> that would have been incurred regardless of whether the contract was obtained shall be recognised as an expense </w:t>
      </w:r>
      <w:r>
        <w:rPr>
          <w:spacing w:val="-4"/>
          <w:w w:val="115"/>
          <w:sz w:val="17"/>
        </w:rPr>
        <w:t xml:space="preserve">when </w:t>
      </w:r>
      <w:r>
        <w:rPr>
          <w:w w:val="115"/>
          <w:sz w:val="17"/>
        </w:rPr>
        <w:t xml:space="preserve">incurred, unless those costs are explicitly chargeable to the </w:t>
      </w:r>
      <w:r>
        <w:rPr>
          <w:w w:val="115"/>
          <w:sz w:val="17"/>
        </w:rPr>
        <w:t>customer</w:t>
      </w:r>
      <w:r>
        <w:rPr>
          <w:w w:val="115"/>
          <w:sz w:val="17"/>
        </w:rPr>
        <w:t xml:space="preserve"> regardless of whether the contract i</w:t>
      </w:r>
      <w:r>
        <w:rPr>
          <w:w w:val="115"/>
          <w:sz w:val="17"/>
        </w:rPr>
        <w:t>s</w:t>
      </w:r>
      <w:r>
        <w:rPr>
          <w:spacing w:val="-20"/>
          <w:w w:val="115"/>
          <w:sz w:val="17"/>
        </w:rPr>
        <w:t xml:space="preserve"> </w:t>
      </w:r>
      <w:r>
        <w:rPr>
          <w:w w:val="115"/>
          <w:sz w:val="17"/>
        </w:rPr>
        <w:t>obtained.</w:t>
      </w:r>
    </w:p>
    <w:p w14:paraId="2A7A8BB2"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3A4E04D4" w14:textId="77777777" w:rsidR="0015173D" w:rsidRDefault="0015173D">
      <w:pPr>
        <w:pStyle w:val="BodyText"/>
        <w:spacing w:before="11"/>
        <w:rPr>
          <w:sz w:val="22"/>
        </w:rPr>
      </w:pPr>
    </w:p>
    <w:p w14:paraId="5E1C18B3" w14:textId="7656556F" w:rsidR="0015173D" w:rsidRDefault="00613064">
      <w:pPr>
        <w:pStyle w:val="ListParagraph"/>
        <w:numPr>
          <w:ilvl w:val="0"/>
          <w:numId w:val="32"/>
        </w:numPr>
        <w:tabs>
          <w:tab w:val="left" w:pos="1919"/>
          <w:tab w:val="left" w:pos="1920"/>
        </w:tabs>
        <w:spacing w:before="88" w:line="292" w:lineRule="auto"/>
        <w:ind w:left="1919"/>
        <w:jc w:val="both"/>
        <w:rPr>
          <w:sz w:val="17"/>
        </w:rPr>
      </w:pPr>
      <w:r>
        <w:rPr>
          <w:w w:val="115"/>
          <w:sz w:val="17"/>
        </w:rPr>
        <w:t xml:space="preserve">As a practical expedient, an entity may recognise the incremental costs </w:t>
      </w:r>
      <w:r>
        <w:rPr>
          <w:spacing w:val="-8"/>
          <w:w w:val="115"/>
          <w:sz w:val="17"/>
        </w:rPr>
        <w:t xml:space="preserve">of </w:t>
      </w:r>
      <w:r>
        <w:rPr>
          <w:w w:val="115"/>
          <w:sz w:val="17"/>
        </w:rPr>
        <w:t xml:space="preserve">obtaining a </w:t>
      </w:r>
      <w:r>
        <w:rPr>
          <w:w w:val="115"/>
          <w:sz w:val="17"/>
        </w:rPr>
        <w:t>contract</w:t>
      </w:r>
      <w:r>
        <w:rPr>
          <w:w w:val="115"/>
          <w:sz w:val="17"/>
        </w:rPr>
        <w:t xml:space="preserve"> as an expense when incurred if the amortisation period of the asset that the entity otherwise would have recognised is one year or less.</w:t>
      </w:r>
    </w:p>
    <w:p w14:paraId="76EC6324" w14:textId="77777777" w:rsidR="0015173D" w:rsidRDefault="0015173D">
      <w:pPr>
        <w:pStyle w:val="BodyText"/>
        <w:spacing w:before="1"/>
        <w:rPr>
          <w:sz w:val="18"/>
        </w:rPr>
      </w:pPr>
    </w:p>
    <w:p w14:paraId="65A44D4B" w14:textId="77777777" w:rsidR="0015173D" w:rsidRDefault="00613064">
      <w:pPr>
        <w:pStyle w:val="Heading2"/>
        <w:spacing w:before="1"/>
        <w:ind w:left="1919"/>
      </w:pPr>
      <w:bookmarkStart w:id="23" w:name="_bookmark23"/>
      <w:bookmarkEnd w:id="23"/>
      <w:r>
        <w:t>Costs to fulfil a contract</w:t>
      </w:r>
    </w:p>
    <w:p w14:paraId="6B3621C4" w14:textId="134E8CF7" w:rsidR="0015173D" w:rsidRDefault="00613064">
      <w:pPr>
        <w:pStyle w:val="Heading5"/>
        <w:numPr>
          <w:ilvl w:val="0"/>
          <w:numId w:val="32"/>
        </w:numPr>
        <w:tabs>
          <w:tab w:val="left" w:pos="1919"/>
          <w:tab w:val="left" w:pos="1921"/>
        </w:tabs>
        <w:spacing w:before="128" w:line="292" w:lineRule="auto"/>
        <w:ind w:left="1919"/>
        <w:jc w:val="both"/>
      </w:pPr>
      <w:r>
        <w:rPr>
          <w:w w:val="110"/>
        </w:rPr>
        <w:t xml:space="preserve">If the costs incurred in fulfilling a </w:t>
      </w:r>
      <w:r>
        <w:rPr>
          <w:w w:val="110"/>
        </w:rPr>
        <w:t xml:space="preserve">contract </w:t>
      </w:r>
      <w:r>
        <w:rPr>
          <w:w w:val="110"/>
        </w:rPr>
        <w:t xml:space="preserve">with a </w:t>
      </w:r>
      <w:r>
        <w:rPr>
          <w:w w:val="110"/>
        </w:rPr>
        <w:t xml:space="preserve">customer </w:t>
      </w:r>
      <w:r>
        <w:rPr>
          <w:w w:val="110"/>
        </w:rPr>
        <w:t xml:space="preserve">are not </w:t>
      </w:r>
      <w:r>
        <w:rPr>
          <w:spacing w:val="-3"/>
          <w:w w:val="110"/>
        </w:rPr>
        <w:t xml:space="preserve">within </w:t>
      </w:r>
      <w:r>
        <w:rPr>
          <w:w w:val="110"/>
        </w:rPr>
        <w:t xml:space="preserve">the scope of another Standard (for example, IAS 2 </w:t>
      </w:r>
      <w:r>
        <w:rPr>
          <w:i/>
          <w:w w:val="110"/>
        </w:rPr>
        <w:t>Inventories</w:t>
      </w:r>
      <w:r>
        <w:rPr>
          <w:w w:val="110"/>
        </w:rPr>
        <w:t xml:space="preserve">, IAS 16 </w:t>
      </w:r>
      <w:r>
        <w:rPr>
          <w:i/>
          <w:w w:val="110"/>
        </w:rPr>
        <w:t xml:space="preserve">Property, Plant and Equipment </w:t>
      </w:r>
      <w:r>
        <w:rPr>
          <w:w w:val="110"/>
        </w:rPr>
        <w:t xml:space="preserve">or IAS 38 </w:t>
      </w:r>
      <w:r>
        <w:rPr>
          <w:i/>
          <w:w w:val="110"/>
        </w:rPr>
        <w:t>Intangible Assets</w:t>
      </w:r>
      <w:r>
        <w:rPr>
          <w:w w:val="110"/>
        </w:rPr>
        <w:t xml:space="preserve">), an entity </w:t>
      </w:r>
      <w:r>
        <w:rPr>
          <w:spacing w:val="-4"/>
          <w:w w:val="110"/>
        </w:rPr>
        <w:t xml:space="preserve">shall </w:t>
      </w:r>
      <w:r>
        <w:rPr>
          <w:w w:val="110"/>
        </w:rPr>
        <w:t>recognise an asset from the costs incurred to fulfil a contr</w:t>
      </w:r>
      <w:r>
        <w:rPr>
          <w:w w:val="110"/>
        </w:rPr>
        <w:t>act only if those costs meet all of the following</w:t>
      </w:r>
      <w:r>
        <w:rPr>
          <w:spacing w:val="-3"/>
          <w:w w:val="110"/>
        </w:rPr>
        <w:t xml:space="preserve"> </w:t>
      </w:r>
      <w:r>
        <w:rPr>
          <w:w w:val="110"/>
        </w:rPr>
        <w:t>criteria:</w:t>
      </w:r>
    </w:p>
    <w:p w14:paraId="16BA4F25" w14:textId="77777777" w:rsidR="0015173D" w:rsidRDefault="00613064">
      <w:pPr>
        <w:pStyle w:val="ListParagraph"/>
        <w:numPr>
          <w:ilvl w:val="1"/>
          <w:numId w:val="32"/>
        </w:numPr>
        <w:tabs>
          <w:tab w:val="left" w:pos="2487"/>
        </w:tabs>
        <w:spacing w:before="118" w:line="292" w:lineRule="auto"/>
        <w:ind w:left="2486"/>
        <w:jc w:val="both"/>
        <w:rPr>
          <w:b/>
          <w:sz w:val="17"/>
        </w:rPr>
      </w:pPr>
      <w:r>
        <w:rPr>
          <w:b/>
          <w:w w:val="110"/>
          <w:sz w:val="17"/>
        </w:rPr>
        <w:t>the costs relate directly to a contract or to an anticipated contract that the entity can specifically identify (for example, costs relating   to services to be provided under renewal of an existi</w:t>
      </w:r>
      <w:r>
        <w:rPr>
          <w:b/>
          <w:w w:val="110"/>
          <w:sz w:val="17"/>
        </w:rPr>
        <w:t xml:space="preserve">ng contract </w:t>
      </w:r>
      <w:r>
        <w:rPr>
          <w:b/>
          <w:spacing w:val="-8"/>
          <w:w w:val="110"/>
          <w:sz w:val="17"/>
        </w:rPr>
        <w:t xml:space="preserve">or </w:t>
      </w:r>
      <w:r>
        <w:rPr>
          <w:b/>
          <w:w w:val="110"/>
          <w:sz w:val="17"/>
        </w:rPr>
        <w:t>costs of designing an asset to be transferred under a specific  contract that has not yet been</w:t>
      </w:r>
      <w:r>
        <w:rPr>
          <w:b/>
          <w:spacing w:val="-8"/>
          <w:w w:val="110"/>
          <w:sz w:val="17"/>
        </w:rPr>
        <w:t xml:space="preserve"> </w:t>
      </w:r>
      <w:r>
        <w:rPr>
          <w:b/>
          <w:w w:val="110"/>
          <w:sz w:val="17"/>
        </w:rPr>
        <w:t>approved);</w:t>
      </w:r>
    </w:p>
    <w:p w14:paraId="047B0A7F" w14:textId="5D92BD0C" w:rsidR="0015173D" w:rsidRDefault="00613064">
      <w:pPr>
        <w:pStyle w:val="ListParagraph"/>
        <w:numPr>
          <w:ilvl w:val="1"/>
          <w:numId w:val="32"/>
        </w:numPr>
        <w:tabs>
          <w:tab w:val="left" w:pos="2487"/>
        </w:tabs>
        <w:spacing w:before="117" w:line="292" w:lineRule="auto"/>
        <w:ind w:left="2486"/>
        <w:jc w:val="both"/>
        <w:rPr>
          <w:b/>
          <w:sz w:val="17"/>
        </w:rPr>
      </w:pPr>
      <w:r>
        <w:rPr>
          <w:b/>
          <w:w w:val="115"/>
          <w:sz w:val="17"/>
        </w:rPr>
        <w:t xml:space="preserve">the costs generate or enhance resources of the entity that will </w:t>
      </w:r>
      <w:r>
        <w:rPr>
          <w:b/>
          <w:spacing w:val="-8"/>
          <w:w w:val="115"/>
          <w:sz w:val="17"/>
        </w:rPr>
        <w:t xml:space="preserve">be </w:t>
      </w:r>
      <w:r>
        <w:rPr>
          <w:b/>
          <w:w w:val="115"/>
          <w:sz w:val="17"/>
        </w:rPr>
        <w:t xml:space="preserve">used in satisfying (or in continuing to satisfy) </w:t>
      </w:r>
      <w:r>
        <w:rPr>
          <w:b/>
          <w:w w:val="115"/>
          <w:sz w:val="17"/>
        </w:rPr>
        <w:t>performance</w:t>
      </w:r>
      <w:r>
        <w:rPr>
          <w:b/>
          <w:w w:val="115"/>
          <w:sz w:val="17"/>
        </w:rPr>
        <w:t xml:space="preserve"> obligations </w:t>
      </w:r>
      <w:r>
        <w:rPr>
          <w:b/>
          <w:w w:val="115"/>
          <w:sz w:val="17"/>
        </w:rPr>
        <w:t>in the future;</w:t>
      </w:r>
      <w:r>
        <w:rPr>
          <w:b/>
          <w:spacing w:val="-17"/>
          <w:w w:val="115"/>
          <w:sz w:val="17"/>
        </w:rPr>
        <w:t xml:space="preserve"> </w:t>
      </w:r>
      <w:r>
        <w:rPr>
          <w:b/>
          <w:w w:val="115"/>
          <w:sz w:val="17"/>
        </w:rPr>
        <w:t>and</w:t>
      </w:r>
    </w:p>
    <w:p w14:paraId="7F4E6B9F" w14:textId="77777777" w:rsidR="0015173D" w:rsidRDefault="00613064">
      <w:pPr>
        <w:pStyle w:val="ListParagraph"/>
        <w:numPr>
          <w:ilvl w:val="1"/>
          <w:numId w:val="32"/>
        </w:numPr>
        <w:tabs>
          <w:tab w:val="left" w:pos="2487"/>
        </w:tabs>
        <w:ind w:left="2486" w:right="0" w:hanging="568"/>
        <w:jc w:val="both"/>
        <w:rPr>
          <w:b/>
          <w:sz w:val="17"/>
        </w:rPr>
      </w:pPr>
      <w:r>
        <w:rPr>
          <w:b/>
          <w:w w:val="110"/>
          <w:sz w:val="17"/>
        </w:rPr>
        <w:t>the costs are expected to be</w:t>
      </w:r>
      <w:r>
        <w:rPr>
          <w:b/>
          <w:spacing w:val="-4"/>
          <w:w w:val="110"/>
          <w:sz w:val="17"/>
        </w:rPr>
        <w:t xml:space="preserve"> </w:t>
      </w:r>
      <w:r>
        <w:rPr>
          <w:b/>
          <w:w w:val="110"/>
          <w:sz w:val="17"/>
        </w:rPr>
        <w:t>recovered.</w:t>
      </w:r>
    </w:p>
    <w:p w14:paraId="7E83A985" w14:textId="043F6550" w:rsidR="0015173D" w:rsidRDefault="00613064">
      <w:pPr>
        <w:pStyle w:val="ListParagraph"/>
        <w:numPr>
          <w:ilvl w:val="0"/>
          <w:numId w:val="32"/>
        </w:numPr>
        <w:tabs>
          <w:tab w:val="left" w:pos="1919"/>
          <w:tab w:val="left" w:pos="1920"/>
        </w:tabs>
        <w:spacing w:before="152" w:line="292" w:lineRule="auto"/>
        <w:ind w:left="1920"/>
        <w:jc w:val="both"/>
        <w:rPr>
          <w:sz w:val="17"/>
        </w:rPr>
      </w:pPr>
      <w:r>
        <w:rPr>
          <w:w w:val="115"/>
          <w:sz w:val="17"/>
        </w:rPr>
        <w:t xml:space="preserve">For costs incurred in fulfilling a </w:t>
      </w:r>
      <w:r>
        <w:rPr>
          <w:w w:val="115"/>
          <w:sz w:val="17"/>
        </w:rPr>
        <w:t xml:space="preserve">contract </w:t>
      </w:r>
      <w:r>
        <w:rPr>
          <w:w w:val="115"/>
          <w:sz w:val="17"/>
        </w:rPr>
        <w:t xml:space="preserve">with a </w:t>
      </w:r>
      <w:r>
        <w:rPr>
          <w:w w:val="115"/>
          <w:sz w:val="17"/>
        </w:rPr>
        <w:t xml:space="preserve">customer </w:t>
      </w:r>
      <w:r>
        <w:rPr>
          <w:w w:val="115"/>
          <w:sz w:val="17"/>
        </w:rPr>
        <w:t xml:space="preserve">that are within </w:t>
      </w:r>
      <w:r>
        <w:rPr>
          <w:spacing w:val="-5"/>
          <w:w w:val="115"/>
          <w:sz w:val="17"/>
        </w:rPr>
        <w:t xml:space="preserve">the </w:t>
      </w:r>
      <w:r>
        <w:rPr>
          <w:w w:val="115"/>
          <w:sz w:val="17"/>
        </w:rPr>
        <w:t xml:space="preserve">scope of another Standard, an entity shall account for those costs </w:t>
      </w:r>
      <w:r>
        <w:rPr>
          <w:spacing w:val="-7"/>
          <w:w w:val="115"/>
          <w:sz w:val="17"/>
        </w:rPr>
        <w:t xml:space="preserve">in </w:t>
      </w:r>
      <w:r>
        <w:rPr>
          <w:w w:val="115"/>
          <w:sz w:val="17"/>
        </w:rPr>
        <w:t>accordance with those other</w:t>
      </w:r>
      <w:r>
        <w:rPr>
          <w:spacing w:val="-14"/>
          <w:w w:val="115"/>
          <w:sz w:val="17"/>
        </w:rPr>
        <w:t xml:space="preserve"> </w:t>
      </w:r>
      <w:r>
        <w:rPr>
          <w:w w:val="115"/>
          <w:sz w:val="17"/>
        </w:rPr>
        <w:t>Standards.</w:t>
      </w:r>
    </w:p>
    <w:p w14:paraId="1C0B4FC6" w14:textId="77777777" w:rsidR="0015173D" w:rsidRDefault="00613064">
      <w:pPr>
        <w:pStyle w:val="ListParagraph"/>
        <w:numPr>
          <w:ilvl w:val="0"/>
          <w:numId w:val="32"/>
        </w:numPr>
        <w:tabs>
          <w:tab w:val="left" w:pos="1919"/>
          <w:tab w:val="left" w:pos="1921"/>
        </w:tabs>
        <w:spacing w:before="109" w:line="292" w:lineRule="auto"/>
        <w:ind w:left="1920"/>
        <w:jc w:val="both"/>
        <w:rPr>
          <w:sz w:val="17"/>
        </w:rPr>
      </w:pPr>
      <w:r>
        <w:rPr>
          <w:w w:val="115"/>
          <w:sz w:val="17"/>
        </w:rPr>
        <w:t>Costs that relate directly to a contract (or a specific anticipated</w:t>
      </w:r>
      <w:r>
        <w:rPr>
          <w:w w:val="115"/>
          <w:sz w:val="17"/>
        </w:rPr>
        <w:t xml:space="preserve"> contract) include any of the</w:t>
      </w:r>
      <w:r>
        <w:rPr>
          <w:spacing w:val="-16"/>
          <w:w w:val="115"/>
          <w:sz w:val="17"/>
        </w:rPr>
        <w:t xml:space="preserve"> </w:t>
      </w:r>
      <w:r>
        <w:rPr>
          <w:w w:val="115"/>
          <w:sz w:val="17"/>
        </w:rPr>
        <w:t>following:</w:t>
      </w:r>
    </w:p>
    <w:p w14:paraId="79002D87" w14:textId="77777777" w:rsidR="0015173D" w:rsidRDefault="00613064">
      <w:pPr>
        <w:pStyle w:val="ListParagraph"/>
        <w:numPr>
          <w:ilvl w:val="1"/>
          <w:numId w:val="32"/>
        </w:numPr>
        <w:tabs>
          <w:tab w:val="left" w:pos="2487"/>
        </w:tabs>
        <w:spacing w:line="292" w:lineRule="auto"/>
        <w:ind w:left="2486"/>
        <w:jc w:val="both"/>
        <w:rPr>
          <w:sz w:val="17"/>
        </w:rPr>
      </w:pPr>
      <w:r>
        <w:rPr>
          <w:w w:val="110"/>
          <w:sz w:val="17"/>
        </w:rPr>
        <w:t xml:space="preserve">direct labour (for example, salaries and wages of employees  </w:t>
      </w:r>
      <w:r>
        <w:rPr>
          <w:spacing w:val="-6"/>
          <w:w w:val="110"/>
          <w:sz w:val="17"/>
        </w:rPr>
        <w:t xml:space="preserve">who  </w:t>
      </w:r>
      <w:r>
        <w:rPr>
          <w:w w:val="110"/>
          <w:sz w:val="17"/>
        </w:rPr>
        <w:t>provide the promised services directly to the</w:t>
      </w:r>
      <w:r>
        <w:rPr>
          <w:spacing w:val="14"/>
          <w:w w:val="110"/>
          <w:sz w:val="17"/>
        </w:rPr>
        <w:t xml:space="preserve"> </w:t>
      </w:r>
      <w:r>
        <w:rPr>
          <w:w w:val="110"/>
          <w:sz w:val="17"/>
        </w:rPr>
        <w:t>customer);</w:t>
      </w:r>
    </w:p>
    <w:p w14:paraId="16DF82A4"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 xml:space="preserve">direct materials (for example, supplies used in providing the </w:t>
      </w:r>
      <w:r>
        <w:rPr>
          <w:spacing w:val="-3"/>
          <w:w w:val="115"/>
          <w:sz w:val="17"/>
        </w:rPr>
        <w:t xml:space="preserve">promised </w:t>
      </w:r>
      <w:r>
        <w:rPr>
          <w:w w:val="115"/>
          <w:sz w:val="17"/>
        </w:rPr>
        <w:t>services to a</w:t>
      </w:r>
      <w:r>
        <w:rPr>
          <w:spacing w:val="-12"/>
          <w:w w:val="115"/>
          <w:sz w:val="17"/>
        </w:rPr>
        <w:t xml:space="preserve"> </w:t>
      </w:r>
      <w:r>
        <w:rPr>
          <w:w w:val="115"/>
          <w:sz w:val="17"/>
        </w:rPr>
        <w:t>customer);</w:t>
      </w:r>
    </w:p>
    <w:p w14:paraId="17A384F4"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 xml:space="preserve">allocations of costs that relate directly to the contract or to contract activities (for example, costs of contract management and </w:t>
      </w:r>
      <w:r>
        <w:rPr>
          <w:spacing w:val="-2"/>
          <w:w w:val="115"/>
          <w:sz w:val="17"/>
        </w:rPr>
        <w:t xml:space="preserve">supervision, </w:t>
      </w:r>
      <w:r>
        <w:rPr>
          <w:w w:val="115"/>
          <w:sz w:val="17"/>
        </w:rPr>
        <w:t>insurance and depreciation of tools, equipment and right</w:t>
      </w:r>
      <w:r>
        <w:rPr>
          <w:rFonts w:ascii="Tinos" w:hAnsi="Tinos"/>
          <w:w w:val="115"/>
          <w:sz w:val="17"/>
        </w:rPr>
        <w:t>‑</w:t>
      </w:r>
      <w:r>
        <w:rPr>
          <w:w w:val="115"/>
          <w:sz w:val="17"/>
        </w:rPr>
        <w:t>of</w:t>
      </w:r>
      <w:r>
        <w:rPr>
          <w:rFonts w:ascii="Tinos" w:hAnsi="Tinos"/>
          <w:w w:val="115"/>
          <w:sz w:val="17"/>
        </w:rPr>
        <w:t>‑</w:t>
      </w:r>
      <w:r>
        <w:rPr>
          <w:w w:val="115"/>
          <w:sz w:val="17"/>
        </w:rPr>
        <w:t xml:space="preserve">use </w:t>
      </w:r>
      <w:r>
        <w:rPr>
          <w:spacing w:val="-3"/>
          <w:w w:val="115"/>
          <w:sz w:val="17"/>
        </w:rPr>
        <w:t xml:space="preserve">assets </w:t>
      </w:r>
      <w:r>
        <w:rPr>
          <w:w w:val="115"/>
          <w:sz w:val="17"/>
        </w:rPr>
        <w:t>used in fulfilling the</w:t>
      </w:r>
      <w:r>
        <w:rPr>
          <w:spacing w:val="-15"/>
          <w:w w:val="115"/>
          <w:sz w:val="17"/>
        </w:rPr>
        <w:t xml:space="preserve"> </w:t>
      </w:r>
      <w:r>
        <w:rPr>
          <w:w w:val="115"/>
          <w:sz w:val="17"/>
        </w:rPr>
        <w:t>contract);</w:t>
      </w:r>
    </w:p>
    <w:p w14:paraId="77304108" w14:textId="77777777" w:rsidR="0015173D" w:rsidRDefault="00613064">
      <w:pPr>
        <w:pStyle w:val="ListParagraph"/>
        <w:numPr>
          <w:ilvl w:val="1"/>
          <w:numId w:val="32"/>
        </w:numPr>
        <w:tabs>
          <w:tab w:val="left" w:pos="2487"/>
        </w:tabs>
        <w:spacing w:before="118" w:line="292" w:lineRule="auto"/>
        <w:ind w:left="2487"/>
        <w:jc w:val="both"/>
        <w:rPr>
          <w:sz w:val="17"/>
        </w:rPr>
      </w:pPr>
      <w:r>
        <w:rPr>
          <w:w w:val="115"/>
          <w:sz w:val="17"/>
        </w:rPr>
        <w:t>costs that are explicitly chargeable to the customer under the contract; and</w:t>
      </w:r>
    </w:p>
    <w:p w14:paraId="113BB92F"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 xml:space="preserve">other costs that are incurred only because an entity entered into </w:t>
      </w:r>
      <w:r>
        <w:rPr>
          <w:spacing w:val="-6"/>
          <w:w w:val="115"/>
          <w:sz w:val="17"/>
        </w:rPr>
        <w:t xml:space="preserve">the </w:t>
      </w:r>
      <w:r>
        <w:rPr>
          <w:w w:val="115"/>
          <w:sz w:val="17"/>
        </w:rPr>
        <w:t>cont</w:t>
      </w:r>
      <w:r>
        <w:rPr>
          <w:w w:val="115"/>
          <w:sz w:val="17"/>
        </w:rPr>
        <w:t>ract (for example, payments to</w:t>
      </w:r>
      <w:r>
        <w:rPr>
          <w:spacing w:val="-22"/>
          <w:w w:val="115"/>
          <w:sz w:val="17"/>
        </w:rPr>
        <w:t xml:space="preserve"> </w:t>
      </w:r>
      <w:r>
        <w:rPr>
          <w:w w:val="115"/>
          <w:sz w:val="17"/>
        </w:rPr>
        <w:t>subcontractors).</w:t>
      </w:r>
    </w:p>
    <w:p w14:paraId="3B3BFB7E" w14:textId="77777777" w:rsidR="0015173D" w:rsidRDefault="00613064">
      <w:pPr>
        <w:pStyle w:val="ListParagraph"/>
        <w:numPr>
          <w:ilvl w:val="0"/>
          <w:numId w:val="32"/>
        </w:numPr>
        <w:tabs>
          <w:tab w:val="left" w:pos="1919"/>
          <w:tab w:val="left" w:pos="1920"/>
        </w:tabs>
        <w:spacing w:before="109"/>
        <w:ind w:left="1919" w:right="0"/>
        <w:jc w:val="both"/>
        <w:rPr>
          <w:sz w:val="17"/>
        </w:rPr>
      </w:pPr>
      <w:r>
        <w:rPr>
          <w:w w:val="110"/>
          <w:sz w:val="17"/>
        </w:rPr>
        <w:t>An entity shall recognise the following costs as expenses when</w:t>
      </w:r>
      <w:r>
        <w:rPr>
          <w:spacing w:val="30"/>
          <w:w w:val="110"/>
          <w:sz w:val="17"/>
        </w:rPr>
        <w:t xml:space="preserve"> </w:t>
      </w:r>
      <w:r>
        <w:rPr>
          <w:w w:val="110"/>
          <w:sz w:val="17"/>
        </w:rPr>
        <w:t>incurred:</w:t>
      </w:r>
    </w:p>
    <w:p w14:paraId="072BEC31" w14:textId="77777777" w:rsidR="0015173D" w:rsidRDefault="00613064">
      <w:pPr>
        <w:pStyle w:val="ListParagraph"/>
        <w:numPr>
          <w:ilvl w:val="1"/>
          <w:numId w:val="32"/>
        </w:numPr>
        <w:tabs>
          <w:tab w:val="left" w:pos="2487"/>
        </w:tabs>
        <w:spacing w:before="162" w:line="292" w:lineRule="auto"/>
        <w:ind w:left="2486"/>
        <w:jc w:val="both"/>
        <w:rPr>
          <w:sz w:val="17"/>
        </w:rPr>
      </w:pPr>
      <w:r>
        <w:rPr>
          <w:w w:val="115"/>
          <w:sz w:val="17"/>
        </w:rPr>
        <w:t>general and administrative costs (unless those costs are explicitly chargeable to the customer under the contract, in which case an ent</w:t>
      </w:r>
      <w:r>
        <w:rPr>
          <w:w w:val="115"/>
          <w:sz w:val="17"/>
        </w:rPr>
        <w:t>ity shall</w:t>
      </w:r>
      <w:r>
        <w:rPr>
          <w:spacing w:val="-6"/>
          <w:w w:val="115"/>
          <w:sz w:val="17"/>
        </w:rPr>
        <w:t xml:space="preserve"> </w:t>
      </w:r>
      <w:r>
        <w:rPr>
          <w:w w:val="115"/>
          <w:sz w:val="17"/>
        </w:rPr>
        <w:t>evaluate</w:t>
      </w:r>
      <w:r>
        <w:rPr>
          <w:spacing w:val="-5"/>
          <w:w w:val="115"/>
          <w:sz w:val="17"/>
        </w:rPr>
        <w:t xml:space="preserve"> </w:t>
      </w:r>
      <w:r>
        <w:rPr>
          <w:w w:val="115"/>
          <w:sz w:val="17"/>
        </w:rPr>
        <w:t>those</w:t>
      </w:r>
      <w:r>
        <w:rPr>
          <w:spacing w:val="-6"/>
          <w:w w:val="115"/>
          <w:sz w:val="17"/>
        </w:rPr>
        <w:t xml:space="preserve"> </w:t>
      </w:r>
      <w:r>
        <w:rPr>
          <w:w w:val="115"/>
          <w:sz w:val="17"/>
        </w:rPr>
        <w:t>costs</w:t>
      </w:r>
      <w:r>
        <w:rPr>
          <w:spacing w:val="-5"/>
          <w:w w:val="115"/>
          <w:sz w:val="17"/>
        </w:rPr>
        <w:t xml:space="preserve"> </w:t>
      </w:r>
      <w:r>
        <w:rPr>
          <w:w w:val="115"/>
          <w:sz w:val="17"/>
        </w:rPr>
        <w:t>in</w:t>
      </w:r>
      <w:r>
        <w:rPr>
          <w:spacing w:val="-6"/>
          <w:w w:val="115"/>
          <w:sz w:val="17"/>
        </w:rPr>
        <w:t xml:space="preserve"> </w:t>
      </w:r>
      <w:r>
        <w:rPr>
          <w:w w:val="115"/>
          <w:sz w:val="17"/>
        </w:rPr>
        <w:t>accordance</w:t>
      </w:r>
      <w:r>
        <w:rPr>
          <w:spacing w:val="-5"/>
          <w:w w:val="115"/>
          <w:sz w:val="17"/>
        </w:rPr>
        <w:t xml:space="preserve"> </w:t>
      </w:r>
      <w:r>
        <w:rPr>
          <w:w w:val="115"/>
          <w:sz w:val="17"/>
        </w:rPr>
        <w:t>with</w:t>
      </w:r>
      <w:r>
        <w:rPr>
          <w:spacing w:val="-6"/>
          <w:w w:val="115"/>
          <w:sz w:val="17"/>
        </w:rPr>
        <w:t xml:space="preserve"> </w:t>
      </w:r>
      <w:r>
        <w:rPr>
          <w:w w:val="115"/>
          <w:sz w:val="17"/>
        </w:rPr>
        <w:t>paragraph</w:t>
      </w:r>
      <w:r>
        <w:rPr>
          <w:spacing w:val="-5"/>
          <w:w w:val="115"/>
          <w:sz w:val="17"/>
        </w:rPr>
        <w:t xml:space="preserve"> </w:t>
      </w:r>
      <w:r>
        <w:rPr>
          <w:w w:val="115"/>
          <w:sz w:val="17"/>
        </w:rPr>
        <w:t>97);</w:t>
      </w:r>
    </w:p>
    <w:p w14:paraId="3B10B7FE"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0B6F5ADA" w14:textId="77777777" w:rsidR="0015173D" w:rsidRDefault="0015173D">
      <w:pPr>
        <w:pStyle w:val="BodyText"/>
        <w:spacing w:before="6"/>
        <w:rPr>
          <w:sz w:val="23"/>
        </w:rPr>
      </w:pPr>
    </w:p>
    <w:p w14:paraId="49FD0CED" w14:textId="77777777" w:rsidR="0015173D" w:rsidRDefault="00613064">
      <w:pPr>
        <w:pStyle w:val="ListParagraph"/>
        <w:numPr>
          <w:ilvl w:val="1"/>
          <w:numId w:val="32"/>
        </w:numPr>
        <w:tabs>
          <w:tab w:val="left" w:pos="1977"/>
        </w:tabs>
        <w:spacing w:before="91" w:line="292" w:lineRule="auto"/>
        <w:ind w:left="1976" w:right="1067"/>
        <w:jc w:val="both"/>
        <w:rPr>
          <w:sz w:val="17"/>
        </w:rPr>
      </w:pPr>
      <w:r>
        <w:rPr>
          <w:w w:val="115"/>
          <w:sz w:val="17"/>
        </w:rPr>
        <w:t>costs of wasted materials, labour or other resources to fulfil the contract that were not reflected in the price of the</w:t>
      </w:r>
      <w:r>
        <w:rPr>
          <w:spacing w:val="-19"/>
          <w:w w:val="115"/>
          <w:sz w:val="17"/>
        </w:rPr>
        <w:t xml:space="preserve"> </w:t>
      </w:r>
      <w:r>
        <w:rPr>
          <w:w w:val="115"/>
          <w:sz w:val="17"/>
        </w:rPr>
        <w:t>contract;</w:t>
      </w:r>
    </w:p>
    <w:p w14:paraId="0BE5AEA0" w14:textId="77777777" w:rsidR="0015173D" w:rsidRDefault="00613064">
      <w:pPr>
        <w:pStyle w:val="ListParagraph"/>
        <w:numPr>
          <w:ilvl w:val="1"/>
          <w:numId w:val="32"/>
        </w:numPr>
        <w:tabs>
          <w:tab w:val="left" w:pos="1977"/>
        </w:tabs>
        <w:spacing w:line="292" w:lineRule="auto"/>
        <w:ind w:left="1976" w:right="1067"/>
        <w:jc w:val="both"/>
        <w:rPr>
          <w:sz w:val="17"/>
        </w:rPr>
      </w:pPr>
      <w:r>
        <w:rPr>
          <w:w w:val="110"/>
          <w:sz w:val="17"/>
        </w:rPr>
        <w:t>costs that relate to satisfied performance</w:t>
      </w:r>
      <w:r>
        <w:rPr>
          <w:w w:val="110"/>
          <w:sz w:val="17"/>
        </w:rPr>
        <w:t xml:space="preserve"> obligations (or partially  satisfied performance obligations) in the contract (ie costs that </w:t>
      </w:r>
      <w:r>
        <w:rPr>
          <w:spacing w:val="-3"/>
          <w:w w:val="110"/>
          <w:sz w:val="17"/>
        </w:rPr>
        <w:t xml:space="preserve">relate      </w:t>
      </w:r>
      <w:r>
        <w:rPr>
          <w:w w:val="110"/>
          <w:sz w:val="17"/>
        </w:rPr>
        <w:t>to past performance);</w:t>
      </w:r>
      <w:r>
        <w:rPr>
          <w:spacing w:val="-2"/>
          <w:w w:val="110"/>
          <w:sz w:val="17"/>
        </w:rPr>
        <w:t xml:space="preserve"> </w:t>
      </w:r>
      <w:r>
        <w:rPr>
          <w:w w:val="110"/>
          <w:sz w:val="17"/>
        </w:rPr>
        <w:t>and</w:t>
      </w:r>
    </w:p>
    <w:p w14:paraId="0568F164"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costs for which an entity cannot distinguish whether the costs relate </w:t>
      </w:r>
      <w:r>
        <w:rPr>
          <w:spacing w:val="-7"/>
          <w:w w:val="115"/>
          <w:sz w:val="17"/>
        </w:rPr>
        <w:t xml:space="preserve">to </w:t>
      </w:r>
      <w:r>
        <w:rPr>
          <w:w w:val="115"/>
          <w:sz w:val="17"/>
        </w:rPr>
        <w:t>unsatisfied performance obligations or to satisfied</w:t>
      </w:r>
      <w:r>
        <w:rPr>
          <w:w w:val="115"/>
          <w:sz w:val="17"/>
        </w:rPr>
        <w:t xml:space="preserve"> performance obligations (or partially satisfied performance</w:t>
      </w:r>
      <w:r>
        <w:rPr>
          <w:spacing w:val="-35"/>
          <w:w w:val="115"/>
          <w:sz w:val="17"/>
        </w:rPr>
        <w:t xml:space="preserve"> </w:t>
      </w:r>
      <w:r>
        <w:rPr>
          <w:w w:val="115"/>
          <w:sz w:val="17"/>
        </w:rPr>
        <w:t>obligations).</w:t>
      </w:r>
    </w:p>
    <w:p w14:paraId="260144D3" w14:textId="77777777" w:rsidR="0015173D" w:rsidRDefault="0015173D">
      <w:pPr>
        <w:pStyle w:val="BodyText"/>
        <w:spacing w:before="7"/>
        <w:rPr>
          <w:sz w:val="12"/>
        </w:rPr>
      </w:pPr>
    </w:p>
    <w:p w14:paraId="19BA0EAC" w14:textId="77777777" w:rsidR="0015173D" w:rsidRDefault="00613064">
      <w:pPr>
        <w:pStyle w:val="Heading2"/>
        <w:spacing w:before="64"/>
      </w:pPr>
      <w:bookmarkStart w:id="24" w:name="_bookmark24"/>
      <w:bookmarkEnd w:id="24"/>
      <w:r>
        <w:t>Amortisation and impairment</w:t>
      </w:r>
    </w:p>
    <w:p w14:paraId="11D1A2EC" w14:textId="1E98B556" w:rsidR="0015173D" w:rsidRDefault="00613064">
      <w:pPr>
        <w:pStyle w:val="ListParagraph"/>
        <w:numPr>
          <w:ilvl w:val="0"/>
          <w:numId w:val="32"/>
        </w:numPr>
        <w:tabs>
          <w:tab w:val="left" w:pos="1409"/>
          <w:tab w:val="left" w:pos="1410"/>
        </w:tabs>
        <w:spacing w:before="129" w:line="292" w:lineRule="auto"/>
        <w:ind w:right="1067"/>
        <w:jc w:val="both"/>
        <w:rPr>
          <w:sz w:val="17"/>
        </w:rPr>
      </w:pPr>
      <w:r>
        <w:rPr>
          <w:w w:val="115"/>
          <w:sz w:val="17"/>
        </w:rPr>
        <w:t>An</w:t>
      </w:r>
      <w:r>
        <w:rPr>
          <w:spacing w:val="-4"/>
          <w:w w:val="115"/>
          <w:sz w:val="17"/>
        </w:rPr>
        <w:t xml:space="preserve"> </w:t>
      </w:r>
      <w:r>
        <w:rPr>
          <w:w w:val="115"/>
          <w:sz w:val="17"/>
        </w:rPr>
        <w:t>asset</w:t>
      </w:r>
      <w:r>
        <w:rPr>
          <w:spacing w:val="-3"/>
          <w:w w:val="115"/>
          <w:sz w:val="17"/>
        </w:rPr>
        <w:t xml:space="preserve"> </w:t>
      </w:r>
      <w:r>
        <w:rPr>
          <w:w w:val="115"/>
          <w:sz w:val="17"/>
        </w:rPr>
        <w:t>recognised</w:t>
      </w:r>
      <w:r>
        <w:rPr>
          <w:spacing w:val="-3"/>
          <w:w w:val="115"/>
          <w:sz w:val="17"/>
        </w:rPr>
        <w:t xml:space="preserve"> </w:t>
      </w:r>
      <w:r>
        <w:rPr>
          <w:w w:val="115"/>
          <w:sz w:val="17"/>
        </w:rPr>
        <w:t>in</w:t>
      </w:r>
      <w:r>
        <w:rPr>
          <w:spacing w:val="-3"/>
          <w:w w:val="115"/>
          <w:sz w:val="17"/>
        </w:rPr>
        <w:t xml:space="preserve"> </w:t>
      </w:r>
      <w:r>
        <w:rPr>
          <w:w w:val="115"/>
          <w:sz w:val="17"/>
        </w:rPr>
        <w:t>accordance</w:t>
      </w:r>
      <w:r>
        <w:rPr>
          <w:spacing w:val="-3"/>
          <w:w w:val="115"/>
          <w:sz w:val="17"/>
        </w:rPr>
        <w:t xml:space="preserve"> </w:t>
      </w:r>
      <w:r>
        <w:rPr>
          <w:w w:val="115"/>
          <w:sz w:val="17"/>
        </w:rPr>
        <w:t>with</w:t>
      </w:r>
      <w:r>
        <w:rPr>
          <w:spacing w:val="-4"/>
          <w:w w:val="115"/>
          <w:sz w:val="17"/>
        </w:rPr>
        <w:t xml:space="preserve"> </w:t>
      </w:r>
      <w:r>
        <w:rPr>
          <w:w w:val="115"/>
          <w:sz w:val="17"/>
        </w:rPr>
        <w:t>paragraph</w:t>
      </w:r>
      <w:r>
        <w:rPr>
          <w:spacing w:val="-3"/>
          <w:w w:val="115"/>
          <w:sz w:val="17"/>
        </w:rPr>
        <w:t xml:space="preserve"> </w:t>
      </w:r>
      <w:r>
        <w:rPr>
          <w:w w:val="115"/>
          <w:sz w:val="17"/>
        </w:rPr>
        <w:t>91</w:t>
      </w:r>
      <w:r>
        <w:rPr>
          <w:spacing w:val="-3"/>
          <w:w w:val="115"/>
          <w:sz w:val="17"/>
        </w:rPr>
        <w:t xml:space="preserve"> </w:t>
      </w:r>
      <w:r>
        <w:rPr>
          <w:w w:val="115"/>
          <w:sz w:val="17"/>
        </w:rPr>
        <w:t>or</w:t>
      </w:r>
      <w:r>
        <w:rPr>
          <w:spacing w:val="-3"/>
          <w:w w:val="115"/>
          <w:sz w:val="17"/>
        </w:rPr>
        <w:t xml:space="preserve"> </w:t>
      </w:r>
      <w:r>
        <w:rPr>
          <w:w w:val="115"/>
          <w:sz w:val="17"/>
        </w:rPr>
        <w:t>95</w:t>
      </w:r>
      <w:r>
        <w:rPr>
          <w:spacing w:val="-3"/>
          <w:w w:val="115"/>
          <w:sz w:val="17"/>
        </w:rPr>
        <w:t xml:space="preserve"> </w:t>
      </w:r>
      <w:r>
        <w:rPr>
          <w:w w:val="115"/>
          <w:sz w:val="17"/>
        </w:rPr>
        <w:t>shall</w:t>
      </w:r>
      <w:r>
        <w:rPr>
          <w:spacing w:val="-4"/>
          <w:w w:val="115"/>
          <w:sz w:val="17"/>
        </w:rPr>
        <w:t xml:space="preserve"> </w:t>
      </w:r>
      <w:r>
        <w:rPr>
          <w:w w:val="115"/>
          <w:sz w:val="17"/>
        </w:rPr>
        <w:t>be</w:t>
      </w:r>
      <w:r>
        <w:rPr>
          <w:spacing w:val="-3"/>
          <w:w w:val="115"/>
          <w:sz w:val="17"/>
        </w:rPr>
        <w:t xml:space="preserve"> </w:t>
      </w:r>
      <w:r>
        <w:rPr>
          <w:w w:val="115"/>
          <w:sz w:val="17"/>
        </w:rPr>
        <w:t xml:space="preserve">amortised on a systematic basis that is consistent with the transfer to the </w:t>
      </w:r>
      <w:r>
        <w:rPr>
          <w:w w:val="115"/>
          <w:sz w:val="17"/>
        </w:rPr>
        <w:t>customer</w:t>
      </w:r>
      <w:r>
        <w:rPr>
          <w:w w:val="115"/>
          <w:sz w:val="17"/>
        </w:rPr>
        <w:t xml:space="preserve"> of the goods or services to which the asset relates. The asset may relate to </w:t>
      </w:r>
      <w:r>
        <w:rPr>
          <w:spacing w:val="-3"/>
          <w:w w:val="115"/>
          <w:sz w:val="17"/>
        </w:rPr>
        <w:t xml:space="preserve">goods </w:t>
      </w:r>
      <w:r>
        <w:rPr>
          <w:w w:val="115"/>
          <w:sz w:val="17"/>
        </w:rPr>
        <w:t>or</w:t>
      </w:r>
      <w:r>
        <w:rPr>
          <w:spacing w:val="-6"/>
          <w:w w:val="115"/>
          <w:sz w:val="17"/>
        </w:rPr>
        <w:t xml:space="preserve"> </w:t>
      </w:r>
      <w:r>
        <w:rPr>
          <w:w w:val="115"/>
          <w:sz w:val="17"/>
        </w:rPr>
        <w:t>services</w:t>
      </w:r>
      <w:r>
        <w:rPr>
          <w:spacing w:val="-6"/>
          <w:w w:val="115"/>
          <w:sz w:val="17"/>
        </w:rPr>
        <w:t xml:space="preserve"> </w:t>
      </w:r>
      <w:r>
        <w:rPr>
          <w:w w:val="115"/>
          <w:sz w:val="17"/>
        </w:rPr>
        <w:t>to</w:t>
      </w:r>
      <w:r>
        <w:rPr>
          <w:spacing w:val="-5"/>
          <w:w w:val="115"/>
          <w:sz w:val="17"/>
        </w:rPr>
        <w:t xml:space="preserve"> </w:t>
      </w:r>
      <w:r>
        <w:rPr>
          <w:w w:val="115"/>
          <w:sz w:val="17"/>
        </w:rPr>
        <w:t>be</w:t>
      </w:r>
      <w:r>
        <w:rPr>
          <w:spacing w:val="-6"/>
          <w:w w:val="115"/>
          <w:sz w:val="17"/>
        </w:rPr>
        <w:t xml:space="preserve"> </w:t>
      </w:r>
      <w:r>
        <w:rPr>
          <w:w w:val="115"/>
          <w:sz w:val="17"/>
        </w:rPr>
        <w:t>transferred</w:t>
      </w:r>
      <w:r>
        <w:rPr>
          <w:spacing w:val="-5"/>
          <w:w w:val="115"/>
          <w:sz w:val="17"/>
        </w:rPr>
        <w:t xml:space="preserve"> </w:t>
      </w:r>
      <w:r>
        <w:rPr>
          <w:w w:val="115"/>
          <w:sz w:val="17"/>
        </w:rPr>
        <w:t>under</w:t>
      </w:r>
      <w:r>
        <w:rPr>
          <w:spacing w:val="-6"/>
          <w:w w:val="115"/>
          <w:sz w:val="17"/>
        </w:rPr>
        <w:t xml:space="preserve"> </w:t>
      </w:r>
      <w:r>
        <w:rPr>
          <w:w w:val="115"/>
          <w:sz w:val="17"/>
        </w:rPr>
        <w:t>a</w:t>
      </w:r>
      <w:r>
        <w:rPr>
          <w:spacing w:val="-5"/>
          <w:w w:val="115"/>
          <w:sz w:val="17"/>
        </w:rPr>
        <w:t xml:space="preserve"> </w:t>
      </w:r>
      <w:r>
        <w:rPr>
          <w:w w:val="115"/>
          <w:sz w:val="17"/>
        </w:rPr>
        <w:t>specific</w:t>
      </w:r>
      <w:r>
        <w:rPr>
          <w:spacing w:val="-6"/>
          <w:w w:val="115"/>
          <w:sz w:val="17"/>
        </w:rPr>
        <w:t xml:space="preserve"> </w:t>
      </w:r>
      <w:r>
        <w:rPr>
          <w:w w:val="115"/>
          <w:sz w:val="17"/>
        </w:rPr>
        <w:t>anticipate</w:t>
      </w:r>
      <w:r>
        <w:rPr>
          <w:w w:val="115"/>
          <w:sz w:val="17"/>
        </w:rPr>
        <w:t>d</w:t>
      </w:r>
      <w:r>
        <w:rPr>
          <w:spacing w:val="-6"/>
          <w:w w:val="115"/>
          <w:sz w:val="17"/>
        </w:rPr>
        <w:t xml:space="preserve"> </w:t>
      </w:r>
      <w:r>
        <w:rPr>
          <w:w w:val="115"/>
          <w:sz w:val="17"/>
        </w:rPr>
        <w:t>contract</w:t>
      </w:r>
      <w:r>
        <w:rPr>
          <w:spacing w:val="-5"/>
          <w:w w:val="115"/>
          <w:sz w:val="17"/>
        </w:rPr>
        <w:t xml:space="preserve"> </w:t>
      </w:r>
      <w:r>
        <w:rPr>
          <w:w w:val="115"/>
          <w:sz w:val="17"/>
        </w:rPr>
        <w:t>(as</w:t>
      </w:r>
      <w:r>
        <w:rPr>
          <w:spacing w:val="-9"/>
          <w:w w:val="115"/>
          <w:sz w:val="17"/>
        </w:rPr>
        <w:t xml:space="preserve"> </w:t>
      </w:r>
      <w:r>
        <w:rPr>
          <w:w w:val="115"/>
          <w:sz w:val="17"/>
        </w:rPr>
        <w:t>described in paragraph</w:t>
      </w:r>
      <w:r>
        <w:rPr>
          <w:spacing w:val="-8"/>
          <w:w w:val="115"/>
          <w:sz w:val="17"/>
        </w:rPr>
        <w:t xml:space="preserve"> </w:t>
      </w:r>
      <w:r>
        <w:rPr>
          <w:w w:val="115"/>
          <w:sz w:val="17"/>
        </w:rPr>
        <w:t>95(a)).</w:t>
      </w:r>
    </w:p>
    <w:p w14:paraId="3263E152" w14:textId="3E1991A9" w:rsidR="0015173D" w:rsidRDefault="00613064">
      <w:pPr>
        <w:pStyle w:val="ListParagraph"/>
        <w:numPr>
          <w:ilvl w:val="0"/>
          <w:numId w:val="32"/>
        </w:numPr>
        <w:tabs>
          <w:tab w:val="left" w:pos="1409"/>
          <w:tab w:val="left" w:pos="1410"/>
        </w:tabs>
        <w:spacing w:before="107" w:line="292" w:lineRule="auto"/>
        <w:ind w:right="1067"/>
        <w:jc w:val="both"/>
        <w:rPr>
          <w:sz w:val="17"/>
        </w:rPr>
      </w:pPr>
      <w:r>
        <w:rPr>
          <w:w w:val="115"/>
          <w:sz w:val="17"/>
        </w:rPr>
        <w:t xml:space="preserve">An entity shall update the amortisation to reflect a significant change in </w:t>
      </w:r>
      <w:r>
        <w:rPr>
          <w:spacing w:val="-4"/>
          <w:w w:val="115"/>
          <w:sz w:val="17"/>
        </w:rPr>
        <w:t xml:space="preserve">the </w:t>
      </w:r>
      <w:r>
        <w:rPr>
          <w:w w:val="115"/>
          <w:sz w:val="17"/>
        </w:rPr>
        <w:t>entity’s</w:t>
      </w:r>
      <w:r>
        <w:rPr>
          <w:spacing w:val="-4"/>
          <w:w w:val="115"/>
          <w:sz w:val="17"/>
        </w:rPr>
        <w:t xml:space="preserve"> </w:t>
      </w:r>
      <w:r>
        <w:rPr>
          <w:w w:val="115"/>
          <w:sz w:val="17"/>
        </w:rPr>
        <w:t>expected</w:t>
      </w:r>
      <w:r>
        <w:rPr>
          <w:spacing w:val="-3"/>
          <w:w w:val="115"/>
          <w:sz w:val="17"/>
        </w:rPr>
        <w:t xml:space="preserve"> </w:t>
      </w:r>
      <w:r>
        <w:rPr>
          <w:w w:val="115"/>
          <w:sz w:val="17"/>
        </w:rPr>
        <w:t>timing</w:t>
      </w:r>
      <w:r>
        <w:rPr>
          <w:spacing w:val="-4"/>
          <w:w w:val="115"/>
          <w:sz w:val="17"/>
        </w:rPr>
        <w:t xml:space="preserve"> </w:t>
      </w:r>
      <w:r>
        <w:rPr>
          <w:w w:val="115"/>
          <w:sz w:val="17"/>
        </w:rPr>
        <w:t>of</w:t>
      </w:r>
      <w:r>
        <w:rPr>
          <w:spacing w:val="-3"/>
          <w:w w:val="115"/>
          <w:sz w:val="17"/>
        </w:rPr>
        <w:t xml:space="preserve"> </w:t>
      </w:r>
      <w:r>
        <w:rPr>
          <w:w w:val="115"/>
          <w:sz w:val="17"/>
        </w:rPr>
        <w:t>transfer</w:t>
      </w:r>
      <w:r>
        <w:rPr>
          <w:spacing w:val="-4"/>
          <w:w w:val="115"/>
          <w:sz w:val="17"/>
        </w:rPr>
        <w:t xml:space="preserve"> </w:t>
      </w:r>
      <w:r>
        <w:rPr>
          <w:w w:val="115"/>
          <w:sz w:val="17"/>
        </w:rPr>
        <w:t>to</w:t>
      </w:r>
      <w:r>
        <w:rPr>
          <w:spacing w:val="-3"/>
          <w:w w:val="115"/>
          <w:sz w:val="17"/>
        </w:rPr>
        <w:t xml:space="preserve"> </w:t>
      </w:r>
      <w:r>
        <w:rPr>
          <w:w w:val="115"/>
          <w:sz w:val="17"/>
        </w:rPr>
        <w:t>the</w:t>
      </w:r>
      <w:r>
        <w:rPr>
          <w:spacing w:val="-3"/>
          <w:w w:val="115"/>
          <w:sz w:val="17"/>
        </w:rPr>
        <w:t xml:space="preserve"> </w:t>
      </w:r>
      <w:r>
        <w:rPr>
          <w:w w:val="115"/>
          <w:sz w:val="17"/>
        </w:rPr>
        <w:t>customer</w:t>
      </w:r>
      <w:r>
        <w:rPr>
          <w:spacing w:val="-4"/>
          <w:w w:val="115"/>
          <w:sz w:val="17"/>
        </w:rPr>
        <w:t xml:space="preserve"> </w:t>
      </w:r>
      <w:r>
        <w:rPr>
          <w:w w:val="115"/>
          <w:sz w:val="17"/>
        </w:rPr>
        <w:t>of</w:t>
      </w:r>
      <w:r>
        <w:rPr>
          <w:spacing w:val="-3"/>
          <w:w w:val="115"/>
          <w:sz w:val="17"/>
        </w:rPr>
        <w:t xml:space="preserve"> </w:t>
      </w:r>
      <w:r>
        <w:rPr>
          <w:w w:val="115"/>
          <w:sz w:val="17"/>
        </w:rPr>
        <w:t>the</w:t>
      </w:r>
      <w:r>
        <w:rPr>
          <w:spacing w:val="-4"/>
          <w:w w:val="115"/>
          <w:sz w:val="17"/>
        </w:rPr>
        <w:t xml:space="preserve"> </w:t>
      </w:r>
      <w:r>
        <w:rPr>
          <w:w w:val="115"/>
          <w:sz w:val="17"/>
        </w:rPr>
        <w:t>goods</w:t>
      </w:r>
      <w:r>
        <w:rPr>
          <w:spacing w:val="-3"/>
          <w:w w:val="115"/>
          <w:sz w:val="17"/>
        </w:rPr>
        <w:t xml:space="preserve"> </w:t>
      </w:r>
      <w:r>
        <w:rPr>
          <w:w w:val="115"/>
          <w:sz w:val="17"/>
        </w:rPr>
        <w:t>or</w:t>
      </w:r>
      <w:r>
        <w:rPr>
          <w:spacing w:val="-4"/>
          <w:w w:val="115"/>
          <w:sz w:val="17"/>
        </w:rPr>
        <w:t xml:space="preserve"> </w:t>
      </w:r>
      <w:r>
        <w:rPr>
          <w:w w:val="115"/>
          <w:sz w:val="17"/>
        </w:rPr>
        <w:t>services</w:t>
      </w:r>
      <w:r>
        <w:rPr>
          <w:spacing w:val="-3"/>
          <w:w w:val="115"/>
          <w:sz w:val="17"/>
        </w:rPr>
        <w:t xml:space="preserve"> </w:t>
      </w:r>
      <w:r>
        <w:rPr>
          <w:spacing w:val="-6"/>
          <w:w w:val="115"/>
          <w:sz w:val="17"/>
        </w:rPr>
        <w:t xml:space="preserve">to </w:t>
      </w:r>
      <w:r>
        <w:rPr>
          <w:w w:val="115"/>
          <w:sz w:val="17"/>
        </w:rPr>
        <w:t>which the asset relates. Such a change shall be accounted for as a change in accounting estimate in accordance with IAS</w:t>
      </w:r>
      <w:r>
        <w:rPr>
          <w:spacing w:val="-28"/>
          <w:w w:val="115"/>
          <w:sz w:val="17"/>
        </w:rPr>
        <w:t xml:space="preserve"> </w:t>
      </w:r>
      <w:r>
        <w:rPr>
          <w:w w:val="115"/>
          <w:sz w:val="17"/>
        </w:rPr>
        <w:t>8.</w:t>
      </w:r>
    </w:p>
    <w:p w14:paraId="3CC7D95C" w14:textId="77777777" w:rsidR="0015173D" w:rsidRDefault="00613064">
      <w:pPr>
        <w:pStyle w:val="ListParagraph"/>
        <w:numPr>
          <w:ilvl w:val="0"/>
          <w:numId w:val="32"/>
        </w:numPr>
        <w:tabs>
          <w:tab w:val="left" w:pos="1409"/>
          <w:tab w:val="left" w:pos="1410"/>
        </w:tabs>
        <w:spacing w:before="108" w:line="292" w:lineRule="auto"/>
        <w:ind w:right="1067"/>
        <w:jc w:val="both"/>
        <w:rPr>
          <w:sz w:val="17"/>
        </w:rPr>
      </w:pPr>
      <w:r>
        <w:rPr>
          <w:w w:val="115"/>
          <w:sz w:val="17"/>
        </w:rPr>
        <w:t>An entity shall recognise an impairment loss in profit or loss to t</w:t>
      </w:r>
      <w:r>
        <w:rPr>
          <w:w w:val="115"/>
          <w:sz w:val="17"/>
        </w:rPr>
        <w:t xml:space="preserve">he extent  that the carrying amount of an asset recognised in accordance  </w:t>
      </w:r>
      <w:r>
        <w:rPr>
          <w:spacing w:val="-5"/>
          <w:w w:val="115"/>
          <w:sz w:val="17"/>
        </w:rPr>
        <w:t xml:space="preserve">with  </w:t>
      </w:r>
      <w:r>
        <w:rPr>
          <w:w w:val="115"/>
          <w:sz w:val="17"/>
        </w:rPr>
        <w:t>paragraph 91 or 95</w:t>
      </w:r>
      <w:r>
        <w:rPr>
          <w:spacing w:val="-16"/>
          <w:w w:val="115"/>
          <w:sz w:val="17"/>
        </w:rPr>
        <w:t xml:space="preserve"> </w:t>
      </w:r>
      <w:r>
        <w:rPr>
          <w:w w:val="115"/>
          <w:sz w:val="17"/>
        </w:rPr>
        <w:t>exceeds:</w:t>
      </w:r>
    </w:p>
    <w:p w14:paraId="59EA7EB4"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remaining amount of consideration that the entity expects </w:t>
      </w:r>
      <w:r>
        <w:rPr>
          <w:spacing w:val="-8"/>
          <w:w w:val="115"/>
          <w:sz w:val="17"/>
        </w:rPr>
        <w:t xml:space="preserve">to </w:t>
      </w:r>
      <w:r>
        <w:rPr>
          <w:w w:val="115"/>
          <w:sz w:val="17"/>
        </w:rPr>
        <w:t>receive</w:t>
      </w:r>
      <w:r>
        <w:rPr>
          <w:spacing w:val="-8"/>
          <w:w w:val="115"/>
          <w:sz w:val="17"/>
        </w:rPr>
        <w:t xml:space="preserve"> </w:t>
      </w:r>
      <w:r>
        <w:rPr>
          <w:w w:val="115"/>
          <w:sz w:val="17"/>
        </w:rPr>
        <w:t>in</w:t>
      </w:r>
      <w:r>
        <w:rPr>
          <w:spacing w:val="-8"/>
          <w:w w:val="115"/>
          <w:sz w:val="17"/>
        </w:rPr>
        <w:t xml:space="preserve"> </w:t>
      </w:r>
      <w:r>
        <w:rPr>
          <w:w w:val="115"/>
          <w:sz w:val="17"/>
        </w:rPr>
        <w:t>exchange</w:t>
      </w:r>
      <w:r>
        <w:rPr>
          <w:spacing w:val="-8"/>
          <w:w w:val="115"/>
          <w:sz w:val="17"/>
        </w:rPr>
        <w:t xml:space="preserve"> </w:t>
      </w:r>
      <w:r>
        <w:rPr>
          <w:w w:val="115"/>
          <w:sz w:val="17"/>
        </w:rPr>
        <w:t>for</w:t>
      </w:r>
      <w:r>
        <w:rPr>
          <w:spacing w:val="-8"/>
          <w:w w:val="115"/>
          <w:sz w:val="17"/>
        </w:rPr>
        <w:t xml:space="preserve"> </w:t>
      </w:r>
      <w:r>
        <w:rPr>
          <w:w w:val="115"/>
          <w:sz w:val="17"/>
        </w:rPr>
        <w:t>the</w:t>
      </w:r>
      <w:r>
        <w:rPr>
          <w:spacing w:val="-8"/>
          <w:w w:val="115"/>
          <w:sz w:val="17"/>
        </w:rPr>
        <w:t xml:space="preserve"> </w:t>
      </w:r>
      <w:r>
        <w:rPr>
          <w:w w:val="115"/>
          <w:sz w:val="17"/>
        </w:rPr>
        <w:t>goods</w:t>
      </w:r>
      <w:r>
        <w:rPr>
          <w:spacing w:val="-8"/>
          <w:w w:val="115"/>
          <w:sz w:val="17"/>
        </w:rPr>
        <w:t xml:space="preserve"> </w:t>
      </w:r>
      <w:r>
        <w:rPr>
          <w:w w:val="115"/>
          <w:sz w:val="17"/>
        </w:rPr>
        <w:t>or</w:t>
      </w:r>
      <w:r>
        <w:rPr>
          <w:spacing w:val="-7"/>
          <w:w w:val="115"/>
          <w:sz w:val="17"/>
        </w:rPr>
        <w:t xml:space="preserve"> </w:t>
      </w:r>
      <w:r>
        <w:rPr>
          <w:w w:val="115"/>
          <w:sz w:val="17"/>
        </w:rPr>
        <w:t>services</w:t>
      </w:r>
      <w:r>
        <w:rPr>
          <w:spacing w:val="-8"/>
          <w:w w:val="115"/>
          <w:sz w:val="17"/>
        </w:rPr>
        <w:t xml:space="preserve"> </w:t>
      </w:r>
      <w:r>
        <w:rPr>
          <w:w w:val="115"/>
          <w:sz w:val="17"/>
        </w:rPr>
        <w:t>to</w:t>
      </w:r>
      <w:r>
        <w:rPr>
          <w:spacing w:val="-8"/>
          <w:w w:val="115"/>
          <w:sz w:val="17"/>
        </w:rPr>
        <w:t xml:space="preserve"> </w:t>
      </w:r>
      <w:r>
        <w:rPr>
          <w:w w:val="115"/>
          <w:sz w:val="17"/>
        </w:rPr>
        <w:t>which</w:t>
      </w:r>
      <w:r>
        <w:rPr>
          <w:spacing w:val="-8"/>
          <w:w w:val="115"/>
          <w:sz w:val="17"/>
        </w:rPr>
        <w:t xml:space="preserve"> </w:t>
      </w:r>
      <w:r>
        <w:rPr>
          <w:w w:val="115"/>
          <w:sz w:val="17"/>
        </w:rPr>
        <w:t>the</w:t>
      </w:r>
      <w:r>
        <w:rPr>
          <w:spacing w:val="-8"/>
          <w:w w:val="115"/>
          <w:sz w:val="17"/>
        </w:rPr>
        <w:t xml:space="preserve"> </w:t>
      </w:r>
      <w:r>
        <w:rPr>
          <w:w w:val="115"/>
          <w:sz w:val="17"/>
        </w:rPr>
        <w:t>asset</w:t>
      </w:r>
      <w:r>
        <w:rPr>
          <w:spacing w:val="-8"/>
          <w:w w:val="115"/>
          <w:sz w:val="17"/>
        </w:rPr>
        <w:t xml:space="preserve"> </w:t>
      </w:r>
      <w:r>
        <w:rPr>
          <w:w w:val="115"/>
          <w:sz w:val="17"/>
        </w:rPr>
        <w:t>relates; less</w:t>
      </w:r>
    </w:p>
    <w:p w14:paraId="140BA8E5" w14:textId="77777777"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 xml:space="preserve">the </w:t>
      </w:r>
      <w:r>
        <w:rPr>
          <w:w w:val="115"/>
          <w:sz w:val="17"/>
        </w:rPr>
        <w:t>costs that relate directly to providing those goods or services and that</w:t>
      </w:r>
      <w:r>
        <w:rPr>
          <w:spacing w:val="-7"/>
          <w:w w:val="115"/>
          <w:sz w:val="17"/>
        </w:rPr>
        <w:t xml:space="preserve"> </w:t>
      </w:r>
      <w:r>
        <w:rPr>
          <w:w w:val="115"/>
          <w:sz w:val="17"/>
        </w:rPr>
        <w:t>have</w:t>
      </w:r>
      <w:r>
        <w:rPr>
          <w:spacing w:val="-6"/>
          <w:w w:val="115"/>
          <w:sz w:val="17"/>
        </w:rPr>
        <w:t xml:space="preserve"> </w:t>
      </w:r>
      <w:r>
        <w:rPr>
          <w:w w:val="115"/>
          <w:sz w:val="17"/>
        </w:rPr>
        <w:t>not</w:t>
      </w:r>
      <w:r>
        <w:rPr>
          <w:spacing w:val="-7"/>
          <w:w w:val="115"/>
          <w:sz w:val="17"/>
        </w:rPr>
        <w:t xml:space="preserve"> </w:t>
      </w:r>
      <w:r>
        <w:rPr>
          <w:w w:val="115"/>
          <w:sz w:val="17"/>
        </w:rPr>
        <w:t>been</w:t>
      </w:r>
      <w:r>
        <w:rPr>
          <w:spacing w:val="-6"/>
          <w:w w:val="115"/>
          <w:sz w:val="17"/>
        </w:rPr>
        <w:t xml:space="preserve"> </w:t>
      </w:r>
      <w:r>
        <w:rPr>
          <w:w w:val="115"/>
          <w:sz w:val="17"/>
        </w:rPr>
        <w:t>recognised</w:t>
      </w:r>
      <w:r>
        <w:rPr>
          <w:spacing w:val="-7"/>
          <w:w w:val="115"/>
          <w:sz w:val="17"/>
        </w:rPr>
        <w:t xml:space="preserve"> </w:t>
      </w:r>
      <w:r>
        <w:rPr>
          <w:w w:val="115"/>
          <w:sz w:val="17"/>
        </w:rPr>
        <w:t>as</w:t>
      </w:r>
      <w:r>
        <w:rPr>
          <w:spacing w:val="-6"/>
          <w:w w:val="115"/>
          <w:sz w:val="17"/>
        </w:rPr>
        <w:t xml:space="preserve"> </w:t>
      </w:r>
      <w:r>
        <w:rPr>
          <w:w w:val="115"/>
          <w:sz w:val="17"/>
        </w:rPr>
        <w:t>expenses</w:t>
      </w:r>
      <w:r>
        <w:rPr>
          <w:spacing w:val="-7"/>
          <w:w w:val="115"/>
          <w:sz w:val="17"/>
        </w:rPr>
        <w:t xml:space="preserve"> </w:t>
      </w:r>
      <w:r>
        <w:rPr>
          <w:w w:val="115"/>
          <w:sz w:val="17"/>
        </w:rPr>
        <w:t>(see</w:t>
      </w:r>
      <w:r>
        <w:rPr>
          <w:spacing w:val="-6"/>
          <w:w w:val="115"/>
          <w:sz w:val="17"/>
        </w:rPr>
        <w:t xml:space="preserve"> </w:t>
      </w:r>
      <w:r>
        <w:rPr>
          <w:w w:val="115"/>
          <w:sz w:val="17"/>
        </w:rPr>
        <w:t>paragraph</w:t>
      </w:r>
      <w:r>
        <w:rPr>
          <w:spacing w:val="-7"/>
          <w:w w:val="115"/>
          <w:sz w:val="17"/>
        </w:rPr>
        <w:t xml:space="preserve"> </w:t>
      </w:r>
      <w:r>
        <w:rPr>
          <w:w w:val="115"/>
          <w:sz w:val="17"/>
        </w:rPr>
        <w:t>97).</w:t>
      </w:r>
    </w:p>
    <w:p w14:paraId="1E5B0314" w14:textId="24F25F1A" w:rsidR="0015173D" w:rsidRDefault="00613064">
      <w:pPr>
        <w:pStyle w:val="ListParagraph"/>
        <w:numPr>
          <w:ilvl w:val="0"/>
          <w:numId w:val="32"/>
        </w:numPr>
        <w:tabs>
          <w:tab w:val="left" w:pos="1409"/>
          <w:tab w:val="left" w:pos="1410"/>
        </w:tabs>
        <w:spacing w:before="109" w:line="292" w:lineRule="auto"/>
        <w:ind w:right="1067"/>
        <w:jc w:val="both"/>
        <w:rPr>
          <w:sz w:val="17"/>
        </w:rPr>
      </w:pPr>
      <w:r>
        <w:rPr>
          <w:w w:val="115"/>
          <w:sz w:val="17"/>
        </w:rPr>
        <w:t xml:space="preserve">For the purposes of applying paragraph 101 to determine the amount </w:t>
      </w:r>
      <w:r>
        <w:rPr>
          <w:spacing w:val="-8"/>
          <w:w w:val="115"/>
          <w:sz w:val="17"/>
        </w:rPr>
        <w:t xml:space="preserve">of </w:t>
      </w:r>
      <w:r>
        <w:rPr>
          <w:w w:val="115"/>
          <w:sz w:val="17"/>
        </w:rPr>
        <w:t xml:space="preserve">consideration that an entity expects to receive, an entity shall use the principles for determining the </w:t>
      </w:r>
      <w:r>
        <w:rPr>
          <w:w w:val="115"/>
          <w:sz w:val="17"/>
        </w:rPr>
        <w:t xml:space="preserve">transaction price </w:t>
      </w:r>
      <w:r>
        <w:rPr>
          <w:w w:val="115"/>
          <w:sz w:val="17"/>
        </w:rPr>
        <w:t xml:space="preserve">(except for the </w:t>
      </w:r>
      <w:r>
        <w:rPr>
          <w:spacing w:val="-2"/>
          <w:w w:val="115"/>
          <w:sz w:val="17"/>
        </w:rPr>
        <w:t xml:space="preserve">requirements </w:t>
      </w:r>
      <w:r>
        <w:rPr>
          <w:w w:val="115"/>
          <w:sz w:val="17"/>
        </w:rPr>
        <w:t>in p</w:t>
      </w:r>
      <w:r>
        <w:rPr>
          <w:w w:val="115"/>
          <w:sz w:val="17"/>
        </w:rPr>
        <w:t>aragraphs 56–58 on constraining estimates of variable consideration) and adjust that amount to reflect the effects of the customer’s credit</w:t>
      </w:r>
      <w:r>
        <w:rPr>
          <w:spacing w:val="-25"/>
          <w:w w:val="115"/>
          <w:sz w:val="17"/>
        </w:rPr>
        <w:t xml:space="preserve"> </w:t>
      </w:r>
      <w:r>
        <w:rPr>
          <w:w w:val="115"/>
          <w:sz w:val="17"/>
        </w:rPr>
        <w:t>risk.</w:t>
      </w:r>
    </w:p>
    <w:p w14:paraId="2491DE59" w14:textId="2E1F33DF" w:rsidR="0015173D" w:rsidRDefault="00613064">
      <w:pPr>
        <w:pStyle w:val="ListParagraph"/>
        <w:numPr>
          <w:ilvl w:val="0"/>
          <w:numId w:val="32"/>
        </w:numPr>
        <w:tabs>
          <w:tab w:val="left" w:pos="1409"/>
          <w:tab w:val="left" w:pos="1410"/>
        </w:tabs>
        <w:spacing w:before="108" w:line="292" w:lineRule="auto"/>
        <w:ind w:right="1067"/>
        <w:jc w:val="both"/>
        <w:rPr>
          <w:sz w:val="17"/>
        </w:rPr>
      </w:pPr>
      <w:r>
        <w:rPr>
          <w:w w:val="115"/>
          <w:sz w:val="17"/>
        </w:rPr>
        <w:t xml:space="preserve">Before an entity recognises an impairment loss for an asset recognised </w:t>
      </w:r>
      <w:r>
        <w:rPr>
          <w:spacing w:val="-6"/>
          <w:w w:val="115"/>
          <w:sz w:val="17"/>
        </w:rPr>
        <w:t xml:space="preserve">in </w:t>
      </w:r>
      <w:r>
        <w:rPr>
          <w:w w:val="115"/>
          <w:sz w:val="17"/>
        </w:rPr>
        <w:t xml:space="preserve">accordance with paragraph 91 or 95, </w:t>
      </w:r>
      <w:r>
        <w:rPr>
          <w:w w:val="115"/>
          <w:sz w:val="17"/>
        </w:rPr>
        <w:t xml:space="preserve">the entity shall recognise any impairment loss for assets related to the </w:t>
      </w:r>
      <w:r>
        <w:rPr>
          <w:w w:val="115"/>
          <w:sz w:val="17"/>
        </w:rPr>
        <w:t>contract</w:t>
      </w:r>
      <w:r>
        <w:rPr>
          <w:w w:val="115"/>
          <w:sz w:val="17"/>
        </w:rPr>
        <w:t xml:space="preserve"> that are recognised </w:t>
      </w:r>
      <w:r>
        <w:rPr>
          <w:spacing w:val="-6"/>
          <w:w w:val="115"/>
          <w:sz w:val="17"/>
        </w:rPr>
        <w:t xml:space="preserve">in </w:t>
      </w:r>
      <w:r>
        <w:rPr>
          <w:w w:val="115"/>
          <w:sz w:val="17"/>
        </w:rPr>
        <w:t>accordance with another Standard (for example, IAS 2, IAS 16 and IAS 38). After applying the impairment test in paragrap</w:t>
      </w:r>
      <w:r>
        <w:rPr>
          <w:w w:val="115"/>
          <w:sz w:val="17"/>
        </w:rPr>
        <w:t>h 101, an entity shall include the resulting carrying amount of the asset recognised in accordance with paragraph 91 or 95 in the carrying amount of the cash-generating unit to which</w:t>
      </w:r>
      <w:r>
        <w:rPr>
          <w:spacing w:val="-18"/>
          <w:w w:val="115"/>
          <w:sz w:val="17"/>
        </w:rPr>
        <w:t xml:space="preserve"> </w:t>
      </w:r>
      <w:r>
        <w:rPr>
          <w:w w:val="115"/>
          <w:sz w:val="17"/>
        </w:rPr>
        <w:t>it</w:t>
      </w:r>
      <w:r>
        <w:rPr>
          <w:spacing w:val="-18"/>
          <w:w w:val="115"/>
          <w:sz w:val="17"/>
        </w:rPr>
        <w:t xml:space="preserve"> </w:t>
      </w:r>
      <w:r>
        <w:rPr>
          <w:w w:val="115"/>
          <w:sz w:val="17"/>
        </w:rPr>
        <w:t>belongs</w:t>
      </w:r>
      <w:r>
        <w:rPr>
          <w:spacing w:val="-18"/>
          <w:w w:val="115"/>
          <w:sz w:val="17"/>
        </w:rPr>
        <w:t xml:space="preserve"> </w:t>
      </w:r>
      <w:r>
        <w:rPr>
          <w:w w:val="115"/>
          <w:sz w:val="17"/>
        </w:rPr>
        <w:t>for</w:t>
      </w:r>
      <w:r>
        <w:rPr>
          <w:spacing w:val="-17"/>
          <w:w w:val="115"/>
          <w:sz w:val="17"/>
        </w:rPr>
        <w:t xml:space="preserve"> </w:t>
      </w:r>
      <w:r>
        <w:rPr>
          <w:w w:val="115"/>
          <w:sz w:val="17"/>
        </w:rPr>
        <w:t>the</w:t>
      </w:r>
      <w:r>
        <w:rPr>
          <w:spacing w:val="-18"/>
          <w:w w:val="115"/>
          <w:sz w:val="17"/>
        </w:rPr>
        <w:t xml:space="preserve"> </w:t>
      </w:r>
      <w:r>
        <w:rPr>
          <w:w w:val="115"/>
          <w:sz w:val="17"/>
        </w:rPr>
        <w:t>purpose</w:t>
      </w:r>
      <w:r>
        <w:rPr>
          <w:spacing w:val="-18"/>
          <w:w w:val="115"/>
          <w:sz w:val="17"/>
        </w:rPr>
        <w:t xml:space="preserve"> </w:t>
      </w:r>
      <w:r>
        <w:rPr>
          <w:w w:val="115"/>
          <w:sz w:val="17"/>
        </w:rPr>
        <w:t>of</w:t>
      </w:r>
      <w:r>
        <w:rPr>
          <w:spacing w:val="-17"/>
          <w:w w:val="115"/>
          <w:sz w:val="17"/>
        </w:rPr>
        <w:t xml:space="preserve"> </w:t>
      </w:r>
      <w:r>
        <w:rPr>
          <w:w w:val="115"/>
          <w:sz w:val="17"/>
        </w:rPr>
        <w:t>applying</w:t>
      </w:r>
      <w:r>
        <w:rPr>
          <w:spacing w:val="-18"/>
          <w:w w:val="115"/>
          <w:sz w:val="17"/>
        </w:rPr>
        <w:t xml:space="preserve"> </w:t>
      </w:r>
      <w:r>
        <w:rPr>
          <w:w w:val="115"/>
          <w:sz w:val="17"/>
        </w:rPr>
        <w:t>IAS</w:t>
      </w:r>
      <w:r>
        <w:rPr>
          <w:spacing w:val="-21"/>
          <w:w w:val="115"/>
          <w:sz w:val="17"/>
        </w:rPr>
        <w:t xml:space="preserve"> </w:t>
      </w:r>
      <w:r>
        <w:rPr>
          <w:w w:val="115"/>
          <w:sz w:val="17"/>
        </w:rPr>
        <w:t>36</w:t>
      </w:r>
      <w:r>
        <w:rPr>
          <w:spacing w:val="-17"/>
          <w:w w:val="115"/>
          <w:sz w:val="17"/>
        </w:rPr>
        <w:t xml:space="preserve"> </w:t>
      </w:r>
      <w:r>
        <w:rPr>
          <w:i/>
          <w:w w:val="115"/>
          <w:sz w:val="17"/>
        </w:rPr>
        <w:t>Impairment</w:t>
      </w:r>
      <w:r>
        <w:rPr>
          <w:i/>
          <w:spacing w:val="-22"/>
          <w:w w:val="115"/>
          <w:sz w:val="17"/>
        </w:rPr>
        <w:t xml:space="preserve"> </w:t>
      </w:r>
      <w:r>
        <w:rPr>
          <w:i/>
          <w:w w:val="115"/>
          <w:sz w:val="17"/>
        </w:rPr>
        <w:t>of</w:t>
      </w:r>
      <w:r>
        <w:rPr>
          <w:i/>
          <w:spacing w:val="-21"/>
          <w:w w:val="115"/>
          <w:sz w:val="17"/>
        </w:rPr>
        <w:t xml:space="preserve"> </w:t>
      </w:r>
      <w:r>
        <w:rPr>
          <w:i/>
          <w:w w:val="115"/>
          <w:sz w:val="17"/>
        </w:rPr>
        <w:t>Assets</w:t>
      </w:r>
      <w:r>
        <w:rPr>
          <w:i/>
          <w:spacing w:val="-18"/>
          <w:w w:val="115"/>
          <w:sz w:val="17"/>
        </w:rPr>
        <w:t xml:space="preserve"> </w:t>
      </w:r>
      <w:r>
        <w:rPr>
          <w:w w:val="115"/>
          <w:sz w:val="17"/>
        </w:rPr>
        <w:t>to</w:t>
      </w:r>
      <w:r>
        <w:rPr>
          <w:spacing w:val="-21"/>
          <w:w w:val="115"/>
          <w:sz w:val="17"/>
        </w:rPr>
        <w:t xml:space="preserve"> </w:t>
      </w:r>
      <w:r>
        <w:rPr>
          <w:w w:val="115"/>
          <w:sz w:val="17"/>
        </w:rPr>
        <w:t>tha</w:t>
      </w:r>
      <w:r>
        <w:rPr>
          <w:w w:val="115"/>
          <w:sz w:val="17"/>
        </w:rPr>
        <w:t>t cash-generating</w:t>
      </w:r>
      <w:r>
        <w:rPr>
          <w:spacing w:val="-4"/>
          <w:w w:val="115"/>
          <w:sz w:val="17"/>
        </w:rPr>
        <w:t xml:space="preserve"> </w:t>
      </w:r>
      <w:r>
        <w:rPr>
          <w:w w:val="115"/>
          <w:sz w:val="17"/>
        </w:rPr>
        <w:t>unit.</w:t>
      </w:r>
    </w:p>
    <w:p w14:paraId="0B0BCC22"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5EA2F8FC" w14:textId="77777777" w:rsidR="0015173D" w:rsidRDefault="0015173D">
      <w:pPr>
        <w:pStyle w:val="BodyText"/>
        <w:spacing w:before="11"/>
        <w:rPr>
          <w:sz w:val="22"/>
        </w:rPr>
      </w:pPr>
    </w:p>
    <w:p w14:paraId="2D36C413" w14:textId="77777777" w:rsidR="0015173D" w:rsidRDefault="00613064">
      <w:pPr>
        <w:pStyle w:val="ListParagraph"/>
        <w:numPr>
          <w:ilvl w:val="0"/>
          <w:numId w:val="32"/>
        </w:numPr>
        <w:tabs>
          <w:tab w:val="left" w:pos="1919"/>
          <w:tab w:val="left" w:pos="1920"/>
        </w:tabs>
        <w:spacing w:before="88" w:line="292" w:lineRule="auto"/>
        <w:ind w:left="1919"/>
        <w:jc w:val="both"/>
        <w:rPr>
          <w:sz w:val="17"/>
        </w:rPr>
      </w:pPr>
      <w:r>
        <w:rPr>
          <w:w w:val="115"/>
          <w:sz w:val="17"/>
        </w:rPr>
        <w:t xml:space="preserve">An entity shall recognise in profit or loss a reversal of some or all of an impairment loss previously recognised in accordance with paragraph </w:t>
      </w:r>
      <w:r>
        <w:rPr>
          <w:spacing w:val="-4"/>
          <w:w w:val="115"/>
          <w:sz w:val="17"/>
        </w:rPr>
        <w:t xml:space="preserve">101 </w:t>
      </w:r>
      <w:r>
        <w:rPr>
          <w:w w:val="115"/>
          <w:sz w:val="17"/>
        </w:rPr>
        <w:t xml:space="preserve">when the impairment conditions no longer exist or have improved. </w:t>
      </w:r>
      <w:r>
        <w:rPr>
          <w:spacing w:val="-5"/>
          <w:w w:val="115"/>
          <w:sz w:val="17"/>
        </w:rPr>
        <w:t xml:space="preserve">The </w:t>
      </w:r>
      <w:r>
        <w:rPr>
          <w:w w:val="115"/>
          <w:sz w:val="17"/>
        </w:rPr>
        <w:t>increased carrying amount of the asset s</w:t>
      </w:r>
      <w:r>
        <w:rPr>
          <w:w w:val="115"/>
          <w:sz w:val="17"/>
        </w:rPr>
        <w:t xml:space="preserve">hall not exceed the amount that would have been determined (net of amortisation) if no impairment loss </w:t>
      </w:r>
      <w:r>
        <w:rPr>
          <w:spacing w:val="-5"/>
          <w:w w:val="115"/>
          <w:sz w:val="17"/>
        </w:rPr>
        <w:t xml:space="preserve">had </w:t>
      </w:r>
      <w:r>
        <w:rPr>
          <w:w w:val="115"/>
          <w:sz w:val="17"/>
        </w:rPr>
        <w:t>been recognised</w:t>
      </w:r>
      <w:r>
        <w:rPr>
          <w:spacing w:val="-9"/>
          <w:w w:val="115"/>
          <w:sz w:val="17"/>
        </w:rPr>
        <w:t xml:space="preserve"> </w:t>
      </w:r>
      <w:r>
        <w:rPr>
          <w:w w:val="115"/>
          <w:sz w:val="17"/>
        </w:rPr>
        <w:t>previously.</w:t>
      </w:r>
    </w:p>
    <w:p w14:paraId="290CCF4A" w14:textId="77777777" w:rsidR="0015173D" w:rsidRDefault="0015173D">
      <w:pPr>
        <w:pStyle w:val="BodyText"/>
        <w:spacing w:before="5"/>
        <w:rPr>
          <w:sz w:val="12"/>
        </w:rPr>
      </w:pPr>
    </w:p>
    <w:p w14:paraId="6B79212C" w14:textId="77777777" w:rsidR="0015173D" w:rsidRDefault="00613064">
      <w:pPr>
        <w:pStyle w:val="Heading2"/>
        <w:spacing w:before="65"/>
        <w:ind w:left="1069"/>
      </w:pPr>
      <w:r>
        <w:pict w14:anchorId="32A7BF91">
          <v:shape id="_x0000_s2058" style="position:absolute;left:0;text-align:left;margin-left:137.5pt;margin-top:19.9pt;width:345.85pt;height:.1pt;z-index:-251646976;mso-wrap-distance-left:0;mso-wrap-distance-right:0;mso-position-horizontal-relative:page" coordorigin="2750,398" coordsize="6917,0" path="m9666,398r-6916,e" filled="f" strokeweight=".5pt">
            <v:path arrowok="t"/>
            <w10:wrap type="topAndBottom" anchorx="page"/>
          </v:shape>
        </w:pict>
      </w:r>
      <w:bookmarkStart w:id="25" w:name="_bookmark25"/>
      <w:bookmarkEnd w:id="25"/>
      <w:r>
        <w:t>Presentation</w:t>
      </w:r>
    </w:p>
    <w:p w14:paraId="20FA8647" w14:textId="7B85E7A2" w:rsidR="0015173D" w:rsidRDefault="00613064">
      <w:pPr>
        <w:pStyle w:val="Heading5"/>
        <w:numPr>
          <w:ilvl w:val="0"/>
          <w:numId w:val="32"/>
        </w:numPr>
        <w:tabs>
          <w:tab w:val="left" w:pos="1919"/>
          <w:tab w:val="left" w:pos="1920"/>
        </w:tabs>
        <w:spacing w:before="85" w:line="292" w:lineRule="auto"/>
        <w:ind w:left="1919"/>
        <w:jc w:val="both"/>
      </w:pPr>
      <w:r>
        <w:rPr>
          <w:w w:val="115"/>
        </w:rPr>
        <w:t>When</w:t>
      </w:r>
      <w:r>
        <w:rPr>
          <w:spacing w:val="-8"/>
          <w:w w:val="115"/>
        </w:rPr>
        <w:t xml:space="preserve"> </w:t>
      </w:r>
      <w:r>
        <w:rPr>
          <w:w w:val="115"/>
        </w:rPr>
        <w:t>either</w:t>
      </w:r>
      <w:r>
        <w:rPr>
          <w:spacing w:val="-7"/>
          <w:w w:val="115"/>
        </w:rPr>
        <w:t xml:space="preserve"> </w:t>
      </w:r>
      <w:r>
        <w:rPr>
          <w:w w:val="115"/>
        </w:rPr>
        <w:t>party</w:t>
      </w:r>
      <w:r>
        <w:rPr>
          <w:spacing w:val="-8"/>
          <w:w w:val="115"/>
        </w:rPr>
        <w:t xml:space="preserve"> </w:t>
      </w:r>
      <w:r>
        <w:rPr>
          <w:w w:val="115"/>
        </w:rPr>
        <w:t>to</w:t>
      </w:r>
      <w:r>
        <w:rPr>
          <w:spacing w:val="-7"/>
          <w:w w:val="115"/>
        </w:rPr>
        <w:t xml:space="preserve"> </w:t>
      </w:r>
      <w:r>
        <w:rPr>
          <w:w w:val="115"/>
        </w:rPr>
        <w:t>a</w:t>
      </w:r>
      <w:r>
        <w:rPr>
          <w:spacing w:val="-8"/>
          <w:w w:val="115"/>
        </w:rPr>
        <w:t xml:space="preserve"> </w:t>
      </w:r>
      <w:r>
        <w:rPr>
          <w:w w:val="115"/>
        </w:rPr>
        <w:t>contract</w:t>
      </w:r>
      <w:r>
        <w:rPr>
          <w:spacing w:val="-7"/>
          <w:w w:val="115"/>
        </w:rPr>
        <w:t xml:space="preserve"> </w:t>
      </w:r>
      <w:r>
        <w:rPr>
          <w:w w:val="115"/>
        </w:rPr>
        <w:t>has</w:t>
      </w:r>
      <w:r>
        <w:rPr>
          <w:spacing w:val="-8"/>
          <w:w w:val="115"/>
        </w:rPr>
        <w:t xml:space="preserve"> </w:t>
      </w:r>
      <w:r>
        <w:rPr>
          <w:w w:val="115"/>
        </w:rPr>
        <w:t>performed,</w:t>
      </w:r>
      <w:r>
        <w:rPr>
          <w:spacing w:val="-7"/>
          <w:w w:val="115"/>
        </w:rPr>
        <w:t xml:space="preserve"> </w:t>
      </w:r>
      <w:r>
        <w:rPr>
          <w:w w:val="115"/>
        </w:rPr>
        <w:t>an</w:t>
      </w:r>
      <w:r>
        <w:rPr>
          <w:spacing w:val="-8"/>
          <w:w w:val="115"/>
        </w:rPr>
        <w:t xml:space="preserve"> </w:t>
      </w:r>
      <w:r>
        <w:rPr>
          <w:w w:val="115"/>
        </w:rPr>
        <w:t>entity</w:t>
      </w:r>
      <w:r>
        <w:rPr>
          <w:spacing w:val="-7"/>
          <w:w w:val="115"/>
        </w:rPr>
        <w:t xml:space="preserve"> </w:t>
      </w:r>
      <w:r>
        <w:rPr>
          <w:w w:val="115"/>
        </w:rPr>
        <w:t>shall</w:t>
      </w:r>
      <w:r>
        <w:rPr>
          <w:spacing w:val="-7"/>
          <w:w w:val="115"/>
        </w:rPr>
        <w:t xml:space="preserve"> </w:t>
      </w:r>
      <w:r>
        <w:rPr>
          <w:w w:val="115"/>
        </w:rPr>
        <w:t>present</w:t>
      </w:r>
      <w:r>
        <w:rPr>
          <w:spacing w:val="-8"/>
          <w:w w:val="115"/>
        </w:rPr>
        <w:t xml:space="preserve"> </w:t>
      </w:r>
      <w:r>
        <w:rPr>
          <w:spacing w:val="-6"/>
          <w:w w:val="115"/>
        </w:rPr>
        <w:t xml:space="preserve">the </w:t>
      </w:r>
      <w:r>
        <w:rPr>
          <w:w w:val="115"/>
        </w:rPr>
        <w:t xml:space="preserve">contract in the statement of financial position as a </w:t>
      </w:r>
      <w:r>
        <w:rPr>
          <w:w w:val="115"/>
        </w:rPr>
        <w:t>contract asset</w:t>
      </w:r>
      <w:r>
        <w:rPr>
          <w:w w:val="115"/>
        </w:rPr>
        <w:t xml:space="preserve"> or </w:t>
      </w:r>
      <w:r>
        <w:rPr>
          <w:spacing w:val="-13"/>
          <w:w w:val="115"/>
        </w:rPr>
        <w:t xml:space="preserve">a </w:t>
      </w:r>
      <w:r>
        <w:rPr>
          <w:spacing w:val="-13"/>
          <w:w w:val="115"/>
        </w:rPr>
        <w:t xml:space="preserve"> </w:t>
      </w:r>
      <w:r>
        <w:rPr>
          <w:w w:val="115"/>
        </w:rPr>
        <w:t>contract liability,</w:t>
      </w:r>
      <w:r>
        <w:rPr>
          <w:w w:val="115"/>
        </w:rPr>
        <w:t xml:space="preserve"> depending on the relationship between the entity’s performance and the customer’s payment. An entity</w:t>
      </w:r>
      <w:r>
        <w:rPr>
          <w:w w:val="115"/>
        </w:rPr>
        <w:t xml:space="preserve"> shall present any unconditional</w:t>
      </w:r>
      <w:r>
        <w:rPr>
          <w:spacing w:val="-9"/>
          <w:w w:val="115"/>
        </w:rPr>
        <w:t xml:space="preserve"> </w:t>
      </w:r>
      <w:r>
        <w:rPr>
          <w:w w:val="115"/>
        </w:rPr>
        <w:t>rights</w:t>
      </w:r>
      <w:r>
        <w:rPr>
          <w:spacing w:val="-9"/>
          <w:w w:val="115"/>
        </w:rPr>
        <w:t xml:space="preserve"> </w:t>
      </w:r>
      <w:r>
        <w:rPr>
          <w:w w:val="115"/>
        </w:rPr>
        <w:t>to</w:t>
      </w:r>
      <w:r>
        <w:rPr>
          <w:spacing w:val="-9"/>
          <w:w w:val="115"/>
        </w:rPr>
        <w:t xml:space="preserve"> </w:t>
      </w:r>
      <w:r>
        <w:rPr>
          <w:w w:val="115"/>
        </w:rPr>
        <w:t>consideration</w:t>
      </w:r>
      <w:r>
        <w:rPr>
          <w:spacing w:val="-9"/>
          <w:w w:val="115"/>
        </w:rPr>
        <w:t xml:space="preserve"> </w:t>
      </w:r>
      <w:r>
        <w:rPr>
          <w:w w:val="115"/>
        </w:rPr>
        <w:t>separately</w:t>
      </w:r>
      <w:r>
        <w:rPr>
          <w:spacing w:val="-9"/>
          <w:w w:val="115"/>
        </w:rPr>
        <w:t xml:space="preserve"> </w:t>
      </w:r>
      <w:r>
        <w:rPr>
          <w:w w:val="115"/>
        </w:rPr>
        <w:t>as</w:t>
      </w:r>
      <w:r>
        <w:rPr>
          <w:spacing w:val="-8"/>
          <w:w w:val="115"/>
        </w:rPr>
        <w:t xml:space="preserve"> </w:t>
      </w:r>
      <w:r>
        <w:rPr>
          <w:w w:val="115"/>
        </w:rPr>
        <w:t>a</w:t>
      </w:r>
      <w:r>
        <w:rPr>
          <w:spacing w:val="-9"/>
          <w:w w:val="115"/>
        </w:rPr>
        <w:t xml:space="preserve"> </w:t>
      </w:r>
      <w:r>
        <w:rPr>
          <w:w w:val="115"/>
        </w:rPr>
        <w:t>receivable.</w:t>
      </w:r>
    </w:p>
    <w:p w14:paraId="45FE1DD8" w14:textId="1DA3C6C1" w:rsidR="0015173D" w:rsidRDefault="00613064">
      <w:pPr>
        <w:pStyle w:val="ListParagraph"/>
        <w:numPr>
          <w:ilvl w:val="0"/>
          <w:numId w:val="32"/>
        </w:numPr>
        <w:tabs>
          <w:tab w:val="left" w:pos="1919"/>
          <w:tab w:val="left" w:pos="1920"/>
        </w:tabs>
        <w:spacing w:before="107" w:line="292" w:lineRule="auto"/>
        <w:ind w:left="1919"/>
        <w:jc w:val="both"/>
        <w:rPr>
          <w:sz w:val="17"/>
        </w:rPr>
      </w:pPr>
      <w:r>
        <w:rPr>
          <w:w w:val="115"/>
          <w:sz w:val="17"/>
        </w:rPr>
        <w:t xml:space="preserve">If a </w:t>
      </w:r>
      <w:r>
        <w:rPr>
          <w:w w:val="115"/>
          <w:sz w:val="17"/>
        </w:rPr>
        <w:t>customer</w:t>
      </w:r>
      <w:r>
        <w:rPr>
          <w:w w:val="115"/>
          <w:sz w:val="17"/>
        </w:rPr>
        <w:t xml:space="preserve"> pays consideration, or an entity has a right to an amount of consideration</w:t>
      </w:r>
      <w:r>
        <w:rPr>
          <w:spacing w:val="-6"/>
          <w:w w:val="115"/>
          <w:sz w:val="17"/>
        </w:rPr>
        <w:t xml:space="preserve"> </w:t>
      </w:r>
      <w:r>
        <w:rPr>
          <w:w w:val="115"/>
          <w:sz w:val="17"/>
        </w:rPr>
        <w:t>that</w:t>
      </w:r>
      <w:r>
        <w:rPr>
          <w:spacing w:val="-5"/>
          <w:w w:val="115"/>
          <w:sz w:val="17"/>
        </w:rPr>
        <w:t xml:space="preserve"> </w:t>
      </w:r>
      <w:r>
        <w:rPr>
          <w:w w:val="115"/>
          <w:sz w:val="17"/>
        </w:rPr>
        <w:t>is</w:t>
      </w:r>
      <w:r>
        <w:rPr>
          <w:spacing w:val="-6"/>
          <w:w w:val="115"/>
          <w:sz w:val="17"/>
        </w:rPr>
        <w:t xml:space="preserve"> </w:t>
      </w:r>
      <w:r>
        <w:rPr>
          <w:w w:val="115"/>
          <w:sz w:val="17"/>
        </w:rPr>
        <w:t>unconditional</w:t>
      </w:r>
      <w:r>
        <w:rPr>
          <w:spacing w:val="-5"/>
          <w:w w:val="115"/>
          <w:sz w:val="17"/>
        </w:rPr>
        <w:t xml:space="preserve"> </w:t>
      </w:r>
      <w:r>
        <w:rPr>
          <w:w w:val="115"/>
          <w:sz w:val="17"/>
        </w:rPr>
        <w:t>(ie</w:t>
      </w:r>
      <w:r>
        <w:rPr>
          <w:spacing w:val="-6"/>
          <w:w w:val="115"/>
          <w:sz w:val="17"/>
        </w:rPr>
        <w:t xml:space="preserve"> </w:t>
      </w:r>
      <w:r>
        <w:rPr>
          <w:w w:val="115"/>
          <w:sz w:val="17"/>
        </w:rPr>
        <w:t>a</w:t>
      </w:r>
      <w:r>
        <w:rPr>
          <w:spacing w:val="-5"/>
          <w:w w:val="115"/>
          <w:sz w:val="17"/>
        </w:rPr>
        <w:t xml:space="preserve"> </w:t>
      </w:r>
      <w:r>
        <w:rPr>
          <w:w w:val="115"/>
          <w:sz w:val="17"/>
        </w:rPr>
        <w:t>receivable),</w:t>
      </w:r>
      <w:r>
        <w:rPr>
          <w:spacing w:val="-6"/>
          <w:w w:val="115"/>
          <w:sz w:val="17"/>
        </w:rPr>
        <w:t xml:space="preserve"> </w:t>
      </w:r>
      <w:r>
        <w:rPr>
          <w:w w:val="115"/>
          <w:sz w:val="17"/>
        </w:rPr>
        <w:t>before</w:t>
      </w:r>
      <w:r>
        <w:rPr>
          <w:spacing w:val="-5"/>
          <w:w w:val="115"/>
          <w:sz w:val="17"/>
        </w:rPr>
        <w:t xml:space="preserve"> </w:t>
      </w:r>
      <w:r>
        <w:rPr>
          <w:w w:val="115"/>
          <w:sz w:val="17"/>
        </w:rPr>
        <w:t>the</w:t>
      </w:r>
      <w:r>
        <w:rPr>
          <w:spacing w:val="-6"/>
          <w:w w:val="115"/>
          <w:sz w:val="17"/>
        </w:rPr>
        <w:t xml:space="preserve"> </w:t>
      </w:r>
      <w:r>
        <w:rPr>
          <w:w w:val="115"/>
          <w:sz w:val="17"/>
        </w:rPr>
        <w:t>entity</w:t>
      </w:r>
      <w:r>
        <w:rPr>
          <w:spacing w:val="-5"/>
          <w:w w:val="115"/>
          <w:sz w:val="17"/>
        </w:rPr>
        <w:t xml:space="preserve"> </w:t>
      </w:r>
      <w:r>
        <w:rPr>
          <w:w w:val="115"/>
          <w:sz w:val="17"/>
        </w:rPr>
        <w:t xml:space="preserve">transfers a good or service to the customer, the entity shall present the </w:t>
      </w:r>
      <w:r>
        <w:rPr>
          <w:w w:val="115"/>
          <w:sz w:val="17"/>
        </w:rPr>
        <w:t>contract</w:t>
      </w:r>
      <w:r>
        <w:rPr>
          <w:w w:val="115"/>
          <w:sz w:val="17"/>
        </w:rPr>
        <w:t xml:space="preserve"> </w:t>
      </w:r>
      <w:r>
        <w:rPr>
          <w:spacing w:val="-6"/>
          <w:w w:val="115"/>
          <w:sz w:val="17"/>
        </w:rPr>
        <w:t xml:space="preserve">as     </w:t>
      </w:r>
      <w:r>
        <w:rPr>
          <w:spacing w:val="-6"/>
          <w:w w:val="115"/>
          <w:sz w:val="17"/>
        </w:rPr>
        <w:t xml:space="preserve">    </w:t>
      </w:r>
      <w:r>
        <w:rPr>
          <w:w w:val="115"/>
          <w:sz w:val="17"/>
        </w:rPr>
        <w:t xml:space="preserve">a </w:t>
      </w:r>
      <w:r>
        <w:rPr>
          <w:w w:val="115"/>
          <w:sz w:val="17"/>
        </w:rPr>
        <w:t>contract liability</w:t>
      </w:r>
      <w:r>
        <w:rPr>
          <w:w w:val="115"/>
          <w:sz w:val="17"/>
        </w:rPr>
        <w:t xml:space="preserve"> when the payment is made or the payment is due (whichever is earlier). A contract liability is an entity’s obligation to transfer goods or services to a customer for which the entity has received cons</w:t>
      </w:r>
      <w:r>
        <w:rPr>
          <w:w w:val="115"/>
          <w:sz w:val="17"/>
        </w:rPr>
        <w:t>ideration</w:t>
      </w:r>
      <w:r>
        <w:rPr>
          <w:spacing w:val="-5"/>
          <w:w w:val="115"/>
          <w:sz w:val="17"/>
        </w:rPr>
        <w:t xml:space="preserve"> </w:t>
      </w:r>
      <w:r>
        <w:rPr>
          <w:w w:val="115"/>
          <w:sz w:val="17"/>
        </w:rPr>
        <w:t>(or</w:t>
      </w:r>
      <w:r>
        <w:rPr>
          <w:spacing w:val="-4"/>
          <w:w w:val="115"/>
          <w:sz w:val="17"/>
        </w:rPr>
        <w:t xml:space="preserve"> </w:t>
      </w:r>
      <w:r>
        <w:rPr>
          <w:w w:val="115"/>
          <w:sz w:val="17"/>
        </w:rPr>
        <w:t>an</w:t>
      </w:r>
      <w:r>
        <w:rPr>
          <w:spacing w:val="-4"/>
          <w:w w:val="115"/>
          <w:sz w:val="17"/>
        </w:rPr>
        <w:t xml:space="preserve"> </w:t>
      </w:r>
      <w:r>
        <w:rPr>
          <w:w w:val="115"/>
          <w:sz w:val="17"/>
        </w:rPr>
        <w:t>amount</w:t>
      </w:r>
      <w:r>
        <w:rPr>
          <w:spacing w:val="-5"/>
          <w:w w:val="115"/>
          <w:sz w:val="17"/>
        </w:rPr>
        <w:t xml:space="preserve"> </w:t>
      </w:r>
      <w:r>
        <w:rPr>
          <w:w w:val="115"/>
          <w:sz w:val="17"/>
        </w:rPr>
        <w:t>of</w:t>
      </w:r>
      <w:r>
        <w:rPr>
          <w:spacing w:val="-4"/>
          <w:w w:val="115"/>
          <w:sz w:val="17"/>
        </w:rPr>
        <w:t xml:space="preserve"> </w:t>
      </w:r>
      <w:r>
        <w:rPr>
          <w:w w:val="115"/>
          <w:sz w:val="17"/>
        </w:rPr>
        <w:t>consideration</w:t>
      </w:r>
      <w:r>
        <w:rPr>
          <w:spacing w:val="-4"/>
          <w:w w:val="115"/>
          <w:sz w:val="17"/>
        </w:rPr>
        <w:t xml:space="preserve"> </w:t>
      </w:r>
      <w:r>
        <w:rPr>
          <w:w w:val="115"/>
          <w:sz w:val="17"/>
        </w:rPr>
        <w:t>is</w:t>
      </w:r>
      <w:r>
        <w:rPr>
          <w:spacing w:val="-5"/>
          <w:w w:val="115"/>
          <w:sz w:val="17"/>
        </w:rPr>
        <w:t xml:space="preserve"> </w:t>
      </w:r>
      <w:r>
        <w:rPr>
          <w:w w:val="115"/>
          <w:sz w:val="17"/>
        </w:rPr>
        <w:t>due)</w:t>
      </w:r>
      <w:r>
        <w:rPr>
          <w:spacing w:val="-4"/>
          <w:w w:val="115"/>
          <w:sz w:val="17"/>
        </w:rPr>
        <w:t xml:space="preserve"> </w:t>
      </w:r>
      <w:r>
        <w:rPr>
          <w:w w:val="115"/>
          <w:sz w:val="17"/>
        </w:rPr>
        <w:t>from</w:t>
      </w:r>
      <w:r>
        <w:rPr>
          <w:spacing w:val="-4"/>
          <w:w w:val="115"/>
          <w:sz w:val="17"/>
        </w:rPr>
        <w:t xml:space="preserve"> </w:t>
      </w:r>
      <w:r>
        <w:rPr>
          <w:w w:val="115"/>
          <w:sz w:val="17"/>
        </w:rPr>
        <w:t>the</w:t>
      </w:r>
      <w:r>
        <w:rPr>
          <w:spacing w:val="-5"/>
          <w:w w:val="115"/>
          <w:sz w:val="17"/>
        </w:rPr>
        <w:t xml:space="preserve"> </w:t>
      </w:r>
      <w:r>
        <w:rPr>
          <w:w w:val="115"/>
          <w:sz w:val="17"/>
        </w:rPr>
        <w:t>customer.</w:t>
      </w:r>
    </w:p>
    <w:p w14:paraId="40CBCF52" w14:textId="01D162E5" w:rsidR="0015173D" w:rsidRDefault="00613064">
      <w:pPr>
        <w:pStyle w:val="ListParagraph"/>
        <w:numPr>
          <w:ilvl w:val="0"/>
          <w:numId w:val="32"/>
        </w:numPr>
        <w:tabs>
          <w:tab w:val="left" w:pos="1919"/>
          <w:tab w:val="left" w:pos="1920"/>
        </w:tabs>
        <w:spacing w:before="107" w:line="292" w:lineRule="auto"/>
        <w:ind w:left="1919"/>
        <w:jc w:val="both"/>
        <w:rPr>
          <w:sz w:val="17"/>
        </w:rPr>
      </w:pPr>
      <w:r>
        <w:rPr>
          <w:w w:val="115"/>
          <w:sz w:val="17"/>
        </w:rPr>
        <w:t xml:space="preserve">If an entity performs by transferring goods or services to a customer </w:t>
      </w:r>
      <w:r>
        <w:rPr>
          <w:spacing w:val="-3"/>
          <w:w w:val="115"/>
          <w:sz w:val="17"/>
        </w:rPr>
        <w:t xml:space="preserve">before </w:t>
      </w:r>
      <w:r>
        <w:rPr>
          <w:w w:val="115"/>
          <w:sz w:val="17"/>
        </w:rPr>
        <w:t xml:space="preserve">the customer pays consideration or before payment is due, the entity shall  present the </w:t>
      </w:r>
      <w:r>
        <w:rPr>
          <w:w w:val="115"/>
          <w:sz w:val="17"/>
        </w:rPr>
        <w:t xml:space="preserve">contract </w:t>
      </w:r>
      <w:r>
        <w:rPr>
          <w:w w:val="115"/>
          <w:sz w:val="17"/>
        </w:rPr>
        <w:t xml:space="preserve">as a </w:t>
      </w:r>
      <w:r>
        <w:rPr>
          <w:w w:val="115"/>
          <w:sz w:val="17"/>
        </w:rPr>
        <w:t>contract asset</w:t>
      </w:r>
      <w:r>
        <w:rPr>
          <w:w w:val="115"/>
          <w:sz w:val="17"/>
        </w:rPr>
        <w:t xml:space="preserve">, excluding any amounts presented as a receivable. A contract asset is an entity’s right to consideration in exchange for goods or services that the entity has transferred to a </w:t>
      </w:r>
      <w:r>
        <w:rPr>
          <w:w w:val="115"/>
          <w:sz w:val="17"/>
        </w:rPr>
        <w:t>customer</w:t>
      </w:r>
      <w:r>
        <w:rPr>
          <w:w w:val="115"/>
          <w:sz w:val="17"/>
        </w:rPr>
        <w:t xml:space="preserve">. An </w:t>
      </w:r>
      <w:r>
        <w:rPr>
          <w:spacing w:val="-3"/>
          <w:w w:val="115"/>
          <w:sz w:val="17"/>
        </w:rPr>
        <w:t xml:space="preserve">entity </w:t>
      </w:r>
      <w:r>
        <w:rPr>
          <w:w w:val="115"/>
          <w:sz w:val="17"/>
        </w:rPr>
        <w:t xml:space="preserve">shall assess a contract asset for impairment in accordance with IFRS 9. An impairment of a contract asset shall be measured, presented and disclosed </w:t>
      </w:r>
      <w:r>
        <w:rPr>
          <w:spacing w:val="-8"/>
          <w:w w:val="115"/>
          <w:sz w:val="17"/>
        </w:rPr>
        <w:t xml:space="preserve">on </w:t>
      </w:r>
      <w:r>
        <w:rPr>
          <w:w w:val="115"/>
          <w:sz w:val="17"/>
        </w:rPr>
        <w:t xml:space="preserve">the same basis as a financial asset that is within the scope of IFRS 9 (see </w:t>
      </w:r>
      <w:r>
        <w:rPr>
          <w:spacing w:val="-4"/>
          <w:w w:val="115"/>
          <w:sz w:val="17"/>
        </w:rPr>
        <w:t xml:space="preserve">also </w:t>
      </w:r>
      <w:r>
        <w:rPr>
          <w:w w:val="115"/>
          <w:sz w:val="17"/>
        </w:rPr>
        <w:t>paragraph</w:t>
      </w:r>
      <w:r>
        <w:rPr>
          <w:spacing w:val="-5"/>
          <w:w w:val="115"/>
          <w:sz w:val="17"/>
        </w:rPr>
        <w:t xml:space="preserve"> </w:t>
      </w:r>
      <w:r>
        <w:rPr>
          <w:w w:val="115"/>
          <w:sz w:val="17"/>
        </w:rPr>
        <w:t>113(b)).</w:t>
      </w:r>
    </w:p>
    <w:p w14:paraId="65DD4D2F" w14:textId="579DA05B" w:rsidR="0015173D" w:rsidRDefault="00613064">
      <w:pPr>
        <w:pStyle w:val="ListParagraph"/>
        <w:numPr>
          <w:ilvl w:val="0"/>
          <w:numId w:val="32"/>
        </w:numPr>
        <w:tabs>
          <w:tab w:val="left" w:pos="1919"/>
          <w:tab w:val="left" w:pos="1921"/>
        </w:tabs>
        <w:spacing w:before="105" w:line="292" w:lineRule="auto"/>
        <w:ind w:left="1919"/>
        <w:jc w:val="both"/>
        <w:rPr>
          <w:sz w:val="17"/>
        </w:rPr>
      </w:pPr>
      <w:r>
        <w:rPr>
          <w:w w:val="115"/>
          <w:sz w:val="17"/>
        </w:rPr>
        <w:t>A re</w:t>
      </w:r>
      <w:r>
        <w:rPr>
          <w:w w:val="115"/>
          <w:sz w:val="17"/>
        </w:rPr>
        <w:t xml:space="preserve">ceivable is an entity’s right to consideration that is unconditional. A </w:t>
      </w:r>
      <w:r>
        <w:rPr>
          <w:spacing w:val="-3"/>
          <w:w w:val="115"/>
          <w:sz w:val="17"/>
        </w:rPr>
        <w:t xml:space="preserve">right </w:t>
      </w:r>
      <w:r>
        <w:rPr>
          <w:w w:val="115"/>
          <w:sz w:val="17"/>
        </w:rPr>
        <w:t>to consideration is unconditional if only the passage of time is required</w:t>
      </w:r>
      <w:r>
        <w:rPr>
          <w:spacing w:val="-34"/>
          <w:w w:val="115"/>
          <w:sz w:val="17"/>
        </w:rPr>
        <w:t xml:space="preserve"> </w:t>
      </w:r>
      <w:r>
        <w:rPr>
          <w:spacing w:val="-3"/>
          <w:w w:val="115"/>
          <w:sz w:val="17"/>
        </w:rPr>
        <w:t xml:space="preserve">before </w:t>
      </w:r>
      <w:r>
        <w:rPr>
          <w:w w:val="115"/>
          <w:sz w:val="17"/>
        </w:rPr>
        <w:t>payment of that consideration is due. For example, an entity would recognise a receivable if it h</w:t>
      </w:r>
      <w:r>
        <w:rPr>
          <w:w w:val="115"/>
          <w:sz w:val="17"/>
        </w:rPr>
        <w:t xml:space="preserve">as a present right to payment even though that amount </w:t>
      </w:r>
      <w:r>
        <w:rPr>
          <w:spacing w:val="-4"/>
          <w:w w:val="115"/>
          <w:sz w:val="17"/>
        </w:rPr>
        <w:t xml:space="preserve">may </w:t>
      </w:r>
      <w:r>
        <w:rPr>
          <w:w w:val="115"/>
          <w:sz w:val="17"/>
        </w:rPr>
        <w:t xml:space="preserve">be subject to refund in the future. An entity shall account for a receivable in accordance with  IFRS  9.  Upon  initial  recognition  of  a  receivable  </w:t>
      </w:r>
      <w:r>
        <w:rPr>
          <w:spacing w:val="-4"/>
          <w:w w:val="115"/>
          <w:sz w:val="17"/>
        </w:rPr>
        <w:t>from</w:t>
      </w:r>
      <w:r>
        <w:rPr>
          <w:spacing w:val="40"/>
          <w:w w:val="115"/>
          <w:sz w:val="17"/>
        </w:rPr>
        <w:t xml:space="preserve"> </w:t>
      </w:r>
      <w:r>
        <w:rPr>
          <w:w w:val="115"/>
          <w:sz w:val="17"/>
        </w:rPr>
        <w:t xml:space="preserve">a </w:t>
      </w:r>
      <w:r>
        <w:rPr>
          <w:w w:val="115"/>
          <w:sz w:val="17"/>
        </w:rPr>
        <w:t>contra</w:t>
      </w:r>
      <w:r>
        <w:rPr>
          <w:w w:val="115"/>
          <w:sz w:val="17"/>
        </w:rPr>
        <w:t>ct</w:t>
      </w:r>
      <w:r>
        <w:rPr>
          <w:w w:val="115"/>
          <w:sz w:val="17"/>
        </w:rPr>
        <w:t xml:space="preserve"> with a </w:t>
      </w:r>
      <w:r>
        <w:rPr>
          <w:w w:val="115"/>
          <w:sz w:val="17"/>
        </w:rPr>
        <w:t>customer</w:t>
      </w:r>
      <w:r>
        <w:rPr>
          <w:w w:val="115"/>
          <w:sz w:val="17"/>
        </w:rPr>
        <w:t xml:space="preserve">, any difference between the measurement of the receivable  in  accordance  with  IFRS  9  and  the  corresponding  amount   of </w:t>
      </w:r>
      <w:r>
        <w:rPr>
          <w:w w:val="115"/>
          <w:sz w:val="17"/>
        </w:rPr>
        <w:t>revenue</w:t>
      </w:r>
      <w:r>
        <w:rPr>
          <w:w w:val="115"/>
          <w:sz w:val="17"/>
        </w:rPr>
        <w:t xml:space="preserve"> recognised shall be presented as an expe</w:t>
      </w:r>
      <w:r>
        <w:rPr>
          <w:w w:val="115"/>
          <w:sz w:val="17"/>
        </w:rPr>
        <w:t>nse (for example, as an impairment</w:t>
      </w:r>
      <w:r>
        <w:rPr>
          <w:spacing w:val="-4"/>
          <w:w w:val="115"/>
          <w:sz w:val="17"/>
        </w:rPr>
        <w:t xml:space="preserve"> </w:t>
      </w:r>
      <w:r>
        <w:rPr>
          <w:w w:val="115"/>
          <w:sz w:val="17"/>
        </w:rPr>
        <w:t>loss).</w:t>
      </w:r>
    </w:p>
    <w:p w14:paraId="75E70074" w14:textId="59D21229" w:rsidR="0015173D" w:rsidRDefault="00613064">
      <w:pPr>
        <w:pStyle w:val="ListParagraph"/>
        <w:numPr>
          <w:ilvl w:val="0"/>
          <w:numId w:val="32"/>
        </w:numPr>
        <w:tabs>
          <w:tab w:val="left" w:pos="1919"/>
          <w:tab w:val="left" w:pos="1920"/>
        </w:tabs>
        <w:spacing w:before="105" w:line="292" w:lineRule="auto"/>
        <w:ind w:left="1919"/>
        <w:jc w:val="both"/>
        <w:rPr>
          <w:sz w:val="17"/>
        </w:rPr>
      </w:pPr>
      <w:r>
        <w:rPr>
          <w:w w:val="115"/>
          <w:sz w:val="17"/>
        </w:rPr>
        <w:t xml:space="preserve">This Standard uses the terms </w:t>
      </w:r>
      <w:r>
        <w:rPr>
          <w:w w:val="115"/>
          <w:sz w:val="17"/>
        </w:rPr>
        <w:t xml:space="preserve">‘contract asset’ </w:t>
      </w:r>
      <w:r>
        <w:rPr>
          <w:w w:val="115"/>
          <w:sz w:val="17"/>
        </w:rPr>
        <w:t xml:space="preserve">and </w:t>
      </w:r>
      <w:r>
        <w:rPr>
          <w:w w:val="115"/>
          <w:sz w:val="17"/>
        </w:rPr>
        <w:t xml:space="preserve">‘contract liability’ </w:t>
      </w:r>
      <w:r>
        <w:rPr>
          <w:w w:val="115"/>
          <w:sz w:val="17"/>
        </w:rPr>
        <w:t xml:space="preserve">but </w:t>
      </w:r>
      <w:r>
        <w:rPr>
          <w:spacing w:val="-4"/>
          <w:w w:val="115"/>
          <w:sz w:val="17"/>
        </w:rPr>
        <w:t xml:space="preserve">does </w:t>
      </w:r>
      <w:r>
        <w:rPr>
          <w:w w:val="115"/>
          <w:sz w:val="17"/>
        </w:rPr>
        <w:t>not prohibit an entity from using alternative descriptions in the statem</w:t>
      </w:r>
      <w:r>
        <w:rPr>
          <w:w w:val="115"/>
          <w:sz w:val="17"/>
        </w:rPr>
        <w:t xml:space="preserve">ent of financial position for those items. If an entity uses an alternative description for a contract asset, the entity shall provide sufficient information for a </w:t>
      </w:r>
      <w:r>
        <w:rPr>
          <w:spacing w:val="-3"/>
          <w:w w:val="115"/>
          <w:sz w:val="17"/>
        </w:rPr>
        <w:t xml:space="preserve">user </w:t>
      </w:r>
      <w:r>
        <w:rPr>
          <w:w w:val="115"/>
          <w:sz w:val="17"/>
        </w:rPr>
        <w:t>of the financial statements to distinguish between receivables and contract assets.</w:t>
      </w:r>
    </w:p>
    <w:p w14:paraId="3A095010"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12513B46" w14:textId="77777777" w:rsidR="0015173D" w:rsidRDefault="0015173D">
      <w:pPr>
        <w:pStyle w:val="BodyText"/>
        <w:spacing w:before="3"/>
        <w:rPr>
          <w:sz w:val="23"/>
        </w:rPr>
      </w:pPr>
    </w:p>
    <w:p w14:paraId="515BAE84" w14:textId="77777777" w:rsidR="0015173D" w:rsidRDefault="00613064">
      <w:pPr>
        <w:pStyle w:val="Heading2"/>
        <w:spacing w:before="65"/>
        <w:ind w:left="559"/>
      </w:pPr>
      <w:r>
        <w:pict w14:anchorId="686CFAA9">
          <v:shape id="_x0000_s2057" style="position:absolute;left:0;text-align:left;margin-left:111.95pt;margin-top:19.9pt;width:345.85pt;height:.1pt;z-index:-251645952;mso-wrap-distance-left:0;mso-wrap-distance-right:0;mso-position-horizontal-relative:page" coordorigin="2239,398" coordsize="6917,0" path="m9156,398r-6917,e" filled="f" strokeweight=".5pt">
            <v:path arrowok="t"/>
            <w10:wrap type="topAndBottom" anchorx="page"/>
          </v:shape>
        </w:pict>
      </w:r>
      <w:bookmarkStart w:id="26" w:name="_bookmark26"/>
      <w:bookmarkEnd w:id="26"/>
      <w:r>
        <w:t>Disclosure</w:t>
      </w:r>
    </w:p>
    <w:p w14:paraId="4542DFBC" w14:textId="0C9AE2A1" w:rsidR="0015173D" w:rsidRDefault="00613064">
      <w:pPr>
        <w:pStyle w:val="Heading5"/>
        <w:numPr>
          <w:ilvl w:val="0"/>
          <w:numId w:val="32"/>
        </w:numPr>
        <w:tabs>
          <w:tab w:val="left" w:pos="1409"/>
          <w:tab w:val="left" w:pos="1410"/>
        </w:tabs>
        <w:spacing w:before="85" w:line="292" w:lineRule="auto"/>
        <w:ind w:right="1067"/>
        <w:jc w:val="both"/>
      </w:pPr>
      <w:r>
        <w:rPr>
          <w:w w:val="110"/>
        </w:rPr>
        <w:t xml:space="preserve">The objective of the disclosure requirements is for an entity to disclose sufficient information to enable users of financial  statements  </w:t>
      </w:r>
      <w:r>
        <w:rPr>
          <w:spacing w:val="-6"/>
          <w:w w:val="110"/>
        </w:rPr>
        <w:t>to</w:t>
      </w:r>
      <w:r>
        <w:rPr>
          <w:spacing w:val="34"/>
          <w:w w:val="110"/>
        </w:rPr>
        <w:t xml:space="preserve"> </w:t>
      </w:r>
      <w:r>
        <w:rPr>
          <w:w w:val="110"/>
        </w:rPr>
        <w:t xml:space="preserve">understand the nature, amount, timing and uncertainty of </w:t>
      </w:r>
      <w:r>
        <w:rPr>
          <w:w w:val="110"/>
        </w:rPr>
        <w:t>revenue</w:t>
      </w:r>
      <w:r>
        <w:rPr>
          <w:w w:val="110"/>
        </w:rPr>
        <w:t xml:space="preserve">  </w:t>
      </w:r>
      <w:r>
        <w:rPr>
          <w:spacing w:val="-4"/>
          <w:w w:val="110"/>
        </w:rPr>
        <w:t xml:space="preserve">and </w:t>
      </w:r>
      <w:r>
        <w:rPr>
          <w:w w:val="110"/>
        </w:rPr>
        <w:t xml:space="preserve">cash flows arising from </w:t>
      </w:r>
      <w:r>
        <w:rPr>
          <w:w w:val="110"/>
        </w:rPr>
        <w:t>contracts</w:t>
      </w:r>
      <w:r>
        <w:rPr>
          <w:w w:val="110"/>
        </w:rPr>
        <w:t xml:space="preserve"> with </w:t>
      </w:r>
      <w:r>
        <w:rPr>
          <w:w w:val="110"/>
        </w:rPr>
        <w:t>customers</w:t>
      </w:r>
      <w:r>
        <w:rPr>
          <w:w w:val="110"/>
        </w:rPr>
        <w:t>. To  achieve  that objective, an entity shall disclose qualitative and quantitative information about all of the</w:t>
      </w:r>
      <w:r>
        <w:rPr>
          <w:spacing w:val="-4"/>
          <w:w w:val="110"/>
        </w:rPr>
        <w:t xml:space="preserve"> </w:t>
      </w:r>
      <w:r>
        <w:rPr>
          <w:w w:val="110"/>
        </w:rPr>
        <w:t>following:</w:t>
      </w:r>
    </w:p>
    <w:p w14:paraId="318E0AB6" w14:textId="77777777" w:rsidR="0015173D" w:rsidRDefault="00613064">
      <w:pPr>
        <w:pStyle w:val="ListParagraph"/>
        <w:numPr>
          <w:ilvl w:val="1"/>
          <w:numId w:val="32"/>
        </w:numPr>
        <w:tabs>
          <w:tab w:val="left" w:pos="1977"/>
        </w:tabs>
        <w:spacing w:before="117"/>
        <w:ind w:left="1976" w:right="0" w:hanging="568"/>
        <w:jc w:val="both"/>
        <w:rPr>
          <w:b/>
          <w:sz w:val="17"/>
        </w:rPr>
      </w:pPr>
      <w:r>
        <w:rPr>
          <w:b/>
          <w:w w:val="110"/>
          <w:sz w:val="17"/>
        </w:rPr>
        <w:t>its contracts with cu</w:t>
      </w:r>
      <w:r>
        <w:rPr>
          <w:b/>
          <w:w w:val="110"/>
          <w:sz w:val="17"/>
        </w:rPr>
        <w:t>stomers (see paragraphs</w:t>
      </w:r>
      <w:r>
        <w:rPr>
          <w:b/>
          <w:spacing w:val="-10"/>
          <w:w w:val="110"/>
          <w:sz w:val="17"/>
        </w:rPr>
        <w:t xml:space="preserve"> </w:t>
      </w:r>
      <w:r>
        <w:rPr>
          <w:b/>
          <w:w w:val="110"/>
          <w:sz w:val="17"/>
        </w:rPr>
        <w:t>113–122);</w:t>
      </w:r>
    </w:p>
    <w:p w14:paraId="313DB2AC" w14:textId="77777777" w:rsidR="0015173D" w:rsidRDefault="0015173D">
      <w:pPr>
        <w:pStyle w:val="BodyText"/>
        <w:spacing w:before="1"/>
        <w:rPr>
          <w:b/>
          <w:sz w:val="14"/>
        </w:rPr>
      </w:pPr>
    </w:p>
    <w:p w14:paraId="26FC400F" w14:textId="77777777" w:rsidR="0015173D" w:rsidRDefault="00613064">
      <w:pPr>
        <w:pStyle w:val="ListParagraph"/>
        <w:numPr>
          <w:ilvl w:val="1"/>
          <w:numId w:val="32"/>
        </w:numPr>
        <w:tabs>
          <w:tab w:val="left" w:pos="1977"/>
        </w:tabs>
        <w:spacing w:before="0" w:line="292" w:lineRule="auto"/>
        <w:ind w:left="1976" w:right="1067"/>
        <w:jc w:val="both"/>
        <w:rPr>
          <w:b/>
          <w:sz w:val="17"/>
        </w:rPr>
      </w:pPr>
      <w:r>
        <w:rPr>
          <w:b/>
          <w:w w:val="110"/>
          <w:sz w:val="17"/>
        </w:rPr>
        <w:t xml:space="preserve">the significant judgements, and changes in the judgements, made </w:t>
      </w:r>
      <w:r>
        <w:rPr>
          <w:b/>
          <w:spacing w:val="-8"/>
          <w:w w:val="110"/>
          <w:sz w:val="17"/>
        </w:rPr>
        <w:t xml:space="preserve">in </w:t>
      </w:r>
      <w:r>
        <w:rPr>
          <w:b/>
          <w:w w:val="110"/>
          <w:sz w:val="17"/>
        </w:rPr>
        <w:t>applying this Standard to those contracts (see paragraphs 123–126); and</w:t>
      </w:r>
    </w:p>
    <w:p w14:paraId="3632558B" w14:textId="77777777" w:rsidR="0015173D" w:rsidRDefault="00613064">
      <w:pPr>
        <w:pStyle w:val="ListParagraph"/>
        <w:numPr>
          <w:ilvl w:val="1"/>
          <w:numId w:val="32"/>
        </w:numPr>
        <w:tabs>
          <w:tab w:val="left" w:pos="1977"/>
        </w:tabs>
        <w:spacing w:line="292" w:lineRule="auto"/>
        <w:ind w:left="1976" w:right="1067"/>
        <w:jc w:val="both"/>
        <w:rPr>
          <w:b/>
          <w:sz w:val="17"/>
        </w:rPr>
      </w:pPr>
      <w:r>
        <w:rPr>
          <w:b/>
          <w:w w:val="110"/>
          <w:sz w:val="17"/>
        </w:rPr>
        <w:t>any assets recognised from the costs to obtain or fulfil a contract with a custome</w:t>
      </w:r>
      <w:r>
        <w:rPr>
          <w:b/>
          <w:w w:val="110"/>
          <w:sz w:val="17"/>
        </w:rPr>
        <w:t xml:space="preserve">r in accordance with paragraph 91 or 95 </w:t>
      </w:r>
      <w:r>
        <w:rPr>
          <w:b/>
          <w:spacing w:val="-3"/>
          <w:w w:val="110"/>
          <w:sz w:val="17"/>
        </w:rPr>
        <w:t xml:space="preserve">(see </w:t>
      </w:r>
      <w:r>
        <w:rPr>
          <w:b/>
          <w:w w:val="110"/>
          <w:sz w:val="17"/>
        </w:rPr>
        <w:t>paragraphs</w:t>
      </w:r>
      <w:r>
        <w:rPr>
          <w:b/>
          <w:spacing w:val="-2"/>
          <w:w w:val="110"/>
          <w:sz w:val="17"/>
        </w:rPr>
        <w:t xml:space="preserve"> </w:t>
      </w:r>
      <w:r>
        <w:rPr>
          <w:b/>
          <w:w w:val="110"/>
          <w:sz w:val="17"/>
        </w:rPr>
        <w:t>127–128).</w:t>
      </w:r>
    </w:p>
    <w:p w14:paraId="44088405" w14:textId="77777777" w:rsidR="0015173D" w:rsidRDefault="00613064">
      <w:pPr>
        <w:pStyle w:val="ListParagraph"/>
        <w:numPr>
          <w:ilvl w:val="0"/>
          <w:numId w:val="32"/>
        </w:numPr>
        <w:tabs>
          <w:tab w:val="left" w:pos="1409"/>
          <w:tab w:val="left" w:pos="1410"/>
        </w:tabs>
        <w:spacing w:before="108" w:line="292" w:lineRule="auto"/>
        <w:ind w:right="1067"/>
        <w:jc w:val="both"/>
        <w:rPr>
          <w:sz w:val="17"/>
        </w:rPr>
      </w:pPr>
      <w:r>
        <w:rPr>
          <w:w w:val="115"/>
          <w:sz w:val="17"/>
        </w:rPr>
        <w:t>An entity shall consider the level of detail necessary to satisfy the disclosure objective and how much emphasis to place on each of the various requirements. An entity shall aggregate or di</w:t>
      </w:r>
      <w:r>
        <w:rPr>
          <w:w w:val="115"/>
          <w:sz w:val="17"/>
        </w:rPr>
        <w:t xml:space="preserve">saggregate disclosures so </w:t>
      </w:r>
      <w:r>
        <w:rPr>
          <w:spacing w:val="-4"/>
          <w:w w:val="115"/>
          <w:sz w:val="17"/>
        </w:rPr>
        <w:t xml:space="preserve">that </w:t>
      </w:r>
      <w:r>
        <w:rPr>
          <w:w w:val="115"/>
          <w:sz w:val="17"/>
        </w:rPr>
        <w:t>useful information is not obscured by either the inclusion of a large amount of insignificant detail or the aggregation of items that have substantially different</w:t>
      </w:r>
      <w:r>
        <w:rPr>
          <w:spacing w:val="-4"/>
          <w:w w:val="115"/>
          <w:sz w:val="17"/>
        </w:rPr>
        <w:t xml:space="preserve"> </w:t>
      </w:r>
      <w:r>
        <w:rPr>
          <w:w w:val="115"/>
          <w:sz w:val="17"/>
        </w:rPr>
        <w:t>characteristics.</w:t>
      </w:r>
    </w:p>
    <w:p w14:paraId="15BD9B72" w14:textId="77777777" w:rsidR="0015173D" w:rsidRDefault="00613064">
      <w:pPr>
        <w:pStyle w:val="ListParagraph"/>
        <w:numPr>
          <w:ilvl w:val="0"/>
          <w:numId w:val="32"/>
        </w:numPr>
        <w:tabs>
          <w:tab w:val="left" w:pos="1409"/>
          <w:tab w:val="left" w:pos="1410"/>
        </w:tabs>
        <w:spacing w:before="107" w:line="292" w:lineRule="auto"/>
        <w:ind w:right="1067"/>
        <w:jc w:val="both"/>
        <w:rPr>
          <w:sz w:val="17"/>
        </w:rPr>
      </w:pPr>
      <w:r>
        <w:rPr>
          <w:w w:val="115"/>
          <w:sz w:val="17"/>
        </w:rPr>
        <w:t>An entity need not disclose information in ac</w:t>
      </w:r>
      <w:r>
        <w:rPr>
          <w:w w:val="115"/>
          <w:sz w:val="17"/>
        </w:rPr>
        <w:t>cordance with this Standard if it has provided the information in accordance with another</w:t>
      </w:r>
      <w:r>
        <w:rPr>
          <w:spacing w:val="-24"/>
          <w:w w:val="115"/>
          <w:sz w:val="17"/>
        </w:rPr>
        <w:t xml:space="preserve"> </w:t>
      </w:r>
      <w:r>
        <w:rPr>
          <w:w w:val="115"/>
          <w:sz w:val="17"/>
        </w:rPr>
        <w:t>Standard.</w:t>
      </w:r>
    </w:p>
    <w:p w14:paraId="26011FE9" w14:textId="77777777" w:rsidR="0015173D" w:rsidRDefault="0015173D">
      <w:pPr>
        <w:pStyle w:val="BodyText"/>
        <w:spacing w:before="3"/>
        <w:rPr>
          <w:sz w:val="18"/>
        </w:rPr>
      </w:pPr>
    </w:p>
    <w:p w14:paraId="1431E9AA" w14:textId="77777777" w:rsidR="0015173D" w:rsidRDefault="00613064">
      <w:pPr>
        <w:pStyle w:val="Heading2"/>
      </w:pPr>
      <w:bookmarkStart w:id="27" w:name="_bookmark27"/>
      <w:bookmarkEnd w:id="27"/>
      <w:r>
        <w:t>Contracts with customers</w:t>
      </w:r>
    </w:p>
    <w:p w14:paraId="59DDE530" w14:textId="77777777" w:rsidR="0015173D" w:rsidRDefault="00613064">
      <w:pPr>
        <w:pStyle w:val="ListParagraph"/>
        <w:numPr>
          <w:ilvl w:val="0"/>
          <w:numId w:val="32"/>
        </w:numPr>
        <w:tabs>
          <w:tab w:val="left" w:pos="1409"/>
          <w:tab w:val="left" w:pos="1410"/>
        </w:tabs>
        <w:spacing w:before="128" w:line="292" w:lineRule="auto"/>
        <w:ind w:right="1067"/>
        <w:jc w:val="both"/>
        <w:rPr>
          <w:sz w:val="17"/>
        </w:rPr>
      </w:pPr>
      <w:r>
        <w:rPr>
          <w:w w:val="115"/>
          <w:sz w:val="17"/>
        </w:rPr>
        <w:t xml:space="preserve">An entity shall disclose all of the following amounts for the reporting period unless those amounts are presented separately in the statement </w:t>
      </w:r>
      <w:r>
        <w:rPr>
          <w:spacing w:val="-6"/>
          <w:w w:val="115"/>
          <w:sz w:val="17"/>
        </w:rPr>
        <w:t xml:space="preserve">of </w:t>
      </w:r>
      <w:r>
        <w:rPr>
          <w:w w:val="115"/>
          <w:sz w:val="17"/>
        </w:rPr>
        <w:t>comprehensive income in accordance with other</w:t>
      </w:r>
      <w:r>
        <w:rPr>
          <w:spacing w:val="-27"/>
          <w:w w:val="115"/>
          <w:sz w:val="17"/>
        </w:rPr>
        <w:t xml:space="preserve"> </w:t>
      </w:r>
      <w:r>
        <w:rPr>
          <w:w w:val="115"/>
          <w:sz w:val="17"/>
        </w:rPr>
        <w:t>Standards:</w:t>
      </w:r>
    </w:p>
    <w:p w14:paraId="30AE58C0" w14:textId="1E086C5F" w:rsidR="0015173D" w:rsidRDefault="00613064">
      <w:pPr>
        <w:pStyle w:val="ListParagraph"/>
        <w:numPr>
          <w:ilvl w:val="1"/>
          <w:numId w:val="32"/>
        </w:numPr>
        <w:tabs>
          <w:tab w:val="left" w:pos="1977"/>
        </w:tabs>
        <w:spacing w:line="292" w:lineRule="auto"/>
        <w:ind w:left="1976" w:right="1067"/>
        <w:jc w:val="both"/>
        <w:rPr>
          <w:sz w:val="17"/>
        </w:rPr>
      </w:pPr>
      <w:r>
        <w:rPr>
          <w:w w:val="115"/>
          <w:sz w:val="17"/>
        </w:rPr>
        <w:t>revenue</w:t>
      </w:r>
      <w:r>
        <w:rPr>
          <w:w w:val="115"/>
          <w:sz w:val="17"/>
        </w:rPr>
        <w:t xml:space="preserve"> recognised from</w:t>
      </w:r>
      <w:r>
        <w:rPr>
          <w:w w:val="115"/>
          <w:sz w:val="17"/>
        </w:rPr>
        <w:t xml:space="preserve"> </w:t>
      </w:r>
      <w:r>
        <w:rPr>
          <w:w w:val="115"/>
          <w:sz w:val="17"/>
        </w:rPr>
        <w:t>contracts</w:t>
      </w:r>
      <w:r>
        <w:rPr>
          <w:w w:val="115"/>
          <w:sz w:val="17"/>
        </w:rPr>
        <w:t xml:space="preserve"> with </w:t>
      </w:r>
      <w:r>
        <w:rPr>
          <w:w w:val="115"/>
          <w:sz w:val="17"/>
        </w:rPr>
        <w:t>customers</w:t>
      </w:r>
      <w:r>
        <w:rPr>
          <w:w w:val="115"/>
          <w:sz w:val="17"/>
        </w:rPr>
        <w:t>, which the entity shall</w:t>
      </w:r>
      <w:r>
        <w:rPr>
          <w:spacing w:val="-6"/>
          <w:w w:val="115"/>
          <w:sz w:val="17"/>
        </w:rPr>
        <w:t xml:space="preserve"> </w:t>
      </w:r>
      <w:r>
        <w:rPr>
          <w:w w:val="115"/>
          <w:sz w:val="17"/>
        </w:rPr>
        <w:t>disclose</w:t>
      </w:r>
      <w:r>
        <w:rPr>
          <w:spacing w:val="-6"/>
          <w:w w:val="115"/>
          <w:sz w:val="17"/>
        </w:rPr>
        <w:t xml:space="preserve"> </w:t>
      </w:r>
      <w:r>
        <w:rPr>
          <w:w w:val="115"/>
          <w:sz w:val="17"/>
        </w:rPr>
        <w:t>separately</w:t>
      </w:r>
      <w:r>
        <w:rPr>
          <w:spacing w:val="-5"/>
          <w:w w:val="115"/>
          <w:sz w:val="17"/>
        </w:rPr>
        <w:t xml:space="preserve"> </w:t>
      </w:r>
      <w:r>
        <w:rPr>
          <w:w w:val="115"/>
          <w:sz w:val="17"/>
        </w:rPr>
        <w:t>from</w:t>
      </w:r>
      <w:r>
        <w:rPr>
          <w:spacing w:val="-6"/>
          <w:w w:val="115"/>
          <w:sz w:val="17"/>
        </w:rPr>
        <w:t xml:space="preserve"> </w:t>
      </w:r>
      <w:r>
        <w:rPr>
          <w:w w:val="115"/>
          <w:sz w:val="17"/>
        </w:rPr>
        <w:t>its</w:t>
      </w:r>
      <w:r>
        <w:rPr>
          <w:spacing w:val="-5"/>
          <w:w w:val="115"/>
          <w:sz w:val="17"/>
        </w:rPr>
        <w:t xml:space="preserve"> </w:t>
      </w:r>
      <w:r>
        <w:rPr>
          <w:w w:val="115"/>
          <w:sz w:val="17"/>
        </w:rPr>
        <w:t>other</w:t>
      </w:r>
      <w:r>
        <w:rPr>
          <w:spacing w:val="-6"/>
          <w:w w:val="115"/>
          <w:sz w:val="17"/>
        </w:rPr>
        <w:t xml:space="preserve"> </w:t>
      </w:r>
      <w:r>
        <w:rPr>
          <w:w w:val="115"/>
          <w:sz w:val="17"/>
        </w:rPr>
        <w:t>sources</w:t>
      </w:r>
      <w:r>
        <w:rPr>
          <w:spacing w:val="-5"/>
          <w:w w:val="115"/>
          <w:sz w:val="17"/>
        </w:rPr>
        <w:t xml:space="preserve"> </w:t>
      </w:r>
      <w:r>
        <w:rPr>
          <w:w w:val="115"/>
          <w:sz w:val="17"/>
        </w:rPr>
        <w:t>of</w:t>
      </w:r>
      <w:r>
        <w:rPr>
          <w:spacing w:val="-6"/>
          <w:w w:val="115"/>
          <w:sz w:val="17"/>
        </w:rPr>
        <w:t xml:space="preserve"> </w:t>
      </w:r>
      <w:r>
        <w:rPr>
          <w:w w:val="115"/>
          <w:sz w:val="17"/>
        </w:rPr>
        <w:t>revenue;</w:t>
      </w:r>
      <w:r>
        <w:rPr>
          <w:spacing w:val="-6"/>
          <w:w w:val="115"/>
          <w:sz w:val="17"/>
        </w:rPr>
        <w:t xml:space="preserve"> </w:t>
      </w:r>
      <w:r>
        <w:rPr>
          <w:w w:val="115"/>
          <w:sz w:val="17"/>
        </w:rPr>
        <w:t>and</w:t>
      </w:r>
    </w:p>
    <w:p w14:paraId="2B8F9053"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any impairment losses recognised (in accordance with IFRS 9) on any receivables or contract assets arising from an entity’s contracts </w:t>
      </w:r>
      <w:r>
        <w:rPr>
          <w:spacing w:val="-5"/>
          <w:w w:val="115"/>
          <w:sz w:val="17"/>
        </w:rPr>
        <w:t xml:space="preserve">with </w:t>
      </w:r>
      <w:r>
        <w:rPr>
          <w:w w:val="115"/>
          <w:sz w:val="17"/>
        </w:rPr>
        <w:t>customers, which the entity shall disclose separately from impairment losses from other</w:t>
      </w:r>
      <w:r>
        <w:rPr>
          <w:spacing w:val="-11"/>
          <w:w w:val="115"/>
          <w:sz w:val="17"/>
        </w:rPr>
        <w:t xml:space="preserve"> </w:t>
      </w:r>
      <w:r>
        <w:rPr>
          <w:w w:val="115"/>
          <w:sz w:val="17"/>
        </w:rPr>
        <w:t>contracts.</w:t>
      </w:r>
    </w:p>
    <w:p w14:paraId="3DA07A13" w14:textId="77777777" w:rsidR="0015173D" w:rsidRDefault="0015173D">
      <w:pPr>
        <w:pStyle w:val="BodyText"/>
        <w:spacing w:before="11"/>
        <w:rPr>
          <w:sz w:val="14"/>
        </w:rPr>
      </w:pPr>
    </w:p>
    <w:p w14:paraId="5077EE0A" w14:textId="77777777" w:rsidR="0015173D" w:rsidRDefault="00613064">
      <w:pPr>
        <w:pStyle w:val="Heading3"/>
      </w:pPr>
      <w:r>
        <w:t>Disaggregation of</w:t>
      </w:r>
      <w:r>
        <w:t xml:space="preserve"> revenue</w:t>
      </w:r>
    </w:p>
    <w:p w14:paraId="23F3C5E2" w14:textId="018CB377" w:rsidR="0015173D" w:rsidRDefault="00613064">
      <w:pPr>
        <w:pStyle w:val="ListParagraph"/>
        <w:numPr>
          <w:ilvl w:val="0"/>
          <w:numId w:val="32"/>
        </w:numPr>
        <w:tabs>
          <w:tab w:val="left" w:pos="1409"/>
          <w:tab w:val="left" w:pos="1410"/>
        </w:tabs>
        <w:spacing w:before="126" w:line="292" w:lineRule="auto"/>
        <w:ind w:right="1067"/>
        <w:jc w:val="both"/>
        <w:rPr>
          <w:sz w:val="17"/>
        </w:rPr>
      </w:pPr>
      <w:r>
        <w:rPr>
          <w:w w:val="115"/>
          <w:sz w:val="17"/>
        </w:rPr>
        <w:t xml:space="preserve">An entity shall disaggregate </w:t>
      </w:r>
      <w:r>
        <w:rPr>
          <w:w w:val="115"/>
          <w:sz w:val="17"/>
        </w:rPr>
        <w:t>revenue</w:t>
      </w:r>
      <w:r>
        <w:rPr>
          <w:w w:val="115"/>
          <w:sz w:val="17"/>
        </w:rPr>
        <w:t xml:space="preserve"> recognised from </w:t>
      </w:r>
      <w:r>
        <w:rPr>
          <w:w w:val="115"/>
          <w:sz w:val="17"/>
        </w:rPr>
        <w:t>contracts</w:t>
      </w:r>
      <w:r>
        <w:rPr>
          <w:w w:val="115"/>
          <w:sz w:val="17"/>
        </w:rPr>
        <w:t xml:space="preserve"> </w:t>
      </w:r>
      <w:r>
        <w:rPr>
          <w:spacing w:val="-4"/>
          <w:w w:val="115"/>
          <w:sz w:val="17"/>
        </w:rPr>
        <w:t>with</w:t>
      </w:r>
      <w:r>
        <w:rPr>
          <w:spacing w:val="-4"/>
          <w:w w:val="115"/>
          <w:sz w:val="17"/>
        </w:rPr>
        <w:t xml:space="preserve"> </w:t>
      </w:r>
      <w:r>
        <w:rPr>
          <w:w w:val="115"/>
          <w:sz w:val="17"/>
        </w:rPr>
        <w:t>customers</w:t>
      </w:r>
      <w:r>
        <w:rPr>
          <w:w w:val="115"/>
          <w:sz w:val="17"/>
        </w:rPr>
        <w:t xml:space="preserve"> into categories that depict how the nature, amount, timing </w:t>
      </w:r>
      <w:r>
        <w:rPr>
          <w:spacing w:val="-5"/>
          <w:w w:val="115"/>
          <w:sz w:val="17"/>
        </w:rPr>
        <w:t xml:space="preserve">and </w:t>
      </w:r>
      <w:r>
        <w:rPr>
          <w:w w:val="115"/>
          <w:sz w:val="17"/>
        </w:rPr>
        <w:t>uncertainty o</w:t>
      </w:r>
      <w:r>
        <w:rPr>
          <w:w w:val="115"/>
          <w:sz w:val="17"/>
        </w:rPr>
        <w:t xml:space="preserve">f revenue and cash flows are affected by economic factors. An entity shall apply the guidance in </w:t>
      </w:r>
      <w:r>
        <w:rPr>
          <w:w w:val="115"/>
          <w:sz w:val="17"/>
        </w:rPr>
        <w:t>paragraphs B87–B89</w:t>
      </w:r>
      <w:r>
        <w:rPr>
          <w:w w:val="115"/>
          <w:sz w:val="17"/>
        </w:rPr>
        <w:t xml:space="preserve"> when selecting </w:t>
      </w:r>
      <w:r>
        <w:rPr>
          <w:spacing w:val="-4"/>
          <w:w w:val="115"/>
          <w:sz w:val="17"/>
        </w:rPr>
        <w:t xml:space="preserve">the </w:t>
      </w:r>
      <w:r>
        <w:rPr>
          <w:w w:val="115"/>
          <w:sz w:val="17"/>
        </w:rPr>
        <w:t>categories to use to disaggregate</w:t>
      </w:r>
      <w:r>
        <w:rPr>
          <w:spacing w:val="-21"/>
          <w:w w:val="115"/>
          <w:sz w:val="17"/>
        </w:rPr>
        <w:t xml:space="preserve"> </w:t>
      </w:r>
      <w:r>
        <w:rPr>
          <w:w w:val="115"/>
          <w:sz w:val="17"/>
        </w:rPr>
        <w:t>revenue.</w:t>
      </w:r>
    </w:p>
    <w:p w14:paraId="59FB372E"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1580D5E0" w14:textId="77777777" w:rsidR="0015173D" w:rsidRDefault="0015173D">
      <w:pPr>
        <w:pStyle w:val="BodyText"/>
        <w:spacing w:before="11"/>
        <w:rPr>
          <w:sz w:val="22"/>
        </w:rPr>
      </w:pPr>
    </w:p>
    <w:p w14:paraId="0A99B703" w14:textId="4CA0F06F" w:rsidR="0015173D" w:rsidRDefault="00613064">
      <w:pPr>
        <w:pStyle w:val="ListParagraph"/>
        <w:numPr>
          <w:ilvl w:val="0"/>
          <w:numId w:val="32"/>
        </w:numPr>
        <w:tabs>
          <w:tab w:val="left" w:pos="1919"/>
          <w:tab w:val="left" w:pos="1920"/>
        </w:tabs>
        <w:spacing w:before="88" w:line="292" w:lineRule="auto"/>
        <w:ind w:left="1919"/>
        <w:jc w:val="both"/>
        <w:rPr>
          <w:sz w:val="17"/>
        </w:rPr>
      </w:pPr>
      <w:r>
        <w:rPr>
          <w:w w:val="110"/>
          <w:sz w:val="17"/>
        </w:rPr>
        <w:t>In addition, an entity shall</w:t>
      </w:r>
      <w:r>
        <w:rPr>
          <w:w w:val="110"/>
          <w:sz w:val="17"/>
        </w:rPr>
        <w:t xml:space="preserve"> disclose sufficient information to enable users of financial statements to understand the relationship between the disclosure of disaggregated </w:t>
      </w:r>
      <w:r>
        <w:rPr>
          <w:w w:val="110"/>
          <w:sz w:val="17"/>
        </w:rPr>
        <w:t>revenue</w:t>
      </w:r>
      <w:r>
        <w:rPr>
          <w:w w:val="110"/>
          <w:sz w:val="17"/>
        </w:rPr>
        <w:t xml:space="preserve"> (in accordance with paragraph 114) and </w:t>
      </w:r>
      <w:r>
        <w:rPr>
          <w:spacing w:val="-3"/>
          <w:w w:val="110"/>
          <w:sz w:val="17"/>
        </w:rPr>
        <w:t xml:space="preserve">revenue </w:t>
      </w:r>
      <w:r>
        <w:rPr>
          <w:w w:val="110"/>
          <w:sz w:val="17"/>
        </w:rPr>
        <w:t>information that is disclo</w:t>
      </w:r>
      <w:r>
        <w:rPr>
          <w:w w:val="110"/>
          <w:sz w:val="17"/>
        </w:rPr>
        <w:t xml:space="preserve">sed for each reportable segment, if the entity applies IFRS 8 </w:t>
      </w:r>
      <w:r>
        <w:rPr>
          <w:i/>
          <w:w w:val="110"/>
          <w:sz w:val="17"/>
        </w:rPr>
        <w:t>Operating</w:t>
      </w:r>
      <w:r>
        <w:rPr>
          <w:i/>
          <w:spacing w:val="-22"/>
          <w:w w:val="110"/>
          <w:sz w:val="17"/>
        </w:rPr>
        <w:t xml:space="preserve"> </w:t>
      </w:r>
      <w:r>
        <w:rPr>
          <w:i/>
          <w:w w:val="110"/>
          <w:sz w:val="17"/>
        </w:rPr>
        <w:t>Segments</w:t>
      </w:r>
      <w:r>
        <w:rPr>
          <w:w w:val="110"/>
          <w:sz w:val="17"/>
        </w:rPr>
        <w:t>.</w:t>
      </w:r>
    </w:p>
    <w:p w14:paraId="460EB040" w14:textId="77777777" w:rsidR="0015173D" w:rsidRDefault="0015173D">
      <w:pPr>
        <w:pStyle w:val="BodyText"/>
        <w:spacing w:before="10"/>
        <w:rPr>
          <w:sz w:val="14"/>
        </w:rPr>
      </w:pPr>
    </w:p>
    <w:p w14:paraId="3C8C7000" w14:textId="77777777" w:rsidR="0015173D" w:rsidRDefault="00613064">
      <w:pPr>
        <w:pStyle w:val="Heading3"/>
        <w:spacing w:before="1"/>
        <w:ind w:left="1919"/>
      </w:pPr>
      <w:r>
        <w:t>Contract balances</w:t>
      </w:r>
    </w:p>
    <w:p w14:paraId="72B1874A" w14:textId="77777777" w:rsidR="0015173D" w:rsidRDefault="00613064">
      <w:pPr>
        <w:pStyle w:val="ListParagraph"/>
        <w:numPr>
          <w:ilvl w:val="0"/>
          <w:numId w:val="32"/>
        </w:numPr>
        <w:tabs>
          <w:tab w:val="left" w:pos="1919"/>
          <w:tab w:val="left" w:pos="1920"/>
        </w:tabs>
        <w:spacing w:before="126"/>
        <w:ind w:left="1919" w:right="0"/>
        <w:jc w:val="left"/>
        <w:rPr>
          <w:sz w:val="17"/>
        </w:rPr>
      </w:pPr>
      <w:r>
        <w:rPr>
          <w:w w:val="110"/>
          <w:sz w:val="17"/>
        </w:rPr>
        <w:t>An entity shall disclose all of the</w:t>
      </w:r>
      <w:r>
        <w:rPr>
          <w:spacing w:val="-5"/>
          <w:w w:val="110"/>
          <w:sz w:val="17"/>
        </w:rPr>
        <w:t xml:space="preserve"> </w:t>
      </w:r>
      <w:r>
        <w:rPr>
          <w:w w:val="110"/>
          <w:sz w:val="17"/>
        </w:rPr>
        <w:t>following:</w:t>
      </w:r>
    </w:p>
    <w:p w14:paraId="1FA0132D" w14:textId="7906D88F" w:rsidR="0015173D" w:rsidRDefault="00613064">
      <w:pPr>
        <w:pStyle w:val="ListParagraph"/>
        <w:numPr>
          <w:ilvl w:val="1"/>
          <w:numId w:val="32"/>
        </w:numPr>
        <w:tabs>
          <w:tab w:val="left" w:pos="2487"/>
        </w:tabs>
        <w:spacing w:before="163" w:line="292" w:lineRule="auto"/>
        <w:ind w:left="2486"/>
        <w:jc w:val="both"/>
        <w:rPr>
          <w:sz w:val="17"/>
        </w:rPr>
      </w:pPr>
      <w:r>
        <w:rPr>
          <w:w w:val="115"/>
          <w:sz w:val="17"/>
        </w:rPr>
        <w:t xml:space="preserve">the  opening  and   closing   balances   of   receivables,   </w:t>
      </w:r>
      <w:r>
        <w:rPr>
          <w:w w:val="115"/>
          <w:sz w:val="17"/>
        </w:rPr>
        <w:t>contract</w:t>
      </w:r>
      <w:r>
        <w:rPr>
          <w:w w:val="115"/>
          <w:sz w:val="17"/>
        </w:rPr>
        <w:t xml:space="preserve"> assets</w:t>
      </w:r>
      <w:r>
        <w:rPr>
          <w:w w:val="115"/>
          <w:sz w:val="17"/>
        </w:rPr>
        <w:t xml:space="preserve"> and </w:t>
      </w:r>
      <w:r>
        <w:rPr>
          <w:w w:val="115"/>
          <w:sz w:val="17"/>
        </w:rPr>
        <w:t>contract liabilities</w:t>
      </w:r>
      <w:r>
        <w:rPr>
          <w:w w:val="115"/>
          <w:sz w:val="17"/>
        </w:rPr>
        <w:t xml:space="preserve"> from </w:t>
      </w:r>
      <w:r>
        <w:rPr>
          <w:w w:val="115"/>
          <w:sz w:val="17"/>
        </w:rPr>
        <w:t>contracts</w:t>
      </w:r>
      <w:r>
        <w:rPr>
          <w:w w:val="115"/>
          <w:sz w:val="17"/>
        </w:rPr>
        <w:t xml:space="preserve"> with </w:t>
      </w:r>
      <w:r>
        <w:rPr>
          <w:w w:val="115"/>
          <w:sz w:val="17"/>
        </w:rPr>
        <w:t>customers</w:t>
      </w:r>
      <w:r>
        <w:rPr>
          <w:w w:val="115"/>
          <w:sz w:val="17"/>
        </w:rPr>
        <w:t xml:space="preserve">, if </w:t>
      </w:r>
      <w:r>
        <w:rPr>
          <w:spacing w:val="-6"/>
          <w:w w:val="115"/>
          <w:sz w:val="17"/>
        </w:rPr>
        <w:t xml:space="preserve">not </w:t>
      </w:r>
      <w:r>
        <w:rPr>
          <w:w w:val="115"/>
          <w:sz w:val="17"/>
        </w:rPr>
        <w:t>otherwise separately presented or</w:t>
      </w:r>
      <w:r>
        <w:rPr>
          <w:spacing w:val="-18"/>
          <w:w w:val="115"/>
          <w:sz w:val="17"/>
        </w:rPr>
        <w:t xml:space="preserve"> </w:t>
      </w:r>
      <w:r>
        <w:rPr>
          <w:w w:val="115"/>
          <w:sz w:val="17"/>
        </w:rPr>
        <w:t>disclosed;</w:t>
      </w:r>
    </w:p>
    <w:p w14:paraId="5B0C7166" w14:textId="21B91715" w:rsidR="0015173D" w:rsidRDefault="00613064">
      <w:pPr>
        <w:pStyle w:val="ListParagraph"/>
        <w:numPr>
          <w:ilvl w:val="1"/>
          <w:numId w:val="32"/>
        </w:numPr>
        <w:tabs>
          <w:tab w:val="left" w:pos="2487"/>
        </w:tabs>
        <w:spacing w:before="118" w:line="292" w:lineRule="auto"/>
        <w:ind w:left="2486"/>
        <w:jc w:val="both"/>
        <w:rPr>
          <w:sz w:val="17"/>
        </w:rPr>
      </w:pPr>
      <w:r>
        <w:rPr>
          <w:w w:val="115"/>
          <w:sz w:val="17"/>
        </w:rPr>
        <w:t>revenue</w:t>
      </w:r>
      <w:r>
        <w:rPr>
          <w:w w:val="115"/>
          <w:sz w:val="17"/>
        </w:rPr>
        <w:t xml:space="preserve"> recognised in the reporting period that was included in </w:t>
      </w:r>
      <w:r>
        <w:rPr>
          <w:spacing w:val="-4"/>
          <w:w w:val="115"/>
          <w:sz w:val="17"/>
        </w:rPr>
        <w:t xml:space="preserve">the </w:t>
      </w:r>
      <w:r>
        <w:rPr>
          <w:w w:val="115"/>
          <w:sz w:val="17"/>
        </w:rPr>
        <w:t>contract liability balance at the beginning of the period;</w:t>
      </w:r>
      <w:r>
        <w:rPr>
          <w:spacing w:val="-33"/>
          <w:w w:val="115"/>
          <w:sz w:val="17"/>
        </w:rPr>
        <w:t xml:space="preserve"> </w:t>
      </w:r>
      <w:r>
        <w:rPr>
          <w:w w:val="115"/>
          <w:sz w:val="17"/>
        </w:rPr>
        <w:t>and</w:t>
      </w:r>
    </w:p>
    <w:p w14:paraId="07673DE9" w14:textId="3BB4D516" w:rsidR="0015173D" w:rsidRDefault="00613064">
      <w:pPr>
        <w:pStyle w:val="ListParagraph"/>
        <w:numPr>
          <w:ilvl w:val="1"/>
          <w:numId w:val="32"/>
        </w:numPr>
        <w:tabs>
          <w:tab w:val="left" w:pos="2487"/>
        </w:tabs>
        <w:spacing w:line="292" w:lineRule="auto"/>
        <w:ind w:left="2486" w:hanging="568"/>
        <w:jc w:val="both"/>
        <w:rPr>
          <w:sz w:val="17"/>
        </w:rPr>
      </w:pPr>
      <w:r>
        <w:rPr>
          <w:w w:val="115"/>
          <w:sz w:val="17"/>
        </w:rPr>
        <w:t>revenue re</w:t>
      </w:r>
      <w:r>
        <w:rPr>
          <w:w w:val="115"/>
          <w:sz w:val="17"/>
        </w:rPr>
        <w:t xml:space="preserve">cognised in the reporting period from </w:t>
      </w:r>
      <w:r>
        <w:rPr>
          <w:w w:val="115"/>
          <w:sz w:val="17"/>
        </w:rPr>
        <w:t>performance</w:t>
      </w:r>
      <w:r>
        <w:rPr>
          <w:w w:val="115"/>
          <w:sz w:val="17"/>
        </w:rPr>
        <w:t xml:space="preserve"> obligations</w:t>
      </w:r>
      <w:r>
        <w:rPr>
          <w:w w:val="115"/>
          <w:sz w:val="17"/>
        </w:rPr>
        <w:t xml:space="preserve"> satisfied (or partially satisfied) in previous periods (for  example, changes in </w:t>
      </w:r>
      <w:r>
        <w:rPr>
          <w:w w:val="115"/>
          <w:sz w:val="17"/>
        </w:rPr>
        <w:t>transaction</w:t>
      </w:r>
      <w:r>
        <w:rPr>
          <w:spacing w:val="-16"/>
          <w:w w:val="115"/>
          <w:sz w:val="17"/>
        </w:rPr>
        <w:t xml:space="preserve"> </w:t>
      </w:r>
      <w:r>
        <w:rPr>
          <w:w w:val="115"/>
          <w:sz w:val="17"/>
        </w:rPr>
        <w:t>price).</w:t>
      </w:r>
    </w:p>
    <w:p w14:paraId="1EBEBDAF" w14:textId="49921069" w:rsidR="0015173D" w:rsidRDefault="00613064">
      <w:pPr>
        <w:pStyle w:val="ListParagraph"/>
        <w:numPr>
          <w:ilvl w:val="0"/>
          <w:numId w:val="32"/>
        </w:numPr>
        <w:tabs>
          <w:tab w:val="left" w:pos="1919"/>
          <w:tab w:val="left" w:pos="1921"/>
        </w:tabs>
        <w:spacing w:before="109" w:line="292" w:lineRule="auto"/>
        <w:ind w:left="1919"/>
        <w:jc w:val="both"/>
        <w:rPr>
          <w:sz w:val="17"/>
        </w:rPr>
      </w:pPr>
      <w:r>
        <w:rPr>
          <w:w w:val="115"/>
          <w:sz w:val="17"/>
        </w:rPr>
        <w:t xml:space="preserve">An entity shall explain how the timing of satisfaction of its </w:t>
      </w:r>
      <w:r>
        <w:rPr>
          <w:w w:val="115"/>
          <w:sz w:val="17"/>
        </w:rPr>
        <w:t>performance</w:t>
      </w:r>
      <w:r>
        <w:rPr>
          <w:w w:val="115"/>
          <w:sz w:val="17"/>
        </w:rPr>
        <w:t xml:space="preserve"> obligations</w:t>
      </w:r>
      <w:r>
        <w:rPr>
          <w:spacing w:val="-10"/>
          <w:w w:val="115"/>
          <w:sz w:val="17"/>
        </w:rPr>
        <w:t xml:space="preserve"> </w:t>
      </w:r>
      <w:r>
        <w:rPr>
          <w:w w:val="115"/>
          <w:sz w:val="17"/>
        </w:rPr>
        <w:t>(see</w:t>
      </w:r>
      <w:r>
        <w:rPr>
          <w:spacing w:val="-10"/>
          <w:w w:val="115"/>
          <w:sz w:val="17"/>
        </w:rPr>
        <w:t xml:space="preserve"> </w:t>
      </w:r>
      <w:r>
        <w:rPr>
          <w:w w:val="115"/>
          <w:sz w:val="17"/>
        </w:rPr>
        <w:t>paragraph</w:t>
      </w:r>
      <w:r>
        <w:rPr>
          <w:spacing w:val="-9"/>
          <w:w w:val="115"/>
          <w:sz w:val="17"/>
        </w:rPr>
        <w:t xml:space="preserve"> </w:t>
      </w:r>
      <w:r>
        <w:rPr>
          <w:w w:val="115"/>
          <w:sz w:val="17"/>
        </w:rPr>
        <w:t>119(a))</w:t>
      </w:r>
      <w:r>
        <w:rPr>
          <w:spacing w:val="-10"/>
          <w:w w:val="115"/>
          <w:sz w:val="17"/>
        </w:rPr>
        <w:t xml:space="preserve"> </w:t>
      </w:r>
      <w:r>
        <w:rPr>
          <w:w w:val="115"/>
          <w:sz w:val="17"/>
        </w:rPr>
        <w:t>relates</w:t>
      </w:r>
      <w:r>
        <w:rPr>
          <w:spacing w:val="-9"/>
          <w:w w:val="115"/>
          <w:sz w:val="17"/>
        </w:rPr>
        <w:t xml:space="preserve"> </w:t>
      </w:r>
      <w:r>
        <w:rPr>
          <w:w w:val="115"/>
          <w:sz w:val="17"/>
        </w:rPr>
        <w:t>to</w:t>
      </w:r>
      <w:r>
        <w:rPr>
          <w:spacing w:val="-10"/>
          <w:w w:val="115"/>
          <w:sz w:val="17"/>
        </w:rPr>
        <w:t xml:space="preserve"> </w:t>
      </w:r>
      <w:r>
        <w:rPr>
          <w:w w:val="115"/>
          <w:sz w:val="17"/>
        </w:rPr>
        <w:t>the</w:t>
      </w:r>
      <w:r>
        <w:rPr>
          <w:spacing w:val="-9"/>
          <w:w w:val="115"/>
          <w:sz w:val="17"/>
        </w:rPr>
        <w:t xml:space="preserve"> </w:t>
      </w:r>
      <w:r>
        <w:rPr>
          <w:w w:val="115"/>
          <w:sz w:val="17"/>
        </w:rPr>
        <w:t>typical</w:t>
      </w:r>
      <w:r>
        <w:rPr>
          <w:spacing w:val="-10"/>
          <w:w w:val="115"/>
          <w:sz w:val="17"/>
        </w:rPr>
        <w:t xml:space="preserve"> </w:t>
      </w:r>
      <w:r>
        <w:rPr>
          <w:w w:val="115"/>
          <w:sz w:val="17"/>
        </w:rPr>
        <w:t>timing</w:t>
      </w:r>
      <w:r>
        <w:rPr>
          <w:spacing w:val="-9"/>
          <w:w w:val="115"/>
          <w:sz w:val="17"/>
        </w:rPr>
        <w:t xml:space="preserve"> </w:t>
      </w:r>
      <w:r>
        <w:rPr>
          <w:w w:val="115"/>
          <w:sz w:val="17"/>
        </w:rPr>
        <w:t>of</w:t>
      </w:r>
      <w:r>
        <w:rPr>
          <w:spacing w:val="-10"/>
          <w:w w:val="115"/>
          <w:sz w:val="17"/>
        </w:rPr>
        <w:t xml:space="preserve"> </w:t>
      </w:r>
      <w:r>
        <w:rPr>
          <w:w w:val="115"/>
          <w:sz w:val="17"/>
        </w:rPr>
        <w:t>payment</w:t>
      </w:r>
      <w:r>
        <w:rPr>
          <w:spacing w:val="-10"/>
          <w:w w:val="115"/>
          <w:sz w:val="17"/>
        </w:rPr>
        <w:t xml:space="preserve"> </w:t>
      </w:r>
      <w:r>
        <w:rPr>
          <w:spacing w:val="-3"/>
          <w:w w:val="115"/>
          <w:sz w:val="17"/>
        </w:rPr>
        <w:t xml:space="preserve">(see </w:t>
      </w:r>
      <w:r>
        <w:rPr>
          <w:w w:val="115"/>
          <w:sz w:val="17"/>
        </w:rPr>
        <w:t xml:space="preserve">paragraph 119(b)) and the effect that those factors have on the </w:t>
      </w:r>
      <w:r>
        <w:rPr>
          <w:w w:val="115"/>
          <w:sz w:val="17"/>
        </w:rPr>
        <w:t>contract asset</w:t>
      </w:r>
      <w:r>
        <w:rPr>
          <w:w w:val="115"/>
          <w:sz w:val="17"/>
        </w:rPr>
        <w:t xml:space="preserve"> and the </w:t>
      </w:r>
      <w:r>
        <w:rPr>
          <w:w w:val="115"/>
          <w:sz w:val="17"/>
        </w:rPr>
        <w:t>contract liability</w:t>
      </w:r>
      <w:r>
        <w:rPr>
          <w:w w:val="115"/>
          <w:sz w:val="17"/>
        </w:rPr>
        <w:t xml:space="preserve"> balances. The explanation provided may </w:t>
      </w:r>
      <w:r>
        <w:rPr>
          <w:spacing w:val="-4"/>
          <w:w w:val="115"/>
          <w:sz w:val="17"/>
        </w:rPr>
        <w:t xml:space="preserve">use </w:t>
      </w:r>
      <w:r>
        <w:rPr>
          <w:w w:val="115"/>
          <w:sz w:val="17"/>
        </w:rPr>
        <w:t>qualitative</w:t>
      </w:r>
      <w:r>
        <w:rPr>
          <w:spacing w:val="-4"/>
          <w:w w:val="115"/>
          <w:sz w:val="17"/>
        </w:rPr>
        <w:t xml:space="preserve"> </w:t>
      </w:r>
      <w:r>
        <w:rPr>
          <w:w w:val="115"/>
          <w:sz w:val="17"/>
        </w:rPr>
        <w:t>information.</w:t>
      </w:r>
    </w:p>
    <w:p w14:paraId="167F923B" w14:textId="742C1748" w:rsidR="0015173D" w:rsidRDefault="00613064">
      <w:pPr>
        <w:pStyle w:val="ListParagraph"/>
        <w:numPr>
          <w:ilvl w:val="0"/>
          <w:numId w:val="32"/>
        </w:numPr>
        <w:tabs>
          <w:tab w:val="left" w:pos="1919"/>
          <w:tab w:val="left" w:pos="1921"/>
        </w:tabs>
        <w:spacing w:before="107" w:line="292" w:lineRule="auto"/>
        <w:ind w:left="1919"/>
        <w:jc w:val="both"/>
        <w:rPr>
          <w:sz w:val="17"/>
        </w:rPr>
      </w:pPr>
      <w:r>
        <w:rPr>
          <w:w w:val="115"/>
          <w:sz w:val="17"/>
        </w:rPr>
        <w:t>An  entity  shall  p</w:t>
      </w:r>
      <w:r>
        <w:rPr>
          <w:w w:val="115"/>
          <w:sz w:val="17"/>
        </w:rPr>
        <w:t xml:space="preserve">rovide  an  explanation  of  the  significant  changes  </w:t>
      </w:r>
      <w:r>
        <w:rPr>
          <w:spacing w:val="-8"/>
          <w:w w:val="115"/>
          <w:sz w:val="17"/>
        </w:rPr>
        <w:t xml:space="preserve">in   </w:t>
      </w:r>
      <w:r>
        <w:rPr>
          <w:w w:val="115"/>
          <w:sz w:val="17"/>
        </w:rPr>
        <w:t xml:space="preserve">the </w:t>
      </w:r>
      <w:r>
        <w:rPr>
          <w:w w:val="115"/>
          <w:sz w:val="17"/>
        </w:rPr>
        <w:t>contract asset</w:t>
      </w:r>
      <w:r>
        <w:rPr>
          <w:w w:val="115"/>
          <w:sz w:val="17"/>
        </w:rPr>
        <w:t xml:space="preserve"> and the </w:t>
      </w:r>
      <w:r>
        <w:rPr>
          <w:w w:val="115"/>
          <w:sz w:val="17"/>
        </w:rPr>
        <w:t>contract liability</w:t>
      </w:r>
      <w:r>
        <w:rPr>
          <w:w w:val="115"/>
          <w:sz w:val="17"/>
        </w:rPr>
        <w:t xml:space="preserve"> balances during the reporting period. The explanation shall include qualitative and qua</w:t>
      </w:r>
      <w:r>
        <w:rPr>
          <w:w w:val="115"/>
          <w:sz w:val="17"/>
        </w:rPr>
        <w:t>ntitative information. Examples of changes in the entity’s balances of contract assets and contract liabilities include any of the</w:t>
      </w:r>
      <w:r>
        <w:rPr>
          <w:spacing w:val="-30"/>
          <w:w w:val="115"/>
          <w:sz w:val="17"/>
        </w:rPr>
        <w:t xml:space="preserve"> </w:t>
      </w:r>
      <w:r>
        <w:rPr>
          <w:w w:val="115"/>
          <w:sz w:val="17"/>
        </w:rPr>
        <w:t>following:</w:t>
      </w:r>
    </w:p>
    <w:p w14:paraId="3719A8FE" w14:textId="77777777" w:rsidR="0015173D" w:rsidRDefault="00613064">
      <w:pPr>
        <w:pStyle w:val="ListParagraph"/>
        <w:numPr>
          <w:ilvl w:val="1"/>
          <w:numId w:val="32"/>
        </w:numPr>
        <w:tabs>
          <w:tab w:val="left" w:pos="2487"/>
        </w:tabs>
        <w:spacing w:before="118"/>
        <w:ind w:left="2486" w:right="0"/>
        <w:jc w:val="both"/>
        <w:rPr>
          <w:sz w:val="17"/>
        </w:rPr>
      </w:pPr>
      <w:r>
        <w:rPr>
          <w:w w:val="115"/>
          <w:sz w:val="17"/>
        </w:rPr>
        <w:t>changes due to business</w:t>
      </w:r>
      <w:r>
        <w:rPr>
          <w:spacing w:val="-16"/>
          <w:w w:val="115"/>
          <w:sz w:val="17"/>
        </w:rPr>
        <w:t xml:space="preserve"> </w:t>
      </w:r>
      <w:r>
        <w:rPr>
          <w:w w:val="115"/>
          <w:sz w:val="17"/>
        </w:rPr>
        <w:t>combinations;</w:t>
      </w:r>
    </w:p>
    <w:p w14:paraId="6E74DDA8" w14:textId="77777777" w:rsidR="0015173D" w:rsidRDefault="0015173D">
      <w:pPr>
        <w:pStyle w:val="BodyText"/>
        <w:spacing w:before="1"/>
        <w:rPr>
          <w:sz w:val="14"/>
        </w:rPr>
      </w:pPr>
    </w:p>
    <w:p w14:paraId="14685784" w14:textId="30A4850A" w:rsidR="0015173D" w:rsidRDefault="00613064">
      <w:pPr>
        <w:pStyle w:val="ListParagraph"/>
        <w:numPr>
          <w:ilvl w:val="1"/>
          <w:numId w:val="32"/>
        </w:numPr>
        <w:tabs>
          <w:tab w:val="left" w:pos="2487"/>
        </w:tabs>
        <w:spacing w:before="0" w:line="292" w:lineRule="auto"/>
        <w:ind w:left="2486"/>
        <w:jc w:val="both"/>
        <w:rPr>
          <w:sz w:val="17"/>
        </w:rPr>
      </w:pPr>
      <w:r>
        <w:rPr>
          <w:w w:val="115"/>
          <w:sz w:val="17"/>
        </w:rPr>
        <w:t xml:space="preserve">cumulative catch-up adjustments to </w:t>
      </w:r>
      <w:r>
        <w:rPr>
          <w:w w:val="115"/>
          <w:sz w:val="17"/>
        </w:rPr>
        <w:t>revenue</w:t>
      </w:r>
      <w:r>
        <w:rPr>
          <w:w w:val="115"/>
          <w:sz w:val="17"/>
        </w:rPr>
        <w:t xml:space="preserve"> t</w:t>
      </w:r>
      <w:r>
        <w:rPr>
          <w:w w:val="115"/>
          <w:sz w:val="17"/>
        </w:rPr>
        <w:t xml:space="preserve">hat affect </w:t>
      </w:r>
      <w:r>
        <w:rPr>
          <w:spacing w:val="-6"/>
          <w:w w:val="115"/>
          <w:sz w:val="17"/>
        </w:rPr>
        <w:t xml:space="preserve">the </w:t>
      </w:r>
      <w:r>
        <w:rPr>
          <w:w w:val="115"/>
          <w:sz w:val="17"/>
        </w:rPr>
        <w:t xml:space="preserve">corresponding contract asset or contract liability, including adjustments arising from a change in the measure of progress, a change in an estimate of the </w:t>
      </w:r>
      <w:r>
        <w:rPr>
          <w:w w:val="115"/>
          <w:sz w:val="17"/>
        </w:rPr>
        <w:t xml:space="preserve">transaction price </w:t>
      </w:r>
      <w:r>
        <w:rPr>
          <w:w w:val="115"/>
          <w:sz w:val="17"/>
        </w:rPr>
        <w:t xml:space="preserve">(including any </w:t>
      </w:r>
      <w:r>
        <w:rPr>
          <w:spacing w:val="-3"/>
          <w:w w:val="115"/>
          <w:sz w:val="17"/>
        </w:rPr>
        <w:t xml:space="preserve">changes </w:t>
      </w:r>
      <w:r>
        <w:rPr>
          <w:w w:val="115"/>
          <w:sz w:val="17"/>
        </w:rPr>
        <w:t>in the assessment of whether an estimate of variable consideration is constrained) or a contract</w:t>
      </w:r>
      <w:r>
        <w:rPr>
          <w:spacing w:val="-16"/>
          <w:w w:val="115"/>
          <w:sz w:val="17"/>
        </w:rPr>
        <w:t xml:space="preserve"> </w:t>
      </w:r>
      <w:r>
        <w:rPr>
          <w:w w:val="115"/>
          <w:sz w:val="17"/>
        </w:rPr>
        <w:t>modification;</w:t>
      </w:r>
    </w:p>
    <w:p w14:paraId="01F22292" w14:textId="77777777" w:rsidR="0015173D" w:rsidRDefault="00613064">
      <w:pPr>
        <w:pStyle w:val="ListParagraph"/>
        <w:numPr>
          <w:ilvl w:val="1"/>
          <w:numId w:val="32"/>
        </w:numPr>
        <w:tabs>
          <w:tab w:val="left" w:pos="2487"/>
        </w:tabs>
        <w:spacing w:before="117"/>
        <w:ind w:left="2486" w:right="0"/>
        <w:jc w:val="both"/>
        <w:rPr>
          <w:sz w:val="17"/>
        </w:rPr>
      </w:pPr>
      <w:r>
        <w:rPr>
          <w:w w:val="115"/>
          <w:sz w:val="17"/>
        </w:rPr>
        <w:t>impairment of a contract</w:t>
      </w:r>
      <w:r>
        <w:rPr>
          <w:spacing w:val="-14"/>
          <w:w w:val="115"/>
          <w:sz w:val="17"/>
        </w:rPr>
        <w:t xml:space="preserve"> </w:t>
      </w:r>
      <w:r>
        <w:rPr>
          <w:w w:val="115"/>
          <w:sz w:val="17"/>
        </w:rPr>
        <w:t>asset;</w:t>
      </w:r>
    </w:p>
    <w:p w14:paraId="4124F6AF" w14:textId="77777777" w:rsidR="0015173D" w:rsidRDefault="0015173D">
      <w:pPr>
        <w:pStyle w:val="BodyText"/>
        <w:spacing w:before="2"/>
        <w:rPr>
          <w:sz w:val="14"/>
        </w:rPr>
      </w:pPr>
    </w:p>
    <w:p w14:paraId="42186188" w14:textId="77777777" w:rsidR="0015173D" w:rsidRDefault="00613064">
      <w:pPr>
        <w:pStyle w:val="ListParagraph"/>
        <w:numPr>
          <w:ilvl w:val="1"/>
          <w:numId w:val="32"/>
        </w:numPr>
        <w:tabs>
          <w:tab w:val="left" w:pos="2487"/>
        </w:tabs>
        <w:spacing w:before="0" w:line="292" w:lineRule="auto"/>
        <w:ind w:left="2486"/>
        <w:jc w:val="both"/>
        <w:rPr>
          <w:sz w:val="17"/>
        </w:rPr>
      </w:pPr>
      <w:r>
        <w:rPr>
          <w:w w:val="115"/>
          <w:sz w:val="17"/>
        </w:rPr>
        <w:t>a change in the time frame for a right to consideration to become unconditional</w:t>
      </w:r>
      <w:r>
        <w:rPr>
          <w:spacing w:val="-4"/>
          <w:w w:val="115"/>
          <w:sz w:val="17"/>
        </w:rPr>
        <w:t xml:space="preserve"> </w:t>
      </w:r>
      <w:r>
        <w:rPr>
          <w:w w:val="115"/>
          <w:sz w:val="17"/>
        </w:rPr>
        <w:t>(ie</w:t>
      </w:r>
      <w:r>
        <w:rPr>
          <w:spacing w:val="-4"/>
          <w:w w:val="115"/>
          <w:sz w:val="17"/>
        </w:rPr>
        <w:t xml:space="preserve"> </w:t>
      </w:r>
      <w:r>
        <w:rPr>
          <w:w w:val="115"/>
          <w:sz w:val="17"/>
        </w:rPr>
        <w:t>for</w:t>
      </w:r>
      <w:r>
        <w:rPr>
          <w:spacing w:val="-3"/>
          <w:w w:val="115"/>
          <w:sz w:val="17"/>
        </w:rPr>
        <w:t xml:space="preserve"> </w:t>
      </w:r>
      <w:r>
        <w:rPr>
          <w:w w:val="115"/>
          <w:sz w:val="17"/>
        </w:rPr>
        <w:t>a</w:t>
      </w:r>
      <w:r>
        <w:rPr>
          <w:spacing w:val="-4"/>
          <w:w w:val="115"/>
          <w:sz w:val="17"/>
        </w:rPr>
        <w:t xml:space="preserve"> </w:t>
      </w:r>
      <w:r>
        <w:rPr>
          <w:w w:val="115"/>
          <w:sz w:val="17"/>
        </w:rPr>
        <w:t>contract</w:t>
      </w:r>
      <w:r>
        <w:rPr>
          <w:spacing w:val="-4"/>
          <w:w w:val="115"/>
          <w:sz w:val="17"/>
        </w:rPr>
        <w:t xml:space="preserve"> </w:t>
      </w:r>
      <w:r>
        <w:rPr>
          <w:w w:val="115"/>
          <w:sz w:val="17"/>
        </w:rPr>
        <w:t>asset</w:t>
      </w:r>
      <w:r>
        <w:rPr>
          <w:spacing w:val="-3"/>
          <w:w w:val="115"/>
          <w:sz w:val="17"/>
        </w:rPr>
        <w:t xml:space="preserve"> </w:t>
      </w:r>
      <w:r>
        <w:rPr>
          <w:w w:val="115"/>
          <w:sz w:val="17"/>
        </w:rPr>
        <w:t>to</w:t>
      </w:r>
      <w:r>
        <w:rPr>
          <w:spacing w:val="-4"/>
          <w:w w:val="115"/>
          <w:sz w:val="17"/>
        </w:rPr>
        <w:t xml:space="preserve"> </w:t>
      </w:r>
      <w:r>
        <w:rPr>
          <w:w w:val="115"/>
          <w:sz w:val="17"/>
        </w:rPr>
        <w:t>be</w:t>
      </w:r>
      <w:r>
        <w:rPr>
          <w:spacing w:val="-3"/>
          <w:w w:val="115"/>
          <w:sz w:val="17"/>
        </w:rPr>
        <w:t xml:space="preserve"> </w:t>
      </w:r>
      <w:r>
        <w:rPr>
          <w:w w:val="115"/>
          <w:sz w:val="17"/>
        </w:rPr>
        <w:t>reclassified</w:t>
      </w:r>
      <w:r>
        <w:rPr>
          <w:spacing w:val="-4"/>
          <w:w w:val="115"/>
          <w:sz w:val="17"/>
        </w:rPr>
        <w:t xml:space="preserve"> </w:t>
      </w:r>
      <w:r>
        <w:rPr>
          <w:w w:val="115"/>
          <w:sz w:val="17"/>
        </w:rPr>
        <w:t>to</w:t>
      </w:r>
      <w:r>
        <w:rPr>
          <w:spacing w:val="-4"/>
          <w:w w:val="115"/>
          <w:sz w:val="17"/>
        </w:rPr>
        <w:t xml:space="preserve"> </w:t>
      </w:r>
      <w:r>
        <w:rPr>
          <w:w w:val="115"/>
          <w:sz w:val="17"/>
        </w:rPr>
        <w:t>a</w:t>
      </w:r>
      <w:r>
        <w:rPr>
          <w:spacing w:val="-3"/>
          <w:w w:val="115"/>
          <w:sz w:val="17"/>
        </w:rPr>
        <w:t xml:space="preserve"> </w:t>
      </w:r>
      <w:r>
        <w:rPr>
          <w:w w:val="115"/>
          <w:sz w:val="17"/>
        </w:rPr>
        <w:t>receivable); and</w:t>
      </w:r>
    </w:p>
    <w:p w14:paraId="3C62739A" w14:textId="77777777" w:rsidR="0015173D" w:rsidRDefault="00613064">
      <w:pPr>
        <w:pStyle w:val="ListParagraph"/>
        <w:numPr>
          <w:ilvl w:val="1"/>
          <w:numId w:val="32"/>
        </w:numPr>
        <w:tabs>
          <w:tab w:val="left" w:pos="2487"/>
        </w:tabs>
        <w:spacing w:before="118" w:line="292" w:lineRule="auto"/>
        <w:ind w:left="2486"/>
        <w:jc w:val="both"/>
        <w:rPr>
          <w:sz w:val="17"/>
        </w:rPr>
      </w:pPr>
      <w:r>
        <w:rPr>
          <w:w w:val="115"/>
          <w:sz w:val="17"/>
        </w:rPr>
        <w:t>a change in the time frame for a performance obligation to be</w:t>
      </w:r>
      <w:r>
        <w:rPr>
          <w:spacing w:val="-21"/>
          <w:w w:val="115"/>
          <w:sz w:val="17"/>
        </w:rPr>
        <w:t xml:space="preserve"> </w:t>
      </w:r>
      <w:r>
        <w:rPr>
          <w:w w:val="115"/>
          <w:sz w:val="17"/>
        </w:rPr>
        <w:t>satisfied (ie</w:t>
      </w:r>
      <w:r>
        <w:rPr>
          <w:spacing w:val="-7"/>
          <w:w w:val="115"/>
          <w:sz w:val="17"/>
        </w:rPr>
        <w:t xml:space="preserve"> </w:t>
      </w:r>
      <w:r>
        <w:rPr>
          <w:w w:val="115"/>
          <w:sz w:val="17"/>
        </w:rPr>
        <w:t>for</w:t>
      </w:r>
      <w:r>
        <w:rPr>
          <w:spacing w:val="-7"/>
          <w:w w:val="115"/>
          <w:sz w:val="17"/>
        </w:rPr>
        <w:t xml:space="preserve"> </w:t>
      </w:r>
      <w:r>
        <w:rPr>
          <w:w w:val="115"/>
          <w:sz w:val="17"/>
        </w:rPr>
        <w:t>the</w:t>
      </w:r>
      <w:r>
        <w:rPr>
          <w:spacing w:val="-6"/>
          <w:w w:val="115"/>
          <w:sz w:val="17"/>
        </w:rPr>
        <w:t xml:space="preserve"> </w:t>
      </w:r>
      <w:r>
        <w:rPr>
          <w:w w:val="115"/>
          <w:sz w:val="17"/>
        </w:rPr>
        <w:t>recognition</w:t>
      </w:r>
      <w:r>
        <w:rPr>
          <w:spacing w:val="-7"/>
          <w:w w:val="115"/>
          <w:sz w:val="17"/>
        </w:rPr>
        <w:t xml:space="preserve"> </w:t>
      </w:r>
      <w:r>
        <w:rPr>
          <w:w w:val="115"/>
          <w:sz w:val="17"/>
        </w:rPr>
        <w:t>of</w:t>
      </w:r>
      <w:r>
        <w:rPr>
          <w:spacing w:val="-7"/>
          <w:w w:val="115"/>
          <w:sz w:val="17"/>
        </w:rPr>
        <w:t xml:space="preserve"> </w:t>
      </w:r>
      <w:r>
        <w:rPr>
          <w:w w:val="115"/>
          <w:sz w:val="17"/>
        </w:rPr>
        <w:t>revenue</w:t>
      </w:r>
      <w:r>
        <w:rPr>
          <w:spacing w:val="-6"/>
          <w:w w:val="115"/>
          <w:sz w:val="17"/>
        </w:rPr>
        <w:t xml:space="preserve"> </w:t>
      </w:r>
      <w:r>
        <w:rPr>
          <w:w w:val="115"/>
          <w:sz w:val="17"/>
        </w:rPr>
        <w:t>ari</w:t>
      </w:r>
      <w:r>
        <w:rPr>
          <w:w w:val="115"/>
          <w:sz w:val="17"/>
        </w:rPr>
        <w:t>sing</w:t>
      </w:r>
      <w:r>
        <w:rPr>
          <w:spacing w:val="-7"/>
          <w:w w:val="115"/>
          <w:sz w:val="17"/>
        </w:rPr>
        <w:t xml:space="preserve"> </w:t>
      </w:r>
      <w:r>
        <w:rPr>
          <w:w w:val="115"/>
          <w:sz w:val="17"/>
        </w:rPr>
        <w:t>from</w:t>
      </w:r>
      <w:r>
        <w:rPr>
          <w:spacing w:val="-7"/>
          <w:w w:val="115"/>
          <w:sz w:val="17"/>
        </w:rPr>
        <w:t xml:space="preserve"> </w:t>
      </w:r>
      <w:r>
        <w:rPr>
          <w:w w:val="115"/>
          <w:sz w:val="17"/>
        </w:rPr>
        <w:t>a</w:t>
      </w:r>
      <w:r>
        <w:rPr>
          <w:spacing w:val="-6"/>
          <w:w w:val="115"/>
          <w:sz w:val="17"/>
        </w:rPr>
        <w:t xml:space="preserve"> </w:t>
      </w:r>
      <w:r>
        <w:rPr>
          <w:w w:val="115"/>
          <w:sz w:val="17"/>
        </w:rPr>
        <w:t>contract</w:t>
      </w:r>
      <w:r>
        <w:rPr>
          <w:spacing w:val="-7"/>
          <w:w w:val="115"/>
          <w:sz w:val="17"/>
        </w:rPr>
        <w:t xml:space="preserve"> </w:t>
      </w:r>
      <w:r>
        <w:rPr>
          <w:w w:val="115"/>
          <w:sz w:val="17"/>
        </w:rPr>
        <w:t>liability).</w:t>
      </w:r>
    </w:p>
    <w:p w14:paraId="27F9A294"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2EDED41E" w14:textId="77777777" w:rsidR="0015173D" w:rsidRDefault="0015173D">
      <w:pPr>
        <w:pStyle w:val="BodyText"/>
        <w:spacing w:before="2"/>
        <w:rPr>
          <w:sz w:val="23"/>
        </w:rPr>
      </w:pPr>
    </w:p>
    <w:p w14:paraId="357C6043" w14:textId="77777777" w:rsidR="0015173D" w:rsidRDefault="00613064">
      <w:pPr>
        <w:pStyle w:val="Heading3"/>
        <w:spacing w:before="70"/>
      </w:pPr>
      <w:r>
        <w:t>Performance obligations</w:t>
      </w:r>
    </w:p>
    <w:p w14:paraId="7F85AA40" w14:textId="35C496D4" w:rsidR="0015173D" w:rsidRDefault="00613064">
      <w:pPr>
        <w:pStyle w:val="ListParagraph"/>
        <w:numPr>
          <w:ilvl w:val="0"/>
          <w:numId w:val="32"/>
        </w:numPr>
        <w:tabs>
          <w:tab w:val="left" w:pos="1409"/>
          <w:tab w:val="left" w:pos="1410"/>
        </w:tabs>
        <w:spacing w:before="126" w:line="292" w:lineRule="auto"/>
        <w:ind w:right="1067"/>
        <w:jc w:val="both"/>
        <w:rPr>
          <w:sz w:val="17"/>
        </w:rPr>
      </w:pPr>
      <w:r>
        <w:rPr>
          <w:w w:val="115"/>
          <w:sz w:val="17"/>
        </w:rPr>
        <w:t xml:space="preserve">An entity shall disclose information about its </w:t>
      </w:r>
      <w:r>
        <w:rPr>
          <w:w w:val="115"/>
          <w:sz w:val="17"/>
        </w:rPr>
        <w:t>performance obligations</w:t>
      </w:r>
      <w:r>
        <w:rPr>
          <w:w w:val="115"/>
          <w:sz w:val="17"/>
        </w:rPr>
        <w:t xml:space="preserve"> in</w:t>
      </w:r>
      <w:r>
        <w:rPr>
          <w:w w:val="115"/>
          <w:sz w:val="17"/>
        </w:rPr>
        <w:t xml:space="preserve"> contracts</w:t>
      </w:r>
      <w:r>
        <w:rPr>
          <w:spacing w:val="-6"/>
          <w:w w:val="115"/>
          <w:sz w:val="17"/>
        </w:rPr>
        <w:t xml:space="preserve"> </w:t>
      </w:r>
      <w:r>
        <w:rPr>
          <w:w w:val="115"/>
          <w:sz w:val="17"/>
        </w:rPr>
        <w:t>with</w:t>
      </w:r>
      <w:r>
        <w:rPr>
          <w:spacing w:val="-6"/>
          <w:w w:val="115"/>
          <w:sz w:val="17"/>
        </w:rPr>
        <w:t xml:space="preserve"> </w:t>
      </w:r>
      <w:r>
        <w:rPr>
          <w:w w:val="115"/>
          <w:sz w:val="17"/>
        </w:rPr>
        <w:t>customers,</w:t>
      </w:r>
      <w:r>
        <w:rPr>
          <w:spacing w:val="-6"/>
          <w:w w:val="115"/>
          <w:sz w:val="17"/>
        </w:rPr>
        <w:t xml:space="preserve"> </w:t>
      </w:r>
      <w:r>
        <w:rPr>
          <w:w w:val="115"/>
          <w:sz w:val="17"/>
        </w:rPr>
        <w:t>including</w:t>
      </w:r>
      <w:r>
        <w:rPr>
          <w:spacing w:val="-5"/>
          <w:w w:val="115"/>
          <w:sz w:val="17"/>
        </w:rPr>
        <w:t xml:space="preserve"> </w:t>
      </w:r>
      <w:r>
        <w:rPr>
          <w:w w:val="115"/>
          <w:sz w:val="17"/>
        </w:rPr>
        <w:t>a</w:t>
      </w:r>
      <w:r>
        <w:rPr>
          <w:spacing w:val="-6"/>
          <w:w w:val="115"/>
          <w:sz w:val="17"/>
        </w:rPr>
        <w:t xml:space="preserve"> </w:t>
      </w:r>
      <w:r>
        <w:rPr>
          <w:w w:val="115"/>
          <w:sz w:val="17"/>
        </w:rPr>
        <w:t>description</w:t>
      </w:r>
      <w:r>
        <w:rPr>
          <w:spacing w:val="-6"/>
          <w:w w:val="115"/>
          <w:sz w:val="17"/>
        </w:rPr>
        <w:t xml:space="preserve"> </w:t>
      </w:r>
      <w:r>
        <w:rPr>
          <w:w w:val="115"/>
          <w:sz w:val="17"/>
        </w:rPr>
        <w:t>of</w:t>
      </w:r>
      <w:r>
        <w:rPr>
          <w:spacing w:val="-6"/>
          <w:w w:val="115"/>
          <w:sz w:val="17"/>
        </w:rPr>
        <w:t xml:space="preserve"> </w:t>
      </w:r>
      <w:r>
        <w:rPr>
          <w:w w:val="115"/>
          <w:sz w:val="17"/>
        </w:rPr>
        <w:t>all</w:t>
      </w:r>
      <w:r>
        <w:rPr>
          <w:spacing w:val="-5"/>
          <w:w w:val="115"/>
          <w:sz w:val="17"/>
        </w:rPr>
        <w:t xml:space="preserve"> </w:t>
      </w:r>
      <w:r>
        <w:rPr>
          <w:w w:val="115"/>
          <w:sz w:val="17"/>
        </w:rPr>
        <w:t>of</w:t>
      </w:r>
      <w:r>
        <w:rPr>
          <w:spacing w:val="-6"/>
          <w:w w:val="115"/>
          <w:sz w:val="17"/>
        </w:rPr>
        <w:t xml:space="preserve"> </w:t>
      </w:r>
      <w:r>
        <w:rPr>
          <w:w w:val="115"/>
          <w:sz w:val="17"/>
        </w:rPr>
        <w:t>the</w:t>
      </w:r>
      <w:r>
        <w:rPr>
          <w:spacing w:val="-6"/>
          <w:w w:val="115"/>
          <w:sz w:val="17"/>
        </w:rPr>
        <w:t xml:space="preserve"> </w:t>
      </w:r>
      <w:r>
        <w:rPr>
          <w:w w:val="115"/>
          <w:sz w:val="17"/>
        </w:rPr>
        <w:t>following:</w:t>
      </w:r>
    </w:p>
    <w:p w14:paraId="45E15721"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when the entity typically satisfies its performance obligations </w:t>
      </w:r>
      <w:r>
        <w:rPr>
          <w:spacing w:val="-4"/>
          <w:w w:val="115"/>
          <w:sz w:val="17"/>
        </w:rPr>
        <w:t xml:space="preserve">(for </w:t>
      </w:r>
      <w:r>
        <w:rPr>
          <w:w w:val="115"/>
          <w:sz w:val="17"/>
        </w:rPr>
        <w:t xml:space="preserve">example, upon shipment, upon delivery, as services are rendered </w:t>
      </w:r>
      <w:r>
        <w:rPr>
          <w:spacing w:val="-6"/>
          <w:w w:val="115"/>
          <w:sz w:val="17"/>
        </w:rPr>
        <w:t xml:space="preserve">or </w:t>
      </w:r>
      <w:r>
        <w:rPr>
          <w:w w:val="115"/>
          <w:sz w:val="17"/>
        </w:rPr>
        <w:t>upon completion of service), in</w:t>
      </w:r>
      <w:r>
        <w:rPr>
          <w:w w:val="115"/>
          <w:sz w:val="17"/>
        </w:rPr>
        <w:t>cluding when performance obligations are satisfied in a bill-and-hold</w:t>
      </w:r>
      <w:r>
        <w:rPr>
          <w:spacing w:val="-21"/>
          <w:w w:val="115"/>
          <w:sz w:val="17"/>
        </w:rPr>
        <w:t xml:space="preserve"> </w:t>
      </w:r>
      <w:r>
        <w:rPr>
          <w:w w:val="115"/>
          <w:sz w:val="17"/>
        </w:rPr>
        <w:t>arrangement;</w:t>
      </w:r>
    </w:p>
    <w:p w14:paraId="70D86CD2" w14:textId="6083BB8F"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the significant payment terms (for example, when payment is</w:t>
      </w:r>
      <w:r>
        <w:rPr>
          <w:spacing w:val="-35"/>
          <w:w w:val="115"/>
          <w:sz w:val="17"/>
        </w:rPr>
        <w:t xml:space="preserve"> </w:t>
      </w:r>
      <w:r>
        <w:rPr>
          <w:w w:val="115"/>
          <w:sz w:val="17"/>
        </w:rPr>
        <w:t>typically due, whether the contract has a significant financing component, whether the consideration amount is va</w:t>
      </w:r>
      <w:r>
        <w:rPr>
          <w:w w:val="115"/>
          <w:sz w:val="17"/>
        </w:rPr>
        <w:t xml:space="preserve">riable and whether </w:t>
      </w:r>
      <w:r>
        <w:rPr>
          <w:spacing w:val="-4"/>
          <w:w w:val="115"/>
          <w:sz w:val="17"/>
        </w:rPr>
        <w:t>the</w:t>
      </w:r>
      <w:r>
        <w:rPr>
          <w:spacing w:val="40"/>
          <w:w w:val="115"/>
          <w:sz w:val="17"/>
        </w:rPr>
        <w:t xml:space="preserve"> </w:t>
      </w:r>
      <w:r>
        <w:rPr>
          <w:w w:val="115"/>
          <w:sz w:val="17"/>
        </w:rPr>
        <w:t xml:space="preserve">estimate of variable consideration is typically constrained </w:t>
      </w:r>
      <w:r>
        <w:rPr>
          <w:spacing w:val="-7"/>
          <w:w w:val="115"/>
          <w:sz w:val="17"/>
        </w:rPr>
        <w:t xml:space="preserve">in </w:t>
      </w:r>
      <w:r>
        <w:rPr>
          <w:w w:val="115"/>
          <w:sz w:val="17"/>
        </w:rPr>
        <w:t xml:space="preserve">accordance with </w:t>
      </w:r>
      <w:r>
        <w:rPr>
          <w:w w:val="115"/>
          <w:sz w:val="17"/>
        </w:rPr>
        <w:t>paragraphs</w:t>
      </w:r>
      <w:r>
        <w:rPr>
          <w:spacing w:val="-14"/>
          <w:w w:val="115"/>
          <w:sz w:val="17"/>
        </w:rPr>
        <w:t xml:space="preserve"> </w:t>
      </w:r>
      <w:r>
        <w:rPr>
          <w:w w:val="115"/>
          <w:sz w:val="17"/>
        </w:rPr>
        <w:t>56–58);</w:t>
      </w:r>
    </w:p>
    <w:p w14:paraId="39D39A58" w14:textId="77777777"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 xml:space="preserve">the nature of the goods or services that the entity has promised </w:t>
      </w:r>
      <w:r>
        <w:rPr>
          <w:spacing w:val="-7"/>
          <w:w w:val="115"/>
          <w:sz w:val="17"/>
        </w:rPr>
        <w:t xml:space="preserve">to </w:t>
      </w:r>
      <w:r>
        <w:rPr>
          <w:w w:val="115"/>
          <w:sz w:val="17"/>
        </w:rPr>
        <w:t>transfer, highlighting any performan</w:t>
      </w:r>
      <w:r>
        <w:rPr>
          <w:w w:val="115"/>
          <w:sz w:val="17"/>
        </w:rPr>
        <w:t xml:space="preserve">ce obligations to arrange </w:t>
      </w:r>
      <w:r>
        <w:rPr>
          <w:spacing w:val="-4"/>
          <w:w w:val="115"/>
          <w:sz w:val="17"/>
        </w:rPr>
        <w:t xml:space="preserve">for </w:t>
      </w:r>
      <w:r>
        <w:rPr>
          <w:w w:val="115"/>
          <w:sz w:val="17"/>
        </w:rPr>
        <w:t>another party to transfer goods or services (ie if the entity is acting as an</w:t>
      </w:r>
      <w:r>
        <w:rPr>
          <w:spacing w:val="-4"/>
          <w:w w:val="115"/>
          <w:sz w:val="17"/>
        </w:rPr>
        <w:t xml:space="preserve"> </w:t>
      </w:r>
      <w:r>
        <w:rPr>
          <w:w w:val="115"/>
          <w:sz w:val="17"/>
        </w:rPr>
        <w:t>agent);</w:t>
      </w:r>
    </w:p>
    <w:p w14:paraId="05D4E4BC" w14:textId="77777777" w:rsidR="0015173D" w:rsidRDefault="00613064">
      <w:pPr>
        <w:pStyle w:val="ListParagraph"/>
        <w:numPr>
          <w:ilvl w:val="1"/>
          <w:numId w:val="32"/>
        </w:numPr>
        <w:tabs>
          <w:tab w:val="left" w:pos="1977"/>
        </w:tabs>
        <w:spacing w:before="118"/>
        <w:ind w:left="1976" w:right="0" w:hanging="568"/>
        <w:jc w:val="both"/>
        <w:rPr>
          <w:sz w:val="17"/>
        </w:rPr>
      </w:pPr>
      <w:r>
        <w:rPr>
          <w:w w:val="115"/>
          <w:sz w:val="17"/>
        </w:rPr>
        <w:t>obligations for returns, refunds and other similar obligations;</w:t>
      </w:r>
      <w:r>
        <w:rPr>
          <w:spacing w:val="-26"/>
          <w:w w:val="115"/>
          <w:sz w:val="17"/>
        </w:rPr>
        <w:t xml:space="preserve"> </w:t>
      </w:r>
      <w:r>
        <w:rPr>
          <w:w w:val="115"/>
          <w:sz w:val="17"/>
        </w:rPr>
        <w:t>and</w:t>
      </w:r>
    </w:p>
    <w:p w14:paraId="5357ADB4" w14:textId="77777777" w:rsidR="0015173D" w:rsidRDefault="0015173D">
      <w:pPr>
        <w:pStyle w:val="BodyText"/>
        <w:spacing w:before="1"/>
        <w:rPr>
          <w:sz w:val="14"/>
        </w:rPr>
      </w:pPr>
    </w:p>
    <w:p w14:paraId="65AFAF13" w14:textId="77777777" w:rsidR="0015173D" w:rsidRDefault="00613064">
      <w:pPr>
        <w:pStyle w:val="ListParagraph"/>
        <w:numPr>
          <w:ilvl w:val="1"/>
          <w:numId w:val="32"/>
        </w:numPr>
        <w:tabs>
          <w:tab w:val="left" w:pos="1977"/>
        </w:tabs>
        <w:spacing w:before="0"/>
        <w:ind w:left="1976" w:right="0" w:hanging="568"/>
        <w:jc w:val="both"/>
        <w:rPr>
          <w:sz w:val="17"/>
        </w:rPr>
      </w:pPr>
      <w:r>
        <w:rPr>
          <w:w w:val="115"/>
          <w:sz w:val="17"/>
        </w:rPr>
        <w:t>types of warranties and related</w:t>
      </w:r>
      <w:r>
        <w:rPr>
          <w:spacing w:val="-19"/>
          <w:w w:val="115"/>
          <w:sz w:val="17"/>
        </w:rPr>
        <w:t xml:space="preserve"> </w:t>
      </w:r>
      <w:r>
        <w:rPr>
          <w:w w:val="115"/>
          <w:sz w:val="17"/>
        </w:rPr>
        <w:t>obligations.</w:t>
      </w:r>
    </w:p>
    <w:p w14:paraId="1FDC6031" w14:textId="77777777" w:rsidR="0015173D" w:rsidRDefault="0015173D">
      <w:pPr>
        <w:pStyle w:val="BodyText"/>
        <w:spacing w:before="5"/>
        <w:rPr>
          <w:sz w:val="19"/>
        </w:rPr>
      </w:pPr>
    </w:p>
    <w:p w14:paraId="64630E0B" w14:textId="77777777" w:rsidR="0015173D" w:rsidRDefault="00613064">
      <w:pPr>
        <w:pStyle w:val="Heading3"/>
        <w:spacing w:line="230" w:lineRule="auto"/>
        <w:ind w:right="1607"/>
      </w:pPr>
      <w:r>
        <w:t>Transaction price allocated to the remaining performance obligations</w:t>
      </w:r>
    </w:p>
    <w:p w14:paraId="471E9875" w14:textId="4FE23E01" w:rsidR="0015173D" w:rsidRDefault="00613064">
      <w:pPr>
        <w:pStyle w:val="ListParagraph"/>
        <w:numPr>
          <w:ilvl w:val="0"/>
          <w:numId w:val="32"/>
        </w:numPr>
        <w:tabs>
          <w:tab w:val="left" w:pos="1409"/>
          <w:tab w:val="left" w:pos="1410"/>
        </w:tabs>
        <w:spacing w:before="128" w:line="292" w:lineRule="auto"/>
        <w:ind w:right="1067"/>
        <w:jc w:val="both"/>
        <w:rPr>
          <w:sz w:val="17"/>
        </w:rPr>
      </w:pPr>
      <w:r>
        <w:rPr>
          <w:w w:val="115"/>
          <w:sz w:val="17"/>
        </w:rPr>
        <w:t xml:space="preserve">An entity shall disclose the following information about its remaining </w:t>
      </w:r>
      <w:r>
        <w:rPr>
          <w:w w:val="115"/>
          <w:sz w:val="17"/>
        </w:rPr>
        <w:t>performance</w:t>
      </w:r>
      <w:r>
        <w:rPr>
          <w:spacing w:val="-4"/>
          <w:w w:val="115"/>
          <w:sz w:val="17"/>
        </w:rPr>
        <w:t xml:space="preserve"> </w:t>
      </w:r>
      <w:r>
        <w:rPr>
          <w:w w:val="115"/>
          <w:sz w:val="17"/>
        </w:rPr>
        <w:t>obligations:</w:t>
      </w:r>
    </w:p>
    <w:p w14:paraId="7BCB9FE2" w14:textId="457FE4C3"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aggregate amount of the </w:t>
      </w:r>
      <w:r>
        <w:rPr>
          <w:w w:val="115"/>
          <w:sz w:val="17"/>
        </w:rPr>
        <w:t>t</w:t>
      </w:r>
      <w:r>
        <w:rPr>
          <w:w w:val="115"/>
          <w:sz w:val="17"/>
        </w:rPr>
        <w:t>ransaction price</w:t>
      </w:r>
      <w:r>
        <w:rPr>
          <w:w w:val="115"/>
          <w:sz w:val="17"/>
        </w:rPr>
        <w:t xml:space="preserve"> allocated to the performance obligations that are unsatisfied (or partially </w:t>
      </w:r>
      <w:r>
        <w:rPr>
          <w:spacing w:val="-2"/>
          <w:w w:val="115"/>
          <w:sz w:val="17"/>
        </w:rPr>
        <w:t xml:space="preserve">unsatisfied) </w:t>
      </w:r>
      <w:r>
        <w:rPr>
          <w:w w:val="115"/>
          <w:sz w:val="17"/>
        </w:rPr>
        <w:t>as of the end of the reporting period;</w:t>
      </w:r>
      <w:r>
        <w:rPr>
          <w:spacing w:val="-27"/>
          <w:w w:val="115"/>
          <w:sz w:val="17"/>
        </w:rPr>
        <w:t xml:space="preserve"> </w:t>
      </w:r>
      <w:r>
        <w:rPr>
          <w:w w:val="115"/>
          <w:sz w:val="17"/>
        </w:rPr>
        <w:t>and</w:t>
      </w:r>
    </w:p>
    <w:p w14:paraId="4DC1AA12" w14:textId="77777777"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 xml:space="preserve">an explanation of when the entity expects to recognise as revenue </w:t>
      </w:r>
      <w:r>
        <w:rPr>
          <w:spacing w:val="-5"/>
          <w:w w:val="115"/>
          <w:sz w:val="17"/>
        </w:rPr>
        <w:t xml:space="preserve">the </w:t>
      </w:r>
      <w:r>
        <w:rPr>
          <w:w w:val="115"/>
          <w:sz w:val="17"/>
        </w:rPr>
        <w:t>amount disclosed in accordance with p</w:t>
      </w:r>
      <w:r>
        <w:rPr>
          <w:w w:val="115"/>
          <w:sz w:val="17"/>
        </w:rPr>
        <w:t xml:space="preserve">aragraph 120(a), which </w:t>
      </w:r>
      <w:r>
        <w:rPr>
          <w:spacing w:val="-6"/>
          <w:w w:val="115"/>
          <w:sz w:val="17"/>
        </w:rPr>
        <w:t xml:space="preserve">the </w:t>
      </w:r>
      <w:r>
        <w:rPr>
          <w:w w:val="115"/>
          <w:sz w:val="17"/>
        </w:rPr>
        <w:t>entity</w:t>
      </w:r>
      <w:r>
        <w:rPr>
          <w:spacing w:val="-5"/>
          <w:w w:val="115"/>
          <w:sz w:val="17"/>
        </w:rPr>
        <w:t xml:space="preserve"> </w:t>
      </w:r>
      <w:r>
        <w:rPr>
          <w:w w:val="115"/>
          <w:sz w:val="17"/>
        </w:rPr>
        <w:t>shall</w:t>
      </w:r>
      <w:r>
        <w:rPr>
          <w:spacing w:val="-5"/>
          <w:w w:val="115"/>
          <w:sz w:val="17"/>
        </w:rPr>
        <w:t xml:space="preserve"> </w:t>
      </w:r>
      <w:r>
        <w:rPr>
          <w:w w:val="115"/>
          <w:sz w:val="17"/>
        </w:rPr>
        <w:t>disclose</w:t>
      </w:r>
      <w:r>
        <w:rPr>
          <w:spacing w:val="-5"/>
          <w:w w:val="115"/>
          <w:sz w:val="17"/>
        </w:rPr>
        <w:t xml:space="preserve"> </w:t>
      </w:r>
      <w:r>
        <w:rPr>
          <w:w w:val="115"/>
          <w:sz w:val="17"/>
        </w:rPr>
        <w:t>in</w:t>
      </w:r>
      <w:r>
        <w:rPr>
          <w:spacing w:val="-5"/>
          <w:w w:val="115"/>
          <w:sz w:val="17"/>
        </w:rPr>
        <w:t xml:space="preserve"> </w:t>
      </w:r>
      <w:r>
        <w:rPr>
          <w:w w:val="115"/>
          <w:sz w:val="17"/>
        </w:rPr>
        <w:t>either</w:t>
      </w:r>
      <w:r>
        <w:rPr>
          <w:spacing w:val="-5"/>
          <w:w w:val="115"/>
          <w:sz w:val="17"/>
        </w:rPr>
        <w:t xml:space="preserve"> </w:t>
      </w:r>
      <w:r>
        <w:rPr>
          <w:w w:val="115"/>
          <w:sz w:val="17"/>
        </w:rPr>
        <w:t>of</w:t>
      </w:r>
      <w:r>
        <w:rPr>
          <w:spacing w:val="-5"/>
          <w:w w:val="115"/>
          <w:sz w:val="17"/>
        </w:rPr>
        <w:t xml:space="preserve"> </w:t>
      </w:r>
      <w:r>
        <w:rPr>
          <w:w w:val="115"/>
          <w:sz w:val="17"/>
        </w:rPr>
        <w:t>the</w:t>
      </w:r>
      <w:r>
        <w:rPr>
          <w:spacing w:val="-5"/>
          <w:w w:val="115"/>
          <w:sz w:val="17"/>
        </w:rPr>
        <w:t xml:space="preserve"> </w:t>
      </w:r>
      <w:r>
        <w:rPr>
          <w:w w:val="115"/>
          <w:sz w:val="17"/>
        </w:rPr>
        <w:t>following</w:t>
      </w:r>
      <w:r>
        <w:rPr>
          <w:spacing w:val="-5"/>
          <w:w w:val="115"/>
          <w:sz w:val="17"/>
        </w:rPr>
        <w:t xml:space="preserve"> </w:t>
      </w:r>
      <w:r>
        <w:rPr>
          <w:w w:val="115"/>
          <w:sz w:val="17"/>
        </w:rPr>
        <w:t>ways:</w:t>
      </w:r>
    </w:p>
    <w:p w14:paraId="19A64FE1" w14:textId="77777777" w:rsidR="0015173D" w:rsidRDefault="00613064">
      <w:pPr>
        <w:pStyle w:val="ListParagraph"/>
        <w:numPr>
          <w:ilvl w:val="2"/>
          <w:numId w:val="32"/>
        </w:numPr>
        <w:tabs>
          <w:tab w:val="left" w:pos="2544"/>
        </w:tabs>
        <w:spacing w:line="292" w:lineRule="auto"/>
        <w:ind w:right="1067"/>
        <w:jc w:val="both"/>
        <w:rPr>
          <w:sz w:val="17"/>
        </w:rPr>
      </w:pPr>
      <w:r>
        <w:rPr>
          <w:w w:val="115"/>
          <w:sz w:val="17"/>
        </w:rPr>
        <w:t xml:space="preserve">on a quantitative basis using the time bands that would </w:t>
      </w:r>
      <w:r>
        <w:rPr>
          <w:spacing w:val="-7"/>
          <w:w w:val="115"/>
          <w:sz w:val="17"/>
        </w:rPr>
        <w:t xml:space="preserve">be  </w:t>
      </w:r>
      <w:r>
        <w:rPr>
          <w:w w:val="115"/>
          <w:sz w:val="17"/>
        </w:rPr>
        <w:t>most appropriate for the duration of the remaining  performance obligations;</w:t>
      </w:r>
      <w:r>
        <w:rPr>
          <w:spacing w:val="-8"/>
          <w:w w:val="115"/>
          <w:sz w:val="17"/>
        </w:rPr>
        <w:t xml:space="preserve"> </w:t>
      </w:r>
      <w:r>
        <w:rPr>
          <w:w w:val="115"/>
          <w:sz w:val="17"/>
        </w:rPr>
        <w:t>or</w:t>
      </w:r>
    </w:p>
    <w:p w14:paraId="1C532E53" w14:textId="77777777" w:rsidR="0015173D" w:rsidRDefault="00613064">
      <w:pPr>
        <w:pStyle w:val="ListParagraph"/>
        <w:numPr>
          <w:ilvl w:val="2"/>
          <w:numId w:val="32"/>
        </w:numPr>
        <w:tabs>
          <w:tab w:val="left" w:pos="2544"/>
        </w:tabs>
        <w:spacing w:before="118"/>
        <w:ind w:right="0" w:hanging="568"/>
        <w:jc w:val="both"/>
        <w:rPr>
          <w:sz w:val="17"/>
        </w:rPr>
      </w:pPr>
      <w:r>
        <w:rPr>
          <w:w w:val="115"/>
          <w:sz w:val="17"/>
        </w:rPr>
        <w:t>by using qualitative</w:t>
      </w:r>
      <w:r>
        <w:rPr>
          <w:spacing w:val="-11"/>
          <w:w w:val="115"/>
          <w:sz w:val="17"/>
        </w:rPr>
        <w:t xml:space="preserve"> </w:t>
      </w:r>
      <w:r>
        <w:rPr>
          <w:w w:val="115"/>
          <w:sz w:val="17"/>
        </w:rPr>
        <w:t>information.</w:t>
      </w:r>
    </w:p>
    <w:p w14:paraId="3E24F9D9" w14:textId="77777777" w:rsidR="0015173D" w:rsidRDefault="00613064">
      <w:pPr>
        <w:pStyle w:val="ListParagraph"/>
        <w:numPr>
          <w:ilvl w:val="0"/>
          <w:numId w:val="32"/>
        </w:numPr>
        <w:tabs>
          <w:tab w:val="left" w:pos="1409"/>
          <w:tab w:val="left" w:pos="1410"/>
        </w:tabs>
        <w:spacing w:before="153" w:line="292" w:lineRule="auto"/>
        <w:ind w:right="1067"/>
        <w:jc w:val="both"/>
        <w:rPr>
          <w:sz w:val="17"/>
        </w:rPr>
      </w:pPr>
      <w:r>
        <w:rPr>
          <w:w w:val="115"/>
          <w:sz w:val="17"/>
        </w:rPr>
        <w:t xml:space="preserve">As a practical expedient, an entity need not disclose the information </w:t>
      </w:r>
      <w:r>
        <w:rPr>
          <w:spacing w:val="-8"/>
          <w:w w:val="115"/>
          <w:sz w:val="17"/>
        </w:rPr>
        <w:t xml:space="preserve">in </w:t>
      </w:r>
      <w:r>
        <w:rPr>
          <w:w w:val="115"/>
          <w:sz w:val="17"/>
        </w:rPr>
        <w:t>paragraph 120 for a performance obligation if either of the following conditions is</w:t>
      </w:r>
      <w:r>
        <w:rPr>
          <w:spacing w:val="-8"/>
          <w:w w:val="115"/>
          <w:sz w:val="17"/>
        </w:rPr>
        <w:t xml:space="preserve"> </w:t>
      </w:r>
      <w:r>
        <w:rPr>
          <w:w w:val="115"/>
          <w:sz w:val="17"/>
        </w:rPr>
        <w:t>met:</w:t>
      </w:r>
    </w:p>
    <w:p w14:paraId="2B91CF8D" w14:textId="52703BED"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 xml:space="preserve">the </w:t>
      </w:r>
      <w:r>
        <w:rPr>
          <w:w w:val="115"/>
          <w:sz w:val="17"/>
        </w:rPr>
        <w:t>performance obligation</w:t>
      </w:r>
      <w:r>
        <w:rPr>
          <w:w w:val="115"/>
          <w:sz w:val="17"/>
        </w:rPr>
        <w:t xml:space="preserve"> is</w:t>
      </w:r>
      <w:r>
        <w:rPr>
          <w:w w:val="115"/>
          <w:sz w:val="17"/>
        </w:rPr>
        <w:t xml:space="preserve"> part of a contract that has an original expected duration of one year or less;</w:t>
      </w:r>
      <w:r>
        <w:rPr>
          <w:spacing w:val="-28"/>
          <w:w w:val="115"/>
          <w:sz w:val="17"/>
        </w:rPr>
        <w:t xml:space="preserve"> </w:t>
      </w:r>
      <w:r>
        <w:rPr>
          <w:w w:val="115"/>
          <w:sz w:val="17"/>
        </w:rPr>
        <w:t>or</w:t>
      </w:r>
    </w:p>
    <w:p w14:paraId="13D42646" w14:textId="3D1C4376" w:rsidR="0015173D" w:rsidRDefault="00613064">
      <w:pPr>
        <w:pStyle w:val="ListParagraph"/>
        <w:numPr>
          <w:ilvl w:val="1"/>
          <w:numId w:val="32"/>
        </w:numPr>
        <w:tabs>
          <w:tab w:val="left" w:pos="1977"/>
        </w:tabs>
        <w:spacing w:line="292" w:lineRule="auto"/>
        <w:ind w:left="1976" w:right="1067"/>
        <w:jc w:val="both"/>
        <w:rPr>
          <w:sz w:val="17"/>
        </w:rPr>
      </w:pPr>
      <w:r>
        <w:rPr>
          <w:w w:val="115"/>
          <w:sz w:val="17"/>
        </w:rPr>
        <w:t xml:space="preserve">the entity recognises </w:t>
      </w:r>
      <w:r>
        <w:rPr>
          <w:w w:val="115"/>
          <w:sz w:val="17"/>
        </w:rPr>
        <w:t xml:space="preserve">revenue </w:t>
      </w:r>
      <w:r>
        <w:rPr>
          <w:w w:val="115"/>
          <w:sz w:val="17"/>
        </w:rPr>
        <w:t>from the satisfaction of the performance obligation in accordance with paragraph</w:t>
      </w:r>
      <w:r>
        <w:rPr>
          <w:spacing w:val="-23"/>
          <w:w w:val="115"/>
          <w:sz w:val="17"/>
        </w:rPr>
        <w:t xml:space="preserve"> </w:t>
      </w:r>
      <w:r>
        <w:rPr>
          <w:w w:val="115"/>
          <w:sz w:val="17"/>
        </w:rPr>
        <w:t>B16.</w:t>
      </w:r>
    </w:p>
    <w:p w14:paraId="4CCCFAEF"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6EC382CE" w14:textId="77777777" w:rsidR="0015173D" w:rsidRDefault="0015173D">
      <w:pPr>
        <w:pStyle w:val="BodyText"/>
        <w:spacing w:before="11"/>
        <w:rPr>
          <w:sz w:val="22"/>
        </w:rPr>
      </w:pPr>
    </w:p>
    <w:p w14:paraId="5D7E0CD3" w14:textId="502C2EB3" w:rsidR="0015173D" w:rsidRDefault="00613064">
      <w:pPr>
        <w:pStyle w:val="ListParagraph"/>
        <w:numPr>
          <w:ilvl w:val="0"/>
          <w:numId w:val="32"/>
        </w:numPr>
        <w:tabs>
          <w:tab w:val="left" w:pos="1919"/>
          <w:tab w:val="left" w:pos="1920"/>
        </w:tabs>
        <w:spacing w:before="88" w:line="292" w:lineRule="auto"/>
        <w:ind w:left="1919"/>
        <w:jc w:val="both"/>
        <w:rPr>
          <w:sz w:val="17"/>
        </w:rPr>
      </w:pPr>
      <w:r>
        <w:rPr>
          <w:w w:val="115"/>
          <w:sz w:val="17"/>
        </w:rPr>
        <w:t xml:space="preserve">An entity shall explain qualitatively whether it is applying the practical expedient in paragraph 121 and whether any consideration from </w:t>
      </w:r>
      <w:r>
        <w:rPr>
          <w:w w:val="115"/>
          <w:sz w:val="17"/>
        </w:rPr>
        <w:t>contracts</w:t>
      </w:r>
      <w:r>
        <w:rPr>
          <w:w w:val="115"/>
          <w:sz w:val="17"/>
        </w:rPr>
        <w:t xml:space="preserve"> with </w:t>
      </w:r>
      <w:r>
        <w:rPr>
          <w:w w:val="115"/>
          <w:sz w:val="17"/>
        </w:rPr>
        <w:t>customers</w:t>
      </w:r>
      <w:r>
        <w:rPr>
          <w:w w:val="115"/>
          <w:sz w:val="17"/>
        </w:rPr>
        <w:t xml:space="preserve"> is not included in the </w:t>
      </w:r>
      <w:r>
        <w:rPr>
          <w:w w:val="115"/>
          <w:sz w:val="17"/>
        </w:rPr>
        <w:t>transaction price</w:t>
      </w:r>
      <w:r>
        <w:rPr>
          <w:w w:val="115"/>
          <w:sz w:val="17"/>
        </w:rPr>
        <w:t xml:space="preserve"> and, therefore, not included in the information disclosed in accordance with paragraph 120. For example, an est</w:t>
      </w:r>
      <w:r>
        <w:rPr>
          <w:w w:val="115"/>
          <w:sz w:val="17"/>
        </w:rPr>
        <w:t>imate of the transaction price would not include any</w:t>
      </w:r>
      <w:r>
        <w:rPr>
          <w:spacing w:val="-31"/>
          <w:w w:val="115"/>
          <w:sz w:val="17"/>
        </w:rPr>
        <w:t xml:space="preserve"> </w:t>
      </w:r>
      <w:r>
        <w:rPr>
          <w:w w:val="115"/>
          <w:sz w:val="17"/>
        </w:rPr>
        <w:t>estimated amounts of variable consideration that are constrained (see paragraphs 56–58).</w:t>
      </w:r>
    </w:p>
    <w:p w14:paraId="47BEDB62" w14:textId="77777777" w:rsidR="0015173D" w:rsidRDefault="0015173D">
      <w:pPr>
        <w:pStyle w:val="BodyText"/>
        <w:rPr>
          <w:sz w:val="18"/>
        </w:rPr>
      </w:pPr>
    </w:p>
    <w:p w14:paraId="7FF32B8B" w14:textId="77777777" w:rsidR="0015173D" w:rsidRDefault="00613064">
      <w:pPr>
        <w:pStyle w:val="Heading2"/>
        <w:ind w:left="1919"/>
      </w:pPr>
      <w:bookmarkStart w:id="28" w:name="_bookmark28"/>
      <w:bookmarkEnd w:id="28"/>
      <w:r>
        <w:t>Significant judgements in the application of this Standard</w:t>
      </w:r>
    </w:p>
    <w:p w14:paraId="2EDA77BF" w14:textId="3F85F980" w:rsidR="0015173D" w:rsidRDefault="00613064">
      <w:pPr>
        <w:pStyle w:val="ListParagraph"/>
        <w:numPr>
          <w:ilvl w:val="0"/>
          <w:numId w:val="32"/>
        </w:numPr>
        <w:tabs>
          <w:tab w:val="left" w:pos="1919"/>
          <w:tab w:val="left" w:pos="1920"/>
        </w:tabs>
        <w:spacing w:before="129" w:line="292" w:lineRule="auto"/>
        <w:ind w:left="1919"/>
        <w:jc w:val="both"/>
        <w:rPr>
          <w:sz w:val="17"/>
        </w:rPr>
      </w:pPr>
      <w:r>
        <w:rPr>
          <w:w w:val="115"/>
          <w:sz w:val="17"/>
        </w:rPr>
        <w:t>An entity shall disclose the judgements, and changes i</w:t>
      </w:r>
      <w:r>
        <w:rPr>
          <w:w w:val="115"/>
          <w:sz w:val="17"/>
        </w:rPr>
        <w:t>n the judgements,</w:t>
      </w:r>
      <w:r>
        <w:rPr>
          <w:spacing w:val="-29"/>
          <w:w w:val="115"/>
          <w:sz w:val="17"/>
        </w:rPr>
        <w:t xml:space="preserve"> </w:t>
      </w:r>
      <w:r>
        <w:rPr>
          <w:w w:val="115"/>
          <w:sz w:val="17"/>
        </w:rPr>
        <w:t xml:space="preserve">made in applying this Standard that significantly affect the determination of the  amount and timing of </w:t>
      </w:r>
      <w:r>
        <w:rPr>
          <w:w w:val="115"/>
          <w:sz w:val="17"/>
        </w:rPr>
        <w:t xml:space="preserve">revenue </w:t>
      </w:r>
      <w:r>
        <w:rPr>
          <w:w w:val="115"/>
          <w:sz w:val="17"/>
        </w:rPr>
        <w:t xml:space="preserve">from </w:t>
      </w:r>
      <w:r>
        <w:rPr>
          <w:w w:val="115"/>
          <w:sz w:val="17"/>
        </w:rPr>
        <w:t xml:space="preserve">contracts </w:t>
      </w:r>
      <w:r>
        <w:rPr>
          <w:w w:val="115"/>
          <w:sz w:val="17"/>
        </w:rPr>
        <w:t xml:space="preserve">with </w:t>
      </w:r>
      <w:r>
        <w:rPr>
          <w:w w:val="115"/>
          <w:sz w:val="17"/>
        </w:rPr>
        <w:t>customers</w:t>
      </w:r>
      <w:r>
        <w:rPr>
          <w:w w:val="115"/>
          <w:sz w:val="17"/>
        </w:rPr>
        <w:t>. In</w:t>
      </w:r>
      <w:r>
        <w:rPr>
          <w:w w:val="115"/>
          <w:sz w:val="17"/>
        </w:rPr>
        <w:t xml:space="preserve"> particular, an entity shall explain the judgements, and changes in the judgements, </w:t>
      </w:r>
      <w:r>
        <w:rPr>
          <w:spacing w:val="-3"/>
          <w:w w:val="115"/>
          <w:sz w:val="17"/>
        </w:rPr>
        <w:t xml:space="preserve">used </w:t>
      </w:r>
      <w:r>
        <w:rPr>
          <w:w w:val="115"/>
          <w:sz w:val="17"/>
        </w:rPr>
        <w:t>in determining both of the</w:t>
      </w:r>
      <w:r>
        <w:rPr>
          <w:spacing w:val="-18"/>
          <w:w w:val="115"/>
          <w:sz w:val="17"/>
        </w:rPr>
        <w:t xml:space="preserve"> </w:t>
      </w:r>
      <w:r>
        <w:rPr>
          <w:w w:val="115"/>
          <w:sz w:val="17"/>
        </w:rPr>
        <w:t>following:</w:t>
      </w:r>
    </w:p>
    <w:p w14:paraId="0E30A4CB" w14:textId="296DFA47" w:rsidR="0015173D" w:rsidRDefault="00613064">
      <w:pPr>
        <w:pStyle w:val="ListParagraph"/>
        <w:numPr>
          <w:ilvl w:val="1"/>
          <w:numId w:val="32"/>
        </w:numPr>
        <w:tabs>
          <w:tab w:val="left" w:pos="2487"/>
        </w:tabs>
        <w:spacing w:before="117" w:line="292" w:lineRule="auto"/>
        <w:ind w:left="2486"/>
        <w:jc w:val="both"/>
        <w:rPr>
          <w:sz w:val="17"/>
        </w:rPr>
      </w:pPr>
      <w:r>
        <w:rPr>
          <w:w w:val="115"/>
          <w:sz w:val="17"/>
        </w:rPr>
        <w:t xml:space="preserve">the timing of satisfaction of </w:t>
      </w:r>
      <w:r>
        <w:rPr>
          <w:w w:val="115"/>
          <w:sz w:val="17"/>
        </w:rPr>
        <w:t>performance obligations</w:t>
      </w:r>
      <w:r>
        <w:rPr>
          <w:w w:val="115"/>
          <w:sz w:val="17"/>
        </w:rPr>
        <w:t xml:space="preserve"> (see paragraphs 124–125);</w:t>
      </w:r>
      <w:r>
        <w:rPr>
          <w:spacing w:val="-4"/>
          <w:w w:val="115"/>
          <w:sz w:val="17"/>
        </w:rPr>
        <w:t xml:space="preserve"> </w:t>
      </w:r>
      <w:r>
        <w:rPr>
          <w:w w:val="115"/>
          <w:sz w:val="17"/>
        </w:rPr>
        <w:t>and</w:t>
      </w:r>
    </w:p>
    <w:p w14:paraId="7B2EC161" w14:textId="529CC49B" w:rsidR="0015173D" w:rsidRDefault="00613064">
      <w:pPr>
        <w:pStyle w:val="ListParagraph"/>
        <w:numPr>
          <w:ilvl w:val="1"/>
          <w:numId w:val="32"/>
        </w:numPr>
        <w:tabs>
          <w:tab w:val="left" w:pos="2487"/>
        </w:tabs>
        <w:spacing w:line="292" w:lineRule="auto"/>
        <w:ind w:left="2487"/>
        <w:jc w:val="both"/>
        <w:rPr>
          <w:sz w:val="17"/>
        </w:rPr>
      </w:pPr>
      <w:r>
        <w:rPr>
          <w:w w:val="115"/>
          <w:sz w:val="17"/>
        </w:rPr>
        <w:t xml:space="preserve">the </w:t>
      </w:r>
      <w:r>
        <w:rPr>
          <w:w w:val="115"/>
          <w:sz w:val="17"/>
        </w:rPr>
        <w:t>transaction price</w:t>
      </w:r>
      <w:r>
        <w:rPr>
          <w:w w:val="115"/>
          <w:sz w:val="17"/>
        </w:rPr>
        <w:t xml:space="preserve"> and the amounts allocated to performance obligations (see paragraph</w:t>
      </w:r>
      <w:r>
        <w:rPr>
          <w:spacing w:val="-14"/>
          <w:w w:val="115"/>
          <w:sz w:val="17"/>
        </w:rPr>
        <w:t xml:space="preserve"> </w:t>
      </w:r>
      <w:r>
        <w:rPr>
          <w:w w:val="115"/>
          <w:sz w:val="17"/>
        </w:rPr>
        <w:t>126).</w:t>
      </w:r>
    </w:p>
    <w:p w14:paraId="4BBDAAF0" w14:textId="77777777" w:rsidR="0015173D" w:rsidRDefault="0015173D">
      <w:pPr>
        <w:pStyle w:val="BodyText"/>
        <w:spacing w:before="1"/>
        <w:rPr>
          <w:sz w:val="15"/>
        </w:rPr>
      </w:pPr>
    </w:p>
    <w:p w14:paraId="4653870A" w14:textId="77777777" w:rsidR="0015173D" w:rsidRDefault="00613064">
      <w:pPr>
        <w:pStyle w:val="Heading3"/>
        <w:ind w:left="1920"/>
      </w:pPr>
      <w:r>
        <w:t>Determining the timing of satisfaction of performance obligations</w:t>
      </w:r>
    </w:p>
    <w:p w14:paraId="0D7059E9" w14:textId="03FFE068" w:rsidR="0015173D" w:rsidRDefault="00613064">
      <w:pPr>
        <w:pStyle w:val="ListParagraph"/>
        <w:numPr>
          <w:ilvl w:val="0"/>
          <w:numId w:val="32"/>
        </w:numPr>
        <w:tabs>
          <w:tab w:val="left" w:pos="1919"/>
          <w:tab w:val="left" w:pos="1920"/>
        </w:tabs>
        <w:spacing w:before="126" w:line="292" w:lineRule="auto"/>
        <w:ind w:left="1919"/>
        <w:jc w:val="both"/>
        <w:rPr>
          <w:sz w:val="17"/>
        </w:rPr>
      </w:pPr>
      <w:r>
        <w:rPr>
          <w:w w:val="115"/>
          <w:sz w:val="17"/>
        </w:rPr>
        <w:t xml:space="preserve">For </w:t>
      </w:r>
      <w:r>
        <w:rPr>
          <w:w w:val="115"/>
          <w:sz w:val="17"/>
        </w:rPr>
        <w:t xml:space="preserve">performance obligations </w:t>
      </w:r>
      <w:r>
        <w:rPr>
          <w:w w:val="115"/>
          <w:sz w:val="17"/>
        </w:rPr>
        <w:t xml:space="preserve">that an entity satisfies over time, an entity </w:t>
      </w:r>
      <w:r>
        <w:rPr>
          <w:spacing w:val="-3"/>
          <w:w w:val="115"/>
          <w:sz w:val="17"/>
        </w:rPr>
        <w:t xml:space="preserve">shall </w:t>
      </w:r>
      <w:r>
        <w:rPr>
          <w:w w:val="115"/>
          <w:sz w:val="17"/>
        </w:rPr>
        <w:t>disclose both of the</w:t>
      </w:r>
      <w:r>
        <w:rPr>
          <w:spacing w:val="-17"/>
          <w:w w:val="115"/>
          <w:sz w:val="17"/>
        </w:rPr>
        <w:t xml:space="preserve"> </w:t>
      </w:r>
      <w:r>
        <w:rPr>
          <w:w w:val="115"/>
          <w:sz w:val="17"/>
        </w:rPr>
        <w:t>following:</w:t>
      </w:r>
    </w:p>
    <w:p w14:paraId="2A35F9DE" w14:textId="1E8608D6" w:rsidR="0015173D" w:rsidRDefault="00613064">
      <w:pPr>
        <w:pStyle w:val="ListParagraph"/>
        <w:numPr>
          <w:ilvl w:val="1"/>
          <w:numId w:val="32"/>
        </w:numPr>
        <w:tabs>
          <w:tab w:val="left" w:pos="2487"/>
        </w:tabs>
        <w:spacing w:line="292" w:lineRule="auto"/>
        <w:ind w:left="2486"/>
        <w:jc w:val="both"/>
        <w:rPr>
          <w:sz w:val="17"/>
        </w:rPr>
      </w:pPr>
      <w:r>
        <w:rPr>
          <w:w w:val="115"/>
          <w:sz w:val="17"/>
        </w:rPr>
        <w:t xml:space="preserve">the methods used to recognise </w:t>
      </w:r>
      <w:r>
        <w:rPr>
          <w:w w:val="115"/>
          <w:sz w:val="17"/>
        </w:rPr>
        <w:t>revenue</w:t>
      </w:r>
      <w:r>
        <w:rPr>
          <w:w w:val="115"/>
          <w:sz w:val="17"/>
        </w:rPr>
        <w:t xml:space="preserve"> (for example, a description </w:t>
      </w:r>
      <w:r>
        <w:rPr>
          <w:spacing w:val="-6"/>
          <w:w w:val="115"/>
          <w:sz w:val="17"/>
        </w:rPr>
        <w:t xml:space="preserve">of </w:t>
      </w:r>
      <w:r>
        <w:rPr>
          <w:w w:val="115"/>
          <w:sz w:val="17"/>
        </w:rPr>
        <w:t>the output methods or input methods used and how those methods   are applied);</w:t>
      </w:r>
      <w:r>
        <w:rPr>
          <w:spacing w:val="-8"/>
          <w:w w:val="115"/>
          <w:sz w:val="17"/>
        </w:rPr>
        <w:t xml:space="preserve"> </w:t>
      </w:r>
      <w:r>
        <w:rPr>
          <w:w w:val="115"/>
          <w:sz w:val="17"/>
        </w:rPr>
        <w:t>and</w:t>
      </w:r>
    </w:p>
    <w:p w14:paraId="73BF724B" w14:textId="77777777" w:rsidR="0015173D" w:rsidRDefault="00613064">
      <w:pPr>
        <w:pStyle w:val="ListParagraph"/>
        <w:numPr>
          <w:ilvl w:val="1"/>
          <w:numId w:val="32"/>
        </w:numPr>
        <w:tabs>
          <w:tab w:val="left" w:pos="2487"/>
        </w:tabs>
        <w:spacing w:line="292" w:lineRule="auto"/>
        <w:ind w:left="2486"/>
        <w:jc w:val="both"/>
        <w:rPr>
          <w:sz w:val="17"/>
        </w:rPr>
      </w:pPr>
      <w:r>
        <w:rPr>
          <w:w w:val="115"/>
          <w:sz w:val="17"/>
        </w:rPr>
        <w:t>an</w:t>
      </w:r>
      <w:r>
        <w:rPr>
          <w:spacing w:val="-5"/>
          <w:w w:val="115"/>
          <w:sz w:val="17"/>
        </w:rPr>
        <w:t xml:space="preserve"> </w:t>
      </w:r>
      <w:r>
        <w:rPr>
          <w:w w:val="115"/>
          <w:sz w:val="17"/>
        </w:rPr>
        <w:t>explanation</w:t>
      </w:r>
      <w:r>
        <w:rPr>
          <w:spacing w:val="-5"/>
          <w:w w:val="115"/>
          <w:sz w:val="17"/>
        </w:rPr>
        <w:t xml:space="preserve"> </w:t>
      </w:r>
      <w:r>
        <w:rPr>
          <w:w w:val="115"/>
          <w:sz w:val="17"/>
        </w:rPr>
        <w:t>of</w:t>
      </w:r>
      <w:r>
        <w:rPr>
          <w:spacing w:val="-4"/>
          <w:w w:val="115"/>
          <w:sz w:val="17"/>
        </w:rPr>
        <w:t xml:space="preserve"> </w:t>
      </w:r>
      <w:r>
        <w:rPr>
          <w:w w:val="115"/>
          <w:sz w:val="17"/>
        </w:rPr>
        <w:t>why</w:t>
      </w:r>
      <w:r>
        <w:rPr>
          <w:spacing w:val="-5"/>
          <w:w w:val="115"/>
          <w:sz w:val="17"/>
        </w:rPr>
        <w:t xml:space="preserve"> </w:t>
      </w:r>
      <w:r>
        <w:rPr>
          <w:w w:val="115"/>
          <w:sz w:val="17"/>
        </w:rPr>
        <w:t>the</w:t>
      </w:r>
      <w:r>
        <w:rPr>
          <w:spacing w:val="-5"/>
          <w:w w:val="115"/>
          <w:sz w:val="17"/>
        </w:rPr>
        <w:t xml:space="preserve"> </w:t>
      </w:r>
      <w:r>
        <w:rPr>
          <w:w w:val="115"/>
          <w:sz w:val="17"/>
        </w:rPr>
        <w:t>methods</w:t>
      </w:r>
      <w:r>
        <w:rPr>
          <w:spacing w:val="-4"/>
          <w:w w:val="115"/>
          <w:sz w:val="17"/>
        </w:rPr>
        <w:t xml:space="preserve"> </w:t>
      </w:r>
      <w:r>
        <w:rPr>
          <w:w w:val="115"/>
          <w:sz w:val="17"/>
        </w:rPr>
        <w:t>used</w:t>
      </w:r>
      <w:r>
        <w:rPr>
          <w:spacing w:val="-5"/>
          <w:w w:val="115"/>
          <w:sz w:val="17"/>
        </w:rPr>
        <w:t xml:space="preserve"> </w:t>
      </w:r>
      <w:r>
        <w:rPr>
          <w:w w:val="115"/>
          <w:sz w:val="17"/>
        </w:rPr>
        <w:t>provide</w:t>
      </w:r>
      <w:r>
        <w:rPr>
          <w:spacing w:val="-4"/>
          <w:w w:val="115"/>
          <w:sz w:val="17"/>
        </w:rPr>
        <w:t xml:space="preserve"> </w:t>
      </w:r>
      <w:r>
        <w:rPr>
          <w:w w:val="115"/>
          <w:sz w:val="17"/>
        </w:rPr>
        <w:t>a</w:t>
      </w:r>
      <w:r>
        <w:rPr>
          <w:spacing w:val="-5"/>
          <w:w w:val="115"/>
          <w:sz w:val="17"/>
        </w:rPr>
        <w:t xml:space="preserve"> </w:t>
      </w:r>
      <w:r>
        <w:rPr>
          <w:w w:val="115"/>
          <w:sz w:val="17"/>
        </w:rPr>
        <w:t>faithful</w:t>
      </w:r>
      <w:r>
        <w:rPr>
          <w:spacing w:val="-5"/>
          <w:w w:val="115"/>
          <w:sz w:val="17"/>
        </w:rPr>
        <w:t xml:space="preserve"> </w:t>
      </w:r>
      <w:r>
        <w:rPr>
          <w:w w:val="115"/>
          <w:sz w:val="17"/>
        </w:rPr>
        <w:t>depiction</w:t>
      </w:r>
      <w:r>
        <w:rPr>
          <w:spacing w:val="-4"/>
          <w:w w:val="115"/>
          <w:sz w:val="17"/>
        </w:rPr>
        <w:t xml:space="preserve"> </w:t>
      </w:r>
      <w:r>
        <w:rPr>
          <w:w w:val="115"/>
          <w:sz w:val="17"/>
        </w:rPr>
        <w:t>of the transfer of goods or</w:t>
      </w:r>
      <w:r>
        <w:rPr>
          <w:spacing w:val="-20"/>
          <w:w w:val="115"/>
          <w:sz w:val="17"/>
        </w:rPr>
        <w:t xml:space="preserve"> </w:t>
      </w:r>
      <w:r>
        <w:rPr>
          <w:w w:val="115"/>
          <w:sz w:val="17"/>
        </w:rPr>
        <w:t>services.</w:t>
      </w:r>
    </w:p>
    <w:p w14:paraId="12908D60" w14:textId="0C438A95" w:rsidR="0015173D" w:rsidRDefault="00613064">
      <w:pPr>
        <w:pStyle w:val="ListParagraph"/>
        <w:numPr>
          <w:ilvl w:val="0"/>
          <w:numId w:val="32"/>
        </w:numPr>
        <w:tabs>
          <w:tab w:val="left" w:pos="1919"/>
          <w:tab w:val="left" w:pos="1920"/>
        </w:tabs>
        <w:spacing w:before="109" w:line="292" w:lineRule="auto"/>
        <w:ind w:left="1919"/>
        <w:jc w:val="both"/>
        <w:rPr>
          <w:sz w:val="17"/>
        </w:rPr>
      </w:pPr>
      <w:r>
        <w:rPr>
          <w:w w:val="115"/>
          <w:sz w:val="17"/>
        </w:rPr>
        <w:t xml:space="preserve">For </w:t>
      </w:r>
      <w:r>
        <w:rPr>
          <w:w w:val="115"/>
          <w:sz w:val="17"/>
        </w:rPr>
        <w:t>performance obligations</w:t>
      </w:r>
      <w:r>
        <w:rPr>
          <w:w w:val="115"/>
          <w:sz w:val="17"/>
        </w:rPr>
        <w:t xml:space="preserve"> satisfied at a point in time, an entity shall disclose the significant judgements made in evaluating when a </w:t>
      </w:r>
      <w:r>
        <w:rPr>
          <w:spacing w:val="-3"/>
          <w:w w:val="115"/>
          <w:sz w:val="17"/>
        </w:rPr>
        <w:t xml:space="preserve">customer </w:t>
      </w:r>
      <w:r>
        <w:rPr>
          <w:w w:val="115"/>
          <w:sz w:val="17"/>
        </w:rPr>
        <w:t>obtains control of promised goods or</w:t>
      </w:r>
      <w:r>
        <w:rPr>
          <w:spacing w:val="-28"/>
          <w:w w:val="115"/>
          <w:sz w:val="17"/>
        </w:rPr>
        <w:t xml:space="preserve"> </w:t>
      </w:r>
      <w:r>
        <w:rPr>
          <w:w w:val="115"/>
          <w:sz w:val="17"/>
        </w:rPr>
        <w:t>services.</w:t>
      </w:r>
    </w:p>
    <w:p w14:paraId="4E8C6587" w14:textId="77777777" w:rsidR="0015173D" w:rsidRDefault="0015173D">
      <w:pPr>
        <w:pStyle w:val="BodyText"/>
        <w:spacing w:before="7"/>
        <w:rPr>
          <w:sz w:val="15"/>
        </w:rPr>
      </w:pPr>
    </w:p>
    <w:p w14:paraId="7B1FDB15" w14:textId="77777777" w:rsidR="0015173D" w:rsidRDefault="00613064">
      <w:pPr>
        <w:pStyle w:val="Heading3"/>
        <w:spacing w:line="230" w:lineRule="auto"/>
        <w:ind w:left="1919" w:right="899"/>
      </w:pPr>
      <w:r>
        <w:t>Determining the transaction price and the amou</w:t>
      </w:r>
      <w:r>
        <w:t>nts allocated to performance obligations</w:t>
      </w:r>
    </w:p>
    <w:p w14:paraId="1024BC2D" w14:textId="77777777" w:rsidR="0015173D" w:rsidRDefault="00613064">
      <w:pPr>
        <w:pStyle w:val="ListParagraph"/>
        <w:numPr>
          <w:ilvl w:val="0"/>
          <w:numId w:val="32"/>
        </w:numPr>
        <w:tabs>
          <w:tab w:val="left" w:pos="1919"/>
          <w:tab w:val="left" w:pos="1920"/>
        </w:tabs>
        <w:spacing w:before="127" w:line="292" w:lineRule="auto"/>
        <w:ind w:left="1920"/>
        <w:jc w:val="both"/>
        <w:rPr>
          <w:sz w:val="17"/>
        </w:rPr>
      </w:pPr>
      <w:r>
        <w:rPr>
          <w:w w:val="115"/>
          <w:sz w:val="17"/>
        </w:rPr>
        <w:t xml:space="preserve">An entity shall disclose information about the methods, inputs </w:t>
      </w:r>
      <w:r>
        <w:rPr>
          <w:spacing w:val="-4"/>
          <w:w w:val="115"/>
          <w:sz w:val="17"/>
        </w:rPr>
        <w:t xml:space="preserve">and </w:t>
      </w:r>
      <w:r>
        <w:rPr>
          <w:w w:val="115"/>
          <w:sz w:val="17"/>
        </w:rPr>
        <w:t>assumptions used for all of the</w:t>
      </w:r>
      <w:r>
        <w:rPr>
          <w:spacing w:val="-25"/>
          <w:w w:val="115"/>
          <w:sz w:val="17"/>
        </w:rPr>
        <w:t xml:space="preserve"> </w:t>
      </w:r>
      <w:r>
        <w:rPr>
          <w:w w:val="115"/>
          <w:sz w:val="17"/>
        </w:rPr>
        <w:t>following:</w:t>
      </w:r>
    </w:p>
    <w:p w14:paraId="6C53D473" w14:textId="561A622D" w:rsidR="0015173D" w:rsidRDefault="00613064">
      <w:pPr>
        <w:pStyle w:val="ListParagraph"/>
        <w:numPr>
          <w:ilvl w:val="1"/>
          <w:numId w:val="32"/>
        </w:numPr>
        <w:tabs>
          <w:tab w:val="left" w:pos="2487"/>
        </w:tabs>
        <w:spacing w:line="292" w:lineRule="auto"/>
        <w:ind w:left="2486"/>
        <w:jc w:val="both"/>
        <w:rPr>
          <w:sz w:val="17"/>
        </w:rPr>
      </w:pPr>
      <w:r>
        <w:rPr>
          <w:w w:val="115"/>
          <w:sz w:val="17"/>
        </w:rPr>
        <w:t xml:space="preserve">determining the </w:t>
      </w:r>
      <w:r>
        <w:rPr>
          <w:w w:val="115"/>
          <w:sz w:val="17"/>
        </w:rPr>
        <w:t>transaction price,</w:t>
      </w:r>
      <w:r>
        <w:rPr>
          <w:w w:val="115"/>
          <w:sz w:val="17"/>
        </w:rPr>
        <w:t xml:space="preserve"> which includes, but is not limited to, estimating variable consideration, adjusting the consideration </w:t>
      </w:r>
      <w:r>
        <w:rPr>
          <w:spacing w:val="-5"/>
          <w:w w:val="115"/>
          <w:sz w:val="17"/>
        </w:rPr>
        <w:t xml:space="preserve">for </w:t>
      </w:r>
      <w:r>
        <w:rPr>
          <w:w w:val="115"/>
          <w:sz w:val="17"/>
        </w:rPr>
        <w:t>the effects of the time value of money and measuring non-cash consideration;</w:t>
      </w:r>
    </w:p>
    <w:p w14:paraId="670A3244" w14:textId="77777777" w:rsidR="0015173D" w:rsidRDefault="00613064">
      <w:pPr>
        <w:pStyle w:val="ListParagraph"/>
        <w:numPr>
          <w:ilvl w:val="1"/>
          <w:numId w:val="32"/>
        </w:numPr>
        <w:tabs>
          <w:tab w:val="left" w:pos="2487"/>
        </w:tabs>
        <w:spacing w:before="118"/>
        <w:ind w:left="2486" w:right="0"/>
        <w:jc w:val="both"/>
        <w:rPr>
          <w:sz w:val="17"/>
        </w:rPr>
      </w:pPr>
      <w:r>
        <w:rPr>
          <w:w w:val="115"/>
          <w:sz w:val="17"/>
        </w:rPr>
        <w:t>assessing</w:t>
      </w:r>
      <w:r>
        <w:rPr>
          <w:spacing w:val="-6"/>
          <w:w w:val="115"/>
          <w:sz w:val="17"/>
        </w:rPr>
        <w:t xml:space="preserve"> </w:t>
      </w:r>
      <w:r>
        <w:rPr>
          <w:w w:val="115"/>
          <w:sz w:val="17"/>
        </w:rPr>
        <w:t>whether</w:t>
      </w:r>
      <w:r>
        <w:rPr>
          <w:spacing w:val="-5"/>
          <w:w w:val="115"/>
          <w:sz w:val="17"/>
        </w:rPr>
        <w:t xml:space="preserve"> </w:t>
      </w:r>
      <w:r>
        <w:rPr>
          <w:w w:val="115"/>
          <w:sz w:val="17"/>
        </w:rPr>
        <w:t>an</w:t>
      </w:r>
      <w:r>
        <w:rPr>
          <w:spacing w:val="-6"/>
          <w:w w:val="115"/>
          <w:sz w:val="17"/>
        </w:rPr>
        <w:t xml:space="preserve"> </w:t>
      </w:r>
      <w:r>
        <w:rPr>
          <w:w w:val="115"/>
          <w:sz w:val="17"/>
        </w:rPr>
        <w:t>estimate</w:t>
      </w:r>
      <w:r>
        <w:rPr>
          <w:spacing w:val="-5"/>
          <w:w w:val="115"/>
          <w:sz w:val="17"/>
        </w:rPr>
        <w:t xml:space="preserve"> </w:t>
      </w:r>
      <w:r>
        <w:rPr>
          <w:w w:val="115"/>
          <w:sz w:val="17"/>
        </w:rPr>
        <w:t>of</w:t>
      </w:r>
      <w:r>
        <w:rPr>
          <w:spacing w:val="-6"/>
          <w:w w:val="115"/>
          <w:sz w:val="17"/>
        </w:rPr>
        <w:t xml:space="preserve"> </w:t>
      </w:r>
      <w:r>
        <w:rPr>
          <w:w w:val="115"/>
          <w:sz w:val="17"/>
        </w:rPr>
        <w:t>variable</w:t>
      </w:r>
      <w:r>
        <w:rPr>
          <w:spacing w:val="-5"/>
          <w:w w:val="115"/>
          <w:sz w:val="17"/>
        </w:rPr>
        <w:t xml:space="preserve"> </w:t>
      </w:r>
      <w:r>
        <w:rPr>
          <w:w w:val="115"/>
          <w:sz w:val="17"/>
        </w:rPr>
        <w:t>consideration</w:t>
      </w:r>
      <w:r>
        <w:rPr>
          <w:spacing w:val="-6"/>
          <w:w w:val="115"/>
          <w:sz w:val="17"/>
        </w:rPr>
        <w:t xml:space="preserve"> </w:t>
      </w:r>
      <w:r>
        <w:rPr>
          <w:w w:val="115"/>
          <w:sz w:val="17"/>
        </w:rPr>
        <w:t>is</w:t>
      </w:r>
      <w:r>
        <w:rPr>
          <w:spacing w:val="-5"/>
          <w:w w:val="115"/>
          <w:sz w:val="17"/>
        </w:rPr>
        <w:t xml:space="preserve"> </w:t>
      </w:r>
      <w:r>
        <w:rPr>
          <w:w w:val="115"/>
          <w:sz w:val="17"/>
        </w:rPr>
        <w:t>constrained;</w:t>
      </w:r>
    </w:p>
    <w:p w14:paraId="0D374987" w14:textId="77777777" w:rsidR="0015173D" w:rsidRDefault="0015173D">
      <w:pPr>
        <w:pStyle w:val="BodyText"/>
        <w:spacing w:before="2"/>
        <w:rPr>
          <w:sz w:val="14"/>
        </w:rPr>
      </w:pPr>
    </w:p>
    <w:p w14:paraId="1D0C65F6" w14:textId="074BD2E5" w:rsidR="0015173D" w:rsidRDefault="00613064">
      <w:pPr>
        <w:pStyle w:val="ListParagraph"/>
        <w:numPr>
          <w:ilvl w:val="1"/>
          <w:numId w:val="32"/>
        </w:numPr>
        <w:tabs>
          <w:tab w:val="left" w:pos="2487"/>
        </w:tabs>
        <w:spacing w:before="0" w:line="292" w:lineRule="auto"/>
        <w:ind w:left="2486"/>
        <w:jc w:val="both"/>
        <w:rPr>
          <w:sz w:val="17"/>
        </w:rPr>
      </w:pPr>
      <w:r>
        <w:rPr>
          <w:w w:val="115"/>
          <w:sz w:val="17"/>
        </w:rPr>
        <w:t xml:space="preserve">allocating the transaction price, including estimating </w:t>
      </w:r>
      <w:r>
        <w:rPr>
          <w:w w:val="115"/>
          <w:sz w:val="17"/>
        </w:rPr>
        <w:t>stand-alone</w:t>
      </w:r>
      <w:r>
        <w:rPr>
          <w:w w:val="115"/>
          <w:sz w:val="17"/>
        </w:rPr>
        <w:t xml:space="preserve"> selling prices</w:t>
      </w:r>
      <w:r>
        <w:rPr>
          <w:w w:val="115"/>
          <w:sz w:val="17"/>
        </w:rPr>
        <w:t xml:space="preserve"> of promised goods or services and allocating discounts and variable consideration to a specific part of the </w:t>
      </w:r>
      <w:r>
        <w:rPr>
          <w:w w:val="115"/>
          <w:sz w:val="17"/>
        </w:rPr>
        <w:t>contract</w:t>
      </w:r>
      <w:r>
        <w:rPr>
          <w:w w:val="115"/>
          <w:sz w:val="17"/>
        </w:rPr>
        <w:t xml:space="preserve"> (if applicable);</w:t>
      </w:r>
      <w:r>
        <w:rPr>
          <w:spacing w:val="-4"/>
          <w:w w:val="115"/>
          <w:sz w:val="17"/>
        </w:rPr>
        <w:t xml:space="preserve"> </w:t>
      </w:r>
      <w:r>
        <w:rPr>
          <w:w w:val="115"/>
          <w:sz w:val="17"/>
        </w:rPr>
        <w:t>and</w:t>
      </w:r>
    </w:p>
    <w:p w14:paraId="7FB03E65"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27569317" w14:textId="77777777" w:rsidR="0015173D" w:rsidRDefault="0015173D">
      <w:pPr>
        <w:pStyle w:val="BodyText"/>
        <w:spacing w:before="6"/>
        <w:rPr>
          <w:sz w:val="23"/>
        </w:rPr>
      </w:pPr>
    </w:p>
    <w:p w14:paraId="3F55B07F" w14:textId="77777777" w:rsidR="0015173D" w:rsidRDefault="00613064">
      <w:pPr>
        <w:pStyle w:val="ListParagraph"/>
        <w:numPr>
          <w:ilvl w:val="1"/>
          <w:numId w:val="32"/>
        </w:numPr>
        <w:tabs>
          <w:tab w:val="left" w:pos="1976"/>
          <w:tab w:val="left" w:pos="1977"/>
        </w:tabs>
        <w:spacing w:before="91" w:line="292" w:lineRule="auto"/>
        <w:ind w:left="1976" w:right="1067"/>
        <w:rPr>
          <w:sz w:val="17"/>
        </w:rPr>
      </w:pPr>
      <w:r>
        <w:rPr>
          <w:w w:val="115"/>
          <w:sz w:val="17"/>
        </w:rPr>
        <w:t xml:space="preserve">measuring obligations for returns, refunds and other </w:t>
      </w:r>
      <w:r>
        <w:rPr>
          <w:spacing w:val="-3"/>
          <w:w w:val="115"/>
          <w:sz w:val="17"/>
        </w:rPr>
        <w:t xml:space="preserve">similar </w:t>
      </w:r>
      <w:r>
        <w:rPr>
          <w:w w:val="115"/>
          <w:sz w:val="17"/>
        </w:rPr>
        <w:t>obligations.</w:t>
      </w:r>
    </w:p>
    <w:p w14:paraId="5560DB7E" w14:textId="77777777" w:rsidR="0015173D" w:rsidRDefault="0015173D">
      <w:pPr>
        <w:pStyle w:val="BodyText"/>
        <w:spacing w:before="8"/>
        <w:rPr>
          <w:sz w:val="12"/>
        </w:rPr>
      </w:pPr>
    </w:p>
    <w:p w14:paraId="7FD14510" w14:textId="77777777" w:rsidR="0015173D" w:rsidRDefault="00613064">
      <w:pPr>
        <w:pStyle w:val="Heading2"/>
        <w:spacing w:before="72" w:line="230" w:lineRule="auto"/>
        <w:ind w:right="1607"/>
      </w:pPr>
      <w:bookmarkStart w:id="29" w:name="_bookmark29"/>
      <w:bookmarkEnd w:id="29"/>
      <w:r>
        <w:t>Assets recognised from the costs to obtain or fulfil a contract with a customer</w:t>
      </w:r>
    </w:p>
    <w:p w14:paraId="1A538448" w14:textId="77777777" w:rsidR="0015173D" w:rsidRDefault="00613064">
      <w:pPr>
        <w:pStyle w:val="ListParagraph"/>
        <w:numPr>
          <w:ilvl w:val="0"/>
          <w:numId w:val="32"/>
        </w:numPr>
        <w:tabs>
          <w:tab w:val="left" w:pos="1409"/>
          <w:tab w:val="left" w:pos="1410"/>
        </w:tabs>
        <w:spacing w:before="130"/>
        <w:ind w:right="0"/>
        <w:jc w:val="both"/>
        <w:rPr>
          <w:sz w:val="17"/>
        </w:rPr>
      </w:pPr>
      <w:r>
        <w:rPr>
          <w:w w:val="110"/>
          <w:sz w:val="17"/>
        </w:rPr>
        <w:t>An entity shall describe</w:t>
      </w:r>
      <w:r>
        <w:rPr>
          <w:w w:val="110"/>
          <w:sz w:val="17"/>
        </w:rPr>
        <w:t xml:space="preserve"> both of the</w:t>
      </w:r>
      <w:r>
        <w:rPr>
          <w:spacing w:val="-2"/>
          <w:w w:val="110"/>
          <w:sz w:val="17"/>
        </w:rPr>
        <w:t xml:space="preserve"> </w:t>
      </w:r>
      <w:r>
        <w:rPr>
          <w:w w:val="110"/>
          <w:sz w:val="17"/>
        </w:rPr>
        <w:t>following:</w:t>
      </w:r>
    </w:p>
    <w:p w14:paraId="11066F3D" w14:textId="47171204" w:rsidR="0015173D" w:rsidRDefault="00613064">
      <w:pPr>
        <w:pStyle w:val="ListParagraph"/>
        <w:numPr>
          <w:ilvl w:val="1"/>
          <w:numId w:val="32"/>
        </w:numPr>
        <w:tabs>
          <w:tab w:val="left" w:pos="1977"/>
        </w:tabs>
        <w:spacing w:before="162" w:line="292" w:lineRule="auto"/>
        <w:ind w:left="1976" w:right="1067"/>
        <w:jc w:val="both"/>
        <w:rPr>
          <w:sz w:val="17"/>
        </w:rPr>
      </w:pPr>
      <w:r>
        <w:rPr>
          <w:w w:val="115"/>
          <w:sz w:val="17"/>
        </w:rPr>
        <w:t xml:space="preserve">the judgements made in determining the amount of the costs incurred to obtain or fulfil a </w:t>
      </w:r>
      <w:r>
        <w:rPr>
          <w:w w:val="115"/>
          <w:sz w:val="17"/>
        </w:rPr>
        <w:t>contract</w:t>
      </w:r>
      <w:r>
        <w:rPr>
          <w:w w:val="115"/>
          <w:sz w:val="17"/>
        </w:rPr>
        <w:t xml:space="preserve"> with a </w:t>
      </w:r>
      <w:r>
        <w:rPr>
          <w:w w:val="115"/>
          <w:sz w:val="17"/>
        </w:rPr>
        <w:t>customer</w:t>
      </w:r>
      <w:r>
        <w:rPr>
          <w:w w:val="115"/>
          <w:sz w:val="17"/>
        </w:rPr>
        <w:t xml:space="preserve"> (in accordance with paragraph 91 or 95);</w:t>
      </w:r>
      <w:r>
        <w:rPr>
          <w:spacing w:val="-16"/>
          <w:w w:val="115"/>
          <w:sz w:val="17"/>
        </w:rPr>
        <w:t xml:space="preserve"> </w:t>
      </w:r>
      <w:r>
        <w:rPr>
          <w:w w:val="115"/>
          <w:sz w:val="17"/>
        </w:rPr>
        <w:t>and</w:t>
      </w:r>
    </w:p>
    <w:p w14:paraId="3EE629AA" w14:textId="77777777" w:rsidR="0015173D" w:rsidRDefault="00613064">
      <w:pPr>
        <w:pStyle w:val="ListParagraph"/>
        <w:numPr>
          <w:ilvl w:val="1"/>
          <w:numId w:val="32"/>
        </w:numPr>
        <w:tabs>
          <w:tab w:val="left" w:pos="1977"/>
        </w:tabs>
        <w:spacing w:line="292" w:lineRule="auto"/>
        <w:ind w:left="1976" w:right="1067"/>
        <w:jc w:val="both"/>
        <w:rPr>
          <w:sz w:val="17"/>
        </w:rPr>
      </w:pPr>
      <w:r>
        <w:rPr>
          <w:w w:val="115"/>
          <w:sz w:val="17"/>
        </w:rPr>
        <w:t>the method it uses to determine the amortisation for each reporting period.</w:t>
      </w:r>
    </w:p>
    <w:p w14:paraId="1ED92292" w14:textId="77777777" w:rsidR="0015173D" w:rsidRDefault="00613064">
      <w:pPr>
        <w:pStyle w:val="ListParagraph"/>
        <w:numPr>
          <w:ilvl w:val="0"/>
          <w:numId w:val="32"/>
        </w:numPr>
        <w:tabs>
          <w:tab w:val="left" w:pos="1409"/>
          <w:tab w:val="left" w:pos="1410"/>
        </w:tabs>
        <w:spacing w:before="109"/>
        <w:ind w:right="0"/>
        <w:jc w:val="both"/>
        <w:rPr>
          <w:sz w:val="17"/>
        </w:rPr>
      </w:pPr>
      <w:r>
        <w:rPr>
          <w:w w:val="110"/>
          <w:sz w:val="17"/>
        </w:rPr>
        <w:t>An entity shall disclose all of the</w:t>
      </w:r>
      <w:r>
        <w:rPr>
          <w:spacing w:val="-5"/>
          <w:w w:val="110"/>
          <w:sz w:val="17"/>
        </w:rPr>
        <w:t xml:space="preserve"> </w:t>
      </w:r>
      <w:r>
        <w:rPr>
          <w:w w:val="110"/>
          <w:sz w:val="17"/>
        </w:rPr>
        <w:t>following:</w:t>
      </w:r>
    </w:p>
    <w:p w14:paraId="0B0FFD47" w14:textId="3A082A71" w:rsidR="0015173D" w:rsidRDefault="00613064">
      <w:pPr>
        <w:pStyle w:val="ListParagraph"/>
        <w:numPr>
          <w:ilvl w:val="1"/>
          <w:numId w:val="32"/>
        </w:numPr>
        <w:tabs>
          <w:tab w:val="left" w:pos="1977"/>
        </w:tabs>
        <w:spacing w:before="162" w:line="292" w:lineRule="auto"/>
        <w:ind w:left="1976" w:right="1067"/>
        <w:jc w:val="both"/>
        <w:rPr>
          <w:sz w:val="17"/>
        </w:rPr>
      </w:pPr>
      <w:r>
        <w:rPr>
          <w:w w:val="115"/>
          <w:sz w:val="17"/>
        </w:rPr>
        <w:t xml:space="preserve">the closing balances of assets recognised from the costs incurred </w:t>
      </w:r>
      <w:r>
        <w:rPr>
          <w:spacing w:val="-6"/>
          <w:w w:val="115"/>
          <w:sz w:val="17"/>
        </w:rPr>
        <w:t xml:space="preserve">to </w:t>
      </w:r>
      <w:r>
        <w:rPr>
          <w:w w:val="115"/>
          <w:sz w:val="17"/>
        </w:rPr>
        <w:t>obtain or fulfil a</w:t>
      </w:r>
      <w:r>
        <w:rPr>
          <w:w w:val="115"/>
          <w:sz w:val="17"/>
        </w:rPr>
        <w:t xml:space="preserve"> </w:t>
      </w:r>
      <w:r>
        <w:rPr>
          <w:w w:val="115"/>
          <w:sz w:val="17"/>
        </w:rPr>
        <w:t>contract</w:t>
      </w:r>
      <w:r>
        <w:rPr>
          <w:w w:val="115"/>
          <w:sz w:val="17"/>
        </w:rPr>
        <w:t xml:space="preserve"> with a </w:t>
      </w:r>
      <w:r>
        <w:rPr>
          <w:w w:val="115"/>
          <w:sz w:val="17"/>
        </w:rPr>
        <w:t>customer</w:t>
      </w:r>
      <w:r>
        <w:rPr>
          <w:w w:val="115"/>
          <w:sz w:val="17"/>
        </w:rPr>
        <w:t xml:space="preserve"> (in accordance </w:t>
      </w:r>
      <w:r>
        <w:rPr>
          <w:spacing w:val="-4"/>
          <w:w w:val="115"/>
          <w:sz w:val="17"/>
        </w:rPr>
        <w:t xml:space="preserve">with </w:t>
      </w:r>
      <w:r>
        <w:rPr>
          <w:w w:val="115"/>
          <w:sz w:val="17"/>
        </w:rPr>
        <w:t xml:space="preserve">paragraph 91 or 95), by main category of asset (for example, costs </w:t>
      </w:r>
      <w:r>
        <w:rPr>
          <w:spacing w:val="-7"/>
          <w:w w:val="115"/>
          <w:sz w:val="17"/>
        </w:rPr>
        <w:t xml:space="preserve">to </w:t>
      </w:r>
      <w:r>
        <w:rPr>
          <w:w w:val="115"/>
          <w:sz w:val="17"/>
        </w:rPr>
        <w:t>obtain contracts with customers, pre</w:t>
      </w:r>
      <w:r>
        <w:rPr>
          <w:rFonts w:ascii="Tinos" w:hAnsi="Tinos"/>
          <w:w w:val="115"/>
          <w:sz w:val="17"/>
        </w:rPr>
        <w:t>‑</w:t>
      </w:r>
      <w:r>
        <w:rPr>
          <w:w w:val="115"/>
          <w:sz w:val="17"/>
        </w:rPr>
        <w:t xml:space="preserve">contract costs and setup </w:t>
      </w:r>
      <w:r>
        <w:rPr>
          <w:spacing w:val="-3"/>
          <w:w w:val="115"/>
          <w:sz w:val="17"/>
        </w:rPr>
        <w:t xml:space="preserve">costs); </w:t>
      </w:r>
      <w:r>
        <w:rPr>
          <w:w w:val="115"/>
          <w:sz w:val="17"/>
        </w:rPr>
        <w:t>and</w:t>
      </w:r>
    </w:p>
    <w:p w14:paraId="7F745625" w14:textId="77777777" w:rsidR="0015173D" w:rsidRDefault="00613064">
      <w:pPr>
        <w:pStyle w:val="ListParagraph"/>
        <w:numPr>
          <w:ilvl w:val="1"/>
          <w:numId w:val="32"/>
        </w:numPr>
        <w:tabs>
          <w:tab w:val="left" w:pos="1977"/>
        </w:tabs>
        <w:spacing w:before="118" w:line="292" w:lineRule="auto"/>
        <w:ind w:left="1976" w:right="1067"/>
        <w:jc w:val="both"/>
        <w:rPr>
          <w:sz w:val="17"/>
        </w:rPr>
      </w:pPr>
      <w:r>
        <w:rPr>
          <w:w w:val="115"/>
          <w:sz w:val="17"/>
        </w:rPr>
        <w:t xml:space="preserve">the </w:t>
      </w:r>
      <w:r>
        <w:rPr>
          <w:w w:val="115"/>
          <w:sz w:val="17"/>
        </w:rPr>
        <w:t xml:space="preserve">amount of amortisation and any impairment losses recognised </w:t>
      </w:r>
      <w:r>
        <w:rPr>
          <w:spacing w:val="-6"/>
          <w:w w:val="115"/>
          <w:sz w:val="17"/>
        </w:rPr>
        <w:t xml:space="preserve">in </w:t>
      </w:r>
      <w:r>
        <w:rPr>
          <w:w w:val="115"/>
          <w:sz w:val="17"/>
        </w:rPr>
        <w:t>the reporting</w:t>
      </w:r>
      <w:r>
        <w:rPr>
          <w:spacing w:val="-7"/>
          <w:w w:val="115"/>
          <w:sz w:val="17"/>
        </w:rPr>
        <w:t xml:space="preserve"> </w:t>
      </w:r>
      <w:r>
        <w:rPr>
          <w:w w:val="115"/>
          <w:sz w:val="17"/>
        </w:rPr>
        <w:t>period.</w:t>
      </w:r>
    </w:p>
    <w:p w14:paraId="2D19C2FA" w14:textId="77777777" w:rsidR="0015173D" w:rsidRDefault="0015173D">
      <w:pPr>
        <w:pStyle w:val="BodyText"/>
        <w:spacing w:before="2"/>
        <w:rPr>
          <w:sz w:val="18"/>
        </w:rPr>
      </w:pPr>
    </w:p>
    <w:p w14:paraId="5059BC46" w14:textId="77777777" w:rsidR="0015173D" w:rsidRDefault="00613064">
      <w:pPr>
        <w:pStyle w:val="Heading2"/>
        <w:spacing w:before="1"/>
      </w:pPr>
      <w:bookmarkStart w:id="30" w:name="_bookmark30"/>
      <w:bookmarkEnd w:id="30"/>
      <w:r>
        <w:t>Practical expedients</w:t>
      </w:r>
    </w:p>
    <w:p w14:paraId="1D989FE6" w14:textId="77777777" w:rsidR="0015173D" w:rsidRDefault="00613064">
      <w:pPr>
        <w:pStyle w:val="ListParagraph"/>
        <w:numPr>
          <w:ilvl w:val="0"/>
          <w:numId w:val="32"/>
        </w:numPr>
        <w:tabs>
          <w:tab w:val="left" w:pos="1409"/>
          <w:tab w:val="left" w:pos="1410"/>
        </w:tabs>
        <w:spacing w:before="128" w:line="292" w:lineRule="auto"/>
        <w:ind w:right="1067"/>
        <w:jc w:val="both"/>
        <w:rPr>
          <w:sz w:val="17"/>
        </w:rPr>
      </w:pPr>
      <w:r>
        <w:rPr>
          <w:w w:val="115"/>
          <w:sz w:val="17"/>
        </w:rPr>
        <w:t>If an entity elects to use the practical expedient in either paragraph 63 (about the</w:t>
      </w:r>
      <w:r>
        <w:rPr>
          <w:spacing w:val="-7"/>
          <w:w w:val="115"/>
          <w:sz w:val="17"/>
        </w:rPr>
        <w:t xml:space="preserve"> </w:t>
      </w:r>
      <w:r>
        <w:rPr>
          <w:w w:val="115"/>
          <w:sz w:val="17"/>
        </w:rPr>
        <w:t>existence</w:t>
      </w:r>
      <w:r>
        <w:rPr>
          <w:spacing w:val="-6"/>
          <w:w w:val="115"/>
          <w:sz w:val="17"/>
        </w:rPr>
        <w:t xml:space="preserve"> </w:t>
      </w:r>
      <w:r>
        <w:rPr>
          <w:w w:val="115"/>
          <w:sz w:val="17"/>
        </w:rPr>
        <w:t>of</w:t>
      </w:r>
      <w:r>
        <w:rPr>
          <w:spacing w:val="-6"/>
          <w:w w:val="115"/>
          <w:sz w:val="17"/>
        </w:rPr>
        <w:t xml:space="preserve"> </w:t>
      </w:r>
      <w:r>
        <w:rPr>
          <w:w w:val="115"/>
          <w:sz w:val="17"/>
        </w:rPr>
        <w:t>a</w:t>
      </w:r>
      <w:r>
        <w:rPr>
          <w:spacing w:val="-6"/>
          <w:w w:val="115"/>
          <w:sz w:val="17"/>
        </w:rPr>
        <w:t xml:space="preserve"> </w:t>
      </w:r>
      <w:r>
        <w:rPr>
          <w:w w:val="115"/>
          <w:sz w:val="17"/>
        </w:rPr>
        <w:t>significant</w:t>
      </w:r>
      <w:r>
        <w:rPr>
          <w:spacing w:val="-7"/>
          <w:w w:val="115"/>
          <w:sz w:val="17"/>
        </w:rPr>
        <w:t xml:space="preserve"> </w:t>
      </w:r>
      <w:r>
        <w:rPr>
          <w:w w:val="115"/>
          <w:sz w:val="17"/>
        </w:rPr>
        <w:t>financing</w:t>
      </w:r>
      <w:r>
        <w:rPr>
          <w:spacing w:val="-6"/>
          <w:w w:val="115"/>
          <w:sz w:val="17"/>
        </w:rPr>
        <w:t xml:space="preserve"> </w:t>
      </w:r>
      <w:r>
        <w:rPr>
          <w:w w:val="115"/>
          <w:sz w:val="17"/>
        </w:rPr>
        <w:t>component)</w:t>
      </w:r>
      <w:r>
        <w:rPr>
          <w:spacing w:val="-6"/>
          <w:w w:val="115"/>
          <w:sz w:val="17"/>
        </w:rPr>
        <w:t xml:space="preserve"> </w:t>
      </w:r>
      <w:r>
        <w:rPr>
          <w:w w:val="115"/>
          <w:sz w:val="17"/>
        </w:rPr>
        <w:t>or</w:t>
      </w:r>
      <w:r>
        <w:rPr>
          <w:spacing w:val="-6"/>
          <w:w w:val="115"/>
          <w:sz w:val="17"/>
        </w:rPr>
        <w:t xml:space="preserve"> </w:t>
      </w:r>
      <w:r>
        <w:rPr>
          <w:w w:val="115"/>
          <w:sz w:val="17"/>
        </w:rPr>
        <w:t>paragraph</w:t>
      </w:r>
      <w:r>
        <w:rPr>
          <w:spacing w:val="-8"/>
          <w:w w:val="115"/>
          <w:sz w:val="17"/>
        </w:rPr>
        <w:t xml:space="preserve"> </w:t>
      </w:r>
      <w:r>
        <w:rPr>
          <w:w w:val="115"/>
          <w:sz w:val="17"/>
        </w:rPr>
        <w:t>94</w:t>
      </w:r>
      <w:r>
        <w:rPr>
          <w:spacing w:val="-5"/>
          <w:w w:val="115"/>
          <w:sz w:val="17"/>
        </w:rPr>
        <w:t xml:space="preserve"> </w:t>
      </w:r>
      <w:r>
        <w:rPr>
          <w:w w:val="115"/>
          <w:sz w:val="17"/>
        </w:rPr>
        <w:t>(about</w:t>
      </w:r>
      <w:r>
        <w:rPr>
          <w:spacing w:val="-7"/>
          <w:w w:val="115"/>
          <w:sz w:val="17"/>
        </w:rPr>
        <w:t xml:space="preserve"> </w:t>
      </w:r>
      <w:r>
        <w:rPr>
          <w:w w:val="115"/>
          <w:sz w:val="17"/>
        </w:rPr>
        <w:t>the incremental</w:t>
      </w:r>
      <w:r>
        <w:rPr>
          <w:spacing w:val="-5"/>
          <w:w w:val="115"/>
          <w:sz w:val="17"/>
        </w:rPr>
        <w:t xml:space="preserve"> </w:t>
      </w:r>
      <w:r>
        <w:rPr>
          <w:w w:val="115"/>
          <w:sz w:val="17"/>
        </w:rPr>
        <w:t>costs</w:t>
      </w:r>
      <w:r>
        <w:rPr>
          <w:spacing w:val="-4"/>
          <w:w w:val="115"/>
          <w:sz w:val="17"/>
        </w:rPr>
        <w:t xml:space="preserve"> </w:t>
      </w:r>
      <w:r>
        <w:rPr>
          <w:w w:val="115"/>
          <w:sz w:val="17"/>
        </w:rPr>
        <w:t>of</w:t>
      </w:r>
      <w:r>
        <w:rPr>
          <w:spacing w:val="-4"/>
          <w:w w:val="115"/>
          <w:sz w:val="17"/>
        </w:rPr>
        <w:t xml:space="preserve"> </w:t>
      </w:r>
      <w:r>
        <w:rPr>
          <w:w w:val="115"/>
          <w:sz w:val="17"/>
        </w:rPr>
        <w:t>obtaining</w:t>
      </w:r>
      <w:r>
        <w:rPr>
          <w:spacing w:val="-5"/>
          <w:w w:val="115"/>
          <w:sz w:val="17"/>
        </w:rPr>
        <w:t xml:space="preserve"> </w:t>
      </w:r>
      <w:r>
        <w:rPr>
          <w:w w:val="115"/>
          <w:sz w:val="17"/>
        </w:rPr>
        <w:t>a</w:t>
      </w:r>
      <w:r>
        <w:rPr>
          <w:spacing w:val="-4"/>
          <w:w w:val="115"/>
          <w:sz w:val="17"/>
        </w:rPr>
        <w:t xml:space="preserve"> </w:t>
      </w:r>
      <w:r>
        <w:rPr>
          <w:w w:val="115"/>
          <w:sz w:val="17"/>
        </w:rPr>
        <w:t>contract),</w:t>
      </w:r>
      <w:r>
        <w:rPr>
          <w:spacing w:val="-4"/>
          <w:w w:val="115"/>
          <w:sz w:val="17"/>
        </w:rPr>
        <w:t xml:space="preserve"> </w:t>
      </w:r>
      <w:r>
        <w:rPr>
          <w:w w:val="115"/>
          <w:sz w:val="17"/>
        </w:rPr>
        <w:t>the</w:t>
      </w:r>
      <w:r>
        <w:rPr>
          <w:spacing w:val="-4"/>
          <w:w w:val="115"/>
          <w:sz w:val="17"/>
        </w:rPr>
        <w:t xml:space="preserve"> </w:t>
      </w:r>
      <w:r>
        <w:rPr>
          <w:w w:val="115"/>
          <w:sz w:val="17"/>
        </w:rPr>
        <w:t>entity</w:t>
      </w:r>
      <w:r>
        <w:rPr>
          <w:spacing w:val="-5"/>
          <w:w w:val="115"/>
          <w:sz w:val="17"/>
        </w:rPr>
        <w:t xml:space="preserve"> </w:t>
      </w:r>
      <w:r>
        <w:rPr>
          <w:w w:val="115"/>
          <w:sz w:val="17"/>
        </w:rPr>
        <w:t>shall</w:t>
      </w:r>
      <w:r>
        <w:rPr>
          <w:spacing w:val="-4"/>
          <w:w w:val="115"/>
          <w:sz w:val="17"/>
        </w:rPr>
        <w:t xml:space="preserve"> </w:t>
      </w:r>
      <w:r>
        <w:rPr>
          <w:w w:val="115"/>
          <w:sz w:val="17"/>
        </w:rPr>
        <w:t>disclose</w:t>
      </w:r>
      <w:r>
        <w:rPr>
          <w:spacing w:val="-4"/>
          <w:w w:val="115"/>
          <w:sz w:val="17"/>
        </w:rPr>
        <w:t xml:space="preserve"> </w:t>
      </w:r>
      <w:r>
        <w:rPr>
          <w:w w:val="115"/>
          <w:sz w:val="17"/>
        </w:rPr>
        <w:t>that</w:t>
      </w:r>
      <w:r>
        <w:rPr>
          <w:spacing w:val="-4"/>
          <w:w w:val="115"/>
          <w:sz w:val="17"/>
        </w:rPr>
        <w:t xml:space="preserve"> </w:t>
      </w:r>
      <w:r>
        <w:rPr>
          <w:w w:val="115"/>
          <w:sz w:val="17"/>
        </w:rPr>
        <w:t>fact.</w:t>
      </w:r>
    </w:p>
    <w:p w14:paraId="033B0590"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0A5111F9" w14:textId="77777777" w:rsidR="0015173D" w:rsidRDefault="0015173D">
      <w:pPr>
        <w:pStyle w:val="BodyText"/>
        <w:spacing w:before="4"/>
        <w:rPr>
          <w:sz w:val="23"/>
        </w:rPr>
      </w:pPr>
    </w:p>
    <w:p w14:paraId="632B3AD3" w14:textId="77777777" w:rsidR="0015173D" w:rsidRDefault="00613064">
      <w:pPr>
        <w:pStyle w:val="Heading1"/>
        <w:spacing w:before="71" w:line="230" w:lineRule="auto"/>
        <w:ind w:right="5860"/>
      </w:pPr>
      <w:bookmarkStart w:id="31" w:name="_bookmark31"/>
      <w:bookmarkEnd w:id="31"/>
      <w:r>
        <w:t>Appendix A Defined terms</w:t>
      </w:r>
    </w:p>
    <w:p w14:paraId="0C7C986C" w14:textId="77777777" w:rsidR="0015173D" w:rsidRDefault="0015173D">
      <w:pPr>
        <w:pStyle w:val="BodyText"/>
        <w:rPr>
          <w:rFonts w:ascii="Arial"/>
          <w:b/>
          <w:sz w:val="24"/>
        </w:rPr>
      </w:pPr>
    </w:p>
    <w:p w14:paraId="22F02161" w14:textId="77777777" w:rsidR="0015173D" w:rsidRDefault="00613064">
      <w:pPr>
        <w:spacing w:before="145"/>
        <w:ind w:left="1069"/>
        <w:rPr>
          <w:i/>
          <w:sz w:val="17"/>
        </w:rPr>
      </w:pPr>
      <w:r>
        <w:rPr>
          <w:i/>
          <w:sz w:val="17"/>
        </w:rPr>
        <w:t>This appendix is an integral part of the Standard.</w:t>
      </w:r>
    </w:p>
    <w:p w14:paraId="713D5E47" w14:textId="77777777" w:rsidR="0015173D" w:rsidRDefault="0015173D">
      <w:pPr>
        <w:pStyle w:val="BodyText"/>
        <w:spacing w:before="9"/>
        <w:rPr>
          <w:i/>
        </w:rPr>
      </w:pPr>
    </w:p>
    <w:p w14:paraId="5A56B40A" w14:textId="77777777" w:rsidR="0015173D" w:rsidRDefault="00613064">
      <w:pPr>
        <w:pStyle w:val="BodyText"/>
        <w:tabs>
          <w:tab w:val="left" w:pos="3053"/>
        </w:tabs>
        <w:spacing w:before="1" w:line="288" w:lineRule="auto"/>
        <w:ind w:left="3053" w:right="557" w:hanging="1985"/>
        <w:jc w:val="both"/>
      </w:pPr>
      <w:bookmarkStart w:id="32" w:name="_bookmark32"/>
      <w:bookmarkStart w:id="33" w:name="_bookmark33"/>
      <w:bookmarkEnd w:id="32"/>
      <w:bookmarkEnd w:id="33"/>
      <w:r>
        <w:rPr>
          <w:b/>
          <w:w w:val="115"/>
        </w:rPr>
        <w:t>contract</w:t>
      </w:r>
      <w:r>
        <w:rPr>
          <w:b/>
          <w:w w:val="115"/>
        </w:rPr>
        <w:tab/>
      </w:r>
      <w:r>
        <w:rPr>
          <w:w w:val="115"/>
        </w:rPr>
        <w:t>An agreement between two or more parties that creates enforceable rights and</w:t>
      </w:r>
      <w:r>
        <w:rPr>
          <w:spacing w:val="-12"/>
          <w:w w:val="115"/>
        </w:rPr>
        <w:t xml:space="preserve"> </w:t>
      </w:r>
      <w:r>
        <w:rPr>
          <w:w w:val="115"/>
        </w:rPr>
        <w:t>obligations.</w:t>
      </w:r>
    </w:p>
    <w:p w14:paraId="4B45D35A" w14:textId="77777777" w:rsidR="0015173D" w:rsidRDefault="00613064">
      <w:pPr>
        <w:pStyle w:val="BodyText"/>
        <w:tabs>
          <w:tab w:val="left" w:pos="3053"/>
        </w:tabs>
        <w:spacing w:before="86" w:line="290" w:lineRule="auto"/>
        <w:ind w:left="3053" w:right="557" w:hanging="1985"/>
        <w:jc w:val="both"/>
      </w:pPr>
      <w:bookmarkStart w:id="34" w:name="_bookmark34"/>
      <w:bookmarkEnd w:id="34"/>
      <w:r>
        <w:rPr>
          <w:b/>
          <w:w w:val="115"/>
        </w:rPr>
        <w:t>contract</w:t>
      </w:r>
      <w:r>
        <w:rPr>
          <w:b/>
          <w:spacing w:val="-13"/>
          <w:w w:val="115"/>
        </w:rPr>
        <w:t xml:space="preserve"> </w:t>
      </w:r>
      <w:r>
        <w:rPr>
          <w:b/>
          <w:w w:val="115"/>
        </w:rPr>
        <w:t>asset</w:t>
      </w:r>
      <w:r>
        <w:rPr>
          <w:b/>
          <w:w w:val="115"/>
        </w:rPr>
        <w:tab/>
      </w:r>
      <w:r>
        <w:rPr>
          <w:w w:val="115"/>
        </w:rPr>
        <w:t xml:space="preserve">An entity’s right to consideration in exchange for goods </w:t>
      </w:r>
      <w:r>
        <w:rPr>
          <w:spacing w:val="-8"/>
          <w:w w:val="115"/>
        </w:rPr>
        <w:t xml:space="preserve">or </w:t>
      </w:r>
      <w:r>
        <w:rPr>
          <w:w w:val="115"/>
        </w:rPr>
        <w:t xml:space="preserve">services that the entity has transferred to a </w:t>
      </w:r>
      <w:r>
        <w:rPr>
          <w:b/>
          <w:w w:val="115"/>
        </w:rPr>
        <w:t xml:space="preserve">customer </w:t>
      </w:r>
      <w:r>
        <w:rPr>
          <w:spacing w:val="-4"/>
          <w:w w:val="115"/>
        </w:rPr>
        <w:t>when</w:t>
      </w:r>
      <w:r>
        <w:rPr>
          <w:spacing w:val="40"/>
          <w:w w:val="115"/>
        </w:rPr>
        <w:t xml:space="preserve"> </w:t>
      </w:r>
      <w:r>
        <w:rPr>
          <w:w w:val="115"/>
        </w:rPr>
        <w:t>that right is conditioned on so</w:t>
      </w:r>
      <w:r>
        <w:rPr>
          <w:w w:val="115"/>
        </w:rPr>
        <w:t>mething other than the passage of time (for example, the entity’s future</w:t>
      </w:r>
      <w:r>
        <w:rPr>
          <w:spacing w:val="-35"/>
          <w:w w:val="115"/>
        </w:rPr>
        <w:t xml:space="preserve"> </w:t>
      </w:r>
      <w:r>
        <w:rPr>
          <w:w w:val="115"/>
        </w:rPr>
        <w:t>performance).</w:t>
      </w:r>
    </w:p>
    <w:p w14:paraId="50C9F6DD" w14:textId="77777777" w:rsidR="0015173D" w:rsidRDefault="00613064">
      <w:pPr>
        <w:pStyle w:val="BodyText"/>
        <w:tabs>
          <w:tab w:val="left" w:pos="3053"/>
        </w:tabs>
        <w:spacing w:before="86" w:line="290" w:lineRule="auto"/>
        <w:ind w:left="3053" w:right="557" w:hanging="1985"/>
        <w:jc w:val="both"/>
      </w:pPr>
      <w:bookmarkStart w:id="35" w:name="_bookmark35"/>
      <w:bookmarkStart w:id="36" w:name="_bookmark36"/>
      <w:bookmarkEnd w:id="35"/>
      <w:bookmarkEnd w:id="36"/>
      <w:r>
        <w:rPr>
          <w:b/>
          <w:w w:val="115"/>
        </w:rPr>
        <w:t>contract</w:t>
      </w:r>
      <w:r>
        <w:rPr>
          <w:b/>
          <w:spacing w:val="-17"/>
          <w:w w:val="115"/>
        </w:rPr>
        <w:t xml:space="preserve"> </w:t>
      </w:r>
      <w:r>
        <w:rPr>
          <w:b/>
          <w:w w:val="115"/>
        </w:rPr>
        <w:t>liability</w:t>
      </w:r>
      <w:r>
        <w:rPr>
          <w:b/>
          <w:w w:val="115"/>
        </w:rPr>
        <w:tab/>
      </w:r>
      <w:r>
        <w:rPr>
          <w:w w:val="115"/>
        </w:rPr>
        <w:t xml:space="preserve">An entity’s obligation to transfer goods or services to a </w:t>
      </w:r>
      <w:r>
        <w:rPr>
          <w:b/>
          <w:w w:val="115"/>
        </w:rPr>
        <w:t xml:space="preserve">customer </w:t>
      </w:r>
      <w:r>
        <w:rPr>
          <w:w w:val="115"/>
        </w:rPr>
        <w:t xml:space="preserve">for which the entity has received consideration </w:t>
      </w:r>
      <w:r>
        <w:rPr>
          <w:spacing w:val="-4"/>
          <w:w w:val="115"/>
        </w:rPr>
        <w:t xml:space="preserve">(or </w:t>
      </w:r>
      <w:r>
        <w:rPr>
          <w:w w:val="115"/>
        </w:rPr>
        <w:t>the amount is due) from the</w:t>
      </w:r>
      <w:r>
        <w:rPr>
          <w:spacing w:val="-18"/>
          <w:w w:val="115"/>
        </w:rPr>
        <w:t xml:space="preserve"> </w:t>
      </w:r>
      <w:r>
        <w:rPr>
          <w:w w:val="115"/>
        </w:rPr>
        <w:t>customer.</w:t>
      </w:r>
    </w:p>
    <w:p w14:paraId="6F106DF3" w14:textId="77777777" w:rsidR="0015173D" w:rsidRDefault="00613064">
      <w:pPr>
        <w:pStyle w:val="BodyText"/>
        <w:tabs>
          <w:tab w:val="left" w:pos="3053"/>
        </w:tabs>
        <w:spacing w:before="85" w:line="290" w:lineRule="auto"/>
        <w:ind w:left="3053" w:right="557" w:hanging="1985"/>
        <w:jc w:val="both"/>
      </w:pPr>
      <w:bookmarkStart w:id="37" w:name="_bookmark37"/>
      <w:bookmarkStart w:id="38" w:name="_bookmark38"/>
      <w:bookmarkEnd w:id="37"/>
      <w:bookmarkEnd w:id="38"/>
      <w:r>
        <w:rPr>
          <w:b/>
          <w:w w:val="115"/>
        </w:rPr>
        <w:t>customer</w:t>
      </w:r>
      <w:r>
        <w:rPr>
          <w:b/>
          <w:w w:val="115"/>
        </w:rPr>
        <w:tab/>
      </w:r>
      <w:r>
        <w:rPr>
          <w:w w:val="115"/>
        </w:rPr>
        <w:t>A party that has contracted with an entity to obtain goods or services that are an output of the entity’s ordinary activities in exchange for</w:t>
      </w:r>
      <w:r>
        <w:rPr>
          <w:spacing w:val="-8"/>
          <w:w w:val="115"/>
        </w:rPr>
        <w:t xml:space="preserve"> </w:t>
      </w:r>
      <w:r>
        <w:rPr>
          <w:w w:val="115"/>
        </w:rPr>
        <w:t>consideration.</w:t>
      </w:r>
    </w:p>
    <w:p w14:paraId="6456F22B" w14:textId="77777777" w:rsidR="0015173D" w:rsidRDefault="00613064">
      <w:pPr>
        <w:pStyle w:val="BodyText"/>
        <w:tabs>
          <w:tab w:val="left" w:pos="3053"/>
        </w:tabs>
        <w:spacing w:before="84" w:line="290" w:lineRule="auto"/>
        <w:ind w:left="3053" w:right="557" w:hanging="1985"/>
        <w:jc w:val="both"/>
      </w:pPr>
      <w:r>
        <w:rPr>
          <w:b/>
          <w:w w:val="115"/>
        </w:rPr>
        <w:t>income</w:t>
      </w:r>
      <w:r>
        <w:rPr>
          <w:b/>
          <w:w w:val="115"/>
        </w:rPr>
        <w:tab/>
      </w:r>
      <w:r>
        <w:rPr>
          <w:w w:val="115"/>
        </w:rPr>
        <w:t xml:space="preserve">Increases in economic benefits during the accounting period </w:t>
      </w:r>
      <w:r>
        <w:rPr>
          <w:spacing w:val="-6"/>
          <w:w w:val="115"/>
        </w:rPr>
        <w:t xml:space="preserve">in </w:t>
      </w:r>
      <w:r>
        <w:rPr>
          <w:w w:val="115"/>
        </w:rPr>
        <w:t>the form o</w:t>
      </w:r>
      <w:r>
        <w:rPr>
          <w:w w:val="115"/>
        </w:rPr>
        <w:t xml:space="preserve">f inflows or enhancements of assets or decreases of liabilities that result in an increase in equity, other than </w:t>
      </w:r>
      <w:r>
        <w:rPr>
          <w:spacing w:val="-3"/>
          <w:w w:val="115"/>
        </w:rPr>
        <w:t xml:space="preserve">those </w:t>
      </w:r>
      <w:r>
        <w:rPr>
          <w:w w:val="115"/>
        </w:rPr>
        <w:t>relating to contributions from equity</w:t>
      </w:r>
      <w:r>
        <w:rPr>
          <w:spacing w:val="-12"/>
          <w:w w:val="115"/>
        </w:rPr>
        <w:t xml:space="preserve"> </w:t>
      </w:r>
      <w:r>
        <w:rPr>
          <w:w w:val="115"/>
        </w:rPr>
        <w:t>participants.</w:t>
      </w:r>
    </w:p>
    <w:p w14:paraId="7695553A" w14:textId="77777777" w:rsidR="0015173D" w:rsidRDefault="0015173D">
      <w:pPr>
        <w:spacing w:line="290" w:lineRule="auto"/>
        <w:jc w:val="both"/>
        <w:sectPr w:rsidR="0015173D">
          <w:pgSz w:w="11910" w:h="16840"/>
          <w:pgMar w:top="2180" w:right="1680" w:bottom="2200" w:left="1680" w:header="1993" w:footer="2013" w:gutter="0"/>
          <w:cols w:space="720"/>
        </w:sectPr>
      </w:pPr>
    </w:p>
    <w:p w14:paraId="59F38AB4" w14:textId="77777777" w:rsidR="0015173D" w:rsidRDefault="00613064">
      <w:pPr>
        <w:pStyle w:val="Heading5"/>
        <w:spacing w:before="86" w:line="249" w:lineRule="auto"/>
        <w:ind w:left="1069" w:right="-13" w:firstLine="0"/>
        <w:jc w:val="left"/>
      </w:pPr>
      <w:bookmarkStart w:id="39" w:name="_bookmark39"/>
      <w:bookmarkStart w:id="40" w:name="_bookmark40"/>
      <w:bookmarkEnd w:id="39"/>
      <w:bookmarkEnd w:id="40"/>
      <w:r>
        <w:rPr>
          <w:w w:val="110"/>
        </w:rPr>
        <w:t>performance obligation</w:t>
      </w:r>
    </w:p>
    <w:p w14:paraId="6F1D0650" w14:textId="77777777" w:rsidR="0015173D" w:rsidRDefault="00613064">
      <w:pPr>
        <w:spacing w:before="83" w:line="292" w:lineRule="auto"/>
        <w:ind w:left="909" w:right="557"/>
        <w:jc w:val="both"/>
        <w:rPr>
          <w:sz w:val="17"/>
        </w:rPr>
      </w:pPr>
      <w:r>
        <w:br w:type="column"/>
      </w:r>
      <w:r>
        <w:rPr>
          <w:w w:val="115"/>
          <w:sz w:val="17"/>
        </w:rPr>
        <w:t xml:space="preserve">A promise in a </w:t>
      </w:r>
      <w:r>
        <w:rPr>
          <w:b/>
          <w:w w:val="115"/>
          <w:sz w:val="17"/>
        </w:rPr>
        <w:t xml:space="preserve">contract </w:t>
      </w:r>
      <w:r>
        <w:rPr>
          <w:w w:val="115"/>
          <w:sz w:val="17"/>
        </w:rPr>
        <w:t xml:space="preserve">with a </w:t>
      </w:r>
      <w:r>
        <w:rPr>
          <w:b/>
          <w:w w:val="115"/>
          <w:sz w:val="17"/>
        </w:rPr>
        <w:t xml:space="preserve">customer </w:t>
      </w:r>
      <w:r>
        <w:rPr>
          <w:w w:val="115"/>
          <w:sz w:val="17"/>
        </w:rPr>
        <w:t xml:space="preserve">to </w:t>
      </w:r>
      <w:r>
        <w:rPr>
          <w:w w:val="115"/>
          <w:sz w:val="17"/>
        </w:rPr>
        <w:t>transfer to the customer either:</w:t>
      </w:r>
    </w:p>
    <w:p w14:paraId="47880C9E" w14:textId="77777777" w:rsidR="0015173D" w:rsidRDefault="00613064">
      <w:pPr>
        <w:pStyle w:val="ListParagraph"/>
        <w:numPr>
          <w:ilvl w:val="1"/>
          <w:numId w:val="32"/>
        </w:numPr>
        <w:tabs>
          <w:tab w:val="left" w:pos="1477"/>
        </w:tabs>
        <w:spacing w:line="292" w:lineRule="auto"/>
        <w:jc w:val="both"/>
        <w:rPr>
          <w:sz w:val="17"/>
        </w:rPr>
      </w:pPr>
      <w:r>
        <w:rPr>
          <w:w w:val="115"/>
          <w:sz w:val="17"/>
        </w:rPr>
        <w:t xml:space="preserve">a good or service (or a bundle of goods or services) </w:t>
      </w:r>
      <w:r>
        <w:rPr>
          <w:spacing w:val="-5"/>
          <w:w w:val="115"/>
          <w:sz w:val="17"/>
        </w:rPr>
        <w:t xml:space="preserve">that </w:t>
      </w:r>
      <w:r>
        <w:rPr>
          <w:w w:val="115"/>
          <w:sz w:val="17"/>
        </w:rPr>
        <w:t>is distinct;</w:t>
      </w:r>
      <w:r>
        <w:rPr>
          <w:spacing w:val="-7"/>
          <w:w w:val="115"/>
          <w:sz w:val="17"/>
        </w:rPr>
        <w:t xml:space="preserve"> </w:t>
      </w:r>
      <w:r>
        <w:rPr>
          <w:w w:val="115"/>
          <w:sz w:val="17"/>
        </w:rPr>
        <w:t>or</w:t>
      </w:r>
    </w:p>
    <w:p w14:paraId="4958F66B" w14:textId="77777777" w:rsidR="0015173D" w:rsidRDefault="00613064">
      <w:pPr>
        <w:pStyle w:val="ListParagraph"/>
        <w:numPr>
          <w:ilvl w:val="1"/>
          <w:numId w:val="32"/>
        </w:numPr>
        <w:tabs>
          <w:tab w:val="left" w:pos="1477"/>
        </w:tabs>
        <w:spacing w:line="292" w:lineRule="auto"/>
        <w:jc w:val="both"/>
        <w:rPr>
          <w:sz w:val="17"/>
        </w:rPr>
      </w:pPr>
      <w:r>
        <w:rPr>
          <w:w w:val="115"/>
          <w:sz w:val="17"/>
        </w:rPr>
        <w:t xml:space="preserve">a series of distinct goods or services that </w:t>
      </w:r>
      <w:r>
        <w:rPr>
          <w:spacing w:val="-4"/>
          <w:w w:val="115"/>
          <w:sz w:val="17"/>
        </w:rPr>
        <w:t xml:space="preserve">are </w:t>
      </w:r>
      <w:r>
        <w:rPr>
          <w:w w:val="115"/>
          <w:sz w:val="17"/>
        </w:rPr>
        <w:t xml:space="preserve">substantially the same and that have the same </w:t>
      </w:r>
      <w:r>
        <w:rPr>
          <w:spacing w:val="-3"/>
          <w:w w:val="115"/>
          <w:sz w:val="17"/>
        </w:rPr>
        <w:t xml:space="preserve">pattern   </w:t>
      </w:r>
      <w:r>
        <w:rPr>
          <w:w w:val="115"/>
          <w:sz w:val="17"/>
        </w:rPr>
        <w:t>of transfer to the</w:t>
      </w:r>
      <w:r>
        <w:rPr>
          <w:spacing w:val="-12"/>
          <w:w w:val="115"/>
          <w:sz w:val="17"/>
        </w:rPr>
        <w:t xml:space="preserve"> </w:t>
      </w:r>
      <w:r>
        <w:rPr>
          <w:w w:val="115"/>
          <w:sz w:val="17"/>
        </w:rPr>
        <w:t>customer.</w:t>
      </w:r>
    </w:p>
    <w:p w14:paraId="74F24BB9" w14:textId="77777777" w:rsidR="0015173D" w:rsidRDefault="0015173D">
      <w:pPr>
        <w:spacing w:line="292" w:lineRule="auto"/>
        <w:jc w:val="both"/>
        <w:rPr>
          <w:sz w:val="17"/>
        </w:rPr>
        <w:sectPr w:rsidR="0015173D">
          <w:type w:val="continuous"/>
          <w:pgSz w:w="11910" w:h="16840"/>
          <w:pgMar w:top="2180" w:right="1680" w:bottom="2200" w:left="1680" w:header="720" w:footer="720" w:gutter="0"/>
          <w:cols w:num="2" w:space="720" w:equalWidth="0">
            <w:col w:w="2105" w:space="40"/>
            <w:col w:w="6405"/>
          </w:cols>
        </w:sectPr>
      </w:pPr>
    </w:p>
    <w:p w14:paraId="0E4FE4C8" w14:textId="77777777" w:rsidR="0015173D" w:rsidRDefault="00613064">
      <w:pPr>
        <w:tabs>
          <w:tab w:val="left" w:pos="2323"/>
        </w:tabs>
        <w:spacing w:before="162"/>
        <w:ind w:left="339"/>
        <w:jc w:val="center"/>
        <w:rPr>
          <w:sz w:val="17"/>
        </w:rPr>
      </w:pPr>
      <w:bookmarkStart w:id="41" w:name="_bookmark41"/>
      <w:bookmarkStart w:id="42" w:name="_bookmark42"/>
      <w:bookmarkEnd w:id="41"/>
      <w:bookmarkEnd w:id="42"/>
      <w:r>
        <w:rPr>
          <w:b/>
          <w:w w:val="115"/>
          <w:sz w:val="17"/>
        </w:rPr>
        <w:t>revenue</w:t>
      </w:r>
      <w:r>
        <w:rPr>
          <w:b/>
          <w:w w:val="115"/>
          <w:sz w:val="17"/>
        </w:rPr>
        <w:tab/>
        <w:t>Income</w:t>
      </w:r>
      <w:r>
        <w:rPr>
          <w:b/>
          <w:spacing w:val="-6"/>
          <w:w w:val="115"/>
          <w:sz w:val="17"/>
        </w:rPr>
        <w:t xml:space="preserve"> </w:t>
      </w:r>
      <w:r>
        <w:rPr>
          <w:w w:val="115"/>
          <w:sz w:val="17"/>
        </w:rPr>
        <w:t>arising</w:t>
      </w:r>
      <w:r>
        <w:rPr>
          <w:spacing w:val="-6"/>
          <w:w w:val="115"/>
          <w:sz w:val="17"/>
        </w:rPr>
        <w:t xml:space="preserve"> </w:t>
      </w:r>
      <w:r>
        <w:rPr>
          <w:w w:val="115"/>
          <w:sz w:val="17"/>
        </w:rPr>
        <w:t>in</w:t>
      </w:r>
      <w:r>
        <w:rPr>
          <w:spacing w:val="-5"/>
          <w:w w:val="115"/>
          <w:sz w:val="17"/>
        </w:rPr>
        <w:t xml:space="preserve"> </w:t>
      </w:r>
      <w:r>
        <w:rPr>
          <w:w w:val="115"/>
          <w:sz w:val="17"/>
        </w:rPr>
        <w:t>the</w:t>
      </w:r>
      <w:r>
        <w:rPr>
          <w:spacing w:val="-6"/>
          <w:w w:val="115"/>
          <w:sz w:val="17"/>
        </w:rPr>
        <w:t xml:space="preserve"> </w:t>
      </w:r>
      <w:r>
        <w:rPr>
          <w:w w:val="115"/>
          <w:sz w:val="17"/>
        </w:rPr>
        <w:t>course</w:t>
      </w:r>
      <w:r>
        <w:rPr>
          <w:spacing w:val="-5"/>
          <w:w w:val="115"/>
          <w:sz w:val="17"/>
        </w:rPr>
        <w:t xml:space="preserve"> </w:t>
      </w:r>
      <w:r>
        <w:rPr>
          <w:w w:val="115"/>
          <w:sz w:val="17"/>
        </w:rPr>
        <w:t>of</w:t>
      </w:r>
      <w:r>
        <w:rPr>
          <w:spacing w:val="-6"/>
          <w:w w:val="115"/>
          <w:sz w:val="17"/>
        </w:rPr>
        <w:t xml:space="preserve"> </w:t>
      </w:r>
      <w:r>
        <w:rPr>
          <w:w w:val="115"/>
          <w:sz w:val="17"/>
        </w:rPr>
        <w:t>an</w:t>
      </w:r>
      <w:r>
        <w:rPr>
          <w:spacing w:val="-6"/>
          <w:w w:val="115"/>
          <w:sz w:val="17"/>
        </w:rPr>
        <w:t xml:space="preserve"> </w:t>
      </w:r>
      <w:r>
        <w:rPr>
          <w:w w:val="115"/>
          <w:sz w:val="17"/>
        </w:rPr>
        <w:t>entity’s</w:t>
      </w:r>
      <w:r>
        <w:rPr>
          <w:spacing w:val="-5"/>
          <w:w w:val="115"/>
          <w:sz w:val="17"/>
        </w:rPr>
        <w:t xml:space="preserve"> </w:t>
      </w:r>
      <w:r>
        <w:rPr>
          <w:w w:val="115"/>
          <w:sz w:val="17"/>
        </w:rPr>
        <w:t>ordinary</w:t>
      </w:r>
      <w:r>
        <w:rPr>
          <w:spacing w:val="-6"/>
          <w:w w:val="115"/>
          <w:sz w:val="17"/>
        </w:rPr>
        <w:t xml:space="preserve"> </w:t>
      </w:r>
      <w:r>
        <w:rPr>
          <w:w w:val="115"/>
          <w:sz w:val="17"/>
        </w:rPr>
        <w:t>activities.</w:t>
      </w:r>
    </w:p>
    <w:p w14:paraId="2A0887C7" w14:textId="77777777" w:rsidR="0015173D" w:rsidRDefault="0015173D">
      <w:pPr>
        <w:jc w:val="center"/>
        <w:rPr>
          <w:sz w:val="17"/>
        </w:rPr>
        <w:sectPr w:rsidR="0015173D">
          <w:type w:val="continuous"/>
          <w:pgSz w:w="11910" w:h="16840"/>
          <w:pgMar w:top="2180" w:right="1680" w:bottom="2200" w:left="1680" w:header="720" w:footer="720" w:gutter="0"/>
          <w:cols w:space="720"/>
        </w:sectPr>
      </w:pPr>
    </w:p>
    <w:p w14:paraId="244D9CD6" w14:textId="77777777" w:rsidR="0015173D" w:rsidRDefault="00613064">
      <w:pPr>
        <w:pStyle w:val="Heading5"/>
        <w:spacing w:before="122" w:line="249" w:lineRule="auto"/>
        <w:ind w:left="1069" w:right="111" w:firstLine="0"/>
        <w:jc w:val="left"/>
      </w:pPr>
      <w:bookmarkStart w:id="43" w:name="_bookmark43"/>
      <w:bookmarkStart w:id="44" w:name="_bookmark44"/>
      <w:bookmarkEnd w:id="43"/>
      <w:bookmarkEnd w:id="44"/>
      <w:r>
        <w:rPr>
          <w:w w:val="110"/>
        </w:rPr>
        <w:t>stand-alone selling price</w:t>
      </w:r>
    </w:p>
    <w:p w14:paraId="5086726B" w14:textId="77777777" w:rsidR="0015173D" w:rsidRDefault="00613064">
      <w:pPr>
        <w:pStyle w:val="BodyText"/>
        <w:spacing w:before="4"/>
        <w:ind w:left="1069"/>
        <w:rPr>
          <w:rFonts w:ascii="Arial"/>
        </w:rPr>
      </w:pPr>
      <w:r>
        <w:rPr>
          <w:rFonts w:ascii="Arial"/>
        </w:rPr>
        <w:t>(of a good or service)</w:t>
      </w:r>
    </w:p>
    <w:p w14:paraId="50E040F2" w14:textId="77777777" w:rsidR="0015173D" w:rsidRDefault="00613064">
      <w:pPr>
        <w:spacing w:before="106" w:line="252" w:lineRule="auto"/>
        <w:ind w:left="1069" w:right="68"/>
        <w:rPr>
          <w:rFonts w:ascii="Arial"/>
          <w:sz w:val="17"/>
        </w:rPr>
      </w:pPr>
      <w:bookmarkStart w:id="45" w:name="_bookmark45"/>
      <w:bookmarkStart w:id="46" w:name="_bookmark46"/>
      <w:bookmarkEnd w:id="45"/>
      <w:bookmarkEnd w:id="46"/>
      <w:r>
        <w:rPr>
          <w:b/>
          <w:w w:val="105"/>
          <w:sz w:val="17"/>
        </w:rPr>
        <w:t xml:space="preserve">transaction price </w:t>
      </w:r>
      <w:r>
        <w:rPr>
          <w:rFonts w:ascii="Arial"/>
          <w:w w:val="105"/>
          <w:sz w:val="17"/>
        </w:rPr>
        <w:t>(for</w:t>
      </w:r>
      <w:r>
        <w:rPr>
          <w:rFonts w:ascii="Arial"/>
          <w:spacing w:val="-20"/>
          <w:w w:val="105"/>
          <w:sz w:val="17"/>
        </w:rPr>
        <w:t xml:space="preserve"> </w:t>
      </w:r>
      <w:r>
        <w:rPr>
          <w:rFonts w:ascii="Arial"/>
          <w:w w:val="105"/>
          <w:sz w:val="17"/>
        </w:rPr>
        <w:t>a</w:t>
      </w:r>
      <w:r>
        <w:rPr>
          <w:rFonts w:ascii="Arial"/>
          <w:spacing w:val="-19"/>
          <w:w w:val="105"/>
          <w:sz w:val="17"/>
        </w:rPr>
        <w:t xml:space="preserve"> </w:t>
      </w:r>
      <w:r>
        <w:rPr>
          <w:rFonts w:ascii="Arial"/>
          <w:w w:val="105"/>
          <w:sz w:val="17"/>
        </w:rPr>
        <w:t>contract</w:t>
      </w:r>
      <w:r>
        <w:rPr>
          <w:rFonts w:ascii="Arial"/>
          <w:spacing w:val="-19"/>
          <w:w w:val="105"/>
          <w:sz w:val="17"/>
        </w:rPr>
        <w:t xml:space="preserve"> </w:t>
      </w:r>
      <w:r>
        <w:rPr>
          <w:rFonts w:ascii="Arial"/>
          <w:w w:val="105"/>
          <w:sz w:val="17"/>
        </w:rPr>
        <w:t>with</w:t>
      </w:r>
      <w:r>
        <w:rPr>
          <w:rFonts w:ascii="Arial"/>
          <w:spacing w:val="-20"/>
          <w:w w:val="105"/>
          <w:sz w:val="17"/>
        </w:rPr>
        <w:t xml:space="preserve"> </w:t>
      </w:r>
      <w:r>
        <w:rPr>
          <w:rFonts w:ascii="Arial"/>
          <w:spacing w:val="-16"/>
          <w:w w:val="105"/>
          <w:sz w:val="17"/>
        </w:rPr>
        <w:t xml:space="preserve">a </w:t>
      </w:r>
      <w:r>
        <w:rPr>
          <w:rFonts w:ascii="Arial"/>
          <w:w w:val="105"/>
          <w:sz w:val="17"/>
        </w:rPr>
        <w:t>customer)</w:t>
      </w:r>
    </w:p>
    <w:p w14:paraId="46286818" w14:textId="77777777" w:rsidR="0015173D" w:rsidRDefault="00613064">
      <w:pPr>
        <w:pStyle w:val="BodyText"/>
        <w:spacing w:before="119" w:line="292" w:lineRule="auto"/>
        <w:ind w:left="333" w:right="557" w:hanging="1"/>
        <w:jc w:val="both"/>
      </w:pPr>
      <w:r>
        <w:br w:type="column"/>
      </w:r>
      <w:r>
        <w:rPr>
          <w:w w:val="115"/>
        </w:rPr>
        <w:t xml:space="preserve">The price at which an entity would sell a promised good or  service separately to a </w:t>
      </w:r>
      <w:r>
        <w:rPr>
          <w:b/>
          <w:w w:val="115"/>
        </w:rPr>
        <w:t>customer</w:t>
      </w:r>
      <w:r>
        <w:rPr>
          <w:w w:val="115"/>
        </w:rPr>
        <w:t>.</w:t>
      </w:r>
    </w:p>
    <w:p w14:paraId="172E34F1" w14:textId="77777777" w:rsidR="0015173D" w:rsidRDefault="0015173D">
      <w:pPr>
        <w:pStyle w:val="BodyText"/>
        <w:spacing w:before="5"/>
        <w:rPr>
          <w:sz w:val="20"/>
        </w:rPr>
      </w:pPr>
    </w:p>
    <w:p w14:paraId="62B1BB52" w14:textId="77777777" w:rsidR="0015173D" w:rsidRDefault="00613064">
      <w:pPr>
        <w:pStyle w:val="BodyText"/>
        <w:spacing w:line="292" w:lineRule="auto"/>
        <w:ind w:left="333" w:right="557"/>
        <w:jc w:val="both"/>
      </w:pPr>
      <w:r>
        <w:rPr>
          <w:w w:val="115"/>
        </w:rPr>
        <w:t xml:space="preserve">The amount of consideration to which an entity expects to </w:t>
      </w:r>
      <w:r>
        <w:rPr>
          <w:spacing w:val="-9"/>
          <w:w w:val="115"/>
        </w:rPr>
        <w:t xml:space="preserve">be </w:t>
      </w:r>
      <w:r>
        <w:rPr>
          <w:w w:val="115"/>
        </w:rPr>
        <w:t>entitled</w:t>
      </w:r>
      <w:r>
        <w:rPr>
          <w:spacing w:val="-9"/>
          <w:w w:val="115"/>
        </w:rPr>
        <w:t xml:space="preserve"> </w:t>
      </w:r>
      <w:r>
        <w:rPr>
          <w:w w:val="115"/>
        </w:rPr>
        <w:t>in</w:t>
      </w:r>
      <w:r>
        <w:rPr>
          <w:spacing w:val="-9"/>
          <w:w w:val="115"/>
        </w:rPr>
        <w:t xml:space="preserve"> </w:t>
      </w:r>
      <w:r>
        <w:rPr>
          <w:w w:val="115"/>
        </w:rPr>
        <w:t>exchange</w:t>
      </w:r>
      <w:r>
        <w:rPr>
          <w:spacing w:val="-8"/>
          <w:w w:val="115"/>
        </w:rPr>
        <w:t xml:space="preserve"> </w:t>
      </w:r>
      <w:r>
        <w:rPr>
          <w:w w:val="115"/>
        </w:rPr>
        <w:t>for</w:t>
      </w:r>
      <w:r>
        <w:rPr>
          <w:spacing w:val="-9"/>
          <w:w w:val="115"/>
        </w:rPr>
        <w:t xml:space="preserve"> </w:t>
      </w:r>
      <w:r>
        <w:rPr>
          <w:w w:val="115"/>
        </w:rPr>
        <w:t>transferring</w:t>
      </w:r>
      <w:r>
        <w:rPr>
          <w:spacing w:val="-8"/>
          <w:w w:val="115"/>
        </w:rPr>
        <w:t xml:space="preserve"> </w:t>
      </w:r>
      <w:r>
        <w:rPr>
          <w:w w:val="115"/>
        </w:rPr>
        <w:t>promised</w:t>
      </w:r>
      <w:r>
        <w:rPr>
          <w:spacing w:val="-9"/>
          <w:w w:val="115"/>
        </w:rPr>
        <w:t xml:space="preserve"> </w:t>
      </w:r>
      <w:r>
        <w:rPr>
          <w:w w:val="115"/>
        </w:rPr>
        <w:t>goods</w:t>
      </w:r>
      <w:r>
        <w:rPr>
          <w:spacing w:val="-9"/>
          <w:w w:val="115"/>
        </w:rPr>
        <w:t xml:space="preserve"> </w:t>
      </w:r>
      <w:r>
        <w:rPr>
          <w:w w:val="115"/>
        </w:rPr>
        <w:t>or</w:t>
      </w:r>
      <w:r>
        <w:rPr>
          <w:spacing w:val="-8"/>
          <w:w w:val="115"/>
        </w:rPr>
        <w:t xml:space="preserve"> </w:t>
      </w:r>
      <w:r>
        <w:rPr>
          <w:w w:val="115"/>
        </w:rPr>
        <w:t xml:space="preserve">services to a </w:t>
      </w:r>
      <w:r>
        <w:rPr>
          <w:b/>
          <w:w w:val="115"/>
        </w:rPr>
        <w:t>customer</w:t>
      </w:r>
      <w:r>
        <w:rPr>
          <w:w w:val="115"/>
        </w:rPr>
        <w:t>, excluding amounts co</w:t>
      </w:r>
      <w:r>
        <w:rPr>
          <w:w w:val="115"/>
        </w:rPr>
        <w:t xml:space="preserve">llected on behalf of </w:t>
      </w:r>
      <w:r>
        <w:rPr>
          <w:spacing w:val="-4"/>
          <w:w w:val="115"/>
        </w:rPr>
        <w:t xml:space="preserve">third </w:t>
      </w:r>
      <w:r>
        <w:rPr>
          <w:w w:val="115"/>
        </w:rPr>
        <w:t>parties.</w:t>
      </w:r>
    </w:p>
    <w:p w14:paraId="576C145A"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2681" w:space="40"/>
            <w:col w:w="5829"/>
          </w:cols>
        </w:sectPr>
      </w:pPr>
    </w:p>
    <w:p w14:paraId="6855992F" w14:textId="77777777" w:rsidR="0015173D" w:rsidRDefault="0015173D">
      <w:pPr>
        <w:pStyle w:val="BodyText"/>
        <w:spacing w:before="4"/>
        <w:rPr>
          <w:sz w:val="23"/>
        </w:rPr>
      </w:pPr>
    </w:p>
    <w:p w14:paraId="36E28DC5" w14:textId="77777777" w:rsidR="0015173D" w:rsidRDefault="00613064">
      <w:pPr>
        <w:pStyle w:val="Heading1"/>
        <w:spacing w:before="71" w:line="230" w:lineRule="auto"/>
        <w:ind w:left="559" w:right="5504"/>
      </w:pPr>
      <w:bookmarkStart w:id="47" w:name="_bookmark47"/>
      <w:bookmarkEnd w:id="47"/>
      <w:r>
        <w:t>Appendix B Application Guidance</w:t>
      </w:r>
    </w:p>
    <w:p w14:paraId="2C659569" w14:textId="77777777" w:rsidR="0015173D" w:rsidRDefault="0015173D">
      <w:pPr>
        <w:pStyle w:val="BodyText"/>
        <w:rPr>
          <w:rFonts w:ascii="Arial"/>
          <w:b/>
          <w:sz w:val="24"/>
        </w:rPr>
      </w:pPr>
    </w:p>
    <w:p w14:paraId="5021A4A0" w14:textId="77777777" w:rsidR="0015173D" w:rsidRDefault="00613064">
      <w:pPr>
        <w:spacing w:before="145" w:line="292" w:lineRule="auto"/>
        <w:ind w:left="559" w:right="1131" w:hanging="1"/>
        <w:rPr>
          <w:i/>
          <w:sz w:val="17"/>
        </w:rPr>
      </w:pPr>
      <w:r>
        <w:rPr>
          <w:i/>
          <w:sz w:val="17"/>
        </w:rPr>
        <w:t>This appendix is an integral part of the Standard. It describes the application of paragraphs 1–129 and has the same authority as the other parts of the Standard.</w:t>
      </w:r>
    </w:p>
    <w:p w14:paraId="35B572E8" w14:textId="77777777" w:rsidR="0015173D" w:rsidRDefault="00613064">
      <w:pPr>
        <w:pStyle w:val="BodyText"/>
        <w:tabs>
          <w:tab w:val="left" w:pos="1409"/>
        </w:tabs>
        <w:spacing w:before="109"/>
        <w:ind w:left="559"/>
      </w:pPr>
      <w:r>
        <w:rPr>
          <w:w w:val="110"/>
          <w:position w:val="1"/>
        </w:rPr>
        <w:t>B1</w:t>
      </w:r>
      <w:r>
        <w:rPr>
          <w:w w:val="110"/>
          <w:position w:val="1"/>
        </w:rPr>
        <w:tab/>
      </w:r>
      <w:r>
        <w:rPr>
          <w:w w:val="110"/>
        </w:rPr>
        <w:t>This application guidance is organised into the following</w:t>
      </w:r>
      <w:r>
        <w:rPr>
          <w:spacing w:val="8"/>
          <w:w w:val="110"/>
        </w:rPr>
        <w:t xml:space="preserve"> </w:t>
      </w:r>
      <w:r>
        <w:rPr>
          <w:w w:val="110"/>
        </w:rPr>
        <w:t>categories:</w:t>
      </w:r>
    </w:p>
    <w:p w14:paraId="0D05ED86" w14:textId="77777777" w:rsidR="0015173D" w:rsidRDefault="00613064">
      <w:pPr>
        <w:pStyle w:val="ListParagraph"/>
        <w:numPr>
          <w:ilvl w:val="0"/>
          <w:numId w:val="30"/>
        </w:numPr>
        <w:tabs>
          <w:tab w:val="left" w:pos="1976"/>
          <w:tab w:val="left" w:pos="1977"/>
        </w:tabs>
        <w:spacing w:before="162"/>
        <w:ind w:right="0" w:hanging="568"/>
        <w:rPr>
          <w:sz w:val="17"/>
        </w:rPr>
      </w:pPr>
      <w:r>
        <w:rPr>
          <w:w w:val="115"/>
          <w:sz w:val="17"/>
        </w:rPr>
        <w:t>performance</w:t>
      </w:r>
      <w:r>
        <w:rPr>
          <w:spacing w:val="-8"/>
          <w:w w:val="115"/>
          <w:sz w:val="17"/>
        </w:rPr>
        <w:t xml:space="preserve"> </w:t>
      </w:r>
      <w:r>
        <w:rPr>
          <w:w w:val="115"/>
          <w:sz w:val="17"/>
        </w:rPr>
        <w:t>obligati</w:t>
      </w:r>
      <w:r>
        <w:rPr>
          <w:w w:val="115"/>
          <w:sz w:val="17"/>
        </w:rPr>
        <w:t>ons</w:t>
      </w:r>
      <w:r>
        <w:rPr>
          <w:spacing w:val="-7"/>
          <w:w w:val="115"/>
          <w:sz w:val="17"/>
        </w:rPr>
        <w:t xml:space="preserve"> </w:t>
      </w:r>
      <w:r>
        <w:rPr>
          <w:w w:val="115"/>
          <w:sz w:val="17"/>
        </w:rPr>
        <w:t>satisfied</w:t>
      </w:r>
      <w:r>
        <w:rPr>
          <w:spacing w:val="-8"/>
          <w:w w:val="115"/>
          <w:sz w:val="17"/>
        </w:rPr>
        <w:t xml:space="preserve"> </w:t>
      </w:r>
      <w:r>
        <w:rPr>
          <w:w w:val="115"/>
          <w:sz w:val="17"/>
        </w:rPr>
        <w:t>over</w:t>
      </w:r>
      <w:r>
        <w:rPr>
          <w:spacing w:val="-7"/>
          <w:w w:val="115"/>
          <w:sz w:val="17"/>
        </w:rPr>
        <w:t xml:space="preserve"> </w:t>
      </w:r>
      <w:r>
        <w:rPr>
          <w:w w:val="115"/>
          <w:sz w:val="17"/>
        </w:rPr>
        <w:t>time</w:t>
      </w:r>
      <w:r>
        <w:rPr>
          <w:spacing w:val="-8"/>
          <w:w w:val="115"/>
          <w:sz w:val="17"/>
        </w:rPr>
        <w:t xml:space="preserve"> </w:t>
      </w:r>
      <w:r>
        <w:rPr>
          <w:w w:val="115"/>
          <w:sz w:val="17"/>
        </w:rPr>
        <w:t>(paragraphs</w:t>
      </w:r>
      <w:r>
        <w:rPr>
          <w:spacing w:val="-7"/>
          <w:w w:val="115"/>
          <w:sz w:val="17"/>
        </w:rPr>
        <w:t xml:space="preserve"> </w:t>
      </w:r>
      <w:r>
        <w:rPr>
          <w:w w:val="115"/>
          <w:sz w:val="17"/>
        </w:rPr>
        <w:t>B2–B13);</w:t>
      </w:r>
    </w:p>
    <w:p w14:paraId="3775ECD8" w14:textId="77777777" w:rsidR="0015173D" w:rsidRDefault="0015173D">
      <w:pPr>
        <w:pStyle w:val="BodyText"/>
        <w:spacing w:before="1"/>
        <w:rPr>
          <w:sz w:val="14"/>
        </w:rPr>
      </w:pPr>
    </w:p>
    <w:p w14:paraId="420BF907" w14:textId="77777777" w:rsidR="0015173D" w:rsidRDefault="00613064">
      <w:pPr>
        <w:pStyle w:val="ListParagraph"/>
        <w:numPr>
          <w:ilvl w:val="0"/>
          <w:numId w:val="30"/>
        </w:numPr>
        <w:tabs>
          <w:tab w:val="left" w:pos="1977"/>
        </w:tabs>
        <w:spacing w:before="1" w:line="292" w:lineRule="auto"/>
        <w:ind w:right="1067"/>
        <w:jc w:val="both"/>
        <w:rPr>
          <w:sz w:val="17"/>
        </w:rPr>
      </w:pPr>
      <w:r>
        <w:rPr>
          <w:w w:val="115"/>
          <w:sz w:val="17"/>
        </w:rPr>
        <w:t xml:space="preserve">methods for measuring progress towards complete satisfaction of </w:t>
      </w:r>
      <w:r>
        <w:rPr>
          <w:spacing w:val="-16"/>
          <w:w w:val="115"/>
          <w:sz w:val="17"/>
        </w:rPr>
        <w:t xml:space="preserve">a </w:t>
      </w:r>
      <w:r>
        <w:rPr>
          <w:w w:val="115"/>
          <w:sz w:val="17"/>
        </w:rPr>
        <w:t>performance obligation (paragraphs</w:t>
      </w:r>
      <w:r>
        <w:rPr>
          <w:spacing w:val="-20"/>
          <w:w w:val="115"/>
          <w:sz w:val="17"/>
        </w:rPr>
        <w:t xml:space="preserve"> </w:t>
      </w:r>
      <w:r>
        <w:rPr>
          <w:w w:val="115"/>
          <w:sz w:val="17"/>
        </w:rPr>
        <w:t>B14–B19);</w:t>
      </w:r>
    </w:p>
    <w:p w14:paraId="605D6439" w14:textId="77777777" w:rsidR="0015173D" w:rsidRDefault="00613064">
      <w:pPr>
        <w:pStyle w:val="ListParagraph"/>
        <w:numPr>
          <w:ilvl w:val="0"/>
          <w:numId w:val="30"/>
        </w:numPr>
        <w:tabs>
          <w:tab w:val="left" w:pos="1976"/>
          <w:tab w:val="left" w:pos="1977"/>
        </w:tabs>
        <w:ind w:right="0" w:hanging="568"/>
        <w:rPr>
          <w:sz w:val="17"/>
        </w:rPr>
      </w:pPr>
      <w:r>
        <w:rPr>
          <w:w w:val="115"/>
          <w:sz w:val="17"/>
        </w:rPr>
        <w:t>sale with a right of return (paragraphs</w:t>
      </w:r>
      <w:r>
        <w:rPr>
          <w:spacing w:val="-34"/>
          <w:w w:val="115"/>
          <w:sz w:val="17"/>
        </w:rPr>
        <w:t xml:space="preserve"> </w:t>
      </w:r>
      <w:r>
        <w:rPr>
          <w:w w:val="115"/>
          <w:sz w:val="17"/>
        </w:rPr>
        <w:t>B20–B27);</w:t>
      </w:r>
    </w:p>
    <w:p w14:paraId="79DAC102" w14:textId="77777777" w:rsidR="0015173D" w:rsidRDefault="0015173D">
      <w:pPr>
        <w:pStyle w:val="BodyText"/>
        <w:spacing w:before="1"/>
        <w:rPr>
          <w:sz w:val="14"/>
        </w:rPr>
      </w:pPr>
    </w:p>
    <w:p w14:paraId="582B75EB" w14:textId="77777777" w:rsidR="0015173D" w:rsidRDefault="00613064">
      <w:pPr>
        <w:pStyle w:val="ListParagraph"/>
        <w:numPr>
          <w:ilvl w:val="0"/>
          <w:numId w:val="30"/>
        </w:numPr>
        <w:tabs>
          <w:tab w:val="left" w:pos="1976"/>
          <w:tab w:val="left" w:pos="1977"/>
        </w:tabs>
        <w:spacing w:before="0"/>
        <w:ind w:right="0" w:hanging="568"/>
        <w:rPr>
          <w:sz w:val="17"/>
        </w:rPr>
      </w:pPr>
      <w:r>
        <w:rPr>
          <w:w w:val="110"/>
          <w:sz w:val="17"/>
        </w:rPr>
        <w:t>warranties (paragraphs</w:t>
      </w:r>
      <w:r>
        <w:rPr>
          <w:spacing w:val="-3"/>
          <w:w w:val="110"/>
          <w:sz w:val="17"/>
        </w:rPr>
        <w:t xml:space="preserve"> </w:t>
      </w:r>
      <w:r>
        <w:rPr>
          <w:w w:val="110"/>
          <w:sz w:val="17"/>
        </w:rPr>
        <w:t>B28–B33);</w:t>
      </w:r>
    </w:p>
    <w:p w14:paraId="16578C85" w14:textId="77777777" w:rsidR="0015173D" w:rsidRDefault="0015173D">
      <w:pPr>
        <w:pStyle w:val="BodyText"/>
        <w:spacing w:before="2"/>
        <w:rPr>
          <w:sz w:val="14"/>
        </w:rPr>
      </w:pPr>
    </w:p>
    <w:p w14:paraId="37B67D1E" w14:textId="77777777" w:rsidR="0015173D" w:rsidRDefault="00613064">
      <w:pPr>
        <w:pStyle w:val="ListParagraph"/>
        <w:numPr>
          <w:ilvl w:val="0"/>
          <w:numId w:val="30"/>
        </w:numPr>
        <w:tabs>
          <w:tab w:val="left" w:pos="1976"/>
          <w:tab w:val="left" w:pos="1977"/>
        </w:tabs>
        <w:spacing w:before="0"/>
        <w:ind w:right="0" w:hanging="568"/>
        <w:rPr>
          <w:sz w:val="17"/>
        </w:rPr>
      </w:pPr>
      <w:r>
        <w:rPr>
          <w:w w:val="115"/>
          <w:sz w:val="17"/>
        </w:rPr>
        <w:t>principal vers</w:t>
      </w:r>
      <w:r>
        <w:rPr>
          <w:w w:val="115"/>
          <w:sz w:val="17"/>
        </w:rPr>
        <w:t>us agent considerations (paragraphs</w:t>
      </w:r>
      <w:r>
        <w:rPr>
          <w:spacing w:val="-33"/>
          <w:w w:val="115"/>
          <w:sz w:val="17"/>
        </w:rPr>
        <w:t xml:space="preserve"> </w:t>
      </w:r>
      <w:r>
        <w:rPr>
          <w:w w:val="115"/>
          <w:sz w:val="17"/>
        </w:rPr>
        <w:t>B34–B38);</w:t>
      </w:r>
    </w:p>
    <w:p w14:paraId="6EEAC794" w14:textId="77777777" w:rsidR="0015173D" w:rsidRDefault="0015173D">
      <w:pPr>
        <w:pStyle w:val="BodyText"/>
        <w:spacing w:before="1"/>
        <w:rPr>
          <w:sz w:val="14"/>
        </w:rPr>
      </w:pPr>
    </w:p>
    <w:p w14:paraId="3FF7773F" w14:textId="77777777" w:rsidR="0015173D" w:rsidRDefault="00613064">
      <w:pPr>
        <w:pStyle w:val="ListParagraph"/>
        <w:numPr>
          <w:ilvl w:val="0"/>
          <w:numId w:val="30"/>
        </w:numPr>
        <w:tabs>
          <w:tab w:val="left" w:pos="1977"/>
        </w:tabs>
        <w:spacing w:before="0" w:line="292" w:lineRule="auto"/>
        <w:ind w:right="1067"/>
        <w:jc w:val="both"/>
        <w:rPr>
          <w:sz w:val="17"/>
        </w:rPr>
      </w:pPr>
      <w:r>
        <w:rPr>
          <w:w w:val="110"/>
          <w:sz w:val="17"/>
        </w:rPr>
        <w:t>customer options for additional goods or services  (paragraphs  B39–B43);</w:t>
      </w:r>
    </w:p>
    <w:p w14:paraId="13A676BE" w14:textId="77777777" w:rsidR="0015173D" w:rsidRDefault="00613064">
      <w:pPr>
        <w:pStyle w:val="ListParagraph"/>
        <w:numPr>
          <w:ilvl w:val="0"/>
          <w:numId w:val="30"/>
        </w:numPr>
        <w:tabs>
          <w:tab w:val="left" w:pos="1976"/>
          <w:tab w:val="left" w:pos="1977"/>
        </w:tabs>
        <w:ind w:right="0" w:hanging="568"/>
        <w:rPr>
          <w:sz w:val="17"/>
        </w:rPr>
      </w:pPr>
      <w:r>
        <w:rPr>
          <w:w w:val="115"/>
          <w:sz w:val="17"/>
        </w:rPr>
        <w:t>customers’ unexercised rights (paragraphs</w:t>
      </w:r>
      <w:r>
        <w:rPr>
          <w:spacing w:val="-24"/>
          <w:w w:val="115"/>
          <w:sz w:val="17"/>
        </w:rPr>
        <w:t xml:space="preserve"> </w:t>
      </w:r>
      <w:r>
        <w:rPr>
          <w:w w:val="115"/>
          <w:sz w:val="17"/>
        </w:rPr>
        <w:t>B44–B47);</w:t>
      </w:r>
    </w:p>
    <w:p w14:paraId="74261C1B" w14:textId="77777777" w:rsidR="0015173D" w:rsidRDefault="0015173D">
      <w:pPr>
        <w:pStyle w:val="BodyText"/>
        <w:spacing w:before="2"/>
        <w:rPr>
          <w:sz w:val="14"/>
        </w:rPr>
      </w:pPr>
    </w:p>
    <w:p w14:paraId="751123C7" w14:textId="77777777" w:rsidR="0015173D" w:rsidRDefault="00613064">
      <w:pPr>
        <w:pStyle w:val="ListParagraph"/>
        <w:numPr>
          <w:ilvl w:val="0"/>
          <w:numId w:val="30"/>
        </w:numPr>
        <w:tabs>
          <w:tab w:val="left" w:pos="1977"/>
        </w:tabs>
        <w:spacing w:before="0" w:line="292" w:lineRule="auto"/>
        <w:ind w:right="1067"/>
        <w:jc w:val="both"/>
        <w:rPr>
          <w:sz w:val="17"/>
        </w:rPr>
      </w:pPr>
      <w:r>
        <w:rPr>
          <w:w w:val="115"/>
          <w:sz w:val="17"/>
        </w:rPr>
        <w:t>non-refundable upfront fees (and some related costs) (paragraphs B48–B51);</w:t>
      </w:r>
    </w:p>
    <w:p w14:paraId="2D967FC2" w14:textId="77777777" w:rsidR="0015173D" w:rsidRDefault="00613064">
      <w:pPr>
        <w:pStyle w:val="ListParagraph"/>
        <w:numPr>
          <w:ilvl w:val="0"/>
          <w:numId w:val="30"/>
        </w:numPr>
        <w:tabs>
          <w:tab w:val="left" w:pos="1976"/>
          <w:tab w:val="left" w:pos="1977"/>
        </w:tabs>
        <w:ind w:right="0" w:hanging="568"/>
        <w:rPr>
          <w:sz w:val="17"/>
        </w:rPr>
      </w:pPr>
      <w:r>
        <w:rPr>
          <w:w w:val="105"/>
          <w:sz w:val="17"/>
        </w:rPr>
        <w:t>licensing (paragraphs</w:t>
      </w:r>
      <w:r>
        <w:rPr>
          <w:spacing w:val="2"/>
          <w:w w:val="105"/>
          <w:sz w:val="17"/>
        </w:rPr>
        <w:t xml:space="preserve"> </w:t>
      </w:r>
      <w:r>
        <w:rPr>
          <w:w w:val="105"/>
          <w:sz w:val="17"/>
        </w:rPr>
        <w:t>B52–B63B);</w:t>
      </w:r>
    </w:p>
    <w:p w14:paraId="01AFEFB3" w14:textId="77777777" w:rsidR="0015173D" w:rsidRDefault="0015173D">
      <w:pPr>
        <w:pStyle w:val="BodyText"/>
        <w:spacing w:before="1"/>
        <w:rPr>
          <w:sz w:val="14"/>
        </w:rPr>
      </w:pPr>
    </w:p>
    <w:p w14:paraId="558B5EAC" w14:textId="77777777" w:rsidR="0015173D" w:rsidRDefault="00613064">
      <w:pPr>
        <w:pStyle w:val="ListParagraph"/>
        <w:numPr>
          <w:ilvl w:val="0"/>
          <w:numId w:val="30"/>
        </w:numPr>
        <w:tabs>
          <w:tab w:val="left" w:pos="1976"/>
          <w:tab w:val="left" w:pos="1977"/>
        </w:tabs>
        <w:spacing w:before="0"/>
        <w:ind w:right="0" w:hanging="568"/>
        <w:rPr>
          <w:sz w:val="17"/>
        </w:rPr>
      </w:pPr>
      <w:r>
        <w:rPr>
          <w:w w:val="115"/>
          <w:sz w:val="17"/>
        </w:rPr>
        <w:t>repurchase agreements (paragraphs</w:t>
      </w:r>
      <w:r>
        <w:rPr>
          <w:spacing w:val="-16"/>
          <w:w w:val="115"/>
          <w:sz w:val="17"/>
        </w:rPr>
        <w:t xml:space="preserve"> </w:t>
      </w:r>
      <w:r>
        <w:rPr>
          <w:w w:val="115"/>
          <w:sz w:val="17"/>
        </w:rPr>
        <w:t>B64–B76);</w:t>
      </w:r>
    </w:p>
    <w:p w14:paraId="5EBBD29D" w14:textId="77777777" w:rsidR="0015173D" w:rsidRDefault="0015173D">
      <w:pPr>
        <w:pStyle w:val="BodyText"/>
        <w:spacing w:before="2"/>
        <w:rPr>
          <w:sz w:val="14"/>
        </w:rPr>
      </w:pPr>
    </w:p>
    <w:p w14:paraId="668BB19E" w14:textId="77777777" w:rsidR="0015173D" w:rsidRDefault="00613064">
      <w:pPr>
        <w:pStyle w:val="ListParagraph"/>
        <w:numPr>
          <w:ilvl w:val="0"/>
          <w:numId w:val="30"/>
        </w:numPr>
        <w:tabs>
          <w:tab w:val="left" w:pos="1976"/>
          <w:tab w:val="left" w:pos="1977"/>
        </w:tabs>
        <w:spacing w:before="0"/>
        <w:ind w:right="0" w:hanging="568"/>
        <w:rPr>
          <w:sz w:val="17"/>
        </w:rPr>
      </w:pPr>
      <w:r>
        <w:rPr>
          <w:w w:val="110"/>
          <w:sz w:val="17"/>
        </w:rPr>
        <w:t xml:space="preserve">consignment arrangements (paragraphs </w:t>
      </w:r>
      <w:r>
        <w:rPr>
          <w:spacing w:val="9"/>
          <w:w w:val="110"/>
          <w:sz w:val="17"/>
        </w:rPr>
        <w:t xml:space="preserve"> </w:t>
      </w:r>
      <w:r>
        <w:rPr>
          <w:w w:val="110"/>
          <w:sz w:val="17"/>
        </w:rPr>
        <w:t>B77–B78);</w:t>
      </w:r>
    </w:p>
    <w:p w14:paraId="1829D969" w14:textId="77777777" w:rsidR="0015173D" w:rsidRDefault="0015173D">
      <w:pPr>
        <w:pStyle w:val="BodyText"/>
        <w:spacing w:before="1"/>
        <w:rPr>
          <w:sz w:val="14"/>
        </w:rPr>
      </w:pPr>
    </w:p>
    <w:p w14:paraId="188650E9" w14:textId="77777777" w:rsidR="0015173D" w:rsidRDefault="00613064">
      <w:pPr>
        <w:pStyle w:val="ListParagraph"/>
        <w:numPr>
          <w:ilvl w:val="0"/>
          <w:numId w:val="30"/>
        </w:numPr>
        <w:tabs>
          <w:tab w:val="left" w:pos="1976"/>
          <w:tab w:val="left" w:pos="1977"/>
        </w:tabs>
        <w:spacing w:before="0"/>
        <w:ind w:right="0" w:hanging="568"/>
        <w:rPr>
          <w:sz w:val="17"/>
        </w:rPr>
      </w:pPr>
      <w:r>
        <w:rPr>
          <w:w w:val="110"/>
          <w:sz w:val="17"/>
        </w:rPr>
        <w:t>bill-and-hold arrangements (paragraphs</w:t>
      </w:r>
      <w:r>
        <w:rPr>
          <w:spacing w:val="14"/>
          <w:w w:val="110"/>
          <w:sz w:val="17"/>
        </w:rPr>
        <w:t xml:space="preserve"> </w:t>
      </w:r>
      <w:r>
        <w:rPr>
          <w:w w:val="110"/>
          <w:sz w:val="17"/>
        </w:rPr>
        <w:t>B79–B82);</w:t>
      </w:r>
    </w:p>
    <w:p w14:paraId="73DAC439" w14:textId="77777777" w:rsidR="0015173D" w:rsidRDefault="0015173D">
      <w:pPr>
        <w:pStyle w:val="BodyText"/>
        <w:spacing w:before="2"/>
        <w:rPr>
          <w:sz w:val="14"/>
        </w:rPr>
      </w:pPr>
    </w:p>
    <w:p w14:paraId="2AA6A6C9" w14:textId="77777777" w:rsidR="0015173D" w:rsidRDefault="00613064">
      <w:pPr>
        <w:pStyle w:val="ListParagraph"/>
        <w:numPr>
          <w:ilvl w:val="0"/>
          <w:numId w:val="30"/>
        </w:numPr>
        <w:tabs>
          <w:tab w:val="left" w:pos="1976"/>
          <w:tab w:val="left" w:pos="1977"/>
        </w:tabs>
        <w:spacing w:before="0"/>
        <w:ind w:right="0" w:hanging="568"/>
        <w:rPr>
          <w:sz w:val="17"/>
        </w:rPr>
      </w:pPr>
      <w:r>
        <w:rPr>
          <w:w w:val="115"/>
          <w:sz w:val="17"/>
        </w:rPr>
        <w:t>cus</w:t>
      </w:r>
      <w:r>
        <w:rPr>
          <w:w w:val="115"/>
          <w:sz w:val="17"/>
        </w:rPr>
        <w:t>tomer acceptance (paragraphs B83–B86);</w:t>
      </w:r>
      <w:r>
        <w:rPr>
          <w:spacing w:val="-22"/>
          <w:w w:val="115"/>
          <w:sz w:val="17"/>
        </w:rPr>
        <w:t xml:space="preserve"> </w:t>
      </w:r>
      <w:r>
        <w:rPr>
          <w:w w:val="115"/>
          <w:sz w:val="17"/>
        </w:rPr>
        <w:t>and</w:t>
      </w:r>
    </w:p>
    <w:p w14:paraId="56592C08" w14:textId="77777777" w:rsidR="0015173D" w:rsidRDefault="0015173D">
      <w:pPr>
        <w:pStyle w:val="BodyText"/>
        <w:spacing w:before="1"/>
        <w:rPr>
          <w:sz w:val="14"/>
        </w:rPr>
      </w:pPr>
    </w:p>
    <w:p w14:paraId="35FB25E5" w14:textId="77777777" w:rsidR="0015173D" w:rsidRDefault="00613064">
      <w:pPr>
        <w:pStyle w:val="ListParagraph"/>
        <w:numPr>
          <w:ilvl w:val="0"/>
          <w:numId w:val="30"/>
        </w:numPr>
        <w:tabs>
          <w:tab w:val="left" w:pos="1976"/>
          <w:tab w:val="left" w:pos="1977"/>
        </w:tabs>
        <w:spacing w:before="0"/>
        <w:ind w:right="0" w:hanging="568"/>
        <w:rPr>
          <w:sz w:val="17"/>
        </w:rPr>
      </w:pPr>
      <w:r>
        <w:rPr>
          <w:w w:val="110"/>
          <w:sz w:val="17"/>
        </w:rPr>
        <w:t>disclosure of disaggregated revenue (paragraphs</w:t>
      </w:r>
      <w:r>
        <w:rPr>
          <w:spacing w:val="-5"/>
          <w:w w:val="110"/>
          <w:sz w:val="17"/>
        </w:rPr>
        <w:t xml:space="preserve"> </w:t>
      </w:r>
      <w:r>
        <w:rPr>
          <w:w w:val="110"/>
          <w:sz w:val="17"/>
        </w:rPr>
        <w:t>B87–B89).</w:t>
      </w:r>
    </w:p>
    <w:p w14:paraId="7EE986BF" w14:textId="77777777" w:rsidR="0015173D" w:rsidRDefault="0015173D">
      <w:pPr>
        <w:pStyle w:val="BodyText"/>
        <w:rPr>
          <w:sz w:val="22"/>
        </w:rPr>
      </w:pPr>
    </w:p>
    <w:p w14:paraId="5FE3554E" w14:textId="65F4BF39" w:rsidR="0015173D" w:rsidRDefault="00613064">
      <w:pPr>
        <w:pStyle w:val="Heading2"/>
        <w:spacing w:before="1"/>
      </w:pPr>
      <w:r>
        <w:t xml:space="preserve">Performance obligations </w:t>
      </w:r>
      <w:r>
        <w:t>satisfied over time</w:t>
      </w:r>
    </w:p>
    <w:p w14:paraId="2F4C7E5C" w14:textId="4D4738E0" w:rsidR="0015173D" w:rsidRDefault="00613064">
      <w:pPr>
        <w:pStyle w:val="BodyText"/>
        <w:tabs>
          <w:tab w:val="left" w:pos="1409"/>
        </w:tabs>
        <w:spacing w:before="128" w:line="292" w:lineRule="auto"/>
        <w:ind w:left="1409" w:right="1067" w:hanging="851"/>
        <w:jc w:val="both"/>
      </w:pPr>
      <w:r>
        <w:rPr>
          <w:w w:val="115"/>
          <w:position w:val="1"/>
        </w:rPr>
        <w:t>B2</w:t>
      </w:r>
      <w:r>
        <w:rPr>
          <w:w w:val="115"/>
          <w:position w:val="1"/>
        </w:rPr>
        <w:tab/>
      </w:r>
      <w:r>
        <w:rPr>
          <w:w w:val="115"/>
        </w:rPr>
        <w:t xml:space="preserve">In accordance with paragraph 35, a </w:t>
      </w:r>
      <w:r>
        <w:rPr>
          <w:w w:val="115"/>
        </w:rPr>
        <w:t>performance obligation</w:t>
      </w:r>
      <w:r>
        <w:rPr>
          <w:w w:val="115"/>
        </w:rPr>
        <w:t xml:space="preserve"> is satisfied </w:t>
      </w:r>
      <w:r>
        <w:rPr>
          <w:spacing w:val="-3"/>
          <w:w w:val="115"/>
        </w:rPr>
        <w:t xml:space="preserve">over </w:t>
      </w:r>
      <w:r>
        <w:rPr>
          <w:w w:val="115"/>
        </w:rPr>
        <w:t>time if one of the following criteria is</w:t>
      </w:r>
      <w:r>
        <w:rPr>
          <w:spacing w:val="-31"/>
          <w:w w:val="115"/>
        </w:rPr>
        <w:t xml:space="preserve"> </w:t>
      </w:r>
      <w:r>
        <w:rPr>
          <w:w w:val="115"/>
        </w:rPr>
        <w:t>met:</w:t>
      </w:r>
    </w:p>
    <w:p w14:paraId="24984DEA" w14:textId="4E26F4D5" w:rsidR="0015173D" w:rsidRDefault="00613064">
      <w:pPr>
        <w:pStyle w:val="ListParagraph"/>
        <w:numPr>
          <w:ilvl w:val="0"/>
          <w:numId w:val="29"/>
        </w:numPr>
        <w:tabs>
          <w:tab w:val="left" w:pos="1977"/>
        </w:tabs>
        <w:spacing w:line="292" w:lineRule="auto"/>
        <w:ind w:right="1067"/>
        <w:jc w:val="both"/>
        <w:rPr>
          <w:sz w:val="17"/>
        </w:rPr>
      </w:pPr>
      <w:r>
        <w:rPr>
          <w:w w:val="115"/>
          <w:sz w:val="17"/>
        </w:rPr>
        <w:t xml:space="preserve">the </w:t>
      </w:r>
      <w:r>
        <w:rPr>
          <w:w w:val="115"/>
          <w:sz w:val="17"/>
        </w:rPr>
        <w:t>customer</w:t>
      </w:r>
      <w:r>
        <w:rPr>
          <w:w w:val="115"/>
          <w:sz w:val="17"/>
        </w:rPr>
        <w:t xml:space="preserve"> simultaneously receives and consumes the benefits provided by the entity’s performance as the en</w:t>
      </w:r>
      <w:r>
        <w:rPr>
          <w:w w:val="115"/>
          <w:sz w:val="17"/>
        </w:rPr>
        <w:t>tity performs (see paragraphs</w:t>
      </w:r>
      <w:r>
        <w:rPr>
          <w:spacing w:val="-5"/>
          <w:w w:val="115"/>
          <w:sz w:val="17"/>
        </w:rPr>
        <w:t xml:space="preserve"> </w:t>
      </w:r>
      <w:r>
        <w:rPr>
          <w:w w:val="115"/>
          <w:sz w:val="17"/>
        </w:rPr>
        <w:t>B3–B4);</w:t>
      </w:r>
    </w:p>
    <w:p w14:paraId="01F1D038" w14:textId="77777777" w:rsidR="0015173D" w:rsidRDefault="00613064">
      <w:pPr>
        <w:pStyle w:val="ListParagraph"/>
        <w:numPr>
          <w:ilvl w:val="0"/>
          <w:numId w:val="29"/>
        </w:numPr>
        <w:tabs>
          <w:tab w:val="left" w:pos="1977"/>
        </w:tabs>
        <w:spacing w:line="292" w:lineRule="auto"/>
        <w:ind w:right="1067"/>
        <w:jc w:val="both"/>
        <w:rPr>
          <w:sz w:val="17"/>
        </w:rPr>
      </w:pPr>
      <w:r>
        <w:rPr>
          <w:w w:val="115"/>
          <w:sz w:val="17"/>
        </w:rPr>
        <w:t xml:space="preserve">the entity’s performance creates or enhances an asset (for example, work in progress) that the customer controls as the asset is created </w:t>
      </w:r>
      <w:r>
        <w:rPr>
          <w:spacing w:val="-6"/>
          <w:w w:val="115"/>
          <w:sz w:val="17"/>
        </w:rPr>
        <w:t xml:space="preserve">or </w:t>
      </w:r>
      <w:r>
        <w:rPr>
          <w:w w:val="115"/>
          <w:sz w:val="17"/>
        </w:rPr>
        <w:t>enhanced (see paragraph B5);</w:t>
      </w:r>
      <w:r>
        <w:rPr>
          <w:spacing w:val="-18"/>
          <w:w w:val="115"/>
          <w:sz w:val="17"/>
        </w:rPr>
        <w:t xml:space="preserve"> </w:t>
      </w:r>
      <w:r>
        <w:rPr>
          <w:w w:val="115"/>
          <w:sz w:val="17"/>
        </w:rPr>
        <w:t>or</w:t>
      </w:r>
    </w:p>
    <w:p w14:paraId="34CDAF63" w14:textId="77777777" w:rsidR="0015173D" w:rsidRDefault="00613064">
      <w:pPr>
        <w:pStyle w:val="ListParagraph"/>
        <w:numPr>
          <w:ilvl w:val="0"/>
          <w:numId w:val="29"/>
        </w:numPr>
        <w:tabs>
          <w:tab w:val="left" w:pos="1977"/>
        </w:tabs>
        <w:spacing w:before="118" w:line="292" w:lineRule="auto"/>
        <w:ind w:right="1067"/>
        <w:jc w:val="both"/>
        <w:rPr>
          <w:sz w:val="17"/>
        </w:rPr>
      </w:pPr>
      <w:r>
        <w:rPr>
          <w:w w:val="115"/>
          <w:sz w:val="17"/>
        </w:rPr>
        <w:t xml:space="preserve">the entity’s performance does not create an asset with an alternative use to the entity (see paragraphs B6–B8) and the entity has </w:t>
      </w:r>
      <w:r>
        <w:rPr>
          <w:spacing w:val="-7"/>
          <w:w w:val="115"/>
          <w:sz w:val="17"/>
        </w:rPr>
        <w:t xml:space="preserve">an </w:t>
      </w:r>
      <w:r>
        <w:rPr>
          <w:w w:val="115"/>
          <w:sz w:val="17"/>
        </w:rPr>
        <w:t xml:space="preserve">enforceable right to payment for performance completed to date </w:t>
      </w:r>
      <w:r>
        <w:rPr>
          <w:spacing w:val="-4"/>
          <w:w w:val="115"/>
          <w:sz w:val="17"/>
        </w:rPr>
        <w:t xml:space="preserve">(see </w:t>
      </w:r>
      <w:r>
        <w:rPr>
          <w:w w:val="115"/>
          <w:sz w:val="17"/>
        </w:rPr>
        <w:t>paragraphs</w:t>
      </w:r>
      <w:r>
        <w:rPr>
          <w:spacing w:val="-5"/>
          <w:w w:val="115"/>
          <w:sz w:val="17"/>
        </w:rPr>
        <w:t xml:space="preserve"> </w:t>
      </w:r>
      <w:r>
        <w:rPr>
          <w:w w:val="115"/>
          <w:sz w:val="17"/>
        </w:rPr>
        <w:t>B9–B13).</w:t>
      </w:r>
    </w:p>
    <w:p w14:paraId="51CE47E7"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71A938B7" w14:textId="77777777" w:rsidR="0015173D" w:rsidRDefault="0015173D">
      <w:pPr>
        <w:pStyle w:val="BodyText"/>
        <w:spacing w:before="2"/>
        <w:rPr>
          <w:sz w:val="23"/>
        </w:rPr>
      </w:pPr>
    </w:p>
    <w:p w14:paraId="03F1AF7B" w14:textId="77777777" w:rsidR="0015173D" w:rsidRDefault="00613064">
      <w:pPr>
        <w:pStyle w:val="Heading3"/>
        <w:spacing w:before="77" w:line="230" w:lineRule="auto"/>
        <w:ind w:left="1920" w:right="1131"/>
      </w:pPr>
      <w:r>
        <w:t>Simultaneous rec</w:t>
      </w:r>
      <w:r>
        <w:t>eipt and consumption of the benefits of the entity’s performance (paragraph 35(a))</w:t>
      </w:r>
    </w:p>
    <w:p w14:paraId="69E5C3D8" w14:textId="439B8752" w:rsidR="0015173D" w:rsidRDefault="00613064">
      <w:pPr>
        <w:pStyle w:val="BodyText"/>
        <w:tabs>
          <w:tab w:val="left" w:pos="1919"/>
        </w:tabs>
        <w:spacing w:before="127" w:line="292" w:lineRule="auto"/>
        <w:ind w:left="1919" w:right="557" w:hanging="851"/>
        <w:jc w:val="both"/>
      </w:pPr>
      <w:r>
        <w:rPr>
          <w:w w:val="115"/>
          <w:position w:val="1"/>
        </w:rPr>
        <w:t>B3</w:t>
      </w:r>
      <w:r>
        <w:rPr>
          <w:w w:val="115"/>
          <w:position w:val="1"/>
        </w:rPr>
        <w:tab/>
      </w:r>
      <w:r>
        <w:rPr>
          <w:w w:val="115"/>
        </w:rPr>
        <w:t xml:space="preserve">For some types of </w:t>
      </w:r>
      <w:r>
        <w:rPr>
          <w:w w:val="115"/>
        </w:rPr>
        <w:t>performance obligations,</w:t>
      </w:r>
      <w:r>
        <w:rPr>
          <w:w w:val="115"/>
        </w:rPr>
        <w:t xml:space="preserve"> the assessment of whether </w:t>
      </w:r>
      <w:r>
        <w:rPr>
          <w:spacing w:val="-12"/>
          <w:w w:val="115"/>
        </w:rPr>
        <w:t xml:space="preserve">a </w:t>
      </w:r>
      <w:r>
        <w:rPr>
          <w:w w:val="115"/>
        </w:rPr>
        <w:t>customer</w:t>
      </w:r>
      <w:r>
        <w:rPr>
          <w:w w:val="115"/>
        </w:rPr>
        <w:t xml:space="preserve"> receives the benefits of an </w:t>
      </w:r>
      <w:r>
        <w:rPr>
          <w:w w:val="115"/>
        </w:rPr>
        <w:t xml:space="preserve">entity’s performance as the entity performs and simultaneously consumes those benefits as they are </w:t>
      </w:r>
      <w:r>
        <w:rPr>
          <w:spacing w:val="-3"/>
          <w:w w:val="115"/>
        </w:rPr>
        <w:t xml:space="preserve">received </w:t>
      </w:r>
      <w:r>
        <w:rPr>
          <w:w w:val="115"/>
        </w:rPr>
        <w:t xml:space="preserve">will be straightforward. Examples include routine or recurring services </w:t>
      </w:r>
      <w:r>
        <w:rPr>
          <w:spacing w:val="-4"/>
          <w:w w:val="115"/>
        </w:rPr>
        <w:t xml:space="preserve">(such </w:t>
      </w:r>
      <w:r>
        <w:rPr>
          <w:w w:val="115"/>
        </w:rPr>
        <w:t>as a cleaning service) in which the receipt and simultaneous consumpti</w:t>
      </w:r>
      <w:r>
        <w:rPr>
          <w:w w:val="115"/>
        </w:rPr>
        <w:t xml:space="preserve">on </w:t>
      </w:r>
      <w:r>
        <w:rPr>
          <w:spacing w:val="-6"/>
          <w:w w:val="115"/>
        </w:rPr>
        <w:t xml:space="preserve">by </w:t>
      </w:r>
      <w:r>
        <w:rPr>
          <w:w w:val="115"/>
        </w:rPr>
        <w:t>the customer of the benefits of the entity’s performance can be readily identified.</w:t>
      </w:r>
    </w:p>
    <w:p w14:paraId="2E971E38" w14:textId="414E1ACE" w:rsidR="0015173D" w:rsidRDefault="00613064">
      <w:pPr>
        <w:pStyle w:val="BodyText"/>
        <w:tabs>
          <w:tab w:val="left" w:pos="1919"/>
        </w:tabs>
        <w:spacing w:before="106" w:line="292" w:lineRule="auto"/>
        <w:ind w:left="1919" w:right="557" w:hanging="851"/>
        <w:jc w:val="both"/>
      </w:pPr>
      <w:r>
        <w:rPr>
          <w:w w:val="115"/>
          <w:position w:val="1"/>
        </w:rPr>
        <w:t>B4</w:t>
      </w:r>
      <w:r>
        <w:rPr>
          <w:w w:val="115"/>
          <w:position w:val="1"/>
        </w:rPr>
        <w:tab/>
      </w:r>
      <w:r>
        <w:rPr>
          <w:w w:val="115"/>
        </w:rPr>
        <w:t xml:space="preserve">For other types of </w:t>
      </w:r>
      <w:r>
        <w:rPr>
          <w:w w:val="115"/>
        </w:rPr>
        <w:t>performance obligations,</w:t>
      </w:r>
      <w:r>
        <w:rPr>
          <w:w w:val="115"/>
        </w:rPr>
        <w:t xml:space="preserve"> an entity may not be able to readily identify whether a </w:t>
      </w:r>
      <w:r>
        <w:rPr>
          <w:w w:val="115"/>
        </w:rPr>
        <w:t>c</w:t>
      </w:r>
      <w:r>
        <w:rPr>
          <w:w w:val="115"/>
        </w:rPr>
        <w:t>ustomer</w:t>
      </w:r>
      <w:r>
        <w:rPr>
          <w:w w:val="115"/>
        </w:rPr>
        <w:t xml:space="preserve"> simultaneously receives and consumes the benefits from the entity’s performance as the entity performs. In those  circumstances, a performance obligation is satisfied over time if an </w:t>
      </w:r>
      <w:r>
        <w:rPr>
          <w:spacing w:val="-3"/>
          <w:w w:val="115"/>
        </w:rPr>
        <w:t xml:space="preserve">entity </w:t>
      </w:r>
      <w:r>
        <w:rPr>
          <w:w w:val="115"/>
        </w:rPr>
        <w:t>determines that another entity would not need to substanti</w:t>
      </w:r>
      <w:r>
        <w:rPr>
          <w:w w:val="115"/>
        </w:rPr>
        <w:t>ally re</w:t>
      </w:r>
      <w:r>
        <w:rPr>
          <w:rFonts w:ascii="Tinos" w:hAnsi="Tinos"/>
          <w:w w:val="115"/>
        </w:rPr>
        <w:t>‑</w:t>
      </w:r>
      <w:r>
        <w:rPr>
          <w:w w:val="115"/>
        </w:rPr>
        <w:t>perform the work that the entity has completed to date if that other entity were to fulfil the remaining performance obligation to the customer. In determining whether another entity would not need to substantially re</w:t>
      </w:r>
      <w:r>
        <w:rPr>
          <w:rFonts w:ascii="Tinos" w:hAnsi="Tinos"/>
          <w:w w:val="115"/>
        </w:rPr>
        <w:t>‑</w:t>
      </w:r>
      <w:r>
        <w:rPr>
          <w:w w:val="115"/>
        </w:rPr>
        <w:t>perform the work the entity ha</w:t>
      </w:r>
      <w:r>
        <w:rPr>
          <w:w w:val="115"/>
        </w:rPr>
        <w:t>s completed to date, an entity shall make both of the following assumptions:</w:t>
      </w:r>
    </w:p>
    <w:p w14:paraId="766F21A2" w14:textId="45B7C66C" w:rsidR="0015173D" w:rsidRDefault="00613064">
      <w:pPr>
        <w:pStyle w:val="ListParagraph"/>
        <w:numPr>
          <w:ilvl w:val="1"/>
          <w:numId w:val="29"/>
        </w:numPr>
        <w:tabs>
          <w:tab w:val="left" w:pos="2487"/>
        </w:tabs>
        <w:spacing w:before="116" w:line="292" w:lineRule="auto"/>
        <w:jc w:val="both"/>
        <w:rPr>
          <w:sz w:val="17"/>
        </w:rPr>
      </w:pPr>
      <w:r>
        <w:rPr>
          <w:w w:val="115"/>
          <w:sz w:val="17"/>
        </w:rPr>
        <w:t xml:space="preserve">disregard potential contractual restrictions or practical limitations </w:t>
      </w:r>
      <w:r>
        <w:rPr>
          <w:spacing w:val="-3"/>
          <w:w w:val="115"/>
          <w:sz w:val="17"/>
        </w:rPr>
        <w:t xml:space="preserve">that </w:t>
      </w:r>
      <w:r>
        <w:rPr>
          <w:w w:val="115"/>
          <w:sz w:val="17"/>
        </w:rPr>
        <w:t xml:space="preserve">otherwise would prevent the entity from transferring the remaining </w:t>
      </w:r>
      <w:r>
        <w:rPr>
          <w:w w:val="115"/>
          <w:sz w:val="17"/>
        </w:rPr>
        <w:t>perfor</w:t>
      </w:r>
      <w:r>
        <w:rPr>
          <w:w w:val="115"/>
          <w:sz w:val="17"/>
        </w:rPr>
        <w:t xml:space="preserve">mance obligation </w:t>
      </w:r>
      <w:r>
        <w:rPr>
          <w:w w:val="115"/>
          <w:sz w:val="17"/>
        </w:rPr>
        <w:t>to another entity;</w:t>
      </w:r>
      <w:r>
        <w:rPr>
          <w:spacing w:val="-16"/>
          <w:w w:val="115"/>
          <w:sz w:val="17"/>
        </w:rPr>
        <w:t xml:space="preserve"> </w:t>
      </w:r>
      <w:r>
        <w:rPr>
          <w:w w:val="115"/>
          <w:sz w:val="17"/>
        </w:rPr>
        <w:t>and</w:t>
      </w:r>
    </w:p>
    <w:p w14:paraId="206A3525" w14:textId="77777777" w:rsidR="0015173D" w:rsidRDefault="00613064">
      <w:pPr>
        <w:pStyle w:val="ListParagraph"/>
        <w:numPr>
          <w:ilvl w:val="1"/>
          <w:numId w:val="29"/>
        </w:numPr>
        <w:tabs>
          <w:tab w:val="left" w:pos="2487"/>
        </w:tabs>
        <w:spacing w:before="118" w:line="292" w:lineRule="auto"/>
        <w:jc w:val="both"/>
        <w:rPr>
          <w:sz w:val="17"/>
        </w:rPr>
      </w:pPr>
      <w:r>
        <w:rPr>
          <w:w w:val="115"/>
          <w:sz w:val="17"/>
        </w:rPr>
        <w:t xml:space="preserve">presume that another entity fulfilling the remainder of </w:t>
      </w:r>
      <w:r>
        <w:rPr>
          <w:spacing w:val="-5"/>
          <w:w w:val="115"/>
          <w:sz w:val="17"/>
        </w:rPr>
        <w:t xml:space="preserve">the </w:t>
      </w:r>
      <w:r>
        <w:rPr>
          <w:w w:val="115"/>
          <w:sz w:val="17"/>
        </w:rPr>
        <w:t xml:space="preserve">performance obligation would not have the benefit of any asset that </w:t>
      </w:r>
      <w:r>
        <w:rPr>
          <w:spacing w:val="-6"/>
          <w:w w:val="115"/>
          <w:sz w:val="17"/>
        </w:rPr>
        <w:t xml:space="preserve">is </w:t>
      </w:r>
      <w:r>
        <w:rPr>
          <w:w w:val="115"/>
          <w:sz w:val="17"/>
        </w:rPr>
        <w:t xml:space="preserve">presently controlled by the entity and that would remain controlled </w:t>
      </w:r>
      <w:r>
        <w:rPr>
          <w:spacing w:val="-8"/>
          <w:w w:val="115"/>
          <w:sz w:val="17"/>
        </w:rPr>
        <w:t xml:space="preserve">by </w:t>
      </w:r>
      <w:r>
        <w:rPr>
          <w:w w:val="115"/>
          <w:sz w:val="17"/>
        </w:rPr>
        <w:t>the entity if the performance obligation were to transfer to another  entity.</w:t>
      </w:r>
    </w:p>
    <w:p w14:paraId="2585987F" w14:textId="77777777" w:rsidR="0015173D" w:rsidRDefault="0015173D">
      <w:pPr>
        <w:pStyle w:val="BodyText"/>
        <w:spacing w:before="6"/>
        <w:rPr>
          <w:sz w:val="15"/>
        </w:rPr>
      </w:pPr>
    </w:p>
    <w:p w14:paraId="113801A1" w14:textId="011D3663" w:rsidR="0015173D" w:rsidRDefault="00613064">
      <w:pPr>
        <w:pStyle w:val="Heading3"/>
        <w:spacing w:line="230" w:lineRule="auto"/>
        <w:ind w:left="1919" w:right="1489"/>
      </w:pPr>
      <w:bookmarkStart w:id="48" w:name="_bookmark48"/>
      <w:bookmarkEnd w:id="48"/>
      <w:r>
        <w:t xml:space="preserve">Customer </w:t>
      </w:r>
      <w:r>
        <w:t>controls the asset as it is created or enhanced (paragraph 35(b))</w:t>
      </w:r>
    </w:p>
    <w:p w14:paraId="2CA32786" w14:textId="630844F8" w:rsidR="0015173D" w:rsidRDefault="00613064">
      <w:pPr>
        <w:pStyle w:val="BodyText"/>
        <w:tabs>
          <w:tab w:val="left" w:pos="1919"/>
        </w:tabs>
        <w:spacing w:before="128" w:line="292" w:lineRule="auto"/>
        <w:ind w:left="1919" w:right="557" w:hanging="851"/>
        <w:jc w:val="both"/>
      </w:pPr>
      <w:r>
        <w:rPr>
          <w:w w:val="110"/>
          <w:position w:val="1"/>
        </w:rPr>
        <w:t>B5</w:t>
      </w:r>
      <w:r>
        <w:rPr>
          <w:w w:val="110"/>
          <w:position w:val="1"/>
        </w:rPr>
        <w:tab/>
      </w:r>
      <w:r>
        <w:rPr>
          <w:w w:val="110"/>
        </w:rPr>
        <w:t xml:space="preserve">In determining whether a </w:t>
      </w:r>
      <w:r>
        <w:rPr>
          <w:w w:val="110"/>
        </w:rPr>
        <w:t>customer</w:t>
      </w:r>
      <w:r>
        <w:rPr>
          <w:w w:val="110"/>
        </w:rPr>
        <w:t xml:space="preserve"> controls an asset as it  is  created  </w:t>
      </w:r>
      <w:r>
        <w:rPr>
          <w:spacing w:val="-9"/>
          <w:w w:val="110"/>
        </w:rPr>
        <w:t>or</w:t>
      </w:r>
      <w:r>
        <w:rPr>
          <w:spacing w:val="28"/>
          <w:w w:val="110"/>
        </w:rPr>
        <w:t xml:space="preserve"> </w:t>
      </w:r>
      <w:r>
        <w:rPr>
          <w:w w:val="110"/>
        </w:rPr>
        <w:t xml:space="preserve">enhanced in accordance with paragraph 35(b), an entity shall apply the requirements for control in paragraphs 31–34 and 38. The asset that is </w:t>
      </w:r>
      <w:r>
        <w:rPr>
          <w:spacing w:val="-3"/>
          <w:w w:val="110"/>
        </w:rPr>
        <w:t>being</w:t>
      </w:r>
      <w:r>
        <w:rPr>
          <w:spacing w:val="-3"/>
          <w:w w:val="110"/>
        </w:rPr>
        <w:t xml:space="preserve"> </w:t>
      </w:r>
      <w:r>
        <w:rPr>
          <w:w w:val="110"/>
        </w:rPr>
        <w:t>created or enhanced (for example, a work</w:t>
      </w:r>
      <w:r>
        <w:rPr>
          <w:rFonts w:ascii="Tinos" w:hAnsi="Tinos"/>
          <w:w w:val="110"/>
        </w:rPr>
        <w:t>‑</w:t>
      </w:r>
      <w:r>
        <w:rPr>
          <w:w w:val="110"/>
        </w:rPr>
        <w:t>in</w:t>
      </w:r>
      <w:r>
        <w:rPr>
          <w:rFonts w:ascii="Tinos" w:hAnsi="Tinos"/>
          <w:w w:val="110"/>
        </w:rPr>
        <w:t>‑</w:t>
      </w:r>
      <w:r>
        <w:rPr>
          <w:w w:val="110"/>
        </w:rPr>
        <w:t xml:space="preserve">progress asset) could be </w:t>
      </w:r>
      <w:r>
        <w:rPr>
          <w:spacing w:val="-3"/>
          <w:w w:val="110"/>
        </w:rPr>
        <w:t xml:space="preserve">either </w:t>
      </w:r>
      <w:r>
        <w:rPr>
          <w:w w:val="110"/>
        </w:rPr>
        <w:t>tangible or</w:t>
      </w:r>
      <w:r>
        <w:rPr>
          <w:spacing w:val="-2"/>
          <w:w w:val="110"/>
        </w:rPr>
        <w:t xml:space="preserve"> </w:t>
      </w:r>
      <w:r>
        <w:rPr>
          <w:w w:val="110"/>
        </w:rPr>
        <w:t>intangible.</w:t>
      </w:r>
    </w:p>
    <w:p w14:paraId="0A3015B3" w14:textId="77777777" w:rsidR="0015173D" w:rsidRDefault="0015173D">
      <w:pPr>
        <w:pStyle w:val="BodyText"/>
        <w:spacing w:before="6"/>
        <w:rPr>
          <w:sz w:val="15"/>
        </w:rPr>
      </w:pPr>
    </w:p>
    <w:p w14:paraId="71BD3B95" w14:textId="77777777" w:rsidR="0015173D" w:rsidRDefault="00613064">
      <w:pPr>
        <w:pStyle w:val="Heading3"/>
        <w:spacing w:line="230" w:lineRule="auto"/>
        <w:ind w:left="1919" w:right="539"/>
      </w:pPr>
      <w:r>
        <w:t>Entity’s performance does not create an asset with an alternative use (paragraph 35(c))</w:t>
      </w:r>
    </w:p>
    <w:p w14:paraId="03A3AEE1" w14:textId="47422E55" w:rsidR="0015173D" w:rsidRDefault="00613064">
      <w:pPr>
        <w:pStyle w:val="BodyText"/>
        <w:tabs>
          <w:tab w:val="left" w:pos="1919"/>
        </w:tabs>
        <w:spacing w:before="127" w:line="292" w:lineRule="auto"/>
        <w:ind w:left="1919" w:right="557" w:hanging="851"/>
        <w:jc w:val="both"/>
      </w:pPr>
      <w:r>
        <w:rPr>
          <w:w w:val="115"/>
          <w:position w:val="1"/>
        </w:rPr>
        <w:t>B6</w:t>
      </w:r>
      <w:r>
        <w:rPr>
          <w:w w:val="115"/>
          <w:position w:val="1"/>
        </w:rPr>
        <w:tab/>
      </w:r>
      <w:r>
        <w:rPr>
          <w:w w:val="115"/>
        </w:rPr>
        <w:t>In assessing whether an asset has an alternative use to an enti</w:t>
      </w:r>
      <w:r>
        <w:rPr>
          <w:w w:val="115"/>
        </w:rPr>
        <w:t xml:space="preserve">ty in accordance with paragraph 36, an entity shall consider the effects of contractual restrictions and practical limitations on the entity’s ability to readily direct that asset for another use, such as selling it to a different </w:t>
      </w:r>
      <w:r>
        <w:rPr>
          <w:w w:val="115"/>
        </w:rPr>
        <w:t>customer</w:t>
      </w:r>
      <w:r>
        <w:rPr>
          <w:w w:val="115"/>
        </w:rPr>
        <w:t xml:space="preserve">. </w:t>
      </w:r>
      <w:r>
        <w:rPr>
          <w:spacing w:val="-4"/>
          <w:w w:val="115"/>
        </w:rPr>
        <w:t xml:space="preserve">The </w:t>
      </w:r>
      <w:r>
        <w:rPr>
          <w:w w:val="115"/>
        </w:rPr>
        <w:t xml:space="preserve">possibility of the contract with the customer being terminated is not </w:t>
      </w:r>
      <w:r>
        <w:rPr>
          <w:spacing w:val="-17"/>
          <w:w w:val="115"/>
        </w:rPr>
        <w:t xml:space="preserve">a  </w:t>
      </w:r>
      <w:r>
        <w:rPr>
          <w:w w:val="115"/>
        </w:rPr>
        <w:t>relevant</w:t>
      </w:r>
      <w:r>
        <w:rPr>
          <w:spacing w:val="-5"/>
          <w:w w:val="115"/>
        </w:rPr>
        <w:t xml:space="preserve"> </w:t>
      </w:r>
      <w:r>
        <w:rPr>
          <w:w w:val="115"/>
        </w:rPr>
        <w:t>consideration</w:t>
      </w:r>
      <w:r>
        <w:rPr>
          <w:spacing w:val="-5"/>
          <w:w w:val="115"/>
        </w:rPr>
        <w:t xml:space="preserve"> </w:t>
      </w:r>
      <w:r>
        <w:rPr>
          <w:w w:val="115"/>
        </w:rPr>
        <w:t>in</w:t>
      </w:r>
      <w:r>
        <w:rPr>
          <w:spacing w:val="-4"/>
          <w:w w:val="115"/>
        </w:rPr>
        <w:t xml:space="preserve"> </w:t>
      </w:r>
      <w:r>
        <w:rPr>
          <w:w w:val="115"/>
        </w:rPr>
        <w:t>assessing</w:t>
      </w:r>
      <w:r>
        <w:rPr>
          <w:spacing w:val="-5"/>
          <w:w w:val="115"/>
        </w:rPr>
        <w:t xml:space="preserve"> </w:t>
      </w:r>
      <w:r>
        <w:rPr>
          <w:w w:val="115"/>
        </w:rPr>
        <w:t>whether</w:t>
      </w:r>
      <w:r>
        <w:rPr>
          <w:spacing w:val="-4"/>
          <w:w w:val="115"/>
        </w:rPr>
        <w:t xml:space="preserve"> </w:t>
      </w:r>
      <w:r>
        <w:rPr>
          <w:w w:val="115"/>
        </w:rPr>
        <w:t>the</w:t>
      </w:r>
      <w:r>
        <w:rPr>
          <w:spacing w:val="-5"/>
          <w:w w:val="115"/>
        </w:rPr>
        <w:t xml:space="preserve"> </w:t>
      </w:r>
      <w:r>
        <w:rPr>
          <w:w w:val="115"/>
        </w:rPr>
        <w:t>entity</w:t>
      </w:r>
      <w:r>
        <w:rPr>
          <w:spacing w:val="-4"/>
          <w:w w:val="115"/>
        </w:rPr>
        <w:t xml:space="preserve"> </w:t>
      </w:r>
      <w:r>
        <w:rPr>
          <w:w w:val="115"/>
        </w:rPr>
        <w:t>would</w:t>
      </w:r>
      <w:r>
        <w:rPr>
          <w:spacing w:val="-5"/>
          <w:w w:val="115"/>
        </w:rPr>
        <w:t xml:space="preserve"> </w:t>
      </w:r>
      <w:r>
        <w:rPr>
          <w:w w:val="115"/>
        </w:rPr>
        <w:t>be</w:t>
      </w:r>
      <w:r>
        <w:rPr>
          <w:spacing w:val="-4"/>
          <w:w w:val="115"/>
        </w:rPr>
        <w:t xml:space="preserve"> </w:t>
      </w:r>
      <w:r>
        <w:rPr>
          <w:w w:val="115"/>
        </w:rPr>
        <w:t>able</w:t>
      </w:r>
      <w:r>
        <w:rPr>
          <w:spacing w:val="-5"/>
          <w:w w:val="115"/>
        </w:rPr>
        <w:t xml:space="preserve"> </w:t>
      </w:r>
      <w:r>
        <w:rPr>
          <w:w w:val="115"/>
        </w:rPr>
        <w:t>to</w:t>
      </w:r>
      <w:r>
        <w:rPr>
          <w:spacing w:val="-4"/>
          <w:w w:val="115"/>
        </w:rPr>
        <w:t xml:space="preserve"> </w:t>
      </w:r>
      <w:r>
        <w:rPr>
          <w:w w:val="115"/>
        </w:rPr>
        <w:t>readily direct the asset for another</w:t>
      </w:r>
      <w:r>
        <w:rPr>
          <w:spacing w:val="-16"/>
          <w:w w:val="115"/>
        </w:rPr>
        <w:t xml:space="preserve"> </w:t>
      </w:r>
      <w:r>
        <w:rPr>
          <w:w w:val="115"/>
        </w:rPr>
        <w:t>use.</w:t>
      </w:r>
    </w:p>
    <w:p w14:paraId="3978A902" w14:textId="77777777" w:rsidR="0015173D" w:rsidRDefault="0015173D">
      <w:pPr>
        <w:spacing w:line="292" w:lineRule="auto"/>
        <w:jc w:val="both"/>
        <w:sectPr w:rsidR="0015173D">
          <w:pgSz w:w="11910" w:h="16840"/>
          <w:pgMar w:top="2180" w:right="1680" w:bottom="2200" w:left="1680" w:header="1993" w:footer="2013" w:gutter="0"/>
          <w:cols w:space="720"/>
        </w:sectPr>
      </w:pPr>
    </w:p>
    <w:p w14:paraId="64F87F33" w14:textId="77777777" w:rsidR="0015173D" w:rsidRDefault="0015173D">
      <w:pPr>
        <w:pStyle w:val="BodyText"/>
        <w:spacing w:before="11"/>
        <w:rPr>
          <w:sz w:val="22"/>
        </w:rPr>
      </w:pPr>
    </w:p>
    <w:p w14:paraId="2C34C0B0" w14:textId="77777777" w:rsidR="0015173D" w:rsidRDefault="0015173D">
      <w:pPr>
        <w:sectPr w:rsidR="0015173D">
          <w:pgSz w:w="11910" w:h="16840"/>
          <w:pgMar w:top="2180" w:right="1680" w:bottom="2200" w:left="1680" w:header="1993" w:footer="2013" w:gutter="0"/>
          <w:cols w:space="720"/>
        </w:sectPr>
      </w:pPr>
    </w:p>
    <w:p w14:paraId="7ED0EEC2" w14:textId="77777777" w:rsidR="0015173D" w:rsidRDefault="00613064">
      <w:pPr>
        <w:pStyle w:val="BodyText"/>
        <w:spacing w:before="91"/>
        <w:ind w:left="559"/>
      </w:pPr>
      <w:r>
        <w:t>B7</w:t>
      </w:r>
    </w:p>
    <w:p w14:paraId="30648BFA" w14:textId="77777777" w:rsidR="0015173D" w:rsidRDefault="0015173D">
      <w:pPr>
        <w:pStyle w:val="BodyText"/>
        <w:rPr>
          <w:sz w:val="18"/>
        </w:rPr>
      </w:pPr>
    </w:p>
    <w:p w14:paraId="1C5AC745" w14:textId="77777777" w:rsidR="0015173D" w:rsidRDefault="0015173D">
      <w:pPr>
        <w:pStyle w:val="BodyText"/>
        <w:rPr>
          <w:sz w:val="18"/>
        </w:rPr>
      </w:pPr>
    </w:p>
    <w:p w14:paraId="619B668D" w14:textId="77777777" w:rsidR="0015173D" w:rsidRDefault="0015173D">
      <w:pPr>
        <w:pStyle w:val="BodyText"/>
        <w:rPr>
          <w:sz w:val="18"/>
        </w:rPr>
      </w:pPr>
    </w:p>
    <w:p w14:paraId="21BA09D0" w14:textId="77777777" w:rsidR="0015173D" w:rsidRDefault="0015173D">
      <w:pPr>
        <w:pStyle w:val="BodyText"/>
        <w:rPr>
          <w:sz w:val="18"/>
        </w:rPr>
      </w:pPr>
    </w:p>
    <w:p w14:paraId="79173B30" w14:textId="77777777" w:rsidR="0015173D" w:rsidRDefault="0015173D">
      <w:pPr>
        <w:pStyle w:val="BodyText"/>
        <w:rPr>
          <w:sz w:val="18"/>
        </w:rPr>
      </w:pPr>
    </w:p>
    <w:p w14:paraId="0B469D59" w14:textId="77777777" w:rsidR="0015173D" w:rsidRDefault="0015173D">
      <w:pPr>
        <w:pStyle w:val="BodyText"/>
        <w:rPr>
          <w:sz w:val="18"/>
        </w:rPr>
      </w:pPr>
    </w:p>
    <w:p w14:paraId="2F0F0B04" w14:textId="77777777" w:rsidR="0015173D" w:rsidRDefault="0015173D">
      <w:pPr>
        <w:pStyle w:val="BodyText"/>
        <w:rPr>
          <w:sz w:val="18"/>
        </w:rPr>
      </w:pPr>
    </w:p>
    <w:p w14:paraId="6F266E52" w14:textId="77777777" w:rsidR="0015173D" w:rsidRDefault="0015173D">
      <w:pPr>
        <w:pStyle w:val="BodyText"/>
        <w:rPr>
          <w:sz w:val="18"/>
        </w:rPr>
      </w:pPr>
    </w:p>
    <w:p w14:paraId="30631FC6" w14:textId="77777777" w:rsidR="0015173D" w:rsidRDefault="0015173D">
      <w:pPr>
        <w:pStyle w:val="BodyText"/>
        <w:rPr>
          <w:sz w:val="18"/>
        </w:rPr>
      </w:pPr>
    </w:p>
    <w:p w14:paraId="65C6BCA1" w14:textId="77777777" w:rsidR="0015173D" w:rsidRDefault="0015173D">
      <w:pPr>
        <w:pStyle w:val="BodyText"/>
        <w:spacing w:before="8"/>
      </w:pPr>
    </w:p>
    <w:p w14:paraId="143F5431" w14:textId="77777777" w:rsidR="0015173D" w:rsidRDefault="00613064">
      <w:pPr>
        <w:pStyle w:val="BodyText"/>
        <w:ind w:left="559"/>
      </w:pPr>
      <w:r>
        <w:t>B8</w:t>
      </w:r>
    </w:p>
    <w:p w14:paraId="5C8D9E43" w14:textId="77777777" w:rsidR="0015173D" w:rsidRDefault="0015173D">
      <w:pPr>
        <w:pStyle w:val="BodyText"/>
        <w:rPr>
          <w:sz w:val="18"/>
        </w:rPr>
      </w:pPr>
    </w:p>
    <w:p w14:paraId="3FFD4E9A" w14:textId="77777777" w:rsidR="0015173D" w:rsidRDefault="0015173D">
      <w:pPr>
        <w:pStyle w:val="BodyText"/>
        <w:rPr>
          <w:sz w:val="18"/>
        </w:rPr>
      </w:pPr>
    </w:p>
    <w:p w14:paraId="73BD30C0" w14:textId="77777777" w:rsidR="0015173D" w:rsidRDefault="0015173D">
      <w:pPr>
        <w:pStyle w:val="BodyText"/>
        <w:rPr>
          <w:sz w:val="18"/>
        </w:rPr>
      </w:pPr>
    </w:p>
    <w:p w14:paraId="3C04288A" w14:textId="77777777" w:rsidR="0015173D" w:rsidRDefault="0015173D">
      <w:pPr>
        <w:pStyle w:val="BodyText"/>
        <w:rPr>
          <w:sz w:val="18"/>
        </w:rPr>
      </w:pPr>
    </w:p>
    <w:p w14:paraId="06941A77" w14:textId="77777777" w:rsidR="0015173D" w:rsidRDefault="0015173D">
      <w:pPr>
        <w:pStyle w:val="BodyText"/>
        <w:rPr>
          <w:sz w:val="18"/>
        </w:rPr>
      </w:pPr>
    </w:p>
    <w:p w14:paraId="7AC80305" w14:textId="77777777" w:rsidR="0015173D" w:rsidRDefault="0015173D">
      <w:pPr>
        <w:pStyle w:val="BodyText"/>
        <w:rPr>
          <w:sz w:val="18"/>
        </w:rPr>
      </w:pPr>
    </w:p>
    <w:p w14:paraId="6628D512" w14:textId="77777777" w:rsidR="0015173D" w:rsidRDefault="0015173D">
      <w:pPr>
        <w:pStyle w:val="BodyText"/>
        <w:rPr>
          <w:sz w:val="18"/>
        </w:rPr>
      </w:pPr>
    </w:p>
    <w:p w14:paraId="4782EFED" w14:textId="77777777" w:rsidR="0015173D" w:rsidRDefault="0015173D">
      <w:pPr>
        <w:pStyle w:val="BodyText"/>
        <w:rPr>
          <w:sz w:val="18"/>
        </w:rPr>
      </w:pPr>
    </w:p>
    <w:p w14:paraId="053B2F84" w14:textId="77777777" w:rsidR="0015173D" w:rsidRDefault="0015173D">
      <w:pPr>
        <w:pStyle w:val="BodyText"/>
        <w:rPr>
          <w:sz w:val="18"/>
        </w:rPr>
      </w:pPr>
    </w:p>
    <w:p w14:paraId="4A9A9B51" w14:textId="77777777" w:rsidR="0015173D" w:rsidRDefault="0015173D">
      <w:pPr>
        <w:pStyle w:val="BodyText"/>
        <w:rPr>
          <w:sz w:val="18"/>
        </w:rPr>
      </w:pPr>
    </w:p>
    <w:p w14:paraId="28454D64" w14:textId="77777777" w:rsidR="0015173D" w:rsidRDefault="00613064">
      <w:pPr>
        <w:pStyle w:val="BodyText"/>
        <w:spacing w:before="139"/>
        <w:ind w:left="559"/>
      </w:pPr>
      <w:r>
        <w:t>B9</w:t>
      </w:r>
    </w:p>
    <w:p w14:paraId="05B6BC70" w14:textId="77777777" w:rsidR="0015173D" w:rsidRDefault="0015173D">
      <w:pPr>
        <w:pStyle w:val="BodyText"/>
        <w:rPr>
          <w:sz w:val="18"/>
        </w:rPr>
      </w:pPr>
    </w:p>
    <w:p w14:paraId="4E67D6A0" w14:textId="77777777" w:rsidR="0015173D" w:rsidRDefault="0015173D">
      <w:pPr>
        <w:pStyle w:val="BodyText"/>
        <w:rPr>
          <w:sz w:val="18"/>
        </w:rPr>
      </w:pPr>
    </w:p>
    <w:p w14:paraId="00A18BF9" w14:textId="77777777" w:rsidR="0015173D" w:rsidRDefault="0015173D">
      <w:pPr>
        <w:pStyle w:val="BodyText"/>
        <w:rPr>
          <w:sz w:val="18"/>
        </w:rPr>
      </w:pPr>
    </w:p>
    <w:p w14:paraId="50838CBF" w14:textId="77777777" w:rsidR="0015173D" w:rsidRDefault="0015173D">
      <w:pPr>
        <w:pStyle w:val="BodyText"/>
        <w:rPr>
          <w:sz w:val="18"/>
        </w:rPr>
      </w:pPr>
    </w:p>
    <w:p w14:paraId="61BB6B8E" w14:textId="77777777" w:rsidR="0015173D" w:rsidRDefault="0015173D">
      <w:pPr>
        <w:pStyle w:val="BodyText"/>
        <w:rPr>
          <w:sz w:val="18"/>
        </w:rPr>
      </w:pPr>
    </w:p>
    <w:p w14:paraId="6E1A08AA" w14:textId="77777777" w:rsidR="0015173D" w:rsidRDefault="0015173D">
      <w:pPr>
        <w:pStyle w:val="BodyText"/>
        <w:rPr>
          <w:sz w:val="18"/>
        </w:rPr>
      </w:pPr>
    </w:p>
    <w:p w14:paraId="77CB590A" w14:textId="77777777" w:rsidR="0015173D" w:rsidRDefault="0015173D">
      <w:pPr>
        <w:pStyle w:val="BodyText"/>
        <w:rPr>
          <w:sz w:val="18"/>
        </w:rPr>
      </w:pPr>
    </w:p>
    <w:p w14:paraId="4F23DB6E" w14:textId="77777777" w:rsidR="0015173D" w:rsidRDefault="0015173D">
      <w:pPr>
        <w:pStyle w:val="BodyText"/>
        <w:rPr>
          <w:sz w:val="18"/>
        </w:rPr>
      </w:pPr>
    </w:p>
    <w:p w14:paraId="2DA5DC1C" w14:textId="77777777" w:rsidR="0015173D" w:rsidRDefault="0015173D">
      <w:pPr>
        <w:pStyle w:val="BodyText"/>
        <w:rPr>
          <w:sz w:val="18"/>
        </w:rPr>
      </w:pPr>
    </w:p>
    <w:p w14:paraId="4EF9ED25" w14:textId="77777777" w:rsidR="0015173D" w:rsidRDefault="0015173D">
      <w:pPr>
        <w:pStyle w:val="BodyText"/>
        <w:rPr>
          <w:sz w:val="18"/>
        </w:rPr>
      </w:pPr>
    </w:p>
    <w:p w14:paraId="650B8F83" w14:textId="77777777" w:rsidR="0015173D" w:rsidRDefault="0015173D">
      <w:pPr>
        <w:pStyle w:val="BodyText"/>
        <w:rPr>
          <w:sz w:val="18"/>
        </w:rPr>
      </w:pPr>
    </w:p>
    <w:p w14:paraId="078D8416" w14:textId="77777777" w:rsidR="0015173D" w:rsidRDefault="0015173D">
      <w:pPr>
        <w:pStyle w:val="BodyText"/>
        <w:rPr>
          <w:sz w:val="18"/>
        </w:rPr>
      </w:pPr>
    </w:p>
    <w:p w14:paraId="5B10FE42" w14:textId="77777777" w:rsidR="0015173D" w:rsidRDefault="0015173D">
      <w:pPr>
        <w:pStyle w:val="BodyText"/>
        <w:rPr>
          <w:sz w:val="18"/>
        </w:rPr>
      </w:pPr>
    </w:p>
    <w:p w14:paraId="35F701A5" w14:textId="77777777" w:rsidR="0015173D" w:rsidRDefault="0015173D">
      <w:pPr>
        <w:pStyle w:val="BodyText"/>
        <w:rPr>
          <w:sz w:val="18"/>
        </w:rPr>
      </w:pPr>
    </w:p>
    <w:p w14:paraId="6006DE59" w14:textId="77777777" w:rsidR="0015173D" w:rsidRDefault="0015173D">
      <w:pPr>
        <w:pStyle w:val="BodyText"/>
        <w:rPr>
          <w:sz w:val="18"/>
        </w:rPr>
      </w:pPr>
    </w:p>
    <w:p w14:paraId="028CDA25" w14:textId="77777777" w:rsidR="0015173D" w:rsidRDefault="0015173D">
      <w:pPr>
        <w:pStyle w:val="BodyText"/>
        <w:rPr>
          <w:sz w:val="18"/>
        </w:rPr>
      </w:pPr>
    </w:p>
    <w:p w14:paraId="709980CD" w14:textId="77777777" w:rsidR="0015173D" w:rsidRDefault="0015173D">
      <w:pPr>
        <w:pStyle w:val="BodyText"/>
        <w:rPr>
          <w:sz w:val="18"/>
        </w:rPr>
      </w:pPr>
    </w:p>
    <w:p w14:paraId="4BEF1DA1" w14:textId="77777777" w:rsidR="0015173D" w:rsidRDefault="0015173D">
      <w:pPr>
        <w:pStyle w:val="BodyText"/>
        <w:rPr>
          <w:sz w:val="18"/>
        </w:rPr>
      </w:pPr>
    </w:p>
    <w:p w14:paraId="2F507C49" w14:textId="77777777" w:rsidR="0015173D" w:rsidRDefault="0015173D">
      <w:pPr>
        <w:pStyle w:val="BodyText"/>
        <w:rPr>
          <w:sz w:val="18"/>
        </w:rPr>
      </w:pPr>
    </w:p>
    <w:p w14:paraId="3DBCCB58" w14:textId="77777777" w:rsidR="0015173D" w:rsidRDefault="0015173D">
      <w:pPr>
        <w:pStyle w:val="BodyText"/>
        <w:rPr>
          <w:sz w:val="18"/>
        </w:rPr>
      </w:pPr>
    </w:p>
    <w:p w14:paraId="0ED1CC1C" w14:textId="77777777" w:rsidR="0015173D" w:rsidRDefault="0015173D">
      <w:pPr>
        <w:pStyle w:val="BodyText"/>
        <w:rPr>
          <w:sz w:val="18"/>
        </w:rPr>
      </w:pPr>
    </w:p>
    <w:p w14:paraId="218FF92F" w14:textId="77777777" w:rsidR="0015173D" w:rsidRDefault="0015173D">
      <w:pPr>
        <w:pStyle w:val="BodyText"/>
        <w:rPr>
          <w:sz w:val="18"/>
        </w:rPr>
      </w:pPr>
    </w:p>
    <w:p w14:paraId="2B573D98" w14:textId="77777777" w:rsidR="0015173D" w:rsidRDefault="0015173D">
      <w:pPr>
        <w:pStyle w:val="BodyText"/>
        <w:rPr>
          <w:sz w:val="18"/>
        </w:rPr>
      </w:pPr>
    </w:p>
    <w:p w14:paraId="4CE2A890" w14:textId="77777777" w:rsidR="0015173D" w:rsidRDefault="0015173D">
      <w:pPr>
        <w:pStyle w:val="BodyText"/>
        <w:rPr>
          <w:sz w:val="18"/>
        </w:rPr>
      </w:pPr>
    </w:p>
    <w:p w14:paraId="2E698CEE" w14:textId="77777777" w:rsidR="0015173D" w:rsidRDefault="0015173D">
      <w:pPr>
        <w:pStyle w:val="BodyText"/>
        <w:spacing w:before="11"/>
        <w:rPr>
          <w:sz w:val="16"/>
        </w:rPr>
      </w:pPr>
    </w:p>
    <w:p w14:paraId="22506087" w14:textId="77777777" w:rsidR="0015173D" w:rsidRDefault="00613064">
      <w:pPr>
        <w:pStyle w:val="BodyText"/>
        <w:ind w:left="559"/>
      </w:pPr>
      <w:r>
        <w:t>B10</w:t>
      </w:r>
    </w:p>
    <w:p w14:paraId="0093DB43" w14:textId="727C9554" w:rsidR="0015173D" w:rsidRDefault="00613064">
      <w:pPr>
        <w:pStyle w:val="BodyText"/>
        <w:spacing w:before="98" w:line="292" w:lineRule="auto"/>
        <w:ind w:left="524" w:right="1067"/>
        <w:jc w:val="both"/>
      </w:pPr>
      <w:r>
        <w:br w:type="column"/>
      </w:r>
      <w:r>
        <w:rPr>
          <w:w w:val="115"/>
        </w:rPr>
        <w:t xml:space="preserve">A contractual restriction on an entity’s ability to direct an asset for another use must be substantive for the asset not to have an alternative use to the entity. A contractual restriction is substantive if a </w:t>
      </w:r>
      <w:r>
        <w:rPr>
          <w:w w:val="115"/>
        </w:rPr>
        <w:t xml:space="preserve">customer </w:t>
      </w:r>
      <w:r>
        <w:rPr>
          <w:w w:val="115"/>
        </w:rPr>
        <w:t xml:space="preserve">could </w:t>
      </w:r>
      <w:r>
        <w:rPr>
          <w:w w:val="115"/>
        </w:rPr>
        <w:t>enforce its rights to the promised asset if the entity sought to direct the asset for another use. In contrast, a contractual restriction is not substantive if, for example, an asset is largely interchangeable with other assets that the entity could transf</w:t>
      </w:r>
      <w:r>
        <w:rPr>
          <w:w w:val="115"/>
        </w:rPr>
        <w:t xml:space="preserve">er to another customer without breaching the </w:t>
      </w:r>
      <w:r>
        <w:rPr>
          <w:w w:val="115"/>
        </w:rPr>
        <w:t>contract</w:t>
      </w:r>
      <w:r>
        <w:rPr>
          <w:w w:val="115"/>
        </w:rPr>
        <w:t xml:space="preserve"> and without incurring  significant costs that otherwise would not have been incurred in relation to that contract.</w:t>
      </w:r>
    </w:p>
    <w:p w14:paraId="434F4001" w14:textId="19183B1C" w:rsidR="0015173D" w:rsidRDefault="00613064">
      <w:pPr>
        <w:pStyle w:val="BodyText"/>
        <w:spacing w:before="116" w:line="292" w:lineRule="auto"/>
        <w:ind w:left="524" w:right="1067"/>
        <w:jc w:val="both"/>
      </w:pPr>
      <w:r>
        <w:rPr>
          <w:w w:val="110"/>
        </w:rPr>
        <w:t xml:space="preserve">A practical limitation on an entity’s ability to direct </w:t>
      </w:r>
      <w:r>
        <w:rPr>
          <w:w w:val="110"/>
        </w:rPr>
        <w:t xml:space="preserve">an asset for another </w:t>
      </w:r>
      <w:r>
        <w:rPr>
          <w:spacing w:val="-5"/>
          <w:w w:val="110"/>
        </w:rPr>
        <w:t xml:space="preserve">use </w:t>
      </w:r>
      <w:r>
        <w:rPr>
          <w:w w:val="110"/>
        </w:rPr>
        <w:t xml:space="preserve">exists if an entity would incur significant economic losses to direct the </w:t>
      </w:r>
      <w:r>
        <w:rPr>
          <w:spacing w:val="-3"/>
          <w:w w:val="110"/>
        </w:rPr>
        <w:t xml:space="preserve">asset     </w:t>
      </w:r>
      <w:r>
        <w:rPr>
          <w:w w:val="110"/>
        </w:rPr>
        <w:t>for another use. A significant economic loss could arise because  the  entity either would incur significant costs to rework the asset or would onl</w:t>
      </w:r>
      <w:r>
        <w:rPr>
          <w:w w:val="110"/>
        </w:rPr>
        <w:t xml:space="preserve">y be able    to sell the asset at a significant loss. For example, an entity may be practically limited from redirecting assets that either have design specifications that </w:t>
      </w:r>
      <w:r>
        <w:rPr>
          <w:spacing w:val="-5"/>
          <w:w w:val="110"/>
        </w:rPr>
        <w:t xml:space="preserve">are </w:t>
      </w:r>
      <w:r>
        <w:rPr>
          <w:w w:val="110"/>
        </w:rPr>
        <w:t xml:space="preserve">unique to a </w:t>
      </w:r>
      <w:r>
        <w:rPr>
          <w:w w:val="110"/>
        </w:rPr>
        <w:t xml:space="preserve">customer </w:t>
      </w:r>
      <w:r>
        <w:rPr>
          <w:w w:val="110"/>
        </w:rPr>
        <w:t>or are located in remote</w:t>
      </w:r>
      <w:r>
        <w:rPr>
          <w:spacing w:val="17"/>
          <w:w w:val="110"/>
        </w:rPr>
        <w:t xml:space="preserve"> </w:t>
      </w:r>
      <w:r>
        <w:rPr>
          <w:w w:val="110"/>
        </w:rPr>
        <w:t>are</w:t>
      </w:r>
      <w:r>
        <w:rPr>
          <w:w w:val="110"/>
        </w:rPr>
        <w:t>as.</w:t>
      </w:r>
    </w:p>
    <w:p w14:paraId="525735B6" w14:textId="77777777" w:rsidR="0015173D" w:rsidRDefault="0015173D">
      <w:pPr>
        <w:pStyle w:val="BodyText"/>
        <w:spacing w:before="5"/>
        <w:rPr>
          <w:sz w:val="15"/>
        </w:rPr>
      </w:pPr>
    </w:p>
    <w:p w14:paraId="76B47A21" w14:textId="77777777" w:rsidR="0015173D" w:rsidRDefault="00613064">
      <w:pPr>
        <w:pStyle w:val="Heading3"/>
        <w:spacing w:line="230" w:lineRule="auto"/>
        <w:ind w:left="524" w:right="1428"/>
      </w:pPr>
      <w:r>
        <w:t>Right to payment for performance completed to date (paragraph 35(c))</w:t>
      </w:r>
    </w:p>
    <w:p w14:paraId="04BE3D3A" w14:textId="3BB4FC7A" w:rsidR="0015173D" w:rsidRDefault="00613064">
      <w:pPr>
        <w:pStyle w:val="BodyText"/>
        <w:spacing w:before="137" w:line="292" w:lineRule="auto"/>
        <w:ind w:left="524" w:right="1067"/>
        <w:jc w:val="both"/>
      </w:pPr>
      <w:r>
        <w:rPr>
          <w:w w:val="115"/>
        </w:rPr>
        <w:t xml:space="preserve">In accordance with paragraph 37, an entity has a right to payment for performance completed to date if the entity would be entitled to an amount that at least compensates the entity for its performance completed to date </w:t>
      </w:r>
      <w:r>
        <w:rPr>
          <w:spacing w:val="-6"/>
          <w:w w:val="115"/>
        </w:rPr>
        <w:t xml:space="preserve">in </w:t>
      </w:r>
      <w:r>
        <w:rPr>
          <w:w w:val="115"/>
        </w:rPr>
        <w:t xml:space="preserve">the event that the </w:t>
      </w:r>
      <w:r>
        <w:rPr>
          <w:w w:val="115"/>
        </w:rPr>
        <w:t>customer</w:t>
      </w:r>
      <w:r>
        <w:rPr>
          <w:w w:val="115"/>
        </w:rPr>
        <w:t xml:space="preserve"> or another party terminates the </w:t>
      </w:r>
      <w:r>
        <w:rPr>
          <w:w w:val="115"/>
        </w:rPr>
        <w:t>contract</w:t>
      </w:r>
      <w:r>
        <w:rPr>
          <w:w w:val="115"/>
        </w:rPr>
        <w:t xml:space="preserve"> </w:t>
      </w:r>
      <w:r>
        <w:rPr>
          <w:spacing w:val="-5"/>
          <w:w w:val="115"/>
        </w:rPr>
        <w:t xml:space="preserve">for </w:t>
      </w:r>
      <w:r>
        <w:rPr>
          <w:w w:val="115"/>
        </w:rPr>
        <w:t>reasons other than the entity’s failure to perform as promised. An amount  that would compensate an entity for performance completed to date would be an amount that approximates the selling price of the goods or services transferred to date (for example, r</w:t>
      </w:r>
      <w:r>
        <w:rPr>
          <w:w w:val="115"/>
        </w:rPr>
        <w:t xml:space="preserve">ecovery of the costs incurred by an entity </w:t>
      </w:r>
      <w:r>
        <w:rPr>
          <w:spacing w:val="-7"/>
          <w:w w:val="115"/>
        </w:rPr>
        <w:t xml:space="preserve">in </w:t>
      </w:r>
      <w:r>
        <w:rPr>
          <w:w w:val="115"/>
        </w:rPr>
        <w:t xml:space="preserve">satisfying the </w:t>
      </w:r>
      <w:r>
        <w:rPr>
          <w:w w:val="115"/>
        </w:rPr>
        <w:t xml:space="preserve">performance obligation </w:t>
      </w:r>
      <w:r>
        <w:rPr>
          <w:w w:val="115"/>
        </w:rPr>
        <w:t xml:space="preserve">plus a reasonable profit margin) </w:t>
      </w:r>
      <w:r>
        <w:rPr>
          <w:spacing w:val="-3"/>
          <w:w w:val="115"/>
        </w:rPr>
        <w:t xml:space="preserve">rather </w:t>
      </w:r>
      <w:r>
        <w:rPr>
          <w:w w:val="115"/>
        </w:rPr>
        <w:t>than compensation for only the entity’s potential loss of profit if the contract were to be terminate</w:t>
      </w:r>
      <w:r>
        <w:rPr>
          <w:w w:val="115"/>
        </w:rPr>
        <w:t xml:space="preserve">d. Compensation for a reasonable profit margin need not equal the profit margin expected if the contract was fulfilled as promised, </w:t>
      </w:r>
      <w:r>
        <w:rPr>
          <w:spacing w:val="-6"/>
          <w:w w:val="115"/>
        </w:rPr>
        <w:t xml:space="preserve">but </w:t>
      </w:r>
      <w:r>
        <w:rPr>
          <w:w w:val="115"/>
        </w:rPr>
        <w:t>an entity should be entitled to compensation for either of the following amounts:</w:t>
      </w:r>
    </w:p>
    <w:p w14:paraId="113F89A7" w14:textId="77777777" w:rsidR="0015173D" w:rsidRDefault="00613064">
      <w:pPr>
        <w:pStyle w:val="ListParagraph"/>
        <w:numPr>
          <w:ilvl w:val="0"/>
          <w:numId w:val="28"/>
        </w:numPr>
        <w:tabs>
          <w:tab w:val="left" w:pos="1092"/>
        </w:tabs>
        <w:spacing w:before="113" w:line="292" w:lineRule="auto"/>
        <w:ind w:right="1067"/>
        <w:jc w:val="both"/>
        <w:rPr>
          <w:sz w:val="17"/>
        </w:rPr>
      </w:pPr>
      <w:r>
        <w:rPr>
          <w:w w:val="115"/>
          <w:sz w:val="17"/>
        </w:rPr>
        <w:t>a proportion of the expected profit ma</w:t>
      </w:r>
      <w:r>
        <w:rPr>
          <w:w w:val="115"/>
          <w:sz w:val="17"/>
        </w:rPr>
        <w:t xml:space="preserve">rgin in the contract </w:t>
      </w:r>
      <w:r>
        <w:rPr>
          <w:spacing w:val="-3"/>
          <w:w w:val="115"/>
          <w:sz w:val="17"/>
        </w:rPr>
        <w:t xml:space="preserve">that </w:t>
      </w:r>
      <w:r>
        <w:rPr>
          <w:w w:val="115"/>
          <w:sz w:val="17"/>
        </w:rPr>
        <w:t xml:space="preserve">reasonably reflects the extent of the entity’s performance under </w:t>
      </w:r>
      <w:r>
        <w:rPr>
          <w:spacing w:val="-5"/>
          <w:w w:val="115"/>
          <w:sz w:val="17"/>
        </w:rPr>
        <w:t xml:space="preserve">the </w:t>
      </w:r>
      <w:r>
        <w:rPr>
          <w:w w:val="115"/>
          <w:sz w:val="17"/>
        </w:rPr>
        <w:t>contract before termination by the customer (or another party);</w:t>
      </w:r>
      <w:r>
        <w:rPr>
          <w:spacing w:val="-23"/>
          <w:w w:val="115"/>
          <w:sz w:val="17"/>
        </w:rPr>
        <w:t xml:space="preserve"> </w:t>
      </w:r>
      <w:r>
        <w:rPr>
          <w:w w:val="115"/>
          <w:sz w:val="17"/>
        </w:rPr>
        <w:t>or</w:t>
      </w:r>
    </w:p>
    <w:p w14:paraId="4D908C41" w14:textId="77777777" w:rsidR="0015173D" w:rsidRDefault="00613064">
      <w:pPr>
        <w:pStyle w:val="ListParagraph"/>
        <w:numPr>
          <w:ilvl w:val="0"/>
          <w:numId w:val="28"/>
        </w:numPr>
        <w:tabs>
          <w:tab w:val="left" w:pos="1092"/>
        </w:tabs>
        <w:spacing w:line="292" w:lineRule="auto"/>
        <w:ind w:right="1067"/>
        <w:jc w:val="both"/>
        <w:rPr>
          <w:sz w:val="17"/>
        </w:rPr>
      </w:pPr>
      <w:r>
        <w:rPr>
          <w:w w:val="115"/>
          <w:sz w:val="17"/>
        </w:rPr>
        <w:t>a reasonable return on the entity’s cost of capital for similar contracts (or the entity’s typ</w:t>
      </w:r>
      <w:r>
        <w:rPr>
          <w:w w:val="115"/>
          <w:sz w:val="17"/>
        </w:rPr>
        <w:t xml:space="preserve">ical operating margin for similar contracts) if </w:t>
      </w:r>
      <w:r>
        <w:rPr>
          <w:spacing w:val="-5"/>
          <w:w w:val="115"/>
          <w:sz w:val="17"/>
        </w:rPr>
        <w:t xml:space="preserve">the </w:t>
      </w:r>
      <w:r>
        <w:rPr>
          <w:w w:val="115"/>
          <w:sz w:val="17"/>
        </w:rPr>
        <w:t>contract-specific margin is higher than the return the entity usually generates from similar</w:t>
      </w:r>
      <w:r>
        <w:rPr>
          <w:spacing w:val="-11"/>
          <w:w w:val="115"/>
          <w:sz w:val="17"/>
        </w:rPr>
        <w:t xml:space="preserve"> </w:t>
      </w:r>
      <w:r>
        <w:rPr>
          <w:w w:val="115"/>
          <w:sz w:val="17"/>
        </w:rPr>
        <w:t>contracts.</w:t>
      </w:r>
    </w:p>
    <w:p w14:paraId="3D61897B" w14:textId="269980D7" w:rsidR="0015173D" w:rsidRDefault="00613064">
      <w:pPr>
        <w:pStyle w:val="BodyText"/>
        <w:spacing w:before="118" w:line="292" w:lineRule="auto"/>
        <w:ind w:left="524" w:right="1067"/>
        <w:jc w:val="both"/>
      </w:pPr>
      <w:r>
        <w:rPr>
          <w:w w:val="115"/>
        </w:rPr>
        <w:t>An entity’s right to payment for performance completed to date need not be a present unconditional r</w:t>
      </w:r>
      <w:r>
        <w:rPr>
          <w:w w:val="115"/>
        </w:rPr>
        <w:t xml:space="preserve">ight to payment. In many cases, an entity will have an unconditional right to payment only at an agreed-upon milestone or upon  complete satisfaction of the </w:t>
      </w:r>
      <w:r>
        <w:rPr>
          <w:w w:val="115"/>
        </w:rPr>
        <w:t>performance obligation.</w:t>
      </w:r>
      <w:r>
        <w:rPr>
          <w:w w:val="115"/>
        </w:rPr>
        <w:t xml:space="preserve"> In assessing whether it has a right to payme</w:t>
      </w:r>
      <w:r>
        <w:rPr>
          <w:w w:val="115"/>
        </w:rPr>
        <w:t xml:space="preserve">nt for performance completed to date, an entity shall consider whether it would have an enforceable right to demand or retain payment for performance completed to date if the </w:t>
      </w:r>
      <w:r>
        <w:rPr>
          <w:w w:val="115"/>
        </w:rPr>
        <w:t>contract</w:t>
      </w:r>
      <w:r>
        <w:rPr>
          <w:w w:val="115"/>
        </w:rPr>
        <w:t xml:space="preserve"> were to be</w:t>
      </w:r>
    </w:p>
    <w:p w14:paraId="61E414CA"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845" w:space="40"/>
            <w:col w:w="7665"/>
          </w:cols>
        </w:sectPr>
      </w:pPr>
    </w:p>
    <w:p w14:paraId="05FE72D0" w14:textId="77777777" w:rsidR="0015173D" w:rsidRDefault="0015173D">
      <w:pPr>
        <w:pStyle w:val="BodyText"/>
        <w:spacing w:before="6"/>
        <w:rPr>
          <w:sz w:val="23"/>
        </w:rPr>
      </w:pPr>
    </w:p>
    <w:p w14:paraId="0D87387C" w14:textId="77777777" w:rsidR="0015173D" w:rsidRDefault="0015173D">
      <w:pPr>
        <w:rPr>
          <w:sz w:val="23"/>
        </w:rPr>
        <w:sectPr w:rsidR="0015173D">
          <w:pgSz w:w="11910" w:h="16840"/>
          <w:pgMar w:top="2180" w:right="1680" w:bottom="2200" w:left="1680" w:header="1993" w:footer="2013" w:gutter="0"/>
          <w:cols w:space="720"/>
        </w:sectPr>
      </w:pPr>
    </w:p>
    <w:p w14:paraId="178E92E3" w14:textId="77777777" w:rsidR="0015173D" w:rsidRDefault="0015173D">
      <w:pPr>
        <w:pStyle w:val="BodyText"/>
        <w:rPr>
          <w:sz w:val="18"/>
        </w:rPr>
      </w:pPr>
    </w:p>
    <w:p w14:paraId="53A5DDE3" w14:textId="77777777" w:rsidR="0015173D" w:rsidRDefault="0015173D">
      <w:pPr>
        <w:pStyle w:val="BodyText"/>
        <w:rPr>
          <w:sz w:val="18"/>
        </w:rPr>
      </w:pPr>
    </w:p>
    <w:p w14:paraId="1D3E3BFD" w14:textId="77777777" w:rsidR="0015173D" w:rsidRDefault="0015173D">
      <w:pPr>
        <w:pStyle w:val="BodyText"/>
        <w:spacing w:before="2"/>
        <w:rPr>
          <w:sz w:val="23"/>
        </w:rPr>
      </w:pPr>
    </w:p>
    <w:p w14:paraId="77900950" w14:textId="77777777" w:rsidR="0015173D" w:rsidRDefault="00613064">
      <w:pPr>
        <w:pStyle w:val="BodyText"/>
        <w:ind w:left="809"/>
        <w:jc w:val="right"/>
      </w:pPr>
      <w:r>
        <w:t>B11</w:t>
      </w:r>
    </w:p>
    <w:p w14:paraId="6BC228F0" w14:textId="77777777" w:rsidR="0015173D" w:rsidRDefault="0015173D">
      <w:pPr>
        <w:pStyle w:val="BodyText"/>
        <w:rPr>
          <w:sz w:val="18"/>
        </w:rPr>
      </w:pPr>
    </w:p>
    <w:p w14:paraId="12A9682A" w14:textId="77777777" w:rsidR="0015173D" w:rsidRDefault="0015173D">
      <w:pPr>
        <w:pStyle w:val="BodyText"/>
        <w:rPr>
          <w:sz w:val="18"/>
        </w:rPr>
      </w:pPr>
    </w:p>
    <w:p w14:paraId="080DD92B" w14:textId="77777777" w:rsidR="0015173D" w:rsidRDefault="0015173D">
      <w:pPr>
        <w:pStyle w:val="BodyText"/>
        <w:rPr>
          <w:sz w:val="18"/>
        </w:rPr>
      </w:pPr>
    </w:p>
    <w:p w14:paraId="16510C28" w14:textId="77777777" w:rsidR="0015173D" w:rsidRDefault="0015173D">
      <w:pPr>
        <w:pStyle w:val="BodyText"/>
        <w:rPr>
          <w:sz w:val="18"/>
        </w:rPr>
      </w:pPr>
    </w:p>
    <w:p w14:paraId="3E4C2396" w14:textId="77777777" w:rsidR="0015173D" w:rsidRDefault="0015173D">
      <w:pPr>
        <w:pStyle w:val="BodyText"/>
        <w:rPr>
          <w:sz w:val="18"/>
        </w:rPr>
      </w:pPr>
    </w:p>
    <w:p w14:paraId="09FE0F28" w14:textId="77777777" w:rsidR="0015173D" w:rsidRDefault="0015173D">
      <w:pPr>
        <w:pStyle w:val="BodyText"/>
        <w:rPr>
          <w:sz w:val="18"/>
        </w:rPr>
      </w:pPr>
    </w:p>
    <w:p w14:paraId="729826F4" w14:textId="77777777" w:rsidR="0015173D" w:rsidRDefault="0015173D">
      <w:pPr>
        <w:pStyle w:val="BodyText"/>
        <w:rPr>
          <w:sz w:val="18"/>
        </w:rPr>
      </w:pPr>
    </w:p>
    <w:p w14:paraId="521B4C09" w14:textId="77777777" w:rsidR="0015173D" w:rsidRDefault="0015173D">
      <w:pPr>
        <w:pStyle w:val="BodyText"/>
        <w:rPr>
          <w:sz w:val="18"/>
        </w:rPr>
      </w:pPr>
    </w:p>
    <w:p w14:paraId="7C40D699" w14:textId="77777777" w:rsidR="0015173D" w:rsidRDefault="0015173D">
      <w:pPr>
        <w:pStyle w:val="BodyText"/>
        <w:rPr>
          <w:sz w:val="18"/>
        </w:rPr>
      </w:pPr>
    </w:p>
    <w:p w14:paraId="5E75A9E9" w14:textId="77777777" w:rsidR="0015173D" w:rsidRDefault="0015173D">
      <w:pPr>
        <w:pStyle w:val="BodyText"/>
        <w:rPr>
          <w:sz w:val="18"/>
        </w:rPr>
      </w:pPr>
    </w:p>
    <w:p w14:paraId="63043313" w14:textId="77777777" w:rsidR="0015173D" w:rsidRDefault="0015173D">
      <w:pPr>
        <w:pStyle w:val="BodyText"/>
        <w:rPr>
          <w:sz w:val="18"/>
        </w:rPr>
      </w:pPr>
    </w:p>
    <w:p w14:paraId="33283B2B" w14:textId="77777777" w:rsidR="0015173D" w:rsidRDefault="0015173D">
      <w:pPr>
        <w:pStyle w:val="BodyText"/>
        <w:rPr>
          <w:sz w:val="18"/>
        </w:rPr>
      </w:pPr>
    </w:p>
    <w:p w14:paraId="29729D3D" w14:textId="77777777" w:rsidR="0015173D" w:rsidRDefault="0015173D">
      <w:pPr>
        <w:pStyle w:val="BodyText"/>
        <w:rPr>
          <w:sz w:val="18"/>
        </w:rPr>
      </w:pPr>
    </w:p>
    <w:p w14:paraId="2D0704FA" w14:textId="77777777" w:rsidR="0015173D" w:rsidRDefault="0015173D">
      <w:pPr>
        <w:pStyle w:val="BodyText"/>
        <w:rPr>
          <w:sz w:val="18"/>
        </w:rPr>
      </w:pPr>
    </w:p>
    <w:p w14:paraId="0156C02B" w14:textId="77777777" w:rsidR="0015173D" w:rsidRDefault="00613064">
      <w:pPr>
        <w:pStyle w:val="BodyText"/>
        <w:spacing w:before="121"/>
        <w:ind w:left="809"/>
        <w:jc w:val="right"/>
      </w:pPr>
      <w:r>
        <w:t>B12</w:t>
      </w:r>
    </w:p>
    <w:p w14:paraId="7816E0D3" w14:textId="77777777" w:rsidR="0015173D" w:rsidRDefault="0015173D">
      <w:pPr>
        <w:pStyle w:val="BodyText"/>
        <w:rPr>
          <w:sz w:val="18"/>
        </w:rPr>
      </w:pPr>
    </w:p>
    <w:p w14:paraId="20BBE921" w14:textId="77777777" w:rsidR="0015173D" w:rsidRDefault="0015173D">
      <w:pPr>
        <w:pStyle w:val="BodyText"/>
        <w:rPr>
          <w:sz w:val="18"/>
        </w:rPr>
      </w:pPr>
    </w:p>
    <w:p w14:paraId="63EB5A59" w14:textId="77777777" w:rsidR="0015173D" w:rsidRDefault="0015173D">
      <w:pPr>
        <w:pStyle w:val="BodyText"/>
        <w:rPr>
          <w:sz w:val="18"/>
        </w:rPr>
      </w:pPr>
    </w:p>
    <w:p w14:paraId="56F5ED7C" w14:textId="77777777" w:rsidR="0015173D" w:rsidRDefault="0015173D">
      <w:pPr>
        <w:pStyle w:val="BodyText"/>
        <w:rPr>
          <w:sz w:val="18"/>
        </w:rPr>
      </w:pPr>
    </w:p>
    <w:p w14:paraId="33A49021" w14:textId="77777777" w:rsidR="0015173D" w:rsidRDefault="0015173D">
      <w:pPr>
        <w:pStyle w:val="BodyText"/>
        <w:rPr>
          <w:sz w:val="18"/>
        </w:rPr>
      </w:pPr>
    </w:p>
    <w:p w14:paraId="4B3A12E9" w14:textId="77777777" w:rsidR="0015173D" w:rsidRDefault="0015173D">
      <w:pPr>
        <w:pStyle w:val="BodyText"/>
        <w:rPr>
          <w:sz w:val="18"/>
        </w:rPr>
      </w:pPr>
    </w:p>
    <w:p w14:paraId="0DF45515" w14:textId="77777777" w:rsidR="0015173D" w:rsidRDefault="0015173D">
      <w:pPr>
        <w:pStyle w:val="BodyText"/>
        <w:rPr>
          <w:sz w:val="18"/>
        </w:rPr>
      </w:pPr>
    </w:p>
    <w:p w14:paraId="7170B156" w14:textId="77777777" w:rsidR="0015173D" w:rsidRDefault="0015173D">
      <w:pPr>
        <w:pStyle w:val="BodyText"/>
        <w:rPr>
          <w:sz w:val="18"/>
        </w:rPr>
      </w:pPr>
    </w:p>
    <w:p w14:paraId="0B501E9D" w14:textId="77777777" w:rsidR="0015173D" w:rsidRDefault="0015173D">
      <w:pPr>
        <w:pStyle w:val="BodyText"/>
        <w:rPr>
          <w:sz w:val="18"/>
        </w:rPr>
      </w:pPr>
    </w:p>
    <w:p w14:paraId="1BB335F1" w14:textId="77777777" w:rsidR="0015173D" w:rsidRDefault="0015173D">
      <w:pPr>
        <w:pStyle w:val="BodyText"/>
        <w:rPr>
          <w:sz w:val="18"/>
        </w:rPr>
      </w:pPr>
    </w:p>
    <w:p w14:paraId="45292E46" w14:textId="77777777" w:rsidR="0015173D" w:rsidRDefault="0015173D">
      <w:pPr>
        <w:pStyle w:val="BodyText"/>
        <w:rPr>
          <w:sz w:val="18"/>
        </w:rPr>
      </w:pPr>
    </w:p>
    <w:p w14:paraId="57E11775" w14:textId="77777777" w:rsidR="0015173D" w:rsidRDefault="0015173D">
      <w:pPr>
        <w:pStyle w:val="BodyText"/>
        <w:rPr>
          <w:sz w:val="18"/>
        </w:rPr>
      </w:pPr>
    </w:p>
    <w:p w14:paraId="714DD026" w14:textId="77777777" w:rsidR="0015173D" w:rsidRDefault="0015173D">
      <w:pPr>
        <w:pStyle w:val="BodyText"/>
        <w:rPr>
          <w:sz w:val="18"/>
        </w:rPr>
      </w:pPr>
    </w:p>
    <w:p w14:paraId="51372A2E" w14:textId="77777777" w:rsidR="0015173D" w:rsidRDefault="0015173D">
      <w:pPr>
        <w:pStyle w:val="BodyText"/>
        <w:rPr>
          <w:sz w:val="18"/>
        </w:rPr>
      </w:pPr>
    </w:p>
    <w:p w14:paraId="4C5A0199" w14:textId="77777777" w:rsidR="0015173D" w:rsidRDefault="0015173D">
      <w:pPr>
        <w:pStyle w:val="BodyText"/>
        <w:rPr>
          <w:sz w:val="18"/>
        </w:rPr>
      </w:pPr>
    </w:p>
    <w:p w14:paraId="33FC3116" w14:textId="77777777" w:rsidR="0015173D" w:rsidRDefault="0015173D">
      <w:pPr>
        <w:pStyle w:val="BodyText"/>
        <w:rPr>
          <w:sz w:val="18"/>
        </w:rPr>
      </w:pPr>
    </w:p>
    <w:p w14:paraId="6CF3DF0C" w14:textId="77777777" w:rsidR="0015173D" w:rsidRDefault="0015173D">
      <w:pPr>
        <w:pStyle w:val="BodyText"/>
        <w:rPr>
          <w:sz w:val="18"/>
        </w:rPr>
      </w:pPr>
    </w:p>
    <w:p w14:paraId="62C0C931" w14:textId="77777777" w:rsidR="0015173D" w:rsidRDefault="0015173D">
      <w:pPr>
        <w:pStyle w:val="BodyText"/>
        <w:rPr>
          <w:sz w:val="18"/>
        </w:rPr>
      </w:pPr>
    </w:p>
    <w:p w14:paraId="18F34421" w14:textId="77777777" w:rsidR="0015173D" w:rsidRDefault="0015173D">
      <w:pPr>
        <w:pStyle w:val="BodyText"/>
        <w:rPr>
          <w:sz w:val="18"/>
        </w:rPr>
      </w:pPr>
    </w:p>
    <w:p w14:paraId="47896BF9" w14:textId="77777777" w:rsidR="0015173D" w:rsidRDefault="0015173D">
      <w:pPr>
        <w:pStyle w:val="BodyText"/>
        <w:rPr>
          <w:sz w:val="18"/>
        </w:rPr>
      </w:pPr>
    </w:p>
    <w:p w14:paraId="7DFFFBF5" w14:textId="77777777" w:rsidR="0015173D" w:rsidRDefault="0015173D">
      <w:pPr>
        <w:pStyle w:val="BodyText"/>
        <w:spacing w:before="6"/>
        <w:rPr>
          <w:sz w:val="16"/>
        </w:rPr>
      </w:pPr>
    </w:p>
    <w:p w14:paraId="6071D14D" w14:textId="77777777" w:rsidR="0015173D" w:rsidRDefault="00613064">
      <w:pPr>
        <w:pStyle w:val="BodyText"/>
        <w:spacing w:before="1"/>
        <w:ind w:left="809"/>
        <w:jc w:val="right"/>
      </w:pPr>
      <w:r>
        <w:t>B13</w:t>
      </w:r>
    </w:p>
    <w:p w14:paraId="09775503" w14:textId="77777777" w:rsidR="0015173D" w:rsidRDefault="00613064">
      <w:pPr>
        <w:pStyle w:val="BodyText"/>
        <w:spacing w:before="91" w:line="292" w:lineRule="auto"/>
        <w:ind w:left="524" w:right="557" w:hanging="1"/>
        <w:jc w:val="both"/>
      </w:pPr>
      <w:r>
        <w:br w:type="column"/>
      </w:r>
      <w:r>
        <w:rPr>
          <w:w w:val="115"/>
        </w:rPr>
        <w:t>terminated before completion for reasons other than the entity’s failure to perform as promised.</w:t>
      </w:r>
    </w:p>
    <w:p w14:paraId="420505FE" w14:textId="12472898" w:rsidR="0015173D" w:rsidRDefault="00613064">
      <w:pPr>
        <w:pStyle w:val="BodyText"/>
        <w:spacing w:before="119" w:line="292" w:lineRule="auto"/>
        <w:ind w:left="524" w:right="557"/>
        <w:jc w:val="both"/>
      </w:pPr>
      <w:r>
        <w:rPr>
          <w:w w:val="115"/>
        </w:rPr>
        <w:t xml:space="preserve">In some </w:t>
      </w:r>
      <w:r>
        <w:rPr>
          <w:w w:val="115"/>
        </w:rPr>
        <w:t xml:space="preserve">contracts, </w:t>
      </w:r>
      <w:r>
        <w:rPr>
          <w:w w:val="115"/>
        </w:rPr>
        <w:t xml:space="preserve">a </w:t>
      </w:r>
      <w:r>
        <w:rPr>
          <w:w w:val="115"/>
        </w:rPr>
        <w:t xml:space="preserve">customer </w:t>
      </w:r>
      <w:r>
        <w:rPr>
          <w:w w:val="115"/>
        </w:rPr>
        <w:t xml:space="preserve">may have a right to terminate the contract only at specified times </w:t>
      </w:r>
      <w:r>
        <w:rPr>
          <w:w w:val="115"/>
        </w:rPr>
        <w:t>during the life of the contract or the customer might not have any right to terminate the contract. If a customer acts to terminate a contract without having the right to terminate the contract at that time (including when a customer fails to perform its o</w:t>
      </w:r>
      <w:r>
        <w:rPr>
          <w:w w:val="115"/>
        </w:rPr>
        <w:t xml:space="preserve">bligations as promised), the contract (or other laws) might entitle the entity to continue to transfer to the customer the goods or services promised in the contract and require the customer to pay the consideration promised in exchange for those goods or </w:t>
      </w:r>
      <w:r>
        <w:rPr>
          <w:w w:val="115"/>
        </w:rPr>
        <w:t>services. In those circumstances, an entity has a right to payment for performance completed to date because the entity has a right to continue to perform its obligations in accordance with the contract and to require the customer to perform its obligation</w:t>
      </w:r>
      <w:r>
        <w:rPr>
          <w:w w:val="115"/>
        </w:rPr>
        <w:t>s (which include paying the promised consideration).</w:t>
      </w:r>
    </w:p>
    <w:p w14:paraId="55C3BA10" w14:textId="77777777" w:rsidR="0015173D" w:rsidRDefault="00613064">
      <w:pPr>
        <w:pStyle w:val="BodyText"/>
        <w:spacing w:before="114" w:line="292" w:lineRule="auto"/>
        <w:ind w:left="524" w:right="557" w:hanging="1"/>
        <w:jc w:val="both"/>
      </w:pPr>
      <w:r>
        <w:rPr>
          <w:w w:val="115"/>
        </w:rPr>
        <w:t xml:space="preserve">In assessing the existence and enforceability of a right to payment </w:t>
      </w:r>
      <w:r>
        <w:rPr>
          <w:spacing w:val="-4"/>
          <w:w w:val="115"/>
        </w:rPr>
        <w:t xml:space="preserve">for </w:t>
      </w:r>
      <w:r>
        <w:rPr>
          <w:w w:val="115"/>
        </w:rPr>
        <w:t xml:space="preserve">performance completed to date, an entity shall consider the contractual </w:t>
      </w:r>
      <w:r>
        <w:rPr>
          <w:spacing w:val="-3"/>
          <w:w w:val="115"/>
        </w:rPr>
        <w:t xml:space="preserve">terms </w:t>
      </w:r>
      <w:r>
        <w:rPr>
          <w:w w:val="115"/>
        </w:rPr>
        <w:t>as well as any legislation or legal precedent that could supplement or</w:t>
      </w:r>
      <w:r>
        <w:rPr>
          <w:spacing w:val="-35"/>
          <w:w w:val="115"/>
        </w:rPr>
        <w:t xml:space="preserve"> </w:t>
      </w:r>
      <w:r>
        <w:rPr>
          <w:w w:val="115"/>
        </w:rPr>
        <w:t>override those contractual terms. This would include an assessment of</w:t>
      </w:r>
      <w:r>
        <w:rPr>
          <w:spacing w:val="-35"/>
          <w:w w:val="115"/>
        </w:rPr>
        <w:t xml:space="preserve"> </w:t>
      </w:r>
      <w:r>
        <w:rPr>
          <w:w w:val="115"/>
        </w:rPr>
        <w:t>whether:</w:t>
      </w:r>
    </w:p>
    <w:p w14:paraId="50C5DB04" w14:textId="6FFBA0E1" w:rsidR="0015173D" w:rsidRDefault="00613064">
      <w:pPr>
        <w:pStyle w:val="ListParagraph"/>
        <w:numPr>
          <w:ilvl w:val="0"/>
          <w:numId w:val="27"/>
        </w:numPr>
        <w:tabs>
          <w:tab w:val="left" w:pos="1092"/>
        </w:tabs>
        <w:spacing w:before="118" w:line="292" w:lineRule="auto"/>
        <w:jc w:val="both"/>
        <w:rPr>
          <w:sz w:val="17"/>
        </w:rPr>
      </w:pPr>
      <w:r>
        <w:rPr>
          <w:w w:val="115"/>
          <w:sz w:val="17"/>
        </w:rPr>
        <w:t xml:space="preserve">legislation, administrative practice or legal precedent confers upon </w:t>
      </w:r>
      <w:r>
        <w:rPr>
          <w:spacing w:val="-5"/>
          <w:w w:val="115"/>
          <w:sz w:val="17"/>
        </w:rPr>
        <w:t xml:space="preserve">the </w:t>
      </w:r>
      <w:r>
        <w:rPr>
          <w:w w:val="115"/>
          <w:sz w:val="17"/>
        </w:rPr>
        <w:t>entity a right to payment for per</w:t>
      </w:r>
      <w:r>
        <w:rPr>
          <w:w w:val="115"/>
          <w:sz w:val="17"/>
        </w:rPr>
        <w:t xml:space="preserve">formance to date even though that  right is not specified in the </w:t>
      </w:r>
      <w:r>
        <w:rPr>
          <w:w w:val="115"/>
          <w:sz w:val="17"/>
        </w:rPr>
        <w:t xml:space="preserve">contract </w:t>
      </w:r>
      <w:r>
        <w:rPr>
          <w:w w:val="115"/>
          <w:sz w:val="17"/>
        </w:rPr>
        <w:t>with the</w:t>
      </w:r>
      <w:r>
        <w:rPr>
          <w:spacing w:val="-23"/>
          <w:w w:val="115"/>
          <w:sz w:val="17"/>
        </w:rPr>
        <w:t xml:space="preserve"> </w:t>
      </w:r>
      <w:r>
        <w:rPr>
          <w:w w:val="115"/>
          <w:sz w:val="17"/>
        </w:rPr>
        <w:t>customer;</w:t>
      </w:r>
    </w:p>
    <w:p w14:paraId="5170152C" w14:textId="77777777" w:rsidR="0015173D" w:rsidRDefault="00613064">
      <w:pPr>
        <w:pStyle w:val="ListParagraph"/>
        <w:numPr>
          <w:ilvl w:val="0"/>
          <w:numId w:val="27"/>
        </w:numPr>
        <w:tabs>
          <w:tab w:val="left" w:pos="1092"/>
        </w:tabs>
        <w:spacing w:line="292" w:lineRule="auto"/>
        <w:jc w:val="both"/>
        <w:rPr>
          <w:sz w:val="17"/>
        </w:rPr>
      </w:pPr>
      <w:r>
        <w:rPr>
          <w:w w:val="115"/>
          <w:sz w:val="17"/>
        </w:rPr>
        <w:t xml:space="preserve">relevant legal precedent indicates that similar rights to payment </w:t>
      </w:r>
      <w:r>
        <w:rPr>
          <w:spacing w:val="-4"/>
          <w:w w:val="115"/>
          <w:sz w:val="17"/>
        </w:rPr>
        <w:t xml:space="preserve">for </w:t>
      </w:r>
      <w:r>
        <w:rPr>
          <w:w w:val="115"/>
          <w:sz w:val="17"/>
        </w:rPr>
        <w:t>performance completed to date i</w:t>
      </w:r>
      <w:r>
        <w:rPr>
          <w:w w:val="115"/>
          <w:sz w:val="17"/>
        </w:rPr>
        <w:t>n similar contracts have no binding legal effect;</w:t>
      </w:r>
      <w:r>
        <w:rPr>
          <w:spacing w:val="-8"/>
          <w:w w:val="115"/>
          <w:sz w:val="17"/>
        </w:rPr>
        <w:t xml:space="preserve"> </w:t>
      </w:r>
      <w:r>
        <w:rPr>
          <w:w w:val="115"/>
          <w:sz w:val="17"/>
        </w:rPr>
        <w:t>or</w:t>
      </w:r>
    </w:p>
    <w:p w14:paraId="53E92854" w14:textId="77777777" w:rsidR="0015173D" w:rsidRDefault="00613064">
      <w:pPr>
        <w:pStyle w:val="ListParagraph"/>
        <w:numPr>
          <w:ilvl w:val="0"/>
          <w:numId w:val="27"/>
        </w:numPr>
        <w:tabs>
          <w:tab w:val="left" w:pos="1092"/>
        </w:tabs>
        <w:spacing w:before="118" w:line="292" w:lineRule="auto"/>
        <w:jc w:val="both"/>
        <w:rPr>
          <w:sz w:val="17"/>
        </w:rPr>
      </w:pPr>
      <w:r>
        <w:rPr>
          <w:w w:val="115"/>
          <w:sz w:val="17"/>
        </w:rPr>
        <w:t xml:space="preserve">an entity’s customary business practices of choosing not to enforce </w:t>
      </w:r>
      <w:r>
        <w:rPr>
          <w:spacing w:val="-15"/>
          <w:w w:val="115"/>
          <w:sz w:val="17"/>
        </w:rPr>
        <w:t xml:space="preserve">a </w:t>
      </w:r>
      <w:r>
        <w:rPr>
          <w:w w:val="115"/>
          <w:sz w:val="17"/>
        </w:rPr>
        <w:t>right to payment has resulted in the right being rendered unenforceable in that legal environment. However, notwithstanding that an e</w:t>
      </w:r>
      <w:r>
        <w:rPr>
          <w:w w:val="115"/>
          <w:sz w:val="17"/>
        </w:rPr>
        <w:t xml:space="preserve">ntity may choose to waive its right to payment in similar contracts, an entity would continue to have a right to payment to </w:t>
      </w:r>
      <w:r>
        <w:rPr>
          <w:spacing w:val="-3"/>
          <w:w w:val="115"/>
          <w:sz w:val="17"/>
        </w:rPr>
        <w:t xml:space="preserve">date </w:t>
      </w:r>
      <w:r>
        <w:rPr>
          <w:w w:val="115"/>
          <w:sz w:val="17"/>
        </w:rPr>
        <w:t>if, in the contract with the customer, its right to payment for performance to date remains</w:t>
      </w:r>
      <w:r>
        <w:rPr>
          <w:spacing w:val="-15"/>
          <w:w w:val="115"/>
          <w:sz w:val="17"/>
        </w:rPr>
        <w:t xml:space="preserve"> </w:t>
      </w:r>
      <w:r>
        <w:rPr>
          <w:w w:val="115"/>
          <w:sz w:val="17"/>
        </w:rPr>
        <w:t>enforceable.</w:t>
      </w:r>
    </w:p>
    <w:p w14:paraId="32BCF535" w14:textId="19F9E5B7" w:rsidR="0015173D" w:rsidRDefault="00613064">
      <w:pPr>
        <w:pStyle w:val="BodyText"/>
        <w:spacing w:before="117" w:line="292" w:lineRule="auto"/>
        <w:ind w:left="524" w:right="557"/>
        <w:jc w:val="both"/>
      </w:pPr>
      <w:r>
        <w:rPr>
          <w:w w:val="115"/>
        </w:rPr>
        <w:t>The payment schedule s</w:t>
      </w:r>
      <w:r>
        <w:rPr>
          <w:w w:val="115"/>
        </w:rPr>
        <w:t xml:space="preserve">pecified in a </w:t>
      </w:r>
      <w:r>
        <w:rPr>
          <w:w w:val="115"/>
        </w:rPr>
        <w:t>contract</w:t>
      </w:r>
      <w:r>
        <w:rPr>
          <w:w w:val="115"/>
        </w:rPr>
        <w:t xml:space="preserve"> does not necessarily indicate whether an entity has an enforceable right to payment for performance completed to date. Although the payment schedule in a contract specifies </w:t>
      </w:r>
      <w:r>
        <w:rPr>
          <w:spacing w:val="-5"/>
          <w:w w:val="115"/>
        </w:rPr>
        <w:t xml:space="preserve">the </w:t>
      </w:r>
      <w:r>
        <w:rPr>
          <w:w w:val="115"/>
        </w:rPr>
        <w:t>timing and amount of cons</w:t>
      </w:r>
      <w:r>
        <w:rPr>
          <w:w w:val="115"/>
        </w:rPr>
        <w:t xml:space="preserve">ideration that is payable by a </w:t>
      </w:r>
      <w:r>
        <w:rPr>
          <w:w w:val="115"/>
        </w:rPr>
        <w:t>customer</w:t>
      </w:r>
      <w:r>
        <w:rPr>
          <w:w w:val="115"/>
        </w:rPr>
        <w:t xml:space="preserve">, </w:t>
      </w:r>
      <w:r>
        <w:rPr>
          <w:spacing w:val="-4"/>
          <w:w w:val="115"/>
        </w:rPr>
        <w:t xml:space="preserve">the </w:t>
      </w:r>
      <w:r>
        <w:rPr>
          <w:w w:val="115"/>
        </w:rPr>
        <w:t xml:space="preserve">payment schedule might not necessarily provide evidence of the entity’s right to payment for performance completed to date. This is because, for </w:t>
      </w:r>
      <w:r>
        <w:rPr>
          <w:spacing w:val="-3"/>
          <w:w w:val="115"/>
        </w:rPr>
        <w:t xml:space="preserve">example, </w:t>
      </w:r>
      <w:r>
        <w:rPr>
          <w:w w:val="115"/>
        </w:rPr>
        <w:t>the contract could specify</w:t>
      </w:r>
      <w:r>
        <w:rPr>
          <w:w w:val="115"/>
        </w:rPr>
        <w:t xml:space="preserve"> that the consideration received from the customer is refundable for reasons other than the entity failing to perform as promised in the</w:t>
      </w:r>
      <w:r>
        <w:rPr>
          <w:spacing w:val="-7"/>
          <w:w w:val="115"/>
        </w:rPr>
        <w:t xml:space="preserve"> </w:t>
      </w:r>
      <w:r>
        <w:rPr>
          <w:w w:val="115"/>
        </w:rPr>
        <w:t>contract.</w:t>
      </w:r>
    </w:p>
    <w:p w14:paraId="1617D22A"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1356" w:space="40"/>
            <w:col w:w="7154"/>
          </w:cols>
        </w:sectPr>
      </w:pPr>
    </w:p>
    <w:p w14:paraId="2AE65BEB" w14:textId="77777777" w:rsidR="0015173D" w:rsidRDefault="0015173D">
      <w:pPr>
        <w:pStyle w:val="BodyText"/>
        <w:spacing w:before="3"/>
        <w:rPr>
          <w:sz w:val="23"/>
        </w:rPr>
      </w:pPr>
    </w:p>
    <w:p w14:paraId="626104DC" w14:textId="77777777" w:rsidR="0015173D" w:rsidRDefault="0015173D">
      <w:pPr>
        <w:rPr>
          <w:sz w:val="23"/>
        </w:rPr>
        <w:sectPr w:rsidR="0015173D">
          <w:pgSz w:w="11910" w:h="16840"/>
          <w:pgMar w:top="2180" w:right="1680" w:bottom="2200" w:left="1680" w:header="1993" w:footer="2013" w:gutter="0"/>
          <w:cols w:space="720"/>
        </w:sectPr>
      </w:pPr>
    </w:p>
    <w:p w14:paraId="3F04587E" w14:textId="77777777" w:rsidR="0015173D" w:rsidRDefault="0015173D">
      <w:pPr>
        <w:pStyle w:val="BodyText"/>
        <w:rPr>
          <w:sz w:val="18"/>
        </w:rPr>
      </w:pPr>
    </w:p>
    <w:p w14:paraId="24C3BB2F" w14:textId="77777777" w:rsidR="0015173D" w:rsidRDefault="0015173D">
      <w:pPr>
        <w:pStyle w:val="BodyText"/>
        <w:rPr>
          <w:sz w:val="18"/>
        </w:rPr>
      </w:pPr>
    </w:p>
    <w:p w14:paraId="03F0B2A6" w14:textId="77777777" w:rsidR="0015173D" w:rsidRDefault="0015173D">
      <w:pPr>
        <w:pStyle w:val="BodyText"/>
        <w:spacing w:before="1"/>
        <w:rPr>
          <w:sz w:val="24"/>
        </w:rPr>
      </w:pPr>
    </w:p>
    <w:p w14:paraId="4402431A" w14:textId="77777777" w:rsidR="0015173D" w:rsidRDefault="00613064">
      <w:pPr>
        <w:pStyle w:val="BodyText"/>
        <w:ind w:left="559"/>
      </w:pPr>
      <w:r>
        <w:t>B14</w:t>
      </w:r>
    </w:p>
    <w:p w14:paraId="25D50A26" w14:textId="77777777" w:rsidR="0015173D" w:rsidRDefault="0015173D">
      <w:pPr>
        <w:pStyle w:val="BodyText"/>
        <w:rPr>
          <w:sz w:val="18"/>
        </w:rPr>
      </w:pPr>
    </w:p>
    <w:p w14:paraId="78F31524" w14:textId="77777777" w:rsidR="0015173D" w:rsidRDefault="0015173D">
      <w:pPr>
        <w:pStyle w:val="BodyText"/>
        <w:rPr>
          <w:sz w:val="18"/>
        </w:rPr>
      </w:pPr>
    </w:p>
    <w:p w14:paraId="207EEEE8" w14:textId="77777777" w:rsidR="0015173D" w:rsidRDefault="0015173D">
      <w:pPr>
        <w:pStyle w:val="BodyText"/>
        <w:rPr>
          <w:sz w:val="18"/>
        </w:rPr>
      </w:pPr>
    </w:p>
    <w:p w14:paraId="409FF241" w14:textId="77777777" w:rsidR="0015173D" w:rsidRDefault="0015173D">
      <w:pPr>
        <w:pStyle w:val="BodyText"/>
        <w:rPr>
          <w:sz w:val="18"/>
        </w:rPr>
      </w:pPr>
    </w:p>
    <w:p w14:paraId="531D7563" w14:textId="77777777" w:rsidR="0015173D" w:rsidRDefault="0015173D">
      <w:pPr>
        <w:pStyle w:val="BodyText"/>
        <w:rPr>
          <w:sz w:val="18"/>
        </w:rPr>
      </w:pPr>
    </w:p>
    <w:p w14:paraId="2C2D45A3" w14:textId="77777777" w:rsidR="0015173D" w:rsidRDefault="0015173D">
      <w:pPr>
        <w:pStyle w:val="BodyText"/>
        <w:rPr>
          <w:sz w:val="18"/>
        </w:rPr>
      </w:pPr>
    </w:p>
    <w:p w14:paraId="5FD53C8E" w14:textId="77777777" w:rsidR="0015173D" w:rsidRDefault="0015173D">
      <w:pPr>
        <w:pStyle w:val="BodyText"/>
        <w:rPr>
          <w:sz w:val="18"/>
        </w:rPr>
      </w:pPr>
    </w:p>
    <w:p w14:paraId="1280F239" w14:textId="77777777" w:rsidR="0015173D" w:rsidRDefault="0015173D">
      <w:pPr>
        <w:pStyle w:val="BodyText"/>
        <w:rPr>
          <w:sz w:val="18"/>
        </w:rPr>
      </w:pPr>
    </w:p>
    <w:p w14:paraId="77D937FD" w14:textId="77777777" w:rsidR="0015173D" w:rsidRDefault="00613064">
      <w:pPr>
        <w:pStyle w:val="BodyText"/>
        <w:spacing w:before="108"/>
        <w:ind w:left="559"/>
      </w:pPr>
      <w:r>
        <w:t>B15</w:t>
      </w:r>
    </w:p>
    <w:p w14:paraId="6345E975" w14:textId="77777777" w:rsidR="0015173D" w:rsidRDefault="0015173D">
      <w:pPr>
        <w:pStyle w:val="BodyText"/>
        <w:rPr>
          <w:sz w:val="18"/>
        </w:rPr>
      </w:pPr>
    </w:p>
    <w:p w14:paraId="0C1A13C9" w14:textId="77777777" w:rsidR="0015173D" w:rsidRDefault="0015173D">
      <w:pPr>
        <w:pStyle w:val="BodyText"/>
        <w:rPr>
          <w:sz w:val="18"/>
        </w:rPr>
      </w:pPr>
    </w:p>
    <w:p w14:paraId="5F75B72C" w14:textId="77777777" w:rsidR="0015173D" w:rsidRDefault="0015173D">
      <w:pPr>
        <w:pStyle w:val="BodyText"/>
        <w:rPr>
          <w:sz w:val="18"/>
        </w:rPr>
      </w:pPr>
    </w:p>
    <w:p w14:paraId="4200F2D1" w14:textId="77777777" w:rsidR="0015173D" w:rsidRDefault="0015173D">
      <w:pPr>
        <w:pStyle w:val="BodyText"/>
        <w:rPr>
          <w:sz w:val="18"/>
        </w:rPr>
      </w:pPr>
    </w:p>
    <w:p w14:paraId="397021FB" w14:textId="77777777" w:rsidR="0015173D" w:rsidRDefault="0015173D">
      <w:pPr>
        <w:pStyle w:val="BodyText"/>
        <w:rPr>
          <w:sz w:val="18"/>
        </w:rPr>
      </w:pPr>
    </w:p>
    <w:p w14:paraId="1DD45CCC" w14:textId="77777777" w:rsidR="0015173D" w:rsidRDefault="0015173D">
      <w:pPr>
        <w:pStyle w:val="BodyText"/>
        <w:rPr>
          <w:sz w:val="18"/>
        </w:rPr>
      </w:pPr>
    </w:p>
    <w:p w14:paraId="76F8C3F1" w14:textId="77777777" w:rsidR="0015173D" w:rsidRDefault="0015173D">
      <w:pPr>
        <w:pStyle w:val="BodyText"/>
        <w:rPr>
          <w:sz w:val="18"/>
        </w:rPr>
      </w:pPr>
    </w:p>
    <w:p w14:paraId="4081D97B" w14:textId="77777777" w:rsidR="0015173D" w:rsidRDefault="0015173D">
      <w:pPr>
        <w:pStyle w:val="BodyText"/>
        <w:rPr>
          <w:sz w:val="18"/>
        </w:rPr>
      </w:pPr>
    </w:p>
    <w:p w14:paraId="508110EF" w14:textId="77777777" w:rsidR="0015173D" w:rsidRDefault="0015173D">
      <w:pPr>
        <w:pStyle w:val="BodyText"/>
        <w:rPr>
          <w:sz w:val="18"/>
        </w:rPr>
      </w:pPr>
    </w:p>
    <w:p w14:paraId="02738515" w14:textId="77777777" w:rsidR="0015173D" w:rsidRDefault="0015173D">
      <w:pPr>
        <w:pStyle w:val="BodyText"/>
        <w:rPr>
          <w:sz w:val="18"/>
        </w:rPr>
      </w:pPr>
    </w:p>
    <w:p w14:paraId="24C52B75" w14:textId="77777777" w:rsidR="0015173D" w:rsidRDefault="0015173D">
      <w:pPr>
        <w:pStyle w:val="BodyText"/>
        <w:rPr>
          <w:sz w:val="18"/>
        </w:rPr>
      </w:pPr>
    </w:p>
    <w:p w14:paraId="3B20DD28" w14:textId="77777777" w:rsidR="0015173D" w:rsidRDefault="0015173D">
      <w:pPr>
        <w:pStyle w:val="BodyText"/>
        <w:rPr>
          <w:sz w:val="18"/>
        </w:rPr>
      </w:pPr>
    </w:p>
    <w:p w14:paraId="76D1141B" w14:textId="77777777" w:rsidR="0015173D" w:rsidRDefault="0015173D">
      <w:pPr>
        <w:pStyle w:val="BodyText"/>
        <w:rPr>
          <w:sz w:val="18"/>
        </w:rPr>
      </w:pPr>
    </w:p>
    <w:p w14:paraId="4DFD4213" w14:textId="77777777" w:rsidR="0015173D" w:rsidRDefault="0015173D">
      <w:pPr>
        <w:pStyle w:val="BodyText"/>
        <w:rPr>
          <w:sz w:val="18"/>
        </w:rPr>
      </w:pPr>
    </w:p>
    <w:p w14:paraId="07DCACE5" w14:textId="77777777" w:rsidR="0015173D" w:rsidRDefault="0015173D">
      <w:pPr>
        <w:pStyle w:val="BodyText"/>
        <w:rPr>
          <w:sz w:val="18"/>
        </w:rPr>
      </w:pPr>
    </w:p>
    <w:p w14:paraId="37E18670" w14:textId="77777777" w:rsidR="0015173D" w:rsidRDefault="0015173D">
      <w:pPr>
        <w:pStyle w:val="BodyText"/>
        <w:rPr>
          <w:sz w:val="18"/>
        </w:rPr>
      </w:pPr>
    </w:p>
    <w:p w14:paraId="61EF47D5" w14:textId="77777777" w:rsidR="0015173D" w:rsidRDefault="0015173D">
      <w:pPr>
        <w:pStyle w:val="BodyText"/>
        <w:rPr>
          <w:sz w:val="18"/>
        </w:rPr>
      </w:pPr>
    </w:p>
    <w:p w14:paraId="33A3ABB8" w14:textId="77777777" w:rsidR="0015173D" w:rsidRDefault="0015173D">
      <w:pPr>
        <w:pStyle w:val="BodyText"/>
        <w:spacing w:before="7"/>
        <w:rPr>
          <w:sz w:val="18"/>
        </w:rPr>
      </w:pPr>
    </w:p>
    <w:p w14:paraId="28FF768E" w14:textId="77777777" w:rsidR="0015173D" w:rsidRDefault="00613064">
      <w:pPr>
        <w:pStyle w:val="BodyText"/>
        <w:ind w:left="559"/>
      </w:pPr>
      <w:r>
        <w:t>B16</w:t>
      </w:r>
    </w:p>
    <w:p w14:paraId="6B73EEB7" w14:textId="77777777" w:rsidR="0015173D" w:rsidRDefault="0015173D">
      <w:pPr>
        <w:pStyle w:val="BodyText"/>
        <w:rPr>
          <w:sz w:val="18"/>
        </w:rPr>
      </w:pPr>
    </w:p>
    <w:p w14:paraId="5999C71C" w14:textId="77777777" w:rsidR="0015173D" w:rsidRDefault="0015173D">
      <w:pPr>
        <w:pStyle w:val="BodyText"/>
        <w:rPr>
          <w:sz w:val="18"/>
        </w:rPr>
      </w:pPr>
    </w:p>
    <w:p w14:paraId="7B7854E9" w14:textId="77777777" w:rsidR="0015173D" w:rsidRDefault="0015173D">
      <w:pPr>
        <w:pStyle w:val="BodyText"/>
        <w:rPr>
          <w:sz w:val="18"/>
        </w:rPr>
      </w:pPr>
    </w:p>
    <w:p w14:paraId="525E6362" w14:textId="77777777" w:rsidR="0015173D" w:rsidRDefault="0015173D">
      <w:pPr>
        <w:pStyle w:val="BodyText"/>
        <w:rPr>
          <w:sz w:val="18"/>
        </w:rPr>
      </w:pPr>
    </w:p>
    <w:p w14:paraId="0A178072" w14:textId="77777777" w:rsidR="0015173D" w:rsidRDefault="0015173D">
      <w:pPr>
        <w:pStyle w:val="BodyText"/>
        <w:rPr>
          <w:sz w:val="18"/>
        </w:rPr>
      </w:pPr>
    </w:p>
    <w:p w14:paraId="42A740B9" w14:textId="77777777" w:rsidR="0015173D" w:rsidRDefault="0015173D">
      <w:pPr>
        <w:pStyle w:val="BodyText"/>
        <w:rPr>
          <w:sz w:val="18"/>
        </w:rPr>
      </w:pPr>
    </w:p>
    <w:p w14:paraId="256AD299" w14:textId="77777777" w:rsidR="0015173D" w:rsidRDefault="00613064">
      <w:pPr>
        <w:pStyle w:val="BodyText"/>
        <w:spacing w:before="111"/>
        <w:ind w:left="559"/>
      </w:pPr>
      <w:r>
        <w:t>B17</w:t>
      </w:r>
    </w:p>
    <w:p w14:paraId="0E1E05CF" w14:textId="77777777" w:rsidR="0015173D" w:rsidRDefault="0015173D">
      <w:pPr>
        <w:pStyle w:val="BodyText"/>
        <w:rPr>
          <w:sz w:val="18"/>
        </w:rPr>
      </w:pPr>
    </w:p>
    <w:p w14:paraId="30D1A1F4" w14:textId="77777777" w:rsidR="0015173D" w:rsidRDefault="0015173D">
      <w:pPr>
        <w:pStyle w:val="BodyText"/>
        <w:rPr>
          <w:sz w:val="18"/>
        </w:rPr>
      </w:pPr>
    </w:p>
    <w:p w14:paraId="753ED99D" w14:textId="77777777" w:rsidR="0015173D" w:rsidRDefault="0015173D">
      <w:pPr>
        <w:pStyle w:val="BodyText"/>
        <w:rPr>
          <w:sz w:val="18"/>
        </w:rPr>
      </w:pPr>
    </w:p>
    <w:p w14:paraId="072F6349" w14:textId="77777777" w:rsidR="0015173D" w:rsidRDefault="0015173D">
      <w:pPr>
        <w:pStyle w:val="BodyText"/>
        <w:rPr>
          <w:sz w:val="18"/>
        </w:rPr>
      </w:pPr>
    </w:p>
    <w:p w14:paraId="400095C0" w14:textId="77777777" w:rsidR="0015173D" w:rsidRDefault="0015173D">
      <w:pPr>
        <w:pStyle w:val="BodyText"/>
        <w:rPr>
          <w:sz w:val="18"/>
        </w:rPr>
      </w:pPr>
    </w:p>
    <w:p w14:paraId="717DC35C" w14:textId="77777777" w:rsidR="0015173D" w:rsidRDefault="0015173D">
      <w:pPr>
        <w:pStyle w:val="BodyText"/>
        <w:spacing w:before="9"/>
        <w:rPr>
          <w:sz w:val="21"/>
        </w:rPr>
      </w:pPr>
    </w:p>
    <w:p w14:paraId="00BC8DBF" w14:textId="77777777" w:rsidR="0015173D" w:rsidRDefault="00613064">
      <w:pPr>
        <w:pStyle w:val="BodyText"/>
        <w:ind w:left="559"/>
      </w:pPr>
      <w:r>
        <w:t>B18</w:t>
      </w:r>
    </w:p>
    <w:p w14:paraId="5C968C76" w14:textId="33F18E46" w:rsidR="0015173D" w:rsidRDefault="00613064">
      <w:pPr>
        <w:pStyle w:val="Heading2"/>
        <w:spacing w:before="73" w:line="230" w:lineRule="auto"/>
        <w:ind w:left="524" w:right="1428"/>
      </w:pPr>
      <w:r>
        <w:rPr>
          <w:b w:val="0"/>
        </w:rPr>
        <w:br w:type="column"/>
      </w:r>
      <w:r>
        <w:t>Methods for measuring progress towards complete satisfaction of a</w:t>
      </w:r>
      <w:r>
        <w:t xml:space="preserve"> performance obligation</w:t>
      </w:r>
    </w:p>
    <w:p w14:paraId="16976DED" w14:textId="4193E45D" w:rsidR="0015173D" w:rsidRDefault="00613064">
      <w:pPr>
        <w:pStyle w:val="BodyText"/>
        <w:spacing w:before="140" w:line="292" w:lineRule="auto"/>
        <w:ind w:left="524" w:right="1067"/>
        <w:jc w:val="both"/>
      </w:pPr>
      <w:r>
        <w:rPr>
          <w:w w:val="115"/>
        </w:rPr>
        <w:t>Methods that can be used to measure an entity’s progress towards complete satisfaction</w:t>
      </w:r>
      <w:r>
        <w:rPr>
          <w:spacing w:val="-7"/>
          <w:w w:val="115"/>
        </w:rPr>
        <w:t xml:space="preserve"> </w:t>
      </w:r>
      <w:r>
        <w:rPr>
          <w:w w:val="115"/>
        </w:rPr>
        <w:t>of</w:t>
      </w:r>
      <w:r>
        <w:rPr>
          <w:spacing w:val="-7"/>
          <w:w w:val="115"/>
        </w:rPr>
        <w:t xml:space="preserve"> </w:t>
      </w:r>
      <w:r>
        <w:rPr>
          <w:w w:val="115"/>
        </w:rPr>
        <w:t>a</w:t>
      </w:r>
      <w:r>
        <w:rPr>
          <w:spacing w:val="-6"/>
          <w:w w:val="115"/>
        </w:rPr>
        <w:t xml:space="preserve"> </w:t>
      </w:r>
      <w:r>
        <w:rPr>
          <w:w w:val="115"/>
        </w:rPr>
        <w:t>performance</w:t>
      </w:r>
      <w:r>
        <w:rPr>
          <w:spacing w:val="-9"/>
          <w:w w:val="115"/>
        </w:rPr>
        <w:t xml:space="preserve"> </w:t>
      </w:r>
      <w:r>
        <w:rPr>
          <w:w w:val="115"/>
        </w:rPr>
        <w:t>o</w:t>
      </w:r>
      <w:r>
        <w:rPr>
          <w:w w:val="115"/>
        </w:rPr>
        <w:t>bligation</w:t>
      </w:r>
      <w:r>
        <w:rPr>
          <w:spacing w:val="-4"/>
          <w:w w:val="115"/>
        </w:rPr>
        <w:t xml:space="preserve"> </w:t>
      </w:r>
      <w:r>
        <w:rPr>
          <w:w w:val="115"/>
        </w:rPr>
        <w:t>satisfied</w:t>
      </w:r>
      <w:r>
        <w:rPr>
          <w:spacing w:val="-7"/>
          <w:w w:val="115"/>
        </w:rPr>
        <w:t xml:space="preserve"> </w:t>
      </w:r>
      <w:r>
        <w:rPr>
          <w:w w:val="115"/>
        </w:rPr>
        <w:t>over</w:t>
      </w:r>
      <w:r>
        <w:rPr>
          <w:spacing w:val="-6"/>
          <w:w w:val="115"/>
        </w:rPr>
        <w:t xml:space="preserve"> </w:t>
      </w:r>
      <w:r>
        <w:rPr>
          <w:w w:val="115"/>
        </w:rPr>
        <w:t>time</w:t>
      </w:r>
      <w:r>
        <w:rPr>
          <w:spacing w:val="-7"/>
          <w:w w:val="115"/>
        </w:rPr>
        <w:t xml:space="preserve"> </w:t>
      </w:r>
      <w:r>
        <w:rPr>
          <w:w w:val="115"/>
        </w:rPr>
        <w:t>in</w:t>
      </w:r>
      <w:r>
        <w:rPr>
          <w:spacing w:val="-6"/>
          <w:w w:val="115"/>
        </w:rPr>
        <w:t xml:space="preserve"> </w:t>
      </w:r>
      <w:r>
        <w:rPr>
          <w:w w:val="115"/>
        </w:rPr>
        <w:t>accordance</w:t>
      </w:r>
      <w:r>
        <w:rPr>
          <w:spacing w:val="-7"/>
          <w:w w:val="115"/>
        </w:rPr>
        <w:t xml:space="preserve"> </w:t>
      </w:r>
      <w:r>
        <w:rPr>
          <w:spacing w:val="-4"/>
          <w:w w:val="115"/>
        </w:rPr>
        <w:t xml:space="preserve">with </w:t>
      </w:r>
      <w:r>
        <w:rPr>
          <w:w w:val="115"/>
        </w:rPr>
        <w:t xml:space="preserve">paragraphs 35–37 </w:t>
      </w:r>
      <w:r>
        <w:rPr>
          <w:w w:val="115"/>
        </w:rPr>
        <w:t>include the</w:t>
      </w:r>
      <w:r>
        <w:rPr>
          <w:spacing w:val="-17"/>
          <w:w w:val="115"/>
        </w:rPr>
        <w:t xml:space="preserve"> </w:t>
      </w:r>
      <w:r>
        <w:rPr>
          <w:w w:val="115"/>
        </w:rPr>
        <w:t>following:</w:t>
      </w:r>
    </w:p>
    <w:p w14:paraId="4A60E0FB" w14:textId="77777777" w:rsidR="0015173D" w:rsidRDefault="00613064">
      <w:pPr>
        <w:pStyle w:val="ListParagraph"/>
        <w:numPr>
          <w:ilvl w:val="0"/>
          <w:numId w:val="26"/>
        </w:numPr>
        <w:tabs>
          <w:tab w:val="left" w:pos="1092"/>
        </w:tabs>
        <w:spacing w:before="118"/>
        <w:ind w:right="0" w:hanging="568"/>
        <w:jc w:val="both"/>
        <w:rPr>
          <w:sz w:val="17"/>
        </w:rPr>
      </w:pPr>
      <w:r>
        <w:rPr>
          <w:w w:val="110"/>
          <w:sz w:val="17"/>
        </w:rPr>
        <w:t>output methods (see paragraphs B15–B17);</w:t>
      </w:r>
      <w:r>
        <w:rPr>
          <w:spacing w:val="-3"/>
          <w:w w:val="110"/>
          <w:sz w:val="17"/>
        </w:rPr>
        <w:t xml:space="preserve"> </w:t>
      </w:r>
      <w:r>
        <w:rPr>
          <w:w w:val="110"/>
          <w:sz w:val="17"/>
        </w:rPr>
        <w:t>and</w:t>
      </w:r>
    </w:p>
    <w:p w14:paraId="01A3ECC2" w14:textId="77777777" w:rsidR="0015173D" w:rsidRDefault="0015173D">
      <w:pPr>
        <w:pStyle w:val="BodyText"/>
        <w:spacing w:before="2"/>
        <w:rPr>
          <w:sz w:val="14"/>
        </w:rPr>
      </w:pPr>
    </w:p>
    <w:p w14:paraId="08BE6D5A" w14:textId="77777777" w:rsidR="0015173D" w:rsidRDefault="00613064">
      <w:pPr>
        <w:pStyle w:val="ListParagraph"/>
        <w:numPr>
          <w:ilvl w:val="0"/>
          <w:numId w:val="26"/>
        </w:numPr>
        <w:tabs>
          <w:tab w:val="left" w:pos="1092"/>
        </w:tabs>
        <w:spacing w:before="0"/>
        <w:ind w:right="0" w:hanging="568"/>
        <w:jc w:val="both"/>
        <w:rPr>
          <w:sz w:val="17"/>
        </w:rPr>
      </w:pPr>
      <w:r>
        <w:rPr>
          <w:w w:val="110"/>
          <w:sz w:val="17"/>
        </w:rPr>
        <w:t>input methods (see paragraphs</w:t>
      </w:r>
      <w:r>
        <w:rPr>
          <w:spacing w:val="-4"/>
          <w:w w:val="110"/>
          <w:sz w:val="17"/>
        </w:rPr>
        <w:t xml:space="preserve"> </w:t>
      </w:r>
      <w:r>
        <w:rPr>
          <w:w w:val="110"/>
          <w:sz w:val="17"/>
        </w:rPr>
        <w:t>B18–B19).</w:t>
      </w:r>
    </w:p>
    <w:p w14:paraId="0C75C2E2" w14:textId="77777777" w:rsidR="0015173D" w:rsidRDefault="0015173D">
      <w:pPr>
        <w:pStyle w:val="BodyText"/>
        <w:spacing w:before="9"/>
        <w:rPr>
          <w:sz w:val="18"/>
        </w:rPr>
      </w:pPr>
    </w:p>
    <w:p w14:paraId="1CC20506" w14:textId="77777777" w:rsidR="0015173D" w:rsidRDefault="00613064">
      <w:pPr>
        <w:pStyle w:val="Heading3"/>
        <w:ind w:left="524"/>
      </w:pPr>
      <w:r>
        <w:t>Output methods</w:t>
      </w:r>
    </w:p>
    <w:p w14:paraId="5A4779C1" w14:textId="507E5BA2" w:rsidR="0015173D" w:rsidRDefault="00613064">
      <w:pPr>
        <w:pStyle w:val="BodyText"/>
        <w:spacing w:before="137" w:line="292" w:lineRule="auto"/>
        <w:ind w:left="524" w:right="1067"/>
        <w:jc w:val="both"/>
      </w:pPr>
      <w:r>
        <w:rPr>
          <w:w w:val="115"/>
        </w:rPr>
        <w:t xml:space="preserve">Output methods recognise </w:t>
      </w:r>
      <w:r>
        <w:rPr>
          <w:w w:val="115"/>
        </w:rPr>
        <w:t xml:space="preserve">revenue </w:t>
      </w:r>
      <w:r>
        <w:rPr>
          <w:w w:val="115"/>
        </w:rPr>
        <w:t xml:space="preserve">on the basis of direct measurements of the value to the </w:t>
      </w:r>
      <w:r>
        <w:rPr>
          <w:w w:val="115"/>
        </w:rPr>
        <w:t>customer</w:t>
      </w:r>
      <w:r>
        <w:rPr>
          <w:w w:val="115"/>
        </w:rPr>
        <w:t xml:space="preserve"> of the goods or services transferred to date relative </w:t>
      </w:r>
      <w:r>
        <w:rPr>
          <w:spacing w:val="-8"/>
          <w:w w:val="115"/>
        </w:rPr>
        <w:t xml:space="preserve">to </w:t>
      </w:r>
      <w:r>
        <w:rPr>
          <w:w w:val="115"/>
        </w:rPr>
        <w:t xml:space="preserve">the remaining goods or services promised under the </w:t>
      </w:r>
      <w:r>
        <w:rPr>
          <w:w w:val="115"/>
        </w:rPr>
        <w:t xml:space="preserve">contract. </w:t>
      </w:r>
      <w:r>
        <w:rPr>
          <w:w w:val="115"/>
        </w:rPr>
        <w:t>Output</w:t>
      </w:r>
      <w:r>
        <w:rPr>
          <w:spacing w:val="-19"/>
          <w:w w:val="115"/>
        </w:rPr>
        <w:t xml:space="preserve"> </w:t>
      </w:r>
      <w:r>
        <w:rPr>
          <w:w w:val="115"/>
        </w:rPr>
        <w:t>methods include</w:t>
      </w:r>
      <w:r>
        <w:rPr>
          <w:spacing w:val="-7"/>
          <w:w w:val="115"/>
        </w:rPr>
        <w:t xml:space="preserve"> </w:t>
      </w:r>
      <w:r>
        <w:rPr>
          <w:w w:val="115"/>
        </w:rPr>
        <w:t>methods</w:t>
      </w:r>
      <w:r>
        <w:rPr>
          <w:spacing w:val="-7"/>
          <w:w w:val="115"/>
        </w:rPr>
        <w:t xml:space="preserve"> </w:t>
      </w:r>
      <w:r>
        <w:rPr>
          <w:w w:val="115"/>
        </w:rPr>
        <w:t>such</w:t>
      </w:r>
      <w:r>
        <w:rPr>
          <w:spacing w:val="-6"/>
          <w:w w:val="115"/>
        </w:rPr>
        <w:t xml:space="preserve"> </w:t>
      </w:r>
      <w:r>
        <w:rPr>
          <w:w w:val="115"/>
        </w:rPr>
        <w:t>as</w:t>
      </w:r>
      <w:r>
        <w:rPr>
          <w:spacing w:val="-7"/>
          <w:w w:val="115"/>
        </w:rPr>
        <w:t xml:space="preserve"> </w:t>
      </w:r>
      <w:r>
        <w:rPr>
          <w:w w:val="115"/>
        </w:rPr>
        <w:t>surveys</w:t>
      </w:r>
      <w:r>
        <w:rPr>
          <w:spacing w:val="-6"/>
          <w:w w:val="115"/>
        </w:rPr>
        <w:t xml:space="preserve"> </w:t>
      </w:r>
      <w:r>
        <w:rPr>
          <w:w w:val="115"/>
        </w:rPr>
        <w:t>of</w:t>
      </w:r>
      <w:r>
        <w:rPr>
          <w:spacing w:val="-7"/>
          <w:w w:val="115"/>
        </w:rPr>
        <w:t xml:space="preserve"> </w:t>
      </w:r>
      <w:r>
        <w:rPr>
          <w:w w:val="115"/>
        </w:rPr>
        <w:t>performance</w:t>
      </w:r>
      <w:r>
        <w:rPr>
          <w:spacing w:val="-6"/>
          <w:w w:val="115"/>
        </w:rPr>
        <w:t xml:space="preserve"> </w:t>
      </w:r>
      <w:r>
        <w:rPr>
          <w:w w:val="115"/>
        </w:rPr>
        <w:t>completed</w:t>
      </w:r>
      <w:r>
        <w:rPr>
          <w:spacing w:val="-7"/>
          <w:w w:val="115"/>
        </w:rPr>
        <w:t xml:space="preserve"> </w:t>
      </w:r>
      <w:r>
        <w:rPr>
          <w:w w:val="115"/>
        </w:rPr>
        <w:t>to</w:t>
      </w:r>
      <w:r>
        <w:rPr>
          <w:spacing w:val="-6"/>
          <w:w w:val="115"/>
        </w:rPr>
        <w:t xml:space="preserve"> </w:t>
      </w:r>
      <w:r>
        <w:rPr>
          <w:w w:val="115"/>
        </w:rPr>
        <w:t>date,</w:t>
      </w:r>
      <w:r>
        <w:rPr>
          <w:spacing w:val="-7"/>
          <w:w w:val="115"/>
        </w:rPr>
        <w:t xml:space="preserve"> </w:t>
      </w:r>
      <w:r>
        <w:rPr>
          <w:w w:val="115"/>
        </w:rPr>
        <w:t>appraisals of results ach</w:t>
      </w:r>
      <w:r>
        <w:rPr>
          <w:w w:val="115"/>
        </w:rPr>
        <w:t xml:space="preserve">ieved, milestones reached, time elapsed and units produced </w:t>
      </w:r>
      <w:r>
        <w:rPr>
          <w:spacing w:val="-6"/>
          <w:w w:val="115"/>
        </w:rPr>
        <w:t xml:space="preserve">or </w:t>
      </w:r>
      <w:r>
        <w:rPr>
          <w:w w:val="115"/>
        </w:rPr>
        <w:t xml:space="preserve">units delivered. When an entity evaluates whether to apply an output </w:t>
      </w:r>
      <w:r>
        <w:rPr>
          <w:spacing w:val="-3"/>
          <w:w w:val="115"/>
        </w:rPr>
        <w:t xml:space="preserve">method </w:t>
      </w:r>
      <w:r>
        <w:rPr>
          <w:w w:val="115"/>
        </w:rPr>
        <w:t>to measure its progress, the entity shall consider whether the output selected would</w:t>
      </w:r>
      <w:r>
        <w:rPr>
          <w:spacing w:val="-9"/>
          <w:w w:val="115"/>
        </w:rPr>
        <w:t xml:space="preserve"> </w:t>
      </w:r>
      <w:r>
        <w:rPr>
          <w:w w:val="115"/>
        </w:rPr>
        <w:t>faithfully</w:t>
      </w:r>
      <w:r>
        <w:rPr>
          <w:spacing w:val="-8"/>
          <w:w w:val="115"/>
        </w:rPr>
        <w:t xml:space="preserve"> </w:t>
      </w:r>
      <w:r>
        <w:rPr>
          <w:w w:val="115"/>
        </w:rPr>
        <w:t>depict</w:t>
      </w:r>
      <w:r>
        <w:rPr>
          <w:spacing w:val="-8"/>
          <w:w w:val="115"/>
        </w:rPr>
        <w:t xml:space="preserve"> </w:t>
      </w:r>
      <w:r>
        <w:rPr>
          <w:w w:val="115"/>
        </w:rPr>
        <w:t>the</w:t>
      </w:r>
      <w:r>
        <w:rPr>
          <w:spacing w:val="-8"/>
          <w:w w:val="115"/>
        </w:rPr>
        <w:t xml:space="preserve"> </w:t>
      </w:r>
      <w:r>
        <w:rPr>
          <w:w w:val="115"/>
        </w:rPr>
        <w:t>entity’s</w:t>
      </w:r>
      <w:r>
        <w:rPr>
          <w:spacing w:val="-8"/>
          <w:w w:val="115"/>
        </w:rPr>
        <w:t xml:space="preserve"> </w:t>
      </w:r>
      <w:r>
        <w:rPr>
          <w:w w:val="115"/>
        </w:rPr>
        <w:t>pe</w:t>
      </w:r>
      <w:r>
        <w:rPr>
          <w:w w:val="115"/>
        </w:rPr>
        <w:t>rformance</w:t>
      </w:r>
      <w:r>
        <w:rPr>
          <w:spacing w:val="-8"/>
          <w:w w:val="115"/>
        </w:rPr>
        <w:t xml:space="preserve"> </w:t>
      </w:r>
      <w:r>
        <w:rPr>
          <w:w w:val="115"/>
        </w:rPr>
        <w:t>towards</w:t>
      </w:r>
      <w:r>
        <w:rPr>
          <w:spacing w:val="-8"/>
          <w:w w:val="115"/>
        </w:rPr>
        <w:t xml:space="preserve"> </w:t>
      </w:r>
      <w:r>
        <w:rPr>
          <w:w w:val="115"/>
        </w:rPr>
        <w:t>complete</w:t>
      </w:r>
      <w:r>
        <w:rPr>
          <w:spacing w:val="-8"/>
          <w:w w:val="115"/>
        </w:rPr>
        <w:t xml:space="preserve"> </w:t>
      </w:r>
      <w:r>
        <w:rPr>
          <w:w w:val="115"/>
        </w:rPr>
        <w:t xml:space="preserve">satisfaction of the </w:t>
      </w:r>
      <w:r>
        <w:rPr>
          <w:w w:val="115"/>
        </w:rPr>
        <w:t>performance obligation</w:t>
      </w:r>
      <w:r>
        <w:rPr>
          <w:w w:val="115"/>
        </w:rPr>
        <w:t>. An output method would not provide a</w:t>
      </w:r>
      <w:r>
        <w:rPr>
          <w:spacing w:val="-34"/>
          <w:w w:val="115"/>
        </w:rPr>
        <w:t xml:space="preserve"> </w:t>
      </w:r>
      <w:r>
        <w:rPr>
          <w:w w:val="115"/>
        </w:rPr>
        <w:t xml:space="preserve">faithful depiction of the entity’s performance if the output selected would fail </w:t>
      </w:r>
      <w:r>
        <w:rPr>
          <w:spacing w:val="-7"/>
          <w:w w:val="115"/>
        </w:rPr>
        <w:t xml:space="preserve">to </w:t>
      </w:r>
      <w:r>
        <w:rPr>
          <w:w w:val="115"/>
        </w:rPr>
        <w:t>measure</w:t>
      </w:r>
      <w:r>
        <w:rPr>
          <w:spacing w:val="-5"/>
          <w:w w:val="115"/>
        </w:rPr>
        <w:t xml:space="preserve"> </w:t>
      </w:r>
      <w:r>
        <w:rPr>
          <w:w w:val="115"/>
        </w:rPr>
        <w:t>some</w:t>
      </w:r>
      <w:r>
        <w:rPr>
          <w:spacing w:val="-5"/>
          <w:w w:val="115"/>
        </w:rPr>
        <w:t xml:space="preserve"> </w:t>
      </w:r>
      <w:r>
        <w:rPr>
          <w:w w:val="115"/>
        </w:rPr>
        <w:t>of</w:t>
      </w:r>
      <w:r>
        <w:rPr>
          <w:spacing w:val="-5"/>
          <w:w w:val="115"/>
        </w:rPr>
        <w:t xml:space="preserve"> </w:t>
      </w:r>
      <w:r>
        <w:rPr>
          <w:w w:val="115"/>
        </w:rPr>
        <w:t>the</w:t>
      </w:r>
      <w:r>
        <w:rPr>
          <w:spacing w:val="-5"/>
          <w:w w:val="115"/>
        </w:rPr>
        <w:t xml:space="preserve"> </w:t>
      </w:r>
      <w:r>
        <w:rPr>
          <w:w w:val="115"/>
        </w:rPr>
        <w:t>goods</w:t>
      </w:r>
      <w:r>
        <w:rPr>
          <w:spacing w:val="-5"/>
          <w:w w:val="115"/>
        </w:rPr>
        <w:t xml:space="preserve"> </w:t>
      </w:r>
      <w:r>
        <w:rPr>
          <w:w w:val="115"/>
        </w:rPr>
        <w:t>or</w:t>
      </w:r>
      <w:r>
        <w:rPr>
          <w:spacing w:val="-5"/>
          <w:w w:val="115"/>
        </w:rPr>
        <w:t xml:space="preserve"> </w:t>
      </w:r>
      <w:r>
        <w:rPr>
          <w:w w:val="115"/>
        </w:rPr>
        <w:t>serv</w:t>
      </w:r>
      <w:r>
        <w:rPr>
          <w:w w:val="115"/>
        </w:rPr>
        <w:t>ices</w:t>
      </w:r>
      <w:r>
        <w:rPr>
          <w:spacing w:val="-5"/>
          <w:w w:val="115"/>
        </w:rPr>
        <w:t xml:space="preserve"> </w:t>
      </w:r>
      <w:r>
        <w:rPr>
          <w:w w:val="115"/>
        </w:rPr>
        <w:t>for</w:t>
      </w:r>
      <w:r>
        <w:rPr>
          <w:spacing w:val="-5"/>
          <w:w w:val="115"/>
        </w:rPr>
        <w:t xml:space="preserve"> </w:t>
      </w:r>
      <w:r>
        <w:rPr>
          <w:w w:val="115"/>
        </w:rPr>
        <w:t>which</w:t>
      </w:r>
      <w:r>
        <w:rPr>
          <w:spacing w:val="-5"/>
          <w:w w:val="115"/>
        </w:rPr>
        <w:t xml:space="preserve"> </w:t>
      </w:r>
      <w:r>
        <w:rPr>
          <w:w w:val="115"/>
        </w:rPr>
        <w:t>control</w:t>
      </w:r>
      <w:r>
        <w:rPr>
          <w:spacing w:val="-5"/>
          <w:w w:val="115"/>
        </w:rPr>
        <w:t xml:space="preserve"> </w:t>
      </w:r>
      <w:r>
        <w:rPr>
          <w:w w:val="115"/>
        </w:rPr>
        <w:t>has</w:t>
      </w:r>
      <w:r>
        <w:rPr>
          <w:spacing w:val="-5"/>
          <w:w w:val="115"/>
        </w:rPr>
        <w:t xml:space="preserve"> </w:t>
      </w:r>
      <w:r>
        <w:rPr>
          <w:w w:val="115"/>
        </w:rPr>
        <w:t>transferred</w:t>
      </w:r>
      <w:r>
        <w:rPr>
          <w:spacing w:val="-5"/>
          <w:w w:val="115"/>
        </w:rPr>
        <w:t xml:space="preserve"> </w:t>
      </w:r>
      <w:r>
        <w:rPr>
          <w:w w:val="115"/>
        </w:rPr>
        <w:t>to</w:t>
      </w:r>
      <w:r>
        <w:rPr>
          <w:spacing w:val="-4"/>
          <w:w w:val="115"/>
        </w:rPr>
        <w:t xml:space="preserve"> </w:t>
      </w:r>
      <w:r>
        <w:rPr>
          <w:w w:val="115"/>
        </w:rPr>
        <w:t xml:space="preserve">the customer. For example, output methods based on units produced or </w:t>
      </w:r>
      <w:r>
        <w:rPr>
          <w:spacing w:val="-3"/>
          <w:w w:val="115"/>
        </w:rPr>
        <w:t xml:space="preserve">units </w:t>
      </w:r>
      <w:r>
        <w:rPr>
          <w:w w:val="115"/>
        </w:rPr>
        <w:t xml:space="preserve">delivered would not faithfully depict an entity’s performance in satisfying </w:t>
      </w:r>
      <w:r>
        <w:rPr>
          <w:spacing w:val="-14"/>
          <w:w w:val="115"/>
        </w:rPr>
        <w:t xml:space="preserve">a </w:t>
      </w:r>
      <w:r>
        <w:rPr>
          <w:w w:val="115"/>
        </w:rPr>
        <w:t>performance obligation if, at the end of the reporting period, the entity’s performance has produced work in progress or finished goods controlled by the customer that are not in</w:t>
      </w:r>
      <w:r>
        <w:rPr>
          <w:w w:val="115"/>
        </w:rPr>
        <w:t>cluded in the measurement of the</w:t>
      </w:r>
      <w:r>
        <w:rPr>
          <w:spacing w:val="12"/>
          <w:w w:val="115"/>
        </w:rPr>
        <w:t xml:space="preserve"> </w:t>
      </w:r>
      <w:r>
        <w:rPr>
          <w:w w:val="115"/>
        </w:rPr>
        <w:t>output.</w:t>
      </w:r>
    </w:p>
    <w:p w14:paraId="0316B6A6" w14:textId="130DBF33" w:rsidR="0015173D" w:rsidRDefault="00613064">
      <w:pPr>
        <w:pStyle w:val="BodyText"/>
        <w:spacing w:before="112" w:line="292" w:lineRule="auto"/>
        <w:ind w:left="524" w:right="1067"/>
        <w:jc w:val="both"/>
      </w:pPr>
      <w:r>
        <w:rPr>
          <w:w w:val="115"/>
        </w:rPr>
        <w:t xml:space="preserve">As a practical expedient, if an entity has a right to consideration from a </w:t>
      </w:r>
      <w:r>
        <w:rPr>
          <w:w w:val="115"/>
        </w:rPr>
        <w:t>customer</w:t>
      </w:r>
      <w:r>
        <w:rPr>
          <w:w w:val="115"/>
        </w:rPr>
        <w:t xml:space="preserve"> in an amount that corresponds directly with the value to the customer</w:t>
      </w:r>
      <w:r>
        <w:rPr>
          <w:spacing w:val="-10"/>
          <w:w w:val="115"/>
        </w:rPr>
        <w:t xml:space="preserve"> </w:t>
      </w:r>
      <w:r>
        <w:rPr>
          <w:w w:val="115"/>
        </w:rPr>
        <w:t>of</w:t>
      </w:r>
      <w:r>
        <w:rPr>
          <w:spacing w:val="-10"/>
          <w:w w:val="115"/>
        </w:rPr>
        <w:t xml:space="preserve"> </w:t>
      </w:r>
      <w:r>
        <w:rPr>
          <w:w w:val="115"/>
        </w:rPr>
        <w:t>the</w:t>
      </w:r>
      <w:r>
        <w:rPr>
          <w:spacing w:val="-9"/>
          <w:w w:val="115"/>
        </w:rPr>
        <w:t xml:space="preserve"> </w:t>
      </w:r>
      <w:r>
        <w:rPr>
          <w:w w:val="115"/>
        </w:rPr>
        <w:t>entity’s</w:t>
      </w:r>
      <w:r>
        <w:rPr>
          <w:spacing w:val="-10"/>
          <w:w w:val="115"/>
        </w:rPr>
        <w:t xml:space="preserve"> </w:t>
      </w:r>
      <w:r>
        <w:rPr>
          <w:w w:val="115"/>
        </w:rPr>
        <w:t>performance</w:t>
      </w:r>
      <w:r>
        <w:rPr>
          <w:spacing w:val="-9"/>
          <w:w w:val="115"/>
        </w:rPr>
        <w:t xml:space="preserve"> </w:t>
      </w:r>
      <w:r>
        <w:rPr>
          <w:w w:val="115"/>
        </w:rPr>
        <w:t>co</w:t>
      </w:r>
      <w:r>
        <w:rPr>
          <w:w w:val="115"/>
        </w:rPr>
        <w:t>mpleted</w:t>
      </w:r>
      <w:r>
        <w:rPr>
          <w:spacing w:val="-10"/>
          <w:w w:val="115"/>
        </w:rPr>
        <w:t xml:space="preserve"> </w:t>
      </w:r>
      <w:r>
        <w:rPr>
          <w:w w:val="115"/>
        </w:rPr>
        <w:t>to</w:t>
      </w:r>
      <w:r>
        <w:rPr>
          <w:spacing w:val="-10"/>
          <w:w w:val="115"/>
        </w:rPr>
        <w:t xml:space="preserve"> </w:t>
      </w:r>
      <w:r>
        <w:rPr>
          <w:w w:val="115"/>
        </w:rPr>
        <w:t>date</w:t>
      </w:r>
      <w:r>
        <w:rPr>
          <w:spacing w:val="-9"/>
          <w:w w:val="115"/>
        </w:rPr>
        <w:t xml:space="preserve"> </w:t>
      </w:r>
      <w:r>
        <w:rPr>
          <w:w w:val="115"/>
        </w:rPr>
        <w:t>(for</w:t>
      </w:r>
      <w:r>
        <w:rPr>
          <w:spacing w:val="-10"/>
          <w:w w:val="115"/>
        </w:rPr>
        <w:t xml:space="preserve"> </w:t>
      </w:r>
      <w:r>
        <w:rPr>
          <w:w w:val="115"/>
        </w:rPr>
        <w:t>example,</w:t>
      </w:r>
      <w:r>
        <w:rPr>
          <w:spacing w:val="-9"/>
          <w:w w:val="115"/>
        </w:rPr>
        <w:t xml:space="preserve"> </w:t>
      </w:r>
      <w:r>
        <w:rPr>
          <w:w w:val="115"/>
        </w:rPr>
        <w:t>a</w:t>
      </w:r>
      <w:r>
        <w:rPr>
          <w:spacing w:val="-10"/>
          <w:w w:val="115"/>
        </w:rPr>
        <w:t xml:space="preserve"> </w:t>
      </w:r>
      <w:r>
        <w:rPr>
          <w:w w:val="115"/>
        </w:rPr>
        <w:t xml:space="preserve">service </w:t>
      </w:r>
      <w:r>
        <w:rPr>
          <w:w w:val="115"/>
        </w:rPr>
        <w:t>contract</w:t>
      </w:r>
      <w:r>
        <w:rPr>
          <w:w w:val="115"/>
        </w:rPr>
        <w:t xml:space="preserve"> in which an entity bills a fixed amount for each hour of service provided), the entity may recognise </w:t>
      </w:r>
      <w:r>
        <w:rPr>
          <w:w w:val="115"/>
        </w:rPr>
        <w:t xml:space="preserve">revenue </w:t>
      </w:r>
      <w:r>
        <w:rPr>
          <w:w w:val="115"/>
        </w:rPr>
        <w:t>in the amount to which the</w:t>
      </w:r>
      <w:r>
        <w:rPr>
          <w:spacing w:val="-21"/>
          <w:w w:val="115"/>
        </w:rPr>
        <w:t xml:space="preserve"> </w:t>
      </w:r>
      <w:r>
        <w:rPr>
          <w:w w:val="115"/>
        </w:rPr>
        <w:t>entity ha</w:t>
      </w:r>
      <w:r>
        <w:rPr>
          <w:w w:val="115"/>
        </w:rPr>
        <w:t>s a right to</w:t>
      </w:r>
      <w:r>
        <w:rPr>
          <w:spacing w:val="-14"/>
          <w:w w:val="115"/>
        </w:rPr>
        <w:t xml:space="preserve"> </w:t>
      </w:r>
      <w:r>
        <w:rPr>
          <w:w w:val="115"/>
        </w:rPr>
        <w:t>invoice.</w:t>
      </w:r>
    </w:p>
    <w:p w14:paraId="1969ABB7" w14:textId="77777777" w:rsidR="0015173D" w:rsidRDefault="00613064">
      <w:pPr>
        <w:pStyle w:val="BodyText"/>
        <w:spacing w:before="117" w:line="292" w:lineRule="auto"/>
        <w:ind w:left="524" w:right="1067"/>
        <w:jc w:val="both"/>
      </w:pPr>
      <w:r>
        <w:rPr>
          <w:w w:val="115"/>
        </w:rPr>
        <w:t>The disadvantages of output methods are that the outputs used to measure progress may not be directly observable and the information required to</w:t>
      </w:r>
      <w:r>
        <w:rPr>
          <w:spacing w:val="-31"/>
          <w:w w:val="115"/>
        </w:rPr>
        <w:t xml:space="preserve"> </w:t>
      </w:r>
      <w:r>
        <w:rPr>
          <w:spacing w:val="-3"/>
          <w:w w:val="115"/>
        </w:rPr>
        <w:t xml:space="preserve">apply </w:t>
      </w:r>
      <w:r>
        <w:rPr>
          <w:w w:val="115"/>
        </w:rPr>
        <w:t>them may not be available to an entity without undue cost. Therefore, an input meth</w:t>
      </w:r>
      <w:r>
        <w:rPr>
          <w:w w:val="115"/>
        </w:rPr>
        <w:t>od may be</w:t>
      </w:r>
      <w:r>
        <w:rPr>
          <w:spacing w:val="-14"/>
          <w:w w:val="115"/>
        </w:rPr>
        <w:t xml:space="preserve"> </w:t>
      </w:r>
      <w:r>
        <w:rPr>
          <w:w w:val="115"/>
        </w:rPr>
        <w:t>necessary.</w:t>
      </w:r>
    </w:p>
    <w:p w14:paraId="05ED41CF" w14:textId="77777777" w:rsidR="0015173D" w:rsidRDefault="0015173D">
      <w:pPr>
        <w:pStyle w:val="BodyText"/>
        <w:rPr>
          <w:sz w:val="15"/>
        </w:rPr>
      </w:pPr>
    </w:p>
    <w:p w14:paraId="7A0260C3" w14:textId="77777777" w:rsidR="0015173D" w:rsidRDefault="00613064">
      <w:pPr>
        <w:pStyle w:val="Heading3"/>
        <w:ind w:left="524"/>
      </w:pPr>
      <w:r>
        <w:t>Input methods</w:t>
      </w:r>
    </w:p>
    <w:p w14:paraId="48470C61" w14:textId="5D14D3F0" w:rsidR="0015173D" w:rsidRDefault="00613064">
      <w:pPr>
        <w:pStyle w:val="BodyText"/>
        <w:spacing w:before="136" w:line="292" w:lineRule="auto"/>
        <w:ind w:left="524" w:right="1067"/>
        <w:jc w:val="both"/>
      </w:pPr>
      <w:r>
        <w:rPr>
          <w:w w:val="115"/>
        </w:rPr>
        <w:t xml:space="preserve">Input methods recognise </w:t>
      </w:r>
      <w:r>
        <w:rPr>
          <w:w w:val="115"/>
        </w:rPr>
        <w:t xml:space="preserve">revenue </w:t>
      </w:r>
      <w:r>
        <w:rPr>
          <w:w w:val="115"/>
        </w:rPr>
        <w:t xml:space="preserve">on the basis of the entity’s efforts or inputs to the satisfaction of a </w:t>
      </w:r>
      <w:r>
        <w:rPr>
          <w:w w:val="115"/>
        </w:rPr>
        <w:t>performance obligation</w:t>
      </w:r>
      <w:r>
        <w:rPr>
          <w:w w:val="115"/>
        </w:rPr>
        <w:t xml:space="preserve"> (for example, resources consume</w:t>
      </w:r>
      <w:r>
        <w:rPr>
          <w:w w:val="115"/>
        </w:rPr>
        <w:t>d, labour hours expended, costs incurred, time elapsed or machine hours used) relative to the total expected inputs to the satisfaction of that performance obligation. If the entity’s efforts or inputs are expended evenly throughout the performance period,</w:t>
      </w:r>
      <w:r>
        <w:rPr>
          <w:w w:val="115"/>
        </w:rPr>
        <w:t xml:space="preserve"> it may be appropriate for the entity to recognise revenue on a straight-line basis.</w:t>
      </w:r>
    </w:p>
    <w:p w14:paraId="68B2C2AC"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845" w:space="40"/>
            <w:col w:w="7665"/>
          </w:cols>
        </w:sectPr>
      </w:pPr>
    </w:p>
    <w:p w14:paraId="2CE32DBB" w14:textId="77777777" w:rsidR="0015173D" w:rsidRDefault="0015173D">
      <w:pPr>
        <w:pStyle w:val="BodyText"/>
        <w:spacing w:before="11"/>
        <w:rPr>
          <w:sz w:val="22"/>
        </w:rPr>
      </w:pPr>
    </w:p>
    <w:p w14:paraId="225E3255" w14:textId="77777777" w:rsidR="0015173D" w:rsidRDefault="0015173D">
      <w:pPr>
        <w:sectPr w:rsidR="0015173D">
          <w:pgSz w:w="11910" w:h="16840"/>
          <w:pgMar w:top="2180" w:right="1680" w:bottom="2200" w:left="1680" w:header="1993" w:footer="2013" w:gutter="0"/>
          <w:cols w:space="720"/>
        </w:sectPr>
      </w:pPr>
    </w:p>
    <w:p w14:paraId="12BDA0BA" w14:textId="77777777" w:rsidR="0015173D" w:rsidRDefault="00613064">
      <w:pPr>
        <w:pStyle w:val="BodyText"/>
        <w:spacing w:before="91"/>
        <w:ind w:left="809"/>
        <w:jc w:val="right"/>
      </w:pPr>
      <w:r>
        <w:t>B19</w:t>
      </w:r>
    </w:p>
    <w:p w14:paraId="0FCBBBBE" w14:textId="77777777" w:rsidR="0015173D" w:rsidRDefault="0015173D">
      <w:pPr>
        <w:pStyle w:val="BodyText"/>
        <w:rPr>
          <w:sz w:val="18"/>
        </w:rPr>
      </w:pPr>
    </w:p>
    <w:p w14:paraId="15EE1608" w14:textId="77777777" w:rsidR="0015173D" w:rsidRDefault="0015173D">
      <w:pPr>
        <w:pStyle w:val="BodyText"/>
        <w:rPr>
          <w:sz w:val="18"/>
        </w:rPr>
      </w:pPr>
    </w:p>
    <w:p w14:paraId="69CFF89C" w14:textId="77777777" w:rsidR="0015173D" w:rsidRDefault="0015173D">
      <w:pPr>
        <w:pStyle w:val="BodyText"/>
        <w:rPr>
          <w:sz w:val="18"/>
        </w:rPr>
      </w:pPr>
    </w:p>
    <w:p w14:paraId="6A81725A" w14:textId="77777777" w:rsidR="0015173D" w:rsidRDefault="0015173D">
      <w:pPr>
        <w:pStyle w:val="BodyText"/>
        <w:rPr>
          <w:sz w:val="18"/>
        </w:rPr>
      </w:pPr>
    </w:p>
    <w:p w14:paraId="030CE64D" w14:textId="77777777" w:rsidR="0015173D" w:rsidRDefault="0015173D">
      <w:pPr>
        <w:pStyle w:val="BodyText"/>
        <w:rPr>
          <w:sz w:val="18"/>
        </w:rPr>
      </w:pPr>
    </w:p>
    <w:p w14:paraId="20EBD843" w14:textId="77777777" w:rsidR="0015173D" w:rsidRDefault="0015173D">
      <w:pPr>
        <w:pStyle w:val="BodyText"/>
        <w:rPr>
          <w:sz w:val="18"/>
        </w:rPr>
      </w:pPr>
    </w:p>
    <w:p w14:paraId="12D45657" w14:textId="77777777" w:rsidR="0015173D" w:rsidRDefault="0015173D">
      <w:pPr>
        <w:pStyle w:val="BodyText"/>
        <w:rPr>
          <w:sz w:val="18"/>
        </w:rPr>
      </w:pPr>
    </w:p>
    <w:p w14:paraId="77010378" w14:textId="77777777" w:rsidR="0015173D" w:rsidRDefault="0015173D">
      <w:pPr>
        <w:pStyle w:val="BodyText"/>
        <w:rPr>
          <w:sz w:val="18"/>
        </w:rPr>
      </w:pPr>
    </w:p>
    <w:p w14:paraId="7CEF17D0" w14:textId="77777777" w:rsidR="0015173D" w:rsidRDefault="0015173D">
      <w:pPr>
        <w:pStyle w:val="BodyText"/>
        <w:rPr>
          <w:sz w:val="18"/>
        </w:rPr>
      </w:pPr>
    </w:p>
    <w:p w14:paraId="7B718543" w14:textId="77777777" w:rsidR="0015173D" w:rsidRDefault="0015173D">
      <w:pPr>
        <w:pStyle w:val="BodyText"/>
        <w:rPr>
          <w:sz w:val="18"/>
        </w:rPr>
      </w:pPr>
    </w:p>
    <w:p w14:paraId="4D126189" w14:textId="77777777" w:rsidR="0015173D" w:rsidRDefault="0015173D">
      <w:pPr>
        <w:pStyle w:val="BodyText"/>
        <w:rPr>
          <w:sz w:val="18"/>
        </w:rPr>
      </w:pPr>
    </w:p>
    <w:p w14:paraId="5534AAE5" w14:textId="77777777" w:rsidR="0015173D" w:rsidRDefault="0015173D">
      <w:pPr>
        <w:pStyle w:val="BodyText"/>
        <w:rPr>
          <w:sz w:val="18"/>
        </w:rPr>
      </w:pPr>
    </w:p>
    <w:p w14:paraId="608D0322" w14:textId="77777777" w:rsidR="0015173D" w:rsidRDefault="0015173D">
      <w:pPr>
        <w:pStyle w:val="BodyText"/>
        <w:rPr>
          <w:sz w:val="18"/>
        </w:rPr>
      </w:pPr>
    </w:p>
    <w:p w14:paraId="1CBE176E" w14:textId="77777777" w:rsidR="0015173D" w:rsidRDefault="0015173D">
      <w:pPr>
        <w:pStyle w:val="BodyText"/>
        <w:rPr>
          <w:sz w:val="18"/>
        </w:rPr>
      </w:pPr>
    </w:p>
    <w:p w14:paraId="439595E7" w14:textId="77777777" w:rsidR="0015173D" w:rsidRDefault="0015173D">
      <w:pPr>
        <w:pStyle w:val="BodyText"/>
        <w:rPr>
          <w:sz w:val="18"/>
        </w:rPr>
      </w:pPr>
    </w:p>
    <w:p w14:paraId="5CA48892" w14:textId="77777777" w:rsidR="0015173D" w:rsidRDefault="0015173D">
      <w:pPr>
        <w:pStyle w:val="BodyText"/>
        <w:rPr>
          <w:sz w:val="18"/>
        </w:rPr>
      </w:pPr>
    </w:p>
    <w:p w14:paraId="2F183816" w14:textId="77777777" w:rsidR="0015173D" w:rsidRDefault="0015173D">
      <w:pPr>
        <w:pStyle w:val="BodyText"/>
        <w:rPr>
          <w:sz w:val="18"/>
        </w:rPr>
      </w:pPr>
    </w:p>
    <w:p w14:paraId="4F2C5ECF" w14:textId="77777777" w:rsidR="0015173D" w:rsidRDefault="0015173D">
      <w:pPr>
        <w:pStyle w:val="BodyText"/>
        <w:rPr>
          <w:sz w:val="18"/>
        </w:rPr>
      </w:pPr>
    </w:p>
    <w:p w14:paraId="743E1B97" w14:textId="77777777" w:rsidR="0015173D" w:rsidRDefault="0015173D">
      <w:pPr>
        <w:pStyle w:val="BodyText"/>
        <w:rPr>
          <w:sz w:val="18"/>
        </w:rPr>
      </w:pPr>
    </w:p>
    <w:p w14:paraId="0DB55B62" w14:textId="77777777" w:rsidR="0015173D" w:rsidRDefault="0015173D">
      <w:pPr>
        <w:pStyle w:val="BodyText"/>
        <w:rPr>
          <w:sz w:val="18"/>
        </w:rPr>
      </w:pPr>
    </w:p>
    <w:p w14:paraId="017F64E5" w14:textId="77777777" w:rsidR="0015173D" w:rsidRDefault="0015173D">
      <w:pPr>
        <w:pStyle w:val="BodyText"/>
        <w:rPr>
          <w:sz w:val="18"/>
        </w:rPr>
      </w:pPr>
    </w:p>
    <w:p w14:paraId="0F4E51B4" w14:textId="77777777" w:rsidR="0015173D" w:rsidRDefault="0015173D">
      <w:pPr>
        <w:pStyle w:val="BodyText"/>
        <w:rPr>
          <w:sz w:val="18"/>
        </w:rPr>
      </w:pPr>
    </w:p>
    <w:p w14:paraId="4AA115D2" w14:textId="77777777" w:rsidR="0015173D" w:rsidRDefault="0015173D">
      <w:pPr>
        <w:pStyle w:val="BodyText"/>
        <w:rPr>
          <w:sz w:val="18"/>
        </w:rPr>
      </w:pPr>
    </w:p>
    <w:p w14:paraId="20CEFDCF" w14:textId="77777777" w:rsidR="0015173D" w:rsidRDefault="0015173D">
      <w:pPr>
        <w:pStyle w:val="BodyText"/>
        <w:rPr>
          <w:sz w:val="18"/>
        </w:rPr>
      </w:pPr>
    </w:p>
    <w:p w14:paraId="3FEBA832" w14:textId="77777777" w:rsidR="0015173D" w:rsidRDefault="0015173D">
      <w:pPr>
        <w:pStyle w:val="BodyText"/>
        <w:rPr>
          <w:sz w:val="18"/>
        </w:rPr>
      </w:pPr>
    </w:p>
    <w:p w14:paraId="4EA05044" w14:textId="77777777" w:rsidR="0015173D" w:rsidRDefault="0015173D">
      <w:pPr>
        <w:pStyle w:val="BodyText"/>
        <w:rPr>
          <w:sz w:val="18"/>
        </w:rPr>
      </w:pPr>
    </w:p>
    <w:p w14:paraId="77343331" w14:textId="77777777" w:rsidR="0015173D" w:rsidRDefault="0015173D">
      <w:pPr>
        <w:pStyle w:val="BodyText"/>
        <w:rPr>
          <w:sz w:val="18"/>
        </w:rPr>
      </w:pPr>
    </w:p>
    <w:p w14:paraId="289CCD9F" w14:textId="77777777" w:rsidR="0015173D" w:rsidRDefault="0015173D">
      <w:pPr>
        <w:pStyle w:val="BodyText"/>
        <w:rPr>
          <w:sz w:val="18"/>
        </w:rPr>
      </w:pPr>
    </w:p>
    <w:p w14:paraId="2289191E" w14:textId="77777777" w:rsidR="0015173D" w:rsidRDefault="0015173D">
      <w:pPr>
        <w:pStyle w:val="BodyText"/>
        <w:rPr>
          <w:sz w:val="18"/>
        </w:rPr>
      </w:pPr>
    </w:p>
    <w:p w14:paraId="00954AE6" w14:textId="77777777" w:rsidR="0015173D" w:rsidRDefault="0015173D">
      <w:pPr>
        <w:pStyle w:val="BodyText"/>
        <w:rPr>
          <w:sz w:val="18"/>
        </w:rPr>
      </w:pPr>
    </w:p>
    <w:p w14:paraId="7A671977" w14:textId="77777777" w:rsidR="0015173D" w:rsidRDefault="0015173D">
      <w:pPr>
        <w:pStyle w:val="BodyText"/>
        <w:rPr>
          <w:sz w:val="18"/>
        </w:rPr>
      </w:pPr>
    </w:p>
    <w:p w14:paraId="6048E81C" w14:textId="77777777" w:rsidR="0015173D" w:rsidRDefault="0015173D">
      <w:pPr>
        <w:pStyle w:val="BodyText"/>
        <w:rPr>
          <w:sz w:val="18"/>
        </w:rPr>
      </w:pPr>
    </w:p>
    <w:p w14:paraId="67FD658B" w14:textId="77777777" w:rsidR="0015173D" w:rsidRDefault="0015173D">
      <w:pPr>
        <w:pStyle w:val="BodyText"/>
        <w:rPr>
          <w:sz w:val="18"/>
        </w:rPr>
      </w:pPr>
    </w:p>
    <w:p w14:paraId="7F2D6A7F" w14:textId="77777777" w:rsidR="0015173D" w:rsidRDefault="0015173D">
      <w:pPr>
        <w:pStyle w:val="BodyText"/>
        <w:rPr>
          <w:sz w:val="18"/>
        </w:rPr>
      </w:pPr>
    </w:p>
    <w:p w14:paraId="0C5B84A6" w14:textId="77777777" w:rsidR="0015173D" w:rsidRDefault="0015173D">
      <w:pPr>
        <w:pStyle w:val="BodyText"/>
        <w:rPr>
          <w:sz w:val="18"/>
        </w:rPr>
      </w:pPr>
    </w:p>
    <w:p w14:paraId="2DFC872F" w14:textId="77777777" w:rsidR="0015173D" w:rsidRDefault="0015173D">
      <w:pPr>
        <w:pStyle w:val="BodyText"/>
        <w:rPr>
          <w:sz w:val="18"/>
        </w:rPr>
      </w:pPr>
    </w:p>
    <w:p w14:paraId="4BDAD65D" w14:textId="77777777" w:rsidR="0015173D" w:rsidRDefault="0015173D">
      <w:pPr>
        <w:pStyle w:val="BodyText"/>
        <w:rPr>
          <w:sz w:val="18"/>
        </w:rPr>
      </w:pPr>
    </w:p>
    <w:p w14:paraId="255E81C8" w14:textId="77777777" w:rsidR="0015173D" w:rsidRDefault="0015173D">
      <w:pPr>
        <w:pStyle w:val="BodyText"/>
        <w:rPr>
          <w:sz w:val="18"/>
        </w:rPr>
      </w:pPr>
    </w:p>
    <w:p w14:paraId="35A5A0E3" w14:textId="77777777" w:rsidR="0015173D" w:rsidRDefault="0015173D">
      <w:pPr>
        <w:pStyle w:val="BodyText"/>
        <w:rPr>
          <w:sz w:val="18"/>
        </w:rPr>
      </w:pPr>
    </w:p>
    <w:p w14:paraId="2E19E607" w14:textId="77777777" w:rsidR="0015173D" w:rsidRDefault="0015173D">
      <w:pPr>
        <w:pStyle w:val="BodyText"/>
        <w:rPr>
          <w:sz w:val="18"/>
        </w:rPr>
      </w:pPr>
    </w:p>
    <w:p w14:paraId="329A71E9" w14:textId="77777777" w:rsidR="0015173D" w:rsidRDefault="0015173D">
      <w:pPr>
        <w:pStyle w:val="BodyText"/>
        <w:rPr>
          <w:sz w:val="18"/>
        </w:rPr>
      </w:pPr>
    </w:p>
    <w:p w14:paraId="6A10C98A" w14:textId="77777777" w:rsidR="0015173D" w:rsidRDefault="0015173D">
      <w:pPr>
        <w:pStyle w:val="BodyText"/>
        <w:rPr>
          <w:sz w:val="18"/>
        </w:rPr>
      </w:pPr>
    </w:p>
    <w:p w14:paraId="2110A16E" w14:textId="77777777" w:rsidR="0015173D" w:rsidRDefault="0015173D">
      <w:pPr>
        <w:pStyle w:val="BodyText"/>
        <w:spacing w:before="11"/>
        <w:rPr>
          <w:sz w:val="24"/>
        </w:rPr>
      </w:pPr>
    </w:p>
    <w:p w14:paraId="160DBAD3" w14:textId="77777777" w:rsidR="0015173D" w:rsidRDefault="00613064">
      <w:pPr>
        <w:pStyle w:val="BodyText"/>
        <w:ind w:left="809"/>
        <w:jc w:val="right"/>
      </w:pPr>
      <w:r>
        <w:t>B20</w:t>
      </w:r>
    </w:p>
    <w:p w14:paraId="27C4FD88" w14:textId="64DB6214" w:rsidR="0015173D" w:rsidRDefault="00613064">
      <w:pPr>
        <w:pStyle w:val="BodyText"/>
        <w:spacing w:before="98" w:line="292" w:lineRule="auto"/>
        <w:ind w:left="524" w:right="557"/>
        <w:jc w:val="both"/>
      </w:pPr>
      <w:r>
        <w:br w:type="column"/>
      </w:r>
      <w:r>
        <w:rPr>
          <w:w w:val="115"/>
        </w:rPr>
        <w:t xml:space="preserve">A shortcoming of input methods is that there may not be a direct relationship between an entity’s inputs and the transfer of control of goods or services </w:t>
      </w:r>
      <w:r>
        <w:rPr>
          <w:spacing w:val="-7"/>
          <w:w w:val="115"/>
        </w:rPr>
        <w:t xml:space="preserve">to  </w:t>
      </w:r>
      <w:r>
        <w:rPr>
          <w:w w:val="115"/>
        </w:rPr>
        <w:t xml:space="preserve">a </w:t>
      </w:r>
      <w:r>
        <w:rPr>
          <w:w w:val="115"/>
        </w:rPr>
        <w:t>customer</w:t>
      </w:r>
      <w:r>
        <w:rPr>
          <w:w w:val="115"/>
        </w:rPr>
        <w:t>. Therefore, an entity shall exclude from an input method</w:t>
      </w:r>
      <w:r>
        <w:rPr>
          <w:w w:val="115"/>
        </w:rPr>
        <w:t xml:space="preserve"> the effects of any inputs that, in accordance with the objective of measuring progress in paragraph 39, do not depict the entity’s performance </w:t>
      </w:r>
      <w:r>
        <w:rPr>
          <w:spacing w:val="-7"/>
          <w:w w:val="115"/>
        </w:rPr>
        <w:t xml:space="preserve">in </w:t>
      </w:r>
      <w:r>
        <w:rPr>
          <w:w w:val="115"/>
        </w:rPr>
        <w:t xml:space="preserve">transferring control of goods or services to the customer. For instance, </w:t>
      </w:r>
      <w:r>
        <w:rPr>
          <w:spacing w:val="-4"/>
          <w:w w:val="115"/>
        </w:rPr>
        <w:t xml:space="preserve">when </w:t>
      </w:r>
      <w:r>
        <w:rPr>
          <w:w w:val="115"/>
        </w:rPr>
        <w:t>using a cost-based input method</w:t>
      </w:r>
      <w:r>
        <w:rPr>
          <w:w w:val="115"/>
        </w:rPr>
        <w:t>, an adjustment to the measure of progress may be required in the following</w:t>
      </w:r>
      <w:r>
        <w:rPr>
          <w:spacing w:val="-24"/>
          <w:w w:val="115"/>
        </w:rPr>
        <w:t xml:space="preserve"> </w:t>
      </w:r>
      <w:r>
        <w:rPr>
          <w:w w:val="115"/>
        </w:rPr>
        <w:t>circumstances:</w:t>
      </w:r>
    </w:p>
    <w:p w14:paraId="4B3F0BD1" w14:textId="1FE39204" w:rsidR="0015173D" w:rsidRDefault="00613064">
      <w:pPr>
        <w:pStyle w:val="ListParagraph"/>
        <w:numPr>
          <w:ilvl w:val="0"/>
          <w:numId w:val="25"/>
        </w:numPr>
        <w:tabs>
          <w:tab w:val="left" w:pos="1092"/>
        </w:tabs>
        <w:spacing w:before="116" w:line="292" w:lineRule="auto"/>
        <w:jc w:val="both"/>
        <w:rPr>
          <w:sz w:val="17"/>
        </w:rPr>
      </w:pPr>
      <w:r>
        <w:rPr>
          <w:w w:val="115"/>
          <w:sz w:val="17"/>
        </w:rPr>
        <w:t xml:space="preserve">When a cost incurred does not contribute to an entity’s progress in  satisfying the </w:t>
      </w:r>
      <w:r>
        <w:rPr>
          <w:w w:val="115"/>
          <w:sz w:val="17"/>
        </w:rPr>
        <w:t>performance obligation.</w:t>
      </w:r>
      <w:r>
        <w:rPr>
          <w:w w:val="115"/>
          <w:sz w:val="17"/>
        </w:rPr>
        <w:t xml:space="preserve"> For example, an entity </w:t>
      </w:r>
      <w:r>
        <w:rPr>
          <w:spacing w:val="-3"/>
          <w:w w:val="115"/>
          <w:sz w:val="17"/>
        </w:rPr>
        <w:t>wou</w:t>
      </w:r>
      <w:r>
        <w:rPr>
          <w:spacing w:val="-3"/>
          <w:w w:val="115"/>
          <w:sz w:val="17"/>
        </w:rPr>
        <w:t xml:space="preserve">ld </w:t>
      </w:r>
      <w:r>
        <w:rPr>
          <w:w w:val="115"/>
          <w:sz w:val="17"/>
        </w:rPr>
        <w:t xml:space="preserve">not recognise </w:t>
      </w:r>
      <w:r>
        <w:rPr>
          <w:w w:val="115"/>
          <w:sz w:val="17"/>
        </w:rPr>
        <w:t>revenue</w:t>
      </w:r>
      <w:r>
        <w:rPr>
          <w:w w:val="115"/>
          <w:sz w:val="17"/>
        </w:rPr>
        <w:t xml:space="preserve"> on the basis of costs incurred that </w:t>
      </w:r>
      <w:r>
        <w:rPr>
          <w:spacing w:val="-5"/>
          <w:w w:val="115"/>
          <w:sz w:val="17"/>
        </w:rPr>
        <w:t xml:space="preserve">are </w:t>
      </w:r>
      <w:r>
        <w:rPr>
          <w:w w:val="115"/>
          <w:sz w:val="17"/>
        </w:rPr>
        <w:t xml:space="preserve">attributable to significant inefficiencies in the entity’s performance that were not reflected in the price of the </w:t>
      </w:r>
      <w:r>
        <w:rPr>
          <w:w w:val="115"/>
          <w:sz w:val="17"/>
        </w:rPr>
        <w:t>contract</w:t>
      </w:r>
      <w:r>
        <w:rPr>
          <w:w w:val="115"/>
          <w:sz w:val="17"/>
        </w:rPr>
        <w:t xml:space="preserve"> (for </w:t>
      </w:r>
      <w:r>
        <w:rPr>
          <w:w w:val="115"/>
          <w:sz w:val="17"/>
        </w:rPr>
        <w:t xml:space="preserve">example, the costs of unexpected amounts of wasted materials, labour or </w:t>
      </w:r>
      <w:r>
        <w:rPr>
          <w:spacing w:val="-3"/>
          <w:w w:val="115"/>
          <w:sz w:val="17"/>
        </w:rPr>
        <w:t xml:space="preserve">other </w:t>
      </w:r>
      <w:r>
        <w:rPr>
          <w:w w:val="115"/>
          <w:sz w:val="17"/>
        </w:rPr>
        <w:t>resources</w:t>
      </w:r>
      <w:r>
        <w:rPr>
          <w:spacing w:val="-5"/>
          <w:w w:val="115"/>
          <w:sz w:val="17"/>
        </w:rPr>
        <w:t xml:space="preserve"> </w:t>
      </w:r>
      <w:r>
        <w:rPr>
          <w:w w:val="115"/>
          <w:sz w:val="17"/>
        </w:rPr>
        <w:t>that</w:t>
      </w:r>
      <w:r>
        <w:rPr>
          <w:spacing w:val="-4"/>
          <w:w w:val="115"/>
          <w:sz w:val="17"/>
        </w:rPr>
        <w:t xml:space="preserve"> </w:t>
      </w:r>
      <w:r>
        <w:rPr>
          <w:w w:val="115"/>
          <w:sz w:val="17"/>
        </w:rPr>
        <w:t>were</w:t>
      </w:r>
      <w:r>
        <w:rPr>
          <w:spacing w:val="-5"/>
          <w:w w:val="115"/>
          <w:sz w:val="17"/>
        </w:rPr>
        <w:t xml:space="preserve"> </w:t>
      </w:r>
      <w:r>
        <w:rPr>
          <w:w w:val="115"/>
          <w:sz w:val="17"/>
        </w:rPr>
        <w:t>incurred</w:t>
      </w:r>
      <w:r>
        <w:rPr>
          <w:spacing w:val="-4"/>
          <w:w w:val="115"/>
          <w:sz w:val="17"/>
        </w:rPr>
        <w:t xml:space="preserve"> </w:t>
      </w:r>
      <w:r>
        <w:rPr>
          <w:w w:val="115"/>
          <w:sz w:val="17"/>
        </w:rPr>
        <w:t>to</w:t>
      </w:r>
      <w:r>
        <w:rPr>
          <w:spacing w:val="-5"/>
          <w:w w:val="115"/>
          <w:sz w:val="17"/>
        </w:rPr>
        <w:t xml:space="preserve"> </w:t>
      </w:r>
      <w:r>
        <w:rPr>
          <w:w w:val="115"/>
          <w:sz w:val="17"/>
        </w:rPr>
        <w:t>satisfy</w:t>
      </w:r>
      <w:r>
        <w:rPr>
          <w:spacing w:val="-4"/>
          <w:w w:val="115"/>
          <w:sz w:val="17"/>
        </w:rPr>
        <w:t xml:space="preserve"> </w:t>
      </w:r>
      <w:r>
        <w:rPr>
          <w:w w:val="115"/>
          <w:sz w:val="17"/>
        </w:rPr>
        <w:t>the</w:t>
      </w:r>
      <w:r>
        <w:rPr>
          <w:spacing w:val="-5"/>
          <w:w w:val="115"/>
          <w:sz w:val="17"/>
        </w:rPr>
        <w:t xml:space="preserve"> </w:t>
      </w:r>
      <w:r>
        <w:rPr>
          <w:w w:val="115"/>
          <w:sz w:val="17"/>
        </w:rPr>
        <w:t>performance</w:t>
      </w:r>
      <w:r>
        <w:rPr>
          <w:spacing w:val="-4"/>
          <w:w w:val="115"/>
          <w:sz w:val="17"/>
        </w:rPr>
        <w:t xml:space="preserve"> </w:t>
      </w:r>
      <w:r>
        <w:rPr>
          <w:w w:val="115"/>
          <w:sz w:val="17"/>
        </w:rPr>
        <w:t>obligation).</w:t>
      </w:r>
    </w:p>
    <w:p w14:paraId="4CB540B8" w14:textId="77777777" w:rsidR="0015173D" w:rsidRDefault="00613064">
      <w:pPr>
        <w:pStyle w:val="ListParagraph"/>
        <w:numPr>
          <w:ilvl w:val="0"/>
          <w:numId w:val="25"/>
        </w:numPr>
        <w:tabs>
          <w:tab w:val="left" w:pos="1092"/>
        </w:tabs>
        <w:spacing w:before="117" w:line="292" w:lineRule="auto"/>
        <w:jc w:val="both"/>
        <w:rPr>
          <w:sz w:val="17"/>
        </w:rPr>
      </w:pPr>
      <w:r>
        <w:rPr>
          <w:w w:val="115"/>
          <w:sz w:val="17"/>
        </w:rPr>
        <w:t xml:space="preserve">When a cost incurred is not proportionate to the entity’s progress in satisfying the performance obligation. In those circumstances, the </w:t>
      </w:r>
      <w:r>
        <w:rPr>
          <w:spacing w:val="-4"/>
          <w:w w:val="115"/>
          <w:sz w:val="17"/>
        </w:rPr>
        <w:t xml:space="preserve">best </w:t>
      </w:r>
      <w:r>
        <w:rPr>
          <w:w w:val="115"/>
          <w:sz w:val="17"/>
        </w:rPr>
        <w:t xml:space="preserve">depiction of the entity’s performance may be to adjust the </w:t>
      </w:r>
      <w:r>
        <w:rPr>
          <w:spacing w:val="-3"/>
          <w:w w:val="115"/>
          <w:sz w:val="17"/>
        </w:rPr>
        <w:t xml:space="preserve">input </w:t>
      </w:r>
      <w:r>
        <w:rPr>
          <w:w w:val="115"/>
          <w:sz w:val="17"/>
        </w:rPr>
        <w:t>method to recognise revenue only to the extent of</w:t>
      </w:r>
      <w:r>
        <w:rPr>
          <w:w w:val="115"/>
          <w:sz w:val="17"/>
        </w:rPr>
        <w:t xml:space="preserve"> that cost incurred. For example, a faithful depiction of an entity’s performance might </w:t>
      </w:r>
      <w:r>
        <w:rPr>
          <w:spacing w:val="-7"/>
          <w:w w:val="115"/>
          <w:sz w:val="17"/>
        </w:rPr>
        <w:t xml:space="preserve">be </w:t>
      </w:r>
      <w:r>
        <w:rPr>
          <w:w w:val="115"/>
          <w:sz w:val="17"/>
        </w:rPr>
        <w:t>to recognise revenue at an amount equal to the cost of a good used to satisfy a performance obligation if the entity expects at contract inception</w:t>
      </w:r>
      <w:r>
        <w:rPr>
          <w:spacing w:val="-5"/>
          <w:w w:val="115"/>
          <w:sz w:val="17"/>
        </w:rPr>
        <w:t xml:space="preserve"> </w:t>
      </w:r>
      <w:r>
        <w:rPr>
          <w:w w:val="115"/>
          <w:sz w:val="17"/>
        </w:rPr>
        <w:t>that</w:t>
      </w:r>
      <w:r>
        <w:rPr>
          <w:spacing w:val="-4"/>
          <w:w w:val="115"/>
          <w:sz w:val="17"/>
        </w:rPr>
        <w:t xml:space="preserve"> </w:t>
      </w:r>
      <w:r>
        <w:rPr>
          <w:w w:val="115"/>
          <w:sz w:val="17"/>
        </w:rPr>
        <w:t>all</w:t>
      </w:r>
      <w:r>
        <w:rPr>
          <w:spacing w:val="-5"/>
          <w:w w:val="115"/>
          <w:sz w:val="17"/>
        </w:rPr>
        <w:t xml:space="preserve"> </w:t>
      </w:r>
      <w:r>
        <w:rPr>
          <w:w w:val="115"/>
          <w:sz w:val="17"/>
        </w:rPr>
        <w:t>of</w:t>
      </w:r>
      <w:r>
        <w:rPr>
          <w:spacing w:val="-4"/>
          <w:w w:val="115"/>
          <w:sz w:val="17"/>
        </w:rPr>
        <w:t xml:space="preserve"> </w:t>
      </w:r>
      <w:r>
        <w:rPr>
          <w:w w:val="115"/>
          <w:sz w:val="17"/>
        </w:rPr>
        <w:t>the</w:t>
      </w:r>
      <w:r>
        <w:rPr>
          <w:spacing w:val="-5"/>
          <w:w w:val="115"/>
          <w:sz w:val="17"/>
        </w:rPr>
        <w:t xml:space="preserve"> </w:t>
      </w:r>
      <w:r>
        <w:rPr>
          <w:w w:val="115"/>
          <w:sz w:val="17"/>
        </w:rPr>
        <w:t>following</w:t>
      </w:r>
      <w:r>
        <w:rPr>
          <w:spacing w:val="-4"/>
          <w:w w:val="115"/>
          <w:sz w:val="17"/>
        </w:rPr>
        <w:t xml:space="preserve"> </w:t>
      </w:r>
      <w:r>
        <w:rPr>
          <w:w w:val="115"/>
          <w:sz w:val="17"/>
        </w:rPr>
        <w:t>conditions</w:t>
      </w:r>
      <w:r>
        <w:rPr>
          <w:spacing w:val="-5"/>
          <w:w w:val="115"/>
          <w:sz w:val="17"/>
        </w:rPr>
        <w:t xml:space="preserve"> </w:t>
      </w:r>
      <w:r>
        <w:rPr>
          <w:w w:val="115"/>
          <w:sz w:val="17"/>
        </w:rPr>
        <w:t>would</w:t>
      </w:r>
      <w:r>
        <w:rPr>
          <w:spacing w:val="-4"/>
          <w:w w:val="115"/>
          <w:sz w:val="17"/>
        </w:rPr>
        <w:t xml:space="preserve"> </w:t>
      </w:r>
      <w:r>
        <w:rPr>
          <w:w w:val="115"/>
          <w:sz w:val="17"/>
        </w:rPr>
        <w:t>be</w:t>
      </w:r>
      <w:r>
        <w:rPr>
          <w:spacing w:val="-4"/>
          <w:w w:val="115"/>
          <w:sz w:val="17"/>
        </w:rPr>
        <w:t xml:space="preserve"> </w:t>
      </w:r>
      <w:r>
        <w:rPr>
          <w:w w:val="115"/>
          <w:sz w:val="17"/>
        </w:rPr>
        <w:t>met:</w:t>
      </w:r>
    </w:p>
    <w:p w14:paraId="6080ACFB" w14:textId="77777777" w:rsidR="0015173D" w:rsidRDefault="00613064">
      <w:pPr>
        <w:pStyle w:val="ListParagraph"/>
        <w:numPr>
          <w:ilvl w:val="1"/>
          <w:numId w:val="25"/>
        </w:numPr>
        <w:tabs>
          <w:tab w:val="left" w:pos="1659"/>
        </w:tabs>
        <w:spacing w:before="116"/>
        <w:ind w:right="0" w:hanging="568"/>
        <w:jc w:val="both"/>
        <w:rPr>
          <w:sz w:val="17"/>
        </w:rPr>
      </w:pPr>
      <w:r>
        <w:rPr>
          <w:w w:val="115"/>
          <w:sz w:val="17"/>
        </w:rPr>
        <w:t>the good is not</w:t>
      </w:r>
      <w:r>
        <w:rPr>
          <w:spacing w:val="-14"/>
          <w:w w:val="115"/>
          <w:sz w:val="17"/>
        </w:rPr>
        <w:t xml:space="preserve"> </w:t>
      </w:r>
      <w:r>
        <w:rPr>
          <w:w w:val="115"/>
          <w:sz w:val="17"/>
        </w:rPr>
        <w:t>distinct;</w:t>
      </w:r>
    </w:p>
    <w:p w14:paraId="437906BB" w14:textId="77777777" w:rsidR="0015173D" w:rsidRDefault="0015173D">
      <w:pPr>
        <w:pStyle w:val="BodyText"/>
        <w:spacing w:before="1"/>
        <w:rPr>
          <w:sz w:val="14"/>
        </w:rPr>
      </w:pPr>
    </w:p>
    <w:p w14:paraId="1503FCD7" w14:textId="77777777" w:rsidR="0015173D" w:rsidRDefault="00613064">
      <w:pPr>
        <w:pStyle w:val="ListParagraph"/>
        <w:numPr>
          <w:ilvl w:val="1"/>
          <w:numId w:val="25"/>
        </w:numPr>
        <w:tabs>
          <w:tab w:val="left" w:pos="1659"/>
        </w:tabs>
        <w:spacing w:before="0" w:line="292" w:lineRule="auto"/>
        <w:jc w:val="both"/>
        <w:rPr>
          <w:sz w:val="17"/>
        </w:rPr>
      </w:pPr>
      <w:r>
        <w:rPr>
          <w:w w:val="115"/>
          <w:sz w:val="17"/>
        </w:rPr>
        <w:t xml:space="preserve">the customer is expected to obtain control of the </w:t>
      </w:r>
      <w:r>
        <w:rPr>
          <w:spacing w:val="-3"/>
          <w:w w:val="115"/>
          <w:sz w:val="17"/>
        </w:rPr>
        <w:t xml:space="preserve">good </w:t>
      </w:r>
      <w:r>
        <w:rPr>
          <w:w w:val="115"/>
          <w:sz w:val="17"/>
        </w:rPr>
        <w:t>significantly</w:t>
      </w:r>
      <w:r>
        <w:rPr>
          <w:spacing w:val="-9"/>
          <w:w w:val="115"/>
          <w:sz w:val="17"/>
        </w:rPr>
        <w:t xml:space="preserve"> </w:t>
      </w:r>
      <w:r>
        <w:rPr>
          <w:w w:val="115"/>
          <w:sz w:val="17"/>
        </w:rPr>
        <w:t>before</w:t>
      </w:r>
      <w:r>
        <w:rPr>
          <w:spacing w:val="-9"/>
          <w:w w:val="115"/>
          <w:sz w:val="17"/>
        </w:rPr>
        <w:t xml:space="preserve"> </w:t>
      </w:r>
      <w:r>
        <w:rPr>
          <w:w w:val="115"/>
          <w:sz w:val="17"/>
        </w:rPr>
        <w:t>receiving</w:t>
      </w:r>
      <w:r>
        <w:rPr>
          <w:spacing w:val="-9"/>
          <w:w w:val="115"/>
          <w:sz w:val="17"/>
        </w:rPr>
        <w:t xml:space="preserve"> </w:t>
      </w:r>
      <w:r>
        <w:rPr>
          <w:w w:val="115"/>
          <w:sz w:val="17"/>
        </w:rPr>
        <w:t>services</w:t>
      </w:r>
      <w:r>
        <w:rPr>
          <w:spacing w:val="-9"/>
          <w:w w:val="115"/>
          <w:sz w:val="17"/>
        </w:rPr>
        <w:t xml:space="preserve"> </w:t>
      </w:r>
      <w:r>
        <w:rPr>
          <w:w w:val="115"/>
          <w:sz w:val="17"/>
        </w:rPr>
        <w:t>related</w:t>
      </w:r>
      <w:r>
        <w:rPr>
          <w:spacing w:val="-8"/>
          <w:w w:val="115"/>
          <w:sz w:val="17"/>
        </w:rPr>
        <w:t xml:space="preserve"> </w:t>
      </w:r>
      <w:r>
        <w:rPr>
          <w:w w:val="115"/>
          <w:sz w:val="17"/>
        </w:rPr>
        <w:t>to</w:t>
      </w:r>
      <w:r>
        <w:rPr>
          <w:spacing w:val="-9"/>
          <w:w w:val="115"/>
          <w:sz w:val="17"/>
        </w:rPr>
        <w:t xml:space="preserve"> </w:t>
      </w:r>
      <w:r>
        <w:rPr>
          <w:w w:val="115"/>
          <w:sz w:val="17"/>
        </w:rPr>
        <w:t>the</w:t>
      </w:r>
      <w:r>
        <w:rPr>
          <w:spacing w:val="-9"/>
          <w:w w:val="115"/>
          <w:sz w:val="17"/>
        </w:rPr>
        <w:t xml:space="preserve"> </w:t>
      </w:r>
      <w:r>
        <w:rPr>
          <w:w w:val="115"/>
          <w:sz w:val="17"/>
        </w:rPr>
        <w:t>good;</w:t>
      </w:r>
    </w:p>
    <w:p w14:paraId="550793D4" w14:textId="77777777" w:rsidR="0015173D" w:rsidRDefault="00613064">
      <w:pPr>
        <w:pStyle w:val="ListParagraph"/>
        <w:numPr>
          <w:ilvl w:val="1"/>
          <w:numId w:val="25"/>
        </w:numPr>
        <w:tabs>
          <w:tab w:val="left" w:pos="1659"/>
        </w:tabs>
        <w:spacing w:line="292" w:lineRule="auto"/>
        <w:jc w:val="both"/>
        <w:rPr>
          <w:sz w:val="17"/>
        </w:rPr>
      </w:pPr>
      <w:r>
        <w:rPr>
          <w:w w:val="115"/>
          <w:sz w:val="17"/>
        </w:rPr>
        <w:t xml:space="preserve">the cost of the transferred good is significant relative to </w:t>
      </w:r>
      <w:r>
        <w:rPr>
          <w:spacing w:val="-6"/>
          <w:w w:val="115"/>
          <w:sz w:val="17"/>
        </w:rPr>
        <w:t xml:space="preserve">the </w:t>
      </w:r>
      <w:r>
        <w:rPr>
          <w:w w:val="115"/>
          <w:sz w:val="17"/>
        </w:rPr>
        <w:t>total expected</w:t>
      </w:r>
      <w:r>
        <w:rPr>
          <w:w w:val="115"/>
          <w:sz w:val="17"/>
        </w:rPr>
        <w:t xml:space="preserve"> costs to completely satisfy the performance obligation;</w:t>
      </w:r>
      <w:r>
        <w:rPr>
          <w:spacing w:val="-4"/>
          <w:w w:val="115"/>
          <w:sz w:val="17"/>
        </w:rPr>
        <w:t xml:space="preserve"> </w:t>
      </w:r>
      <w:r>
        <w:rPr>
          <w:w w:val="115"/>
          <w:sz w:val="17"/>
        </w:rPr>
        <w:t>and</w:t>
      </w:r>
    </w:p>
    <w:p w14:paraId="1EBF100C" w14:textId="77777777" w:rsidR="0015173D" w:rsidRDefault="00613064">
      <w:pPr>
        <w:pStyle w:val="ListParagraph"/>
        <w:numPr>
          <w:ilvl w:val="1"/>
          <w:numId w:val="25"/>
        </w:numPr>
        <w:tabs>
          <w:tab w:val="left" w:pos="1659"/>
        </w:tabs>
        <w:spacing w:line="292" w:lineRule="auto"/>
        <w:jc w:val="both"/>
        <w:rPr>
          <w:sz w:val="17"/>
        </w:rPr>
      </w:pPr>
      <w:r>
        <w:rPr>
          <w:w w:val="115"/>
          <w:sz w:val="17"/>
        </w:rPr>
        <w:t>the entity procures the good from a third party and is not significantly involved in designing and manufacturing the</w:t>
      </w:r>
      <w:r>
        <w:rPr>
          <w:spacing w:val="-34"/>
          <w:w w:val="115"/>
          <w:sz w:val="17"/>
        </w:rPr>
        <w:t xml:space="preserve"> </w:t>
      </w:r>
      <w:r>
        <w:rPr>
          <w:spacing w:val="-4"/>
          <w:w w:val="115"/>
          <w:sz w:val="17"/>
        </w:rPr>
        <w:t xml:space="preserve">good </w:t>
      </w:r>
      <w:r>
        <w:rPr>
          <w:w w:val="115"/>
          <w:sz w:val="17"/>
        </w:rPr>
        <w:t>(but  the  entity  is  acting  as  a  principal   in   accordance with pa</w:t>
      </w:r>
      <w:r>
        <w:rPr>
          <w:w w:val="115"/>
          <w:sz w:val="17"/>
        </w:rPr>
        <w:t>ragraphs</w:t>
      </w:r>
      <w:r>
        <w:rPr>
          <w:spacing w:val="-10"/>
          <w:w w:val="115"/>
          <w:sz w:val="17"/>
        </w:rPr>
        <w:t xml:space="preserve"> </w:t>
      </w:r>
      <w:r>
        <w:rPr>
          <w:w w:val="115"/>
          <w:sz w:val="17"/>
        </w:rPr>
        <w:t>B34–B38).</w:t>
      </w:r>
    </w:p>
    <w:p w14:paraId="22D762A5" w14:textId="77777777" w:rsidR="0015173D" w:rsidRDefault="0015173D">
      <w:pPr>
        <w:pStyle w:val="BodyText"/>
        <w:spacing w:before="1"/>
        <w:rPr>
          <w:sz w:val="18"/>
        </w:rPr>
      </w:pPr>
    </w:p>
    <w:p w14:paraId="3BF015F4" w14:textId="77777777" w:rsidR="0015173D" w:rsidRDefault="00613064">
      <w:pPr>
        <w:pStyle w:val="Heading2"/>
        <w:ind w:left="525"/>
        <w:jc w:val="both"/>
      </w:pPr>
      <w:r>
        <w:t>Sale with a right of return</w:t>
      </w:r>
    </w:p>
    <w:p w14:paraId="04870C75" w14:textId="74A1BA58" w:rsidR="0015173D" w:rsidRDefault="00613064">
      <w:pPr>
        <w:pStyle w:val="BodyText"/>
        <w:spacing w:before="139" w:line="292" w:lineRule="auto"/>
        <w:ind w:left="524" w:right="557"/>
        <w:jc w:val="both"/>
      </w:pPr>
      <w:r>
        <w:rPr>
          <w:w w:val="115"/>
        </w:rPr>
        <w:t xml:space="preserve">In some </w:t>
      </w:r>
      <w:r>
        <w:rPr>
          <w:w w:val="115"/>
        </w:rPr>
        <w:t>contracts</w:t>
      </w:r>
      <w:r>
        <w:rPr>
          <w:w w:val="115"/>
        </w:rPr>
        <w:t xml:space="preserve">, an entity transfers control of a product to a </w:t>
      </w:r>
      <w:r>
        <w:rPr>
          <w:w w:val="115"/>
        </w:rPr>
        <w:t xml:space="preserve">customer </w:t>
      </w:r>
      <w:r>
        <w:rPr>
          <w:w w:val="115"/>
        </w:rPr>
        <w:t>and also grants the customer the right to return the product for various</w:t>
      </w:r>
      <w:r>
        <w:rPr>
          <w:w w:val="115"/>
        </w:rPr>
        <w:t xml:space="preserve"> reasons (such as dissatisfaction with the product) and receive any combination of the following:</w:t>
      </w:r>
    </w:p>
    <w:p w14:paraId="4BF59DAC" w14:textId="77777777" w:rsidR="0015173D" w:rsidRDefault="00613064">
      <w:pPr>
        <w:pStyle w:val="ListParagraph"/>
        <w:numPr>
          <w:ilvl w:val="0"/>
          <w:numId w:val="24"/>
        </w:numPr>
        <w:tabs>
          <w:tab w:val="left" w:pos="1092"/>
        </w:tabs>
        <w:spacing w:before="118"/>
        <w:ind w:right="0" w:hanging="568"/>
        <w:jc w:val="both"/>
        <w:rPr>
          <w:sz w:val="17"/>
        </w:rPr>
      </w:pPr>
      <w:r>
        <w:rPr>
          <w:w w:val="115"/>
          <w:sz w:val="17"/>
        </w:rPr>
        <w:t>a full or partial refund of any consideration</w:t>
      </w:r>
      <w:r>
        <w:rPr>
          <w:spacing w:val="-29"/>
          <w:w w:val="115"/>
          <w:sz w:val="17"/>
        </w:rPr>
        <w:t xml:space="preserve"> </w:t>
      </w:r>
      <w:r>
        <w:rPr>
          <w:w w:val="115"/>
          <w:sz w:val="17"/>
        </w:rPr>
        <w:t>paid;</w:t>
      </w:r>
    </w:p>
    <w:p w14:paraId="28AEC007" w14:textId="77777777" w:rsidR="0015173D" w:rsidRDefault="0015173D">
      <w:pPr>
        <w:pStyle w:val="BodyText"/>
        <w:spacing w:before="1"/>
        <w:rPr>
          <w:sz w:val="14"/>
        </w:rPr>
      </w:pPr>
    </w:p>
    <w:p w14:paraId="53099FA3" w14:textId="77777777" w:rsidR="0015173D" w:rsidRDefault="00613064">
      <w:pPr>
        <w:pStyle w:val="ListParagraph"/>
        <w:numPr>
          <w:ilvl w:val="0"/>
          <w:numId w:val="24"/>
        </w:numPr>
        <w:tabs>
          <w:tab w:val="left" w:pos="1092"/>
        </w:tabs>
        <w:spacing w:before="0" w:line="292" w:lineRule="auto"/>
        <w:jc w:val="both"/>
        <w:rPr>
          <w:sz w:val="17"/>
        </w:rPr>
      </w:pPr>
      <w:r>
        <w:rPr>
          <w:w w:val="115"/>
          <w:sz w:val="17"/>
        </w:rPr>
        <w:t>a credit that can be applied against amounts owed, or that will be owed, to the entity;</w:t>
      </w:r>
      <w:r>
        <w:rPr>
          <w:spacing w:val="-14"/>
          <w:w w:val="115"/>
          <w:sz w:val="17"/>
        </w:rPr>
        <w:t xml:space="preserve"> </w:t>
      </w:r>
      <w:r>
        <w:rPr>
          <w:w w:val="115"/>
          <w:sz w:val="17"/>
        </w:rPr>
        <w:t>and</w:t>
      </w:r>
    </w:p>
    <w:p w14:paraId="333E1AEA" w14:textId="77777777" w:rsidR="0015173D" w:rsidRDefault="00613064">
      <w:pPr>
        <w:pStyle w:val="ListParagraph"/>
        <w:numPr>
          <w:ilvl w:val="0"/>
          <w:numId w:val="24"/>
        </w:numPr>
        <w:tabs>
          <w:tab w:val="left" w:pos="1092"/>
        </w:tabs>
        <w:ind w:right="0" w:hanging="568"/>
        <w:jc w:val="both"/>
        <w:rPr>
          <w:sz w:val="17"/>
        </w:rPr>
      </w:pPr>
      <w:r>
        <w:rPr>
          <w:w w:val="115"/>
          <w:sz w:val="17"/>
        </w:rPr>
        <w:t>another product in</w:t>
      </w:r>
      <w:r>
        <w:rPr>
          <w:spacing w:val="-10"/>
          <w:w w:val="115"/>
          <w:sz w:val="17"/>
        </w:rPr>
        <w:t xml:space="preserve"> </w:t>
      </w:r>
      <w:r>
        <w:rPr>
          <w:w w:val="115"/>
          <w:sz w:val="17"/>
        </w:rPr>
        <w:t>exchange.</w:t>
      </w:r>
    </w:p>
    <w:p w14:paraId="709B4FA8" w14:textId="77777777" w:rsidR="0015173D" w:rsidRDefault="0015173D">
      <w:pPr>
        <w:jc w:val="both"/>
        <w:rPr>
          <w:sz w:val="17"/>
        </w:rPr>
        <w:sectPr w:rsidR="0015173D">
          <w:type w:val="continuous"/>
          <w:pgSz w:w="11910" w:h="16840"/>
          <w:pgMar w:top="2180" w:right="1680" w:bottom="2200" w:left="1680" w:header="720" w:footer="720" w:gutter="0"/>
          <w:cols w:num="2" w:space="720" w:equalWidth="0">
            <w:col w:w="1356" w:space="40"/>
            <w:col w:w="7154"/>
          </w:cols>
        </w:sectPr>
      </w:pPr>
    </w:p>
    <w:p w14:paraId="114BD945" w14:textId="77777777" w:rsidR="0015173D" w:rsidRDefault="0015173D">
      <w:pPr>
        <w:pStyle w:val="BodyText"/>
        <w:spacing w:before="11"/>
        <w:rPr>
          <w:sz w:val="22"/>
        </w:rPr>
      </w:pPr>
    </w:p>
    <w:p w14:paraId="25DADBA6" w14:textId="77777777" w:rsidR="0015173D" w:rsidRDefault="0015173D">
      <w:pPr>
        <w:sectPr w:rsidR="0015173D">
          <w:pgSz w:w="11910" w:h="16840"/>
          <w:pgMar w:top="2180" w:right="1680" w:bottom="2200" w:left="1680" w:header="1993" w:footer="2013" w:gutter="0"/>
          <w:cols w:space="720"/>
        </w:sectPr>
      </w:pPr>
    </w:p>
    <w:p w14:paraId="58292FE4" w14:textId="77777777" w:rsidR="0015173D" w:rsidRDefault="00613064">
      <w:pPr>
        <w:pStyle w:val="BodyText"/>
        <w:spacing w:before="91"/>
        <w:ind w:left="559"/>
      </w:pPr>
      <w:r>
        <w:t>B21</w:t>
      </w:r>
    </w:p>
    <w:p w14:paraId="3F1F2DB2" w14:textId="77777777" w:rsidR="0015173D" w:rsidRDefault="0015173D">
      <w:pPr>
        <w:pStyle w:val="BodyText"/>
        <w:rPr>
          <w:sz w:val="18"/>
        </w:rPr>
      </w:pPr>
    </w:p>
    <w:p w14:paraId="2A28E6C6" w14:textId="77777777" w:rsidR="0015173D" w:rsidRDefault="0015173D">
      <w:pPr>
        <w:pStyle w:val="BodyText"/>
        <w:rPr>
          <w:sz w:val="18"/>
        </w:rPr>
      </w:pPr>
    </w:p>
    <w:p w14:paraId="7E29FCFD" w14:textId="77777777" w:rsidR="0015173D" w:rsidRDefault="0015173D">
      <w:pPr>
        <w:pStyle w:val="BodyText"/>
        <w:rPr>
          <w:sz w:val="18"/>
        </w:rPr>
      </w:pPr>
    </w:p>
    <w:p w14:paraId="2BDB658E" w14:textId="77777777" w:rsidR="0015173D" w:rsidRDefault="0015173D">
      <w:pPr>
        <w:pStyle w:val="BodyText"/>
        <w:rPr>
          <w:sz w:val="18"/>
        </w:rPr>
      </w:pPr>
    </w:p>
    <w:p w14:paraId="1AD3C4F1" w14:textId="77777777" w:rsidR="0015173D" w:rsidRDefault="0015173D">
      <w:pPr>
        <w:pStyle w:val="BodyText"/>
        <w:rPr>
          <w:sz w:val="18"/>
        </w:rPr>
      </w:pPr>
    </w:p>
    <w:p w14:paraId="4937088C" w14:textId="77777777" w:rsidR="0015173D" w:rsidRDefault="0015173D">
      <w:pPr>
        <w:pStyle w:val="BodyText"/>
        <w:rPr>
          <w:sz w:val="18"/>
        </w:rPr>
      </w:pPr>
    </w:p>
    <w:p w14:paraId="5F4FC923" w14:textId="77777777" w:rsidR="0015173D" w:rsidRDefault="0015173D">
      <w:pPr>
        <w:pStyle w:val="BodyText"/>
        <w:rPr>
          <w:sz w:val="18"/>
        </w:rPr>
      </w:pPr>
    </w:p>
    <w:p w14:paraId="12E41B3C" w14:textId="77777777" w:rsidR="0015173D" w:rsidRDefault="0015173D">
      <w:pPr>
        <w:pStyle w:val="BodyText"/>
        <w:rPr>
          <w:sz w:val="18"/>
        </w:rPr>
      </w:pPr>
    </w:p>
    <w:p w14:paraId="53F58644" w14:textId="77777777" w:rsidR="0015173D" w:rsidRDefault="0015173D">
      <w:pPr>
        <w:pStyle w:val="BodyText"/>
        <w:rPr>
          <w:sz w:val="18"/>
        </w:rPr>
      </w:pPr>
    </w:p>
    <w:p w14:paraId="0D2CC4C2" w14:textId="77777777" w:rsidR="0015173D" w:rsidRDefault="0015173D">
      <w:pPr>
        <w:pStyle w:val="BodyText"/>
        <w:rPr>
          <w:sz w:val="18"/>
        </w:rPr>
      </w:pPr>
    </w:p>
    <w:p w14:paraId="09850917" w14:textId="77777777" w:rsidR="0015173D" w:rsidRDefault="0015173D">
      <w:pPr>
        <w:pStyle w:val="BodyText"/>
        <w:rPr>
          <w:sz w:val="18"/>
        </w:rPr>
      </w:pPr>
    </w:p>
    <w:p w14:paraId="4FBA7D30" w14:textId="77777777" w:rsidR="0015173D" w:rsidRDefault="00613064">
      <w:pPr>
        <w:pStyle w:val="BodyText"/>
        <w:spacing w:before="150"/>
        <w:ind w:left="559"/>
      </w:pPr>
      <w:r>
        <w:t>B22</w:t>
      </w:r>
    </w:p>
    <w:p w14:paraId="40617F5E" w14:textId="77777777" w:rsidR="0015173D" w:rsidRDefault="0015173D">
      <w:pPr>
        <w:pStyle w:val="BodyText"/>
        <w:rPr>
          <w:sz w:val="18"/>
        </w:rPr>
      </w:pPr>
    </w:p>
    <w:p w14:paraId="77600652" w14:textId="77777777" w:rsidR="0015173D" w:rsidRDefault="0015173D">
      <w:pPr>
        <w:pStyle w:val="BodyText"/>
        <w:rPr>
          <w:sz w:val="18"/>
        </w:rPr>
      </w:pPr>
    </w:p>
    <w:p w14:paraId="39DF7B70" w14:textId="77777777" w:rsidR="0015173D" w:rsidRDefault="0015173D">
      <w:pPr>
        <w:pStyle w:val="BodyText"/>
        <w:spacing w:before="5"/>
        <w:rPr>
          <w:sz w:val="19"/>
        </w:rPr>
      </w:pPr>
    </w:p>
    <w:p w14:paraId="4D8F5712" w14:textId="77777777" w:rsidR="0015173D" w:rsidRDefault="00613064">
      <w:pPr>
        <w:pStyle w:val="BodyText"/>
        <w:spacing w:before="1"/>
        <w:ind w:left="559"/>
      </w:pPr>
      <w:r>
        <w:t>B23</w:t>
      </w:r>
    </w:p>
    <w:p w14:paraId="0F0C3026" w14:textId="77777777" w:rsidR="0015173D" w:rsidRDefault="0015173D">
      <w:pPr>
        <w:pStyle w:val="BodyText"/>
        <w:rPr>
          <w:sz w:val="18"/>
        </w:rPr>
      </w:pPr>
    </w:p>
    <w:p w14:paraId="619FD6C7" w14:textId="77777777" w:rsidR="0015173D" w:rsidRDefault="0015173D">
      <w:pPr>
        <w:pStyle w:val="BodyText"/>
        <w:rPr>
          <w:sz w:val="18"/>
        </w:rPr>
      </w:pPr>
    </w:p>
    <w:p w14:paraId="4BFF7A3E" w14:textId="77777777" w:rsidR="0015173D" w:rsidRDefault="0015173D">
      <w:pPr>
        <w:pStyle w:val="BodyText"/>
        <w:rPr>
          <w:sz w:val="18"/>
        </w:rPr>
      </w:pPr>
    </w:p>
    <w:p w14:paraId="23017038" w14:textId="77777777" w:rsidR="0015173D" w:rsidRDefault="0015173D">
      <w:pPr>
        <w:pStyle w:val="BodyText"/>
        <w:rPr>
          <w:sz w:val="18"/>
        </w:rPr>
      </w:pPr>
    </w:p>
    <w:p w14:paraId="093AEA11" w14:textId="77777777" w:rsidR="0015173D" w:rsidRDefault="0015173D">
      <w:pPr>
        <w:pStyle w:val="BodyText"/>
        <w:rPr>
          <w:sz w:val="18"/>
        </w:rPr>
      </w:pPr>
    </w:p>
    <w:p w14:paraId="343239DC" w14:textId="77777777" w:rsidR="0015173D" w:rsidRDefault="0015173D">
      <w:pPr>
        <w:pStyle w:val="BodyText"/>
        <w:rPr>
          <w:sz w:val="18"/>
        </w:rPr>
      </w:pPr>
    </w:p>
    <w:p w14:paraId="05E282CB" w14:textId="77777777" w:rsidR="0015173D" w:rsidRDefault="0015173D">
      <w:pPr>
        <w:pStyle w:val="BodyText"/>
        <w:rPr>
          <w:sz w:val="18"/>
        </w:rPr>
      </w:pPr>
    </w:p>
    <w:p w14:paraId="5DC05F5D" w14:textId="77777777" w:rsidR="0015173D" w:rsidRDefault="0015173D">
      <w:pPr>
        <w:pStyle w:val="BodyText"/>
        <w:rPr>
          <w:sz w:val="18"/>
        </w:rPr>
      </w:pPr>
    </w:p>
    <w:p w14:paraId="381766C6" w14:textId="77777777" w:rsidR="0015173D" w:rsidRDefault="0015173D">
      <w:pPr>
        <w:pStyle w:val="BodyText"/>
        <w:rPr>
          <w:sz w:val="18"/>
        </w:rPr>
      </w:pPr>
    </w:p>
    <w:p w14:paraId="74CE9AA9" w14:textId="77777777" w:rsidR="0015173D" w:rsidRDefault="0015173D">
      <w:pPr>
        <w:pStyle w:val="BodyText"/>
        <w:rPr>
          <w:sz w:val="18"/>
        </w:rPr>
      </w:pPr>
    </w:p>
    <w:p w14:paraId="35103257" w14:textId="77777777" w:rsidR="0015173D" w:rsidRDefault="0015173D">
      <w:pPr>
        <w:pStyle w:val="BodyText"/>
        <w:rPr>
          <w:sz w:val="18"/>
        </w:rPr>
      </w:pPr>
    </w:p>
    <w:p w14:paraId="496811A4" w14:textId="77777777" w:rsidR="0015173D" w:rsidRDefault="0015173D">
      <w:pPr>
        <w:pStyle w:val="BodyText"/>
        <w:rPr>
          <w:sz w:val="18"/>
        </w:rPr>
      </w:pPr>
    </w:p>
    <w:p w14:paraId="387998D8" w14:textId="77777777" w:rsidR="0015173D" w:rsidRDefault="0015173D">
      <w:pPr>
        <w:pStyle w:val="BodyText"/>
        <w:spacing w:before="9"/>
        <w:rPr>
          <w:sz w:val="25"/>
        </w:rPr>
      </w:pPr>
    </w:p>
    <w:p w14:paraId="2BE96F43" w14:textId="77777777" w:rsidR="0015173D" w:rsidRDefault="00613064">
      <w:pPr>
        <w:pStyle w:val="BodyText"/>
        <w:ind w:left="559"/>
      </w:pPr>
      <w:r>
        <w:t>B24</w:t>
      </w:r>
    </w:p>
    <w:p w14:paraId="355E1A2F" w14:textId="77777777" w:rsidR="0015173D" w:rsidRDefault="0015173D">
      <w:pPr>
        <w:pStyle w:val="BodyText"/>
        <w:rPr>
          <w:sz w:val="18"/>
        </w:rPr>
      </w:pPr>
    </w:p>
    <w:p w14:paraId="761F436E" w14:textId="77777777" w:rsidR="0015173D" w:rsidRDefault="0015173D">
      <w:pPr>
        <w:pStyle w:val="BodyText"/>
        <w:rPr>
          <w:sz w:val="18"/>
        </w:rPr>
      </w:pPr>
    </w:p>
    <w:p w14:paraId="286AC24E" w14:textId="77777777" w:rsidR="0015173D" w:rsidRDefault="0015173D">
      <w:pPr>
        <w:pStyle w:val="BodyText"/>
        <w:rPr>
          <w:sz w:val="18"/>
        </w:rPr>
      </w:pPr>
    </w:p>
    <w:p w14:paraId="22AD012E" w14:textId="77777777" w:rsidR="0015173D" w:rsidRDefault="0015173D">
      <w:pPr>
        <w:pStyle w:val="BodyText"/>
        <w:spacing w:before="2"/>
        <w:rPr>
          <w:sz w:val="22"/>
        </w:rPr>
      </w:pPr>
    </w:p>
    <w:p w14:paraId="62130931" w14:textId="77777777" w:rsidR="0015173D" w:rsidRDefault="00613064">
      <w:pPr>
        <w:pStyle w:val="BodyText"/>
        <w:spacing w:before="1"/>
        <w:ind w:left="559"/>
      </w:pPr>
      <w:r>
        <w:t>B25</w:t>
      </w:r>
    </w:p>
    <w:p w14:paraId="0F548195" w14:textId="77777777" w:rsidR="0015173D" w:rsidRDefault="0015173D">
      <w:pPr>
        <w:pStyle w:val="BodyText"/>
        <w:rPr>
          <w:sz w:val="18"/>
        </w:rPr>
      </w:pPr>
    </w:p>
    <w:p w14:paraId="37FBF05F" w14:textId="77777777" w:rsidR="0015173D" w:rsidRDefault="0015173D">
      <w:pPr>
        <w:pStyle w:val="BodyText"/>
        <w:rPr>
          <w:sz w:val="18"/>
        </w:rPr>
      </w:pPr>
    </w:p>
    <w:p w14:paraId="57412BAD" w14:textId="77777777" w:rsidR="0015173D" w:rsidRDefault="0015173D">
      <w:pPr>
        <w:pStyle w:val="BodyText"/>
        <w:rPr>
          <w:sz w:val="18"/>
        </w:rPr>
      </w:pPr>
    </w:p>
    <w:p w14:paraId="7A356A67" w14:textId="77777777" w:rsidR="0015173D" w:rsidRDefault="0015173D">
      <w:pPr>
        <w:pStyle w:val="BodyText"/>
        <w:rPr>
          <w:sz w:val="18"/>
        </w:rPr>
      </w:pPr>
    </w:p>
    <w:p w14:paraId="6E3FFA76" w14:textId="77777777" w:rsidR="0015173D" w:rsidRDefault="0015173D">
      <w:pPr>
        <w:pStyle w:val="BodyText"/>
        <w:rPr>
          <w:sz w:val="18"/>
        </w:rPr>
      </w:pPr>
    </w:p>
    <w:p w14:paraId="27786340" w14:textId="77777777" w:rsidR="0015173D" w:rsidRDefault="0015173D">
      <w:pPr>
        <w:pStyle w:val="BodyText"/>
        <w:rPr>
          <w:sz w:val="18"/>
        </w:rPr>
      </w:pPr>
    </w:p>
    <w:p w14:paraId="508454C2" w14:textId="77777777" w:rsidR="0015173D" w:rsidRDefault="0015173D">
      <w:pPr>
        <w:pStyle w:val="BodyText"/>
        <w:rPr>
          <w:sz w:val="18"/>
        </w:rPr>
      </w:pPr>
    </w:p>
    <w:p w14:paraId="7FB46D64" w14:textId="77777777" w:rsidR="0015173D" w:rsidRDefault="0015173D">
      <w:pPr>
        <w:pStyle w:val="BodyText"/>
        <w:rPr>
          <w:sz w:val="18"/>
        </w:rPr>
      </w:pPr>
    </w:p>
    <w:p w14:paraId="47D58A24" w14:textId="77777777" w:rsidR="0015173D" w:rsidRDefault="0015173D">
      <w:pPr>
        <w:pStyle w:val="BodyText"/>
        <w:rPr>
          <w:sz w:val="15"/>
        </w:rPr>
      </w:pPr>
    </w:p>
    <w:p w14:paraId="662167CF" w14:textId="77777777" w:rsidR="0015173D" w:rsidRDefault="00613064">
      <w:pPr>
        <w:pStyle w:val="BodyText"/>
        <w:ind w:left="559"/>
      </w:pPr>
      <w:r>
        <w:t>B26</w:t>
      </w:r>
    </w:p>
    <w:p w14:paraId="2A985D26" w14:textId="77777777" w:rsidR="0015173D" w:rsidRDefault="0015173D">
      <w:pPr>
        <w:pStyle w:val="BodyText"/>
        <w:rPr>
          <w:sz w:val="18"/>
        </w:rPr>
      </w:pPr>
    </w:p>
    <w:p w14:paraId="323A3254" w14:textId="77777777" w:rsidR="0015173D" w:rsidRDefault="0015173D">
      <w:pPr>
        <w:pStyle w:val="BodyText"/>
        <w:rPr>
          <w:sz w:val="18"/>
        </w:rPr>
      </w:pPr>
    </w:p>
    <w:p w14:paraId="7DA98AD7" w14:textId="77777777" w:rsidR="0015173D" w:rsidRDefault="0015173D">
      <w:pPr>
        <w:pStyle w:val="BodyText"/>
        <w:spacing w:before="6"/>
        <w:rPr>
          <w:sz w:val="19"/>
        </w:rPr>
      </w:pPr>
    </w:p>
    <w:p w14:paraId="6C406180" w14:textId="77777777" w:rsidR="0015173D" w:rsidRDefault="00613064">
      <w:pPr>
        <w:pStyle w:val="BodyText"/>
        <w:ind w:left="559"/>
      </w:pPr>
      <w:r>
        <w:t>B27</w:t>
      </w:r>
    </w:p>
    <w:p w14:paraId="7CE94E07" w14:textId="77777777" w:rsidR="0015173D" w:rsidRDefault="00613064">
      <w:pPr>
        <w:pStyle w:val="BodyText"/>
        <w:spacing w:before="98" w:line="292" w:lineRule="auto"/>
        <w:ind w:left="525" w:right="1067" w:hanging="1"/>
        <w:jc w:val="both"/>
      </w:pPr>
      <w:r>
        <w:br w:type="column"/>
      </w:r>
      <w:r>
        <w:rPr>
          <w:w w:val="115"/>
        </w:rPr>
        <w:t>To account for the transfer of products with a right of return (and for some services that are provided subject to a refund), an entity shall recognise all of the following:</w:t>
      </w:r>
    </w:p>
    <w:p w14:paraId="1D635D5A" w14:textId="52113A0E" w:rsidR="0015173D" w:rsidRDefault="00613064">
      <w:pPr>
        <w:pStyle w:val="ListParagraph"/>
        <w:numPr>
          <w:ilvl w:val="0"/>
          <w:numId w:val="23"/>
        </w:numPr>
        <w:tabs>
          <w:tab w:val="left" w:pos="1092"/>
        </w:tabs>
        <w:spacing w:before="118" w:line="292" w:lineRule="auto"/>
        <w:ind w:right="1067"/>
        <w:jc w:val="both"/>
        <w:rPr>
          <w:sz w:val="17"/>
        </w:rPr>
      </w:pPr>
      <w:r>
        <w:rPr>
          <w:w w:val="115"/>
          <w:sz w:val="17"/>
        </w:rPr>
        <w:t xml:space="preserve">revenue </w:t>
      </w:r>
      <w:r>
        <w:rPr>
          <w:w w:val="115"/>
          <w:sz w:val="17"/>
        </w:rPr>
        <w:t xml:space="preserve">for the transferred products in the amount </w:t>
      </w:r>
      <w:r>
        <w:rPr>
          <w:w w:val="115"/>
          <w:sz w:val="17"/>
        </w:rPr>
        <w:t xml:space="preserve">of consideration to which the entity expects to be entitled (therefore, revenue would </w:t>
      </w:r>
      <w:r>
        <w:rPr>
          <w:spacing w:val="-5"/>
          <w:w w:val="115"/>
          <w:sz w:val="17"/>
        </w:rPr>
        <w:t xml:space="preserve">not </w:t>
      </w:r>
      <w:r>
        <w:rPr>
          <w:w w:val="115"/>
          <w:sz w:val="17"/>
        </w:rPr>
        <w:t>be recognised for the products expected to be</w:t>
      </w:r>
      <w:r>
        <w:rPr>
          <w:spacing w:val="-35"/>
          <w:w w:val="115"/>
          <w:sz w:val="17"/>
        </w:rPr>
        <w:t xml:space="preserve"> </w:t>
      </w:r>
      <w:r>
        <w:rPr>
          <w:w w:val="115"/>
          <w:sz w:val="17"/>
        </w:rPr>
        <w:t>returned);</w:t>
      </w:r>
    </w:p>
    <w:p w14:paraId="08011473" w14:textId="77777777" w:rsidR="0015173D" w:rsidRDefault="00613064">
      <w:pPr>
        <w:pStyle w:val="ListParagraph"/>
        <w:numPr>
          <w:ilvl w:val="0"/>
          <w:numId w:val="23"/>
        </w:numPr>
        <w:tabs>
          <w:tab w:val="left" w:pos="1093"/>
        </w:tabs>
        <w:ind w:left="1092" w:right="0" w:hanging="568"/>
        <w:jc w:val="both"/>
        <w:rPr>
          <w:sz w:val="17"/>
        </w:rPr>
      </w:pPr>
      <w:r>
        <w:rPr>
          <w:w w:val="115"/>
          <w:sz w:val="17"/>
        </w:rPr>
        <w:t>a refund liability;</w:t>
      </w:r>
      <w:r>
        <w:rPr>
          <w:spacing w:val="-11"/>
          <w:w w:val="115"/>
          <w:sz w:val="17"/>
        </w:rPr>
        <w:t xml:space="preserve"> </w:t>
      </w:r>
      <w:r>
        <w:rPr>
          <w:w w:val="115"/>
          <w:sz w:val="17"/>
        </w:rPr>
        <w:t>and</w:t>
      </w:r>
    </w:p>
    <w:p w14:paraId="2C7A2F95" w14:textId="77777777" w:rsidR="0015173D" w:rsidRDefault="0015173D">
      <w:pPr>
        <w:pStyle w:val="BodyText"/>
        <w:spacing w:before="1"/>
        <w:rPr>
          <w:sz w:val="14"/>
        </w:rPr>
      </w:pPr>
    </w:p>
    <w:p w14:paraId="66803C9F" w14:textId="77777777" w:rsidR="0015173D" w:rsidRDefault="00613064">
      <w:pPr>
        <w:pStyle w:val="ListParagraph"/>
        <w:numPr>
          <w:ilvl w:val="0"/>
          <w:numId w:val="23"/>
        </w:numPr>
        <w:tabs>
          <w:tab w:val="left" w:pos="1093"/>
        </w:tabs>
        <w:spacing w:before="1" w:line="292" w:lineRule="auto"/>
        <w:ind w:right="1067"/>
        <w:jc w:val="both"/>
        <w:rPr>
          <w:sz w:val="17"/>
        </w:rPr>
      </w:pPr>
      <w:r>
        <w:rPr>
          <w:w w:val="115"/>
          <w:sz w:val="17"/>
        </w:rPr>
        <w:t xml:space="preserve">an asset (and corresponding adjustment to cost of sales) for its right </w:t>
      </w:r>
      <w:r>
        <w:rPr>
          <w:spacing w:val="-7"/>
          <w:w w:val="115"/>
          <w:sz w:val="17"/>
        </w:rPr>
        <w:t xml:space="preserve">to </w:t>
      </w:r>
      <w:r>
        <w:rPr>
          <w:w w:val="115"/>
          <w:sz w:val="17"/>
        </w:rPr>
        <w:t>recover products from customers on settling the refund</w:t>
      </w:r>
      <w:r>
        <w:rPr>
          <w:spacing w:val="-28"/>
          <w:w w:val="115"/>
          <w:sz w:val="17"/>
        </w:rPr>
        <w:t xml:space="preserve"> </w:t>
      </w:r>
      <w:r>
        <w:rPr>
          <w:w w:val="115"/>
          <w:sz w:val="17"/>
        </w:rPr>
        <w:t>liability.</w:t>
      </w:r>
    </w:p>
    <w:p w14:paraId="60A28344" w14:textId="516362B6" w:rsidR="0015173D" w:rsidRDefault="00613064">
      <w:pPr>
        <w:pStyle w:val="BodyText"/>
        <w:spacing w:before="119" w:line="292" w:lineRule="auto"/>
        <w:ind w:left="524" w:right="1067" w:hanging="1"/>
        <w:jc w:val="both"/>
      </w:pPr>
      <w:r>
        <w:rPr>
          <w:w w:val="115"/>
        </w:rPr>
        <w:t xml:space="preserve">An entity’s promise to stand ready to accept a returned product during the return period shall not be accounted for as a </w:t>
      </w:r>
      <w:r>
        <w:rPr>
          <w:w w:val="115"/>
        </w:rPr>
        <w:t>performance obligation</w:t>
      </w:r>
      <w:r>
        <w:rPr>
          <w:w w:val="115"/>
        </w:rPr>
        <w:t xml:space="preserve"> in addition to </w:t>
      </w:r>
      <w:r>
        <w:rPr>
          <w:w w:val="115"/>
        </w:rPr>
        <w:t>the obligation to provide a refund.</w:t>
      </w:r>
    </w:p>
    <w:p w14:paraId="5592A9EF" w14:textId="7C26EC34" w:rsidR="0015173D" w:rsidRDefault="00613064">
      <w:pPr>
        <w:pStyle w:val="BodyText"/>
        <w:spacing w:before="118" w:line="292" w:lineRule="auto"/>
        <w:ind w:left="524" w:right="1067"/>
        <w:jc w:val="both"/>
      </w:pPr>
      <w:r>
        <w:rPr>
          <w:w w:val="115"/>
        </w:rPr>
        <w:t xml:space="preserve">An entity shall apply the requirements in paragraphs 47–72 (including </w:t>
      </w:r>
      <w:r>
        <w:rPr>
          <w:spacing w:val="-4"/>
          <w:w w:val="115"/>
        </w:rPr>
        <w:t xml:space="preserve">the </w:t>
      </w:r>
      <w:r>
        <w:rPr>
          <w:w w:val="115"/>
        </w:rPr>
        <w:t xml:space="preserve">requirements for constraining estimates of variable consideration </w:t>
      </w:r>
      <w:r>
        <w:rPr>
          <w:spacing w:val="-7"/>
          <w:w w:val="115"/>
        </w:rPr>
        <w:t xml:space="preserve">in </w:t>
      </w:r>
      <w:r>
        <w:rPr>
          <w:w w:val="115"/>
        </w:rPr>
        <w:t xml:space="preserve">paragraphs 56–58) to determine the amount of consideration to which </w:t>
      </w:r>
      <w:r>
        <w:rPr>
          <w:spacing w:val="-5"/>
          <w:w w:val="115"/>
        </w:rPr>
        <w:t xml:space="preserve">the </w:t>
      </w:r>
      <w:r>
        <w:rPr>
          <w:w w:val="115"/>
        </w:rPr>
        <w:t>entity expects to be entitled (ie excluding the products expected to be returned). For any amounts received (or receivable) for which an entity does not expect to be entitled, the enti</w:t>
      </w:r>
      <w:r>
        <w:rPr>
          <w:w w:val="115"/>
        </w:rPr>
        <w:t xml:space="preserve">ty shall not recognise </w:t>
      </w:r>
      <w:r>
        <w:rPr>
          <w:w w:val="115"/>
        </w:rPr>
        <w:t>revenue</w:t>
      </w:r>
      <w:r>
        <w:rPr>
          <w:w w:val="115"/>
        </w:rPr>
        <w:t xml:space="preserve"> when it transfers products to </w:t>
      </w:r>
      <w:r>
        <w:rPr>
          <w:w w:val="115"/>
        </w:rPr>
        <w:t>customers</w:t>
      </w:r>
      <w:r>
        <w:rPr>
          <w:w w:val="115"/>
        </w:rPr>
        <w:t xml:space="preserve"> but shall recognise those amounts received (or</w:t>
      </w:r>
      <w:r>
        <w:rPr>
          <w:spacing w:val="-4"/>
          <w:w w:val="115"/>
        </w:rPr>
        <w:t xml:space="preserve"> </w:t>
      </w:r>
      <w:r>
        <w:rPr>
          <w:w w:val="115"/>
        </w:rPr>
        <w:t>receivable)</w:t>
      </w:r>
      <w:r>
        <w:rPr>
          <w:spacing w:val="-3"/>
          <w:w w:val="115"/>
        </w:rPr>
        <w:t xml:space="preserve"> </w:t>
      </w:r>
      <w:r>
        <w:rPr>
          <w:w w:val="115"/>
        </w:rPr>
        <w:t>as</w:t>
      </w:r>
      <w:r>
        <w:rPr>
          <w:spacing w:val="-4"/>
          <w:w w:val="115"/>
        </w:rPr>
        <w:t xml:space="preserve"> </w:t>
      </w:r>
      <w:r>
        <w:rPr>
          <w:w w:val="115"/>
        </w:rPr>
        <w:t>a</w:t>
      </w:r>
      <w:r>
        <w:rPr>
          <w:spacing w:val="-3"/>
          <w:w w:val="115"/>
        </w:rPr>
        <w:t xml:space="preserve"> </w:t>
      </w:r>
      <w:r>
        <w:rPr>
          <w:w w:val="115"/>
        </w:rPr>
        <w:t>refund</w:t>
      </w:r>
      <w:r>
        <w:rPr>
          <w:spacing w:val="-4"/>
          <w:w w:val="115"/>
        </w:rPr>
        <w:t xml:space="preserve"> </w:t>
      </w:r>
      <w:r>
        <w:rPr>
          <w:w w:val="115"/>
        </w:rPr>
        <w:t>liability.</w:t>
      </w:r>
      <w:r>
        <w:rPr>
          <w:spacing w:val="-3"/>
          <w:w w:val="115"/>
        </w:rPr>
        <w:t xml:space="preserve"> </w:t>
      </w:r>
      <w:r>
        <w:rPr>
          <w:w w:val="115"/>
        </w:rPr>
        <w:t>Subsequently,</w:t>
      </w:r>
      <w:r>
        <w:rPr>
          <w:spacing w:val="-3"/>
          <w:w w:val="115"/>
        </w:rPr>
        <w:t xml:space="preserve"> </w:t>
      </w:r>
      <w:r>
        <w:rPr>
          <w:w w:val="115"/>
        </w:rPr>
        <w:t>at</w:t>
      </w:r>
      <w:r>
        <w:rPr>
          <w:spacing w:val="-4"/>
          <w:w w:val="115"/>
        </w:rPr>
        <w:t xml:space="preserve"> </w:t>
      </w:r>
      <w:r>
        <w:rPr>
          <w:w w:val="115"/>
        </w:rPr>
        <w:t>the</w:t>
      </w:r>
      <w:r>
        <w:rPr>
          <w:spacing w:val="-3"/>
          <w:w w:val="115"/>
        </w:rPr>
        <w:t xml:space="preserve"> </w:t>
      </w:r>
      <w:r>
        <w:rPr>
          <w:w w:val="115"/>
        </w:rPr>
        <w:t>end</w:t>
      </w:r>
      <w:r>
        <w:rPr>
          <w:spacing w:val="-4"/>
          <w:w w:val="115"/>
        </w:rPr>
        <w:t xml:space="preserve"> </w:t>
      </w:r>
      <w:r>
        <w:rPr>
          <w:w w:val="115"/>
        </w:rPr>
        <w:t>of</w:t>
      </w:r>
      <w:r>
        <w:rPr>
          <w:spacing w:val="-3"/>
          <w:w w:val="115"/>
        </w:rPr>
        <w:t xml:space="preserve"> </w:t>
      </w:r>
      <w:r>
        <w:rPr>
          <w:w w:val="115"/>
        </w:rPr>
        <w:t>each</w:t>
      </w:r>
      <w:r>
        <w:rPr>
          <w:spacing w:val="-4"/>
          <w:w w:val="115"/>
        </w:rPr>
        <w:t xml:space="preserve"> </w:t>
      </w:r>
      <w:r>
        <w:rPr>
          <w:w w:val="115"/>
        </w:rPr>
        <w:t>reportin</w:t>
      </w:r>
      <w:r>
        <w:rPr>
          <w:w w:val="115"/>
        </w:rPr>
        <w:t xml:space="preserve">g period, the entity shall update its assessment of amounts for which it expects to be entitled in exchange for the transferred products and make </w:t>
      </w:r>
      <w:r>
        <w:rPr>
          <w:spacing w:val="-16"/>
          <w:w w:val="115"/>
        </w:rPr>
        <w:t xml:space="preserve">a </w:t>
      </w:r>
      <w:r>
        <w:rPr>
          <w:w w:val="115"/>
        </w:rPr>
        <w:t xml:space="preserve">corresponding change to the transaction price and, therefore, in the </w:t>
      </w:r>
      <w:r>
        <w:rPr>
          <w:spacing w:val="-3"/>
          <w:w w:val="115"/>
        </w:rPr>
        <w:t xml:space="preserve">amount  </w:t>
      </w:r>
      <w:r>
        <w:rPr>
          <w:w w:val="115"/>
        </w:rPr>
        <w:t>of revenue</w:t>
      </w:r>
      <w:r>
        <w:rPr>
          <w:spacing w:val="-8"/>
          <w:w w:val="115"/>
        </w:rPr>
        <w:t xml:space="preserve"> </w:t>
      </w:r>
      <w:r>
        <w:rPr>
          <w:w w:val="115"/>
        </w:rPr>
        <w:t>recognised.</w:t>
      </w:r>
    </w:p>
    <w:p w14:paraId="768E14AE" w14:textId="34BA52B4" w:rsidR="0015173D" w:rsidRDefault="00613064">
      <w:pPr>
        <w:pStyle w:val="BodyText"/>
        <w:spacing w:before="114" w:line="292" w:lineRule="auto"/>
        <w:ind w:left="524" w:right="1067"/>
        <w:jc w:val="both"/>
      </w:pPr>
      <w:r>
        <w:rPr>
          <w:w w:val="115"/>
        </w:rPr>
        <w:t>An entit</w:t>
      </w:r>
      <w:r>
        <w:rPr>
          <w:w w:val="115"/>
        </w:rPr>
        <w:t xml:space="preserve">y shall update the measurement of the refund liability at the end of each reporting period for changes in expectations about the amount of refunds. An entity shall recognise corresponding adjustments as </w:t>
      </w:r>
      <w:r>
        <w:rPr>
          <w:w w:val="115"/>
        </w:rPr>
        <w:t>revenue</w:t>
      </w:r>
      <w:r>
        <w:rPr>
          <w:w w:val="115"/>
        </w:rPr>
        <w:t xml:space="preserve"> (or reductions</w:t>
      </w:r>
      <w:r>
        <w:rPr>
          <w:w w:val="115"/>
        </w:rPr>
        <w:t xml:space="preserve"> of revenue).</w:t>
      </w:r>
    </w:p>
    <w:p w14:paraId="43BC55C4" w14:textId="53C8F798" w:rsidR="0015173D" w:rsidRDefault="00613064">
      <w:pPr>
        <w:pStyle w:val="BodyText"/>
        <w:spacing w:before="118" w:line="292" w:lineRule="auto"/>
        <w:ind w:left="524" w:right="1067"/>
        <w:jc w:val="both"/>
      </w:pPr>
      <w:r>
        <w:rPr>
          <w:w w:val="115"/>
        </w:rPr>
        <w:t xml:space="preserve">An asset recognised for an entity’s right to recover products from a </w:t>
      </w:r>
      <w:r>
        <w:rPr>
          <w:w w:val="115"/>
        </w:rPr>
        <w:t>customer</w:t>
      </w:r>
      <w:r>
        <w:rPr>
          <w:w w:val="115"/>
        </w:rPr>
        <w:t xml:space="preserve"> on settling a refund liability shall initially be measured by reference to the former carrying amount of the product (for example, in</w:t>
      </w:r>
      <w:r>
        <w:rPr>
          <w:w w:val="115"/>
        </w:rPr>
        <w:t>ventory) less any expected costs to recover those products (including potential decreases in the value to the entity of returned products). At the end of each reporting period, an entity shall update the measurement of the asset arising from changes in exp</w:t>
      </w:r>
      <w:r>
        <w:rPr>
          <w:w w:val="115"/>
        </w:rPr>
        <w:t>ectations about products to be returned. An entity shall present the asset separately from the refund liability.</w:t>
      </w:r>
    </w:p>
    <w:p w14:paraId="2B33121A" w14:textId="3D6BF70C" w:rsidR="0015173D" w:rsidRDefault="00613064">
      <w:pPr>
        <w:pStyle w:val="BodyText"/>
        <w:spacing w:before="116" w:line="292" w:lineRule="auto"/>
        <w:ind w:left="525" w:right="1067" w:hanging="1"/>
        <w:jc w:val="both"/>
      </w:pPr>
      <w:r>
        <w:rPr>
          <w:w w:val="115"/>
        </w:rPr>
        <w:t xml:space="preserve">Exchanges by </w:t>
      </w:r>
      <w:r>
        <w:rPr>
          <w:w w:val="115"/>
        </w:rPr>
        <w:t xml:space="preserve">customers </w:t>
      </w:r>
      <w:r>
        <w:rPr>
          <w:w w:val="115"/>
        </w:rPr>
        <w:t>of one product for another of the same type, quality, condition and price (for example, o</w:t>
      </w:r>
      <w:r>
        <w:rPr>
          <w:w w:val="115"/>
        </w:rPr>
        <w:t>ne colour or size for another) are not considered returns for the purposes of applying this Standard.</w:t>
      </w:r>
    </w:p>
    <w:p w14:paraId="614A3760" w14:textId="0FF79BAF" w:rsidR="0015173D" w:rsidRDefault="00613064">
      <w:pPr>
        <w:pStyle w:val="BodyText"/>
        <w:spacing w:before="119" w:line="292" w:lineRule="auto"/>
        <w:ind w:left="525" w:right="1067"/>
        <w:jc w:val="both"/>
      </w:pPr>
      <w:r>
        <w:rPr>
          <w:w w:val="115"/>
        </w:rPr>
        <w:t xml:space="preserve">Contracts </w:t>
      </w:r>
      <w:r>
        <w:rPr>
          <w:w w:val="115"/>
        </w:rPr>
        <w:t xml:space="preserve">in which a </w:t>
      </w:r>
      <w:r>
        <w:rPr>
          <w:w w:val="115"/>
        </w:rPr>
        <w:t xml:space="preserve">customer </w:t>
      </w:r>
      <w:r>
        <w:rPr>
          <w:w w:val="115"/>
        </w:rPr>
        <w:t>may return a defective product in exchange</w:t>
      </w:r>
      <w:r>
        <w:rPr>
          <w:spacing w:val="-27"/>
          <w:w w:val="115"/>
        </w:rPr>
        <w:t xml:space="preserve"> </w:t>
      </w:r>
      <w:r>
        <w:rPr>
          <w:spacing w:val="-5"/>
          <w:w w:val="115"/>
        </w:rPr>
        <w:t xml:space="preserve">for </w:t>
      </w:r>
      <w:r>
        <w:rPr>
          <w:w w:val="115"/>
        </w:rPr>
        <w:t xml:space="preserve">a functioning product shall be evaluated in accordance with the guidance </w:t>
      </w:r>
      <w:r>
        <w:rPr>
          <w:spacing w:val="-7"/>
          <w:w w:val="115"/>
        </w:rPr>
        <w:t xml:space="preserve">on </w:t>
      </w:r>
      <w:r>
        <w:rPr>
          <w:w w:val="115"/>
        </w:rPr>
        <w:t>warranties in paragraphs</w:t>
      </w:r>
      <w:r>
        <w:rPr>
          <w:spacing w:val="-13"/>
          <w:w w:val="115"/>
        </w:rPr>
        <w:t xml:space="preserve"> </w:t>
      </w:r>
      <w:r>
        <w:rPr>
          <w:w w:val="115"/>
        </w:rPr>
        <w:t>B28–B33.</w:t>
      </w:r>
    </w:p>
    <w:p w14:paraId="773B4619"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845" w:space="40"/>
            <w:col w:w="7665"/>
          </w:cols>
        </w:sectPr>
      </w:pPr>
    </w:p>
    <w:p w14:paraId="37FD2053" w14:textId="77777777" w:rsidR="0015173D" w:rsidRDefault="0015173D">
      <w:pPr>
        <w:pStyle w:val="BodyText"/>
        <w:spacing w:before="3"/>
        <w:rPr>
          <w:sz w:val="23"/>
        </w:rPr>
      </w:pPr>
    </w:p>
    <w:p w14:paraId="04CDD1B8" w14:textId="77777777" w:rsidR="0015173D" w:rsidRDefault="0015173D">
      <w:pPr>
        <w:rPr>
          <w:sz w:val="23"/>
        </w:rPr>
        <w:sectPr w:rsidR="0015173D">
          <w:pgSz w:w="11910" w:h="16840"/>
          <w:pgMar w:top="2180" w:right="1680" w:bottom="2200" w:left="1680" w:header="1993" w:footer="2013" w:gutter="0"/>
          <w:cols w:space="720"/>
        </w:sectPr>
      </w:pPr>
    </w:p>
    <w:p w14:paraId="66F330D8" w14:textId="77777777" w:rsidR="0015173D" w:rsidRDefault="0015173D">
      <w:pPr>
        <w:pStyle w:val="BodyText"/>
        <w:rPr>
          <w:sz w:val="18"/>
        </w:rPr>
      </w:pPr>
    </w:p>
    <w:p w14:paraId="1AA5C6BB" w14:textId="77777777" w:rsidR="0015173D" w:rsidRDefault="0015173D">
      <w:pPr>
        <w:pStyle w:val="BodyText"/>
        <w:spacing w:before="1"/>
        <w:rPr>
          <w:sz w:val="21"/>
        </w:rPr>
      </w:pPr>
    </w:p>
    <w:p w14:paraId="64C5BBDD" w14:textId="77777777" w:rsidR="0015173D" w:rsidRDefault="00613064">
      <w:pPr>
        <w:pStyle w:val="BodyText"/>
        <w:ind w:left="809"/>
        <w:jc w:val="right"/>
      </w:pPr>
      <w:r>
        <w:t>B28</w:t>
      </w:r>
    </w:p>
    <w:p w14:paraId="10C4F583" w14:textId="77777777" w:rsidR="0015173D" w:rsidRDefault="0015173D">
      <w:pPr>
        <w:pStyle w:val="BodyText"/>
        <w:rPr>
          <w:sz w:val="18"/>
        </w:rPr>
      </w:pPr>
    </w:p>
    <w:p w14:paraId="6F0B6F77" w14:textId="77777777" w:rsidR="0015173D" w:rsidRDefault="0015173D">
      <w:pPr>
        <w:pStyle w:val="BodyText"/>
        <w:rPr>
          <w:sz w:val="18"/>
        </w:rPr>
      </w:pPr>
    </w:p>
    <w:p w14:paraId="24C01002" w14:textId="77777777" w:rsidR="0015173D" w:rsidRDefault="0015173D">
      <w:pPr>
        <w:pStyle w:val="BodyText"/>
        <w:rPr>
          <w:sz w:val="18"/>
        </w:rPr>
      </w:pPr>
    </w:p>
    <w:p w14:paraId="7732E63A" w14:textId="77777777" w:rsidR="0015173D" w:rsidRDefault="0015173D">
      <w:pPr>
        <w:pStyle w:val="BodyText"/>
        <w:rPr>
          <w:sz w:val="18"/>
        </w:rPr>
      </w:pPr>
    </w:p>
    <w:p w14:paraId="76B7468A" w14:textId="77777777" w:rsidR="0015173D" w:rsidRDefault="0015173D">
      <w:pPr>
        <w:pStyle w:val="BodyText"/>
        <w:rPr>
          <w:sz w:val="18"/>
        </w:rPr>
      </w:pPr>
    </w:p>
    <w:p w14:paraId="701A058E" w14:textId="77777777" w:rsidR="0015173D" w:rsidRDefault="0015173D">
      <w:pPr>
        <w:pStyle w:val="BodyText"/>
        <w:rPr>
          <w:sz w:val="18"/>
        </w:rPr>
      </w:pPr>
    </w:p>
    <w:p w14:paraId="3154084E" w14:textId="77777777" w:rsidR="0015173D" w:rsidRDefault="0015173D">
      <w:pPr>
        <w:pStyle w:val="BodyText"/>
        <w:rPr>
          <w:sz w:val="18"/>
        </w:rPr>
      </w:pPr>
    </w:p>
    <w:p w14:paraId="7FCF6B94" w14:textId="77777777" w:rsidR="0015173D" w:rsidRDefault="0015173D">
      <w:pPr>
        <w:pStyle w:val="BodyText"/>
        <w:rPr>
          <w:sz w:val="18"/>
        </w:rPr>
      </w:pPr>
    </w:p>
    <w:p w14:paraId="535F0566" w14:textId="77777777" w:rsidR="0015173D" w:rsidRDefault="0015173D">
      <w:pPr>
        <w:pStyle w:val="BodyText"/>
        <w:rPr>
          <w:sz w:val="15"/>
        </w:rPr>
      </w:pPr>
    </w:p>
    <w:p w14:paraId="7F5F04F9" w14:textId="77777777" w:rsidR="0015173D" w:rsidRDefault="00613064">
      <w:pPr>
        <w:pStyle w:val="BodyText"/>
        <w:ind w:left="809"/>
        <w:jc w:val="right"/>
      </w:pPr>
      <w:r>
        <w:t>B29</w:t>
      </w:r>
    </w:p>
    <w:p w14:paraId="7B4ECC60" w14:textId="77777777" w:rsidR="0015173D" w:rsidRDefault="0015173D">
      <w:pPr>
        <w:pStyle w:val="BodyText"/>
        <w:rPr>
          <w:sz w:val="18"/>
        </w:rPr>
      </w:pPr>
    </w:p>
    <w:p w14:paraId="19036BE6" w14:textId="77777777" w:rsidR="0015173D" w:rsidRDefault="0015173D">
      <w:pPr>
        <w:pStyle w:val="BodyText"/>
        <w:rPr>
          <w:sz w:val="18"/>
        </w:rPr>
      </w:pPr>
    </w:p>
    <w:p w14:paraId="334F151F" w14:textId="77777777" w:rsidR="0015173D" w:rsidRDefault="0015173D">
      <w:pPr>
        <w:pStyle w:val="BodyText"/>
        <w:rPr>
          <w:sz w:val="18"/>
        </w:rPr>
      </w:pPr>
    </w:p>
    <w:p w14:paraId="7BEA136F" w14:textId="77777777" w:rsidR="0015173D" w:rsidRDefault="0015173D">
      <w:pPr>
        <w:pStyle w:val="BodyText"/>
        <w:rPr>
          <w:sz w:val="18"/>
        </w:rPr>
      </w:pPr>
    </w:p>
    <w:p w14:paraId="5DF88CF9" w14:textId="77777777" w:rsidR="0015173D" w:rsidRDefault="0015173D">
      <w:pPr>
        <w:pStyle w:val="BodyText"/>
        <w:rPr>
          <w:sz w:val="18"/>
        </w:rPr>
      </w:pPr>
    </w:p>
    <w:p w14:paraId="23450BD8" w14:textId="77777777" w:rsidR="0015173D" w:rsidRDefault="0015173D">
      <w:pPr>
        <w:pStyle w:val="BodyText"/>
        <w:rPr>
          <w:sz w:val="18"/>
        </w:rPr>
      </w:pPr>
    </w:p>
    <w:p w14:paraId="2AE419B6" w14:textId="77777777" w:rsidR="0015173D" w:rsidRDefault="0015173D">
      <w:pPr>
        <w:pStyle w:val="BodyText"/>
        <w:rPr>
          <w:sz w:val="18"/>
        </w:rPr>
      </w:pPr>
    </w:p>
    <w:p w14:paraId="0BBB3675" w14:textId="77777777" w:rsidR="0015173D" w:rsidRDefault="0015173D">
      <w:pPr>
        <w:pStyle w:val="BodyText"/>
        <w:rPr>
          <w:sz w:val="18"/>
        </w:rPr>
      </w:pPr>
    </w:p>
    <w:p w14:paraId="2824EA17" w14:textId="77777777" w:rsidR="0015173D" w:rsidRDefault="0015173D">
      <w:pPr>
        <w:pStyle w:val="BodyText"/>
        <w:rPr>
          <w:sz w:val="15"/>
        </w:rPr>
      </w:pPr>
    </w:p>
    <w:p w14:paraId="2B35480D" w14:textId="77777777" w:rsidR="0015173D" w:rsidRDefault="00613064">
      <w:pPr>
        <w:pStyle w:val="BodyText"/>
        <w:ind w:left="809"/>
        <w:jc w:val="right"/>
      </w:pPr>
      <w:r>
        <w:t>B30</w:t>
      </w:r>
    </w:p>
    <w:p w14:paraId="3619F071" w14:textId="77777777" w:rsidR="0015173D" w:rsidRDefault="0015173D">
      <w:pPr>
        <w:pStyle w:val="BodyText"/>
        <w:rPr>
          <w:sz w:val="18"/>
        </w:rPr>
      </w:pPr>
    </w:p>
    <w:p w14:paraId="1C29F11A" w14:textId="77777777" w:rsidR="0015173D" w:rsidRDefault="0015173D">
      <w:pPr>
        <w:pStyle w:val="BodyText"/>
        <w:rPr>
          <w:sz w:val="18"/>
        </w:rPr>
      </w:pPr>
    </w:p>
    <w:p w14:paraId="101321F4" w14:textId="77777777" w:rsidR="0015173D" w:rsidRDefault="0015173D">
      <w:pPr>
        <w:pStyle w:val="BodyText"/>
        <w:rPr>
          <w:sz w:val="18"/>
        </w:rPr>
      </w:pPr>
    </w:p>
    <w:p w14:paraId="490A4743" w14:textId="77777777" w:rsidR="0015173D" w:rsidRDefault="0015173D">
      <w:pPr>
        <w:pStyle w:val="BodyText"/>
        <w:rPr>
          <w:sz w:val="18"/>
        </w:rPr>
      </w:pPr>
    </w:p>
    <w:p w14:paraId="2A5CA2F8" w14:textId="77777777" w:rsidR="0015173D" w:rsidRDefault="0015173D">
      <w:pPr>
        <w:pStyle w:val="BodyText"/>
        <w:rPr>
          <w:sz w:val="18"/>
        </w:rPr>
      </w:pPr>
    </w:p>
    <w:p w14:paraId="3EE4BE77" w14:textId="77777777" w:rsidR="0015173D" w:rsidRDefault="0015173D">
      <w:pPr>
        <w:pStyle w:val="BodyText"/>
        <w:rPr>
          <w:sz w:val="18"/>
        </w:rPr>
      </w:pPr>
    </w:p>
    <w:p w14:paraId="686BA1D0" w14:textId="77777777" w:rsidR="0015173D" w:rsidRDefault="00613064">
      <w:pPr>
        <w:pStyle w:val="BodyText"/>
        <w:spacing w:before="111"/>
        <w:ind w:left="809"/>
        <w:jc w:val="right"/>
      </w:pPr>
      <w:r>
        <w:t>B31</w:t>
      </w:r>
    </w:p>
    <w:p w14:paraId="042B8674" w14:textId="77777777" w:rsidR="0015173D" w:rsidRDefault="0015173D">
      <w:pPr>
        <w:pStyle w:val="BodyText"/>
        <w:rPr>
          <w:sz w:val="18"/>
        </w:rPr>
      </w:pPr>
    </w:p>
    <w:p w14:paraId="14D1B41C" w14:textId="77777777" w:rsidR="0015173D" w:rsidRDefault="0015173D">
      <w:pPr>
        <w:pStyle w:val="BodyText"/>
        <w:rPr>
          <w:sz w:val="18"/>
        </w:rPr>
      </w:pPr>
    </w:p>
    <w:p w14:paraId="4BF750D7" w14:textId="77777777" w:rsidR="0015173D" w:rsidRDefault="0015173D">
      <w:pPr>
        <w:pStyle w:val="BodyText"/>
        <w:rPr>
          <w:sz w:val="18"/>
        </w:rPr>
      </w:pPr>
    </w:p>
    <w:p w14:paraId="69E52A8F" w14:textId="77777777" w:rsidR="0015173D" w:rsidRDefault="0015173D">
      <w:pPr>
        <w:pStyle w:val="BodyText"/>
        <w:rPr>
          <w:sz w:val="18"/>
        </w:rPr>
      </w:pPr>
    </w:p>
    <w:p w14:paraId="179EA3B7" w14:textId="77777777" w:rsidR="0015173D" w:rsidRDefault="0015173D">
      <w:pPr>
        <w:pStyle w:val="BodyText"/>
        <w:rPr>
          <w:sz w:val="18"/>
        </w:rPr>
      </w:pPr>
    </w:p>
    <w:p w14:paraId="3BFB6F4F" w14:textId="77777777" w:rsidR="0015173D" w:rsidRDefault="0015173D">
      <w:pPr>
        <w:pStyle w:val="BodyText"/>
        <w:rPr>
          <w:sz w:val="18"/>
        </w:rPr>
      </w:pPr>
    </w:p>
    <w:p w14:paraId="37E9FCA5" w14:textId="77777777" w:rsidR="0015173D" w:rsidRDefault="0015173D">
      <w:pPr>
        <w:pStyle w:val="BodyText"/>
        <w:rPr>
          <w:sz w:val="18"/>
        </w:rPr>
      </w:pPr>
    </w:p>
    <w:p w14:paraId="268E22B4" w14:textId="77777777" w:rsidR="0015173D" w:rsidRDefault="0015173D">
      <w:pPr>
        <w:pStyle w:val="BodyText"/>
        <w:rPr>
          <w:sz w:val="18"/>
        </w:rPr>
      </w:pPr>
    </w:p>
    <w:p w14:paraId="35D62849" w14:textId="77777777" w:rsidR="0015173D" w:rsidRDefault="0015173D">
      <w:pPr>
        <w:pStyle w:val="BodyText"/>
        <w:rPr>
          <w:sz w:val="18"/>
        </w:rPr>
      </w:pPr>
    </w:p>
    <w:p w14:paraId="73D44AA3" w14:textId="77777777" w:rsidR="0015173D" w:rsidRDefault="0015173D">
      <w:pPr>
        <w:pStyle w:val="BodyText"/>
        <w:rPr>
          <w:sz w:val="18"/>
        </w:rPr>
      </w:pPr>
    </w:p>
    <w:p w14:paraId="3240526A" w14:textId="77777777" w:rsidR="0015173D" w:rsidRDefault="0015173D">
      <w:pPr>
        <w:pStyle w:val="BodyText"/>
        <w:rPr>
          <w:sz w:val="18"/>
        </w:rPr>
      </w:pPr>
    </w:p>
    <w:p w14:paraId="68A68871" w14:textId="77777777" w:rsidR="0015173D" w:rsidRDefault="0015173D">
      <w:pPr>
        <w:pStyle w:val="BodyText"/>
        <w:rPr>
          <w:sz w:val="18"/>
        </w:rPr>
      </w:pPr>
    </w:p>
    <w:p w14:paraId="57CD5262" w14:textId="77777777" w:rsidR="0015173D" w:rsidRDefault="0015173D">
      <w:pPr>
        <w:pStyle w:val="BodyText"/>
        <w:rPr>
          <w:sz w:val="18"/>
        </w:rPr>
      </w:pPr>
    </w:p>
    <w:p w14:paraId="7ADE52B0" w14:textId="77777777" w:rsidR="0015173D" w:rsidRDefault="0015173D">
      <w:pPr>
        <w:pStyle w:val="BodyText"/>
        <w:rPr>
          <w:sz w:val="18"/>
        </w:rPr>
      </w:pPr>
    </w:p>
    <w:p w14:paraId="3E172904" w14:textId="77777777" w:rsidR="0015173D" w:rsidRDefault="0015173D">
      <w:pPr>
        <w:pStyle w:val="BodyText"/>
        <w:rPr>
          <w:sz w:val="18"/>
        </w:rPr>
      </w:pPr>
    </w:p>
    <w:p w14:paraId="198D5AB1" w14:textId="77777777" w:rsidR="0015173D" w:rsidRDefault="0015173D">
      <w:pPr>
        <w:pStyle w:val="BodyText"/>
        <w:rPr>
          <w:sz w:val="18"/>
        </w:rPr>
      </w:pPr>
    </w:p>
    <w:p w14:paraId="5EDD02C7" w14:textId="77777777" w:rsidR="0015173D" w:rsidRDefault="0015173D">
      <w:pPr>
        <w:pStyle w:val="BodyText"/>
        <w:rPr>
          <w:sz w:val="18"/>
        </w:rPr>
      </w:pPr>
    </w:p>
    <w:p w14:paraId="5FC07B43" w14:textId="77777777" w:rsidR="0015173D" w:rsidRDefault="0015173D">
      <w:pPr>
        <w:pStyle w:val="BodyText"/>
        <w:rPr>
          <w:sz w:val="18"/>
        </w:rPr>
      </w:pPr>
    </w:p>
    <w:p w14:paraId="7645938D" w14:textId="77777777" w:rsidR="0015173D" w:rsidRDefault="0015173D">
      <w:pPr>
        <w:pStyle w:val="BodyText"/>
        <w:rPr>
          <w:sz w:val="18"/>
        </w:rPr>
      </w:pPr>
    </w:p>
    <w:p w14:paraId="663A7CBC" w14:textId="77777777" w:rsidR="0015173D" w:rsidRDefault="0015173D">
      <w:pPr>
        <w:pStyle w:val="BodyText"/>
        <w:rPr>
          <w:sz w:val="18"/>
        </w:rPr>
      </w:pPr>
    </w:p>
    <w:p w14:paraId="6CD02384" w14:textId="77777777" w:rsidR="0015173D" w:rsidRDefault="0015173D">
      <w:pPr>
        <w:pStyle w:val="BodyText"/>
        <w:rPr>
          <w:sz w:val="18"/>
        </w:rPr>
      </w:pPr>
    </w:p>
    <w:p w14:paraId="07EF7C63" w14:textId="77777777" w:rsidR="0015173D" w:rsidRDefault="0015173D">
      <w:pPr>
        <w:pStyle w:val="BodyText"/>
        <w:spacing w:before="3"/>
        <w:rPr>
          <w:sz w:val="19"/>
        </w:rPr>
      </w:pPr>
    </w:p>
    <w:p w14:paraId="09839824" w14:textId="77777777" w:rsidR="0015173D" w:rsidRDefault="00613064">
      <w:pPr>
        <w:pStyle w:val="BodyText"/>
        <w:ind w:left="809"/>
        <w:jc w:val="right"/>
      </w:pPr>
      <w:r>
        <w:t>B32</w:t>
      </w:r>
    </w:p>
    <w:p w14:paraId="18705D12" w14:textId="77777777" w:rsidR="0015173D" w:rsidRDefault="00613064">
      <w:pPr>
        <w:pStyle w:val="Heading2"/>
        <w:spacing w:before="65"/>
        <w:ind w:left="524"/>
      </w:pPr>
      <w:r>
        <w:rPr>
          <w:b w:val="0"/>
        </w:rPr>
        <w:br w:type="column"/>
      </w:r>
      <w:r>
        <w:t>Warranties</w:t>
      </w:r>
    </w:p>
    <w:p w14:paraId="29AF33A9" w14:textId="66CF1EF5" w:rsidR="0015173D" w:rsidRDefault="00613064">
      <w:pPr>
        <w:pStyle w:val="BodyText"/>
        <w:spacing w:before="138" w:line="292" w:lineRule="auto"/>
        <w:ind w:left="524" w:right="557"/>
        <w:jc w:val="both"/>
      </w:pPr>
      <w:r>
        <w:rPr>
          <w:w w:val="115"/>
        </w:rPr>
        <w:t>It</w:t>
      </w:r>
      <w:r>
        <w:rPr>
          <w:spacing w:val="-4"/>
          <w:w w:val="115"/>
        </w:rPr>
        <w:t xml:space="preserve"> </w:t>
      </w:r>
      <w:r>
        <w:rPr>
          <w:w w:val="115"/>
        </w:rPr>
        <w:t>is</w:t>
      </w:r>
      <w:r>
        <w:rPr>
          <w:spacing w:val="-4"/>
          <w:w w:val="115"/>
        </w:rPr>
        <w:t xml:space="preserve"> </w:t>
      </w:r>
      <w:r>
        <w:rPr>
          <w:w w:val="115"/>
        </w:rPr>
        <w:t>common</w:t>
      </w:r>
      <w:r>
        <w:rPr>
          <w:spacing w:val="-3"/>
          <w:w w:val="115"/>
        </w:rPr>
        <w:t xml:space="preserve"> </w:t>
      </w:r>
      <w:r>
        <w:rPr>
          <w:w w:val="115"/>
        </w:rPr>
        <w:t>for</w:t>
      </w:r>
      <w:r>
        <w:rPr>
          <w:spacing w:val="-4"/>
          <w:w w:val="115"/>
        </w:rPr>
        <w:t xml:space="preserve"> </w:t>
      </w:r>
      <w:r>
        <w:rPr>
          <w:w w:val="115"/>
        </w:rPr>
        <w:t>an</w:t>
      </w:r>
      <w:r>
        <w:rPr>
          <w:spacing w:val="-4"/>
          <w:w w:val="115"/>
        </w:rPr>
        <w:t xml:space="preserve"> </w:t>
      </w:r>
      <w:r>
        <w:rPr>
          <w:w w:val="115"/>
        </w:rPr>
        <w:t>entity</w:t>
      </w:r>
      <w:r>
        <w:rPr>
          <w:spacing w:val="-3"/>
          <w:w w:val="115"/>
        </w:rPr>
        <w:t xml:space="preserve"> </w:t>
      </w:r>
      <w:r>
        <w:rPr>
          <w:w w:val="115"/>
        </w:rPr>
        <w:t>to</w:t>
      </w:r>
      <w:r>
        <w:rPr>
          <w:spacing w:val="-4"/>
          <w:w w:val="115"/>
        </w:rPr>
        <w:t xml:space="preserve"> </w:t>
      </w:r>
      <w:r>
        <w:rPr>
          <w:w w:val="115"/>
        </w:rPr>
        <w:t>provide</w:t>
      </w:r>
      <w:r>
        <w:rPr>
          <w:spacing w:val="-4"/>
          <w:w w:val="115"/>
        </w:rPr>
        <w:t xml:space="preserve"> </w:t>
      </w:r>
      <w:r>
        <w:rPr>
          <w:w w:val="115"/>
        </w:rPr>
        <w:t>(in</w:t>
      </w:r>
      <w:r>
        <w:rPr>
          <w:spacing w:val="-3"/>
          <w:w w:val="115"/>
        </w:rPr>
        <w:t xml:space="preserve"> </w:t>
      </w:r>
      <w:r>
        <w:rPr>
          <w:w w:val="115"/>
        </w:rPr>
        <w:t>accordance</w:t>
      </w:r>
      <w:r>
        <w:rPr>
          <w:spacing w:val="-4"/>
          <w:w w:val="115"/>
        </w:rPr>
        <w:t xml:space="preserve"> </w:t>
      </w:r>
      <w:r>
        <w:rPr>
          <w:w w:val="115"/>
        </w:rPr>
        <w:t>with</w:t>
      </w:r>
      <w:r>
        <w:rPr>
          <w:spacing w:val="-4"/>
          <w:w w:val="115"/>
        </w:rPr>
        <w:t xml:space="preserve"> </w:t>
      </w:r>
      <w:r>
        <w:rPr>
          <w:w w:val="115"/>
        </w:rPr>
        <w:t>the</w:t>
      </w:r>
      <w:r>
        <w:rPr>
          <w:spacing w:val="-3"/>
          <w:w w:val="115"/>
        </w:rPr>
        <w:t xml:space="preserve"> </w:t>
      </w:r>
      <w:r>
        <w:rPr>
          <w:w w:val="115"/>
        </w:rPr>
        <w:t>contract,</w:t>
      </w:r>
      <w:r>
        <w:rPr>
          <w:spacing w:val="-5"/>
          <w:w w:val="115"/>
        </w:rPr>
        <w:t xml:space="preserve"> </w:t>
      </w:r>
      <w:r>
        <w:rPr>
          <w:w w:val="115"/>
        </w:rPr>
        <w:t>the</w:t>
      </w:r>
      <w:r>
        <w:rPr>
          <w:spacing w:val="-4"/>
          <w:w w:val="115"/>
        </w:rPr>
        <w:t xml:space="preserve"> </w:t>
      </w:r>
      <w:r>
        <w:rPr>
          <w:w w:val="115"/>
        </w:rPr>
        <w:t xml:space="preserve">law or the entity’s customary business practices) a warranty in connection </w:t>
      </w:r>
      <w:r>
        <w:rPr>
          <w:spacing w:val="-3"/>
          <w:w w:val="115"/>
        </w:rPr>
        <w:t xml:space="preserve">with </w:t>
      </w:r>
      <w:r>
        <w:rPr>
          <w:w w:val="115"/>
        </w:rPr>
        <w:t>the</w:t>
      </w:r>
      <w:r>
        <w:rPr>
          <w:spacing w:val="-5"/>
          <w:w w:val="115"/>
        </w:rPr>
        <w:t xml:space="preserve"> </w:t>
      </w:r>
      <w:r>
        <w:rPr>
          <w:w w:val="115"/>
        </w:rPr>
        <w:t>sale</w:t>
      </w:r>
      <w:r>
        <w:rPr>
          <w:spacing w:val="-4"/>
          <w:w w:val="115"/>
        </w:rPr>
        <w:t xml:space="preserve"> </w:t>
      </w:r>
      <w:r>
        <w:rPr>
          <w:w w:val="115"/>
        </w:rPr>
        <w:t>of</w:t>
      </w:r>
      <w:r>
        <w:rPr>
          <w:spacing w:val="-5"/>
          <w:w w:val="115"/>
        </w:rPr>
        <w:t xml:space="preserve"> </w:t>
      </w:r>
      <w:r>
        <w:rPr>
          <w:w w:val="115"/>
        </w:rPr>
        <w:t>a</w:t>
      </w:r>
      <w:r>
        <w:rPr>
          <w:spacing w:val="-4"/>
          <w:w w:val="115"/>
        </w:rPr>
        <w:t xml:space="preserve"> </w:t>
      </w:r>
      <w:r>
        <w:rPr>
          <w:w w:val="115"/>
        </w:rPr>
        <w:t>product</w:t>
      </w:r>
      <w:r>
        <w:rPr>
          <w:spacing w:val="-5"/>
          <w:w w:val="115"/>
        </w:rPr>
        <w:t xml:space="preserve"> </w:t>
      </w:r>
      <w:r>
        <w:rPr>
          <w:w w:val="115"/>
        </w:rPr>
        <w:t>(whether</w:t>
      </w:r>
      <w:r>
        <w:rPr>
          <w:spacing w:val="-4"/>
          <w:w w:val="115"/>
        </w:rPr>
        <w:t xml:space="preserve"> </w:t>
      </w:r>
      <w:r>
        <w:rPr>
          <w:w w:val="115"/>
        </w:rPr>
        <w:t>a</w:t>
      </w:r>
      <w:r>
        <w:rPr>
          <w:spacing w:val="-5"/>
          <w:w w:val="115"/>
        </w:rPr>
        <w:t xml:space="preserve"> </w:t>
      </w:r>
      <w:r>
        <w:rPr>
          <w:w w:val="115"/>
        </w:rPr>
        <w:t>good</w:t>
      </w:r>
      <w:r>
        <w:rPr>
          <w:spacing w:val="-4"/>
          <w:w w:val="115"/>
        </w:rPr>
        <w:t xml:space="preserve"> </w:t>
      </w:r>
      <w:r>
        <w:rPr>
          <w:w w:val="115"/>
        </w:rPr>
        <w:t>or</w:t>
      </w:r>
      <w:r>
        <w:rPr>
          <w:spacing w:val="-5"/>
          <w:w w:val="115"/>
        </w:rPr>
        <w:t xml:space="preserve"> </w:t>
      </w:r>
      <w:r>
        <w:rPr>
          <w:w w:val="115"/>
        </w:rPr>
        <w:t>service).</w:t>
      </w:r>
      <w:r>
        <w:rPr>
          <w:spacing w:val="-4"/>
          <w:w w:val="115"/>
        </w:rPr>
        <w:t xml:space="preserve"> </w:t>
      </w:r>
      <w:r>
        <w:rPr>
          <w:w w:val="115"/>
        </w:rPr>
        <w:t>The</w:t>
      </w:r>
      <w:r>
        <w:rPr>
          <w:spacing w:val="-5"/>
          <w:w w:val="115"/>
        </w:rPr>
        <w:t xml:space="preserve"> </w:t>
      </w:r>
      <w:r>
        <w:rPr>
          <w:w w:val="115"/>
        </w:rPr>
        <w:t>nature</w:t>
      </w:r>
      <w:r>
        <w:rPr>
          <w:spacing w:val="-4"/>
          <w:w w:val="115"/>
        </w:rPr>
        <w:t xml:space="preserve"> </w:t>
      </w:r>
      <w:r>
        <w:rPr>
          <w:w w:val="115"/>
        </w:rPr>
        <w:t>of</w:t>
      </w:r>
      <w:r>
        <w:rPr>
          <w:spacing w:val="-5"/>
          <w:w w:val="115"/>
        </w:rPr>
        <w:t xml:space="preserve"> </w:t>
      </w:r>
      <w:r>
        <w:rPr>
          <w:w w:val="115"/>
        </w:rPr>
        <w:t>a</w:t>
      </w:r>
      <w:r>
        <w:rPr>
          <w:spacing w:val="-4"/>
          <w:w w:val="115"/>
        </w:rPr>
        <w:t xml:space="preserve"> </w:t>
      </w:r>
      <w:r>
        <w:rPr>
          <w:w w:val="115"/>
        </w:rPr>
        <w:t>warranty</w:t>
      </w:r>
      <w:r>
        <w:rPr>
          <w:spacing w:val="-5"/>
          <w:w w:val="115"/>
        </w:rPr>
        <w:t xml:space="preserve"> can </w:t>
      </w:r>
      <w:r>
        <w:rPr>
          <w:w w:val="115"/>
        </w:rPr>
        <w:t xml:space="preserve">vary significantly across industries and contracts. Some warranties provide </w:t>
      </w:r>
      <w:r>
        <w:rPr>
          <w:spacing w:val="-14"/>
          <w:w w:val="115"/>
        </w:rPr>
        <w:t xml:space="preserve">a </w:t>
      </w:r>
      <w:r>
        <w:rPr>
          <w:w w:val="115"/>
        </w:rPr>
        <w:t xml:space="preserve">customer </w:t>
      </w:r>
      <w:r>
        <w:rPr>
          <w:w w:val="115"/>
        </w:rPr>
        <w:t xml:space="preserve">with assurance that the related product will function as the </w:t>
      </w:r>
      <w:r>
        <w:rPr>
          <w:spacing w:val="-3"/>
          <w:w w:val="115"/>
        </w:rPr>
        <w:t xml:space="preserve">parties </w:t>
      </w:r>
      <w:r>
        <w:rPr>
          <w:w w:val="115"/>
        </w:rPr>
        <w:t>intended because it complie</w:t>
      </w:r>
      <w:r>
        <w:rPr>
          <w:w w:val="115"/>
        </w:rPr>
        <w:t>s with agreed-upon specifications. Other warranties provide the customer with a service in addition to the assurance that the product complies with agreed-upon</w:t>
      </w:r>
      <w:r>
        <w:rPr>
          <w:spacing w:val="-25"/>
          <w:w w:val="115"/>
        </w:rPr>
        <w:t xml:space="preserve"> </w:t>
      </w:r>
      <w:r>
        <w:rPr>
          <w:w w:val="115"/>
        </w:rPr>
        <w:t>specifications.</w:t>
      </w:r>
    </w:p>
    <w:p w14:paraId="415DB61B" w14:textId="7A3F6FF7" w:rsidR="0015173D" w:rsidRDefault="00613064">
      <w:pPr>
        <w:pStyle w:val="BodyText"/>
        <w:spacing w:before="117" w:line="292" w:lineRule="auto"/>
        <w:ind w:left="524" w:right="557"/>
        <w:jc w:val="both"/>
      </w:pPr>
      <w:r>
        <w:rPr>
          <w:w w:val="115"/>
        </w:rPr>
        <w:t xml:space="preserve">If a </w:t>
      </w:r>
      <w:r>
        <w:rPr>
          <w:w w:val="115"/>
        </w:rPr>
        <w:t xml:space="preserve">customer </w:t>
      </w:r>
      <w:r>
        <w:rPr>
          <w:w w:val="115"/>
        </w:rPr>
        <w:t>has the option to purchase a warran</w:t>
      </w:r>
      <w:r>
        <w:rPr>
          <w:w w:val="115"/>
        </w:rPr>
        <w:t>ty separately (for example, because the warranty is priced or negotiated separately), the warranty is a distinct service because the entity promises to provide the service to the customer in addition to the product that has the functionality described in t</w:t>
      </w:r>
      <w:r>
        <w:rPr>
          <w:w w:val="115"/>
        </w:rPr>
        <w:t xml:space="preserve">he </w:t>
      </w:r>
      <w:r>
        <w:rPr>
          <w:w w:val="115"/>
        </w:rPr>
        <w:t>contract</w:t>
      </w:r>
      <w:r>
        <w:rPr>
          <w:w w:val="115"/>
        </w:rPr>
        <w:t xml:space="preserve">. In those circumstances, an entity shall account for the promised warranty as a </w:t>
      </w:r>
      <w:r>
        <w:rPr>
          <w:w w:val="115"/>
        </w:rPr>
        <w:t>performance obligation</w:t>
      </w:r>
      <w:r>
        <w:rPr>
          <w:w w:val="115"/>
        </w:rPr>
        <w:t xml:space="preserve"> in accordance with paragraphs 22–30 and allocate a portion of the </w:t>
      </w:r>
      <w:r>
        <w:rPr>
          <w:w w:val="115"/>
        </w:rPr>
        <w:t xml:space="preserve">transaction price </w:t>
      </w:r>
      <w:r>
        <w:rPr>
          <w:w w:val="115"/>
        </w:rPr>
        <w:t>to that performance obligation in accordance with paragraphs 73–86.</w:t>
      </w:r>
    </w:p>
    <w:p w14:paraId="4320103C" w14:textId="6604C0AA" w:rsidR="0015173D" w:rsidRDefault="00613064">
      <w:pPr>
        <w:pStyle w:val="BodyText"/>
        <w:spacing w:before="116" w:line="292" w:lineRule="auto"/>
        <w:ind w:left="524" w:right="557" w:hanging="1"/>
        <w:jc w:val="both"/>
      </w:pPr>
      <w:r>
        <w:rPr>
          <w:w w:val="110"/>
        </w:rPr>
        <w:t xml:space="preserve">If a </w:t>
      </w:r>
      <w:r>
        <w:rPr>
          <w:w w:val="110"/>
        </w:rPr>
        <w:t xml:space="preserve">customer </w:t>
      </w:r>
      <w:r>
        <w:rPr>
          <w:w w:val="110"/>
        </w:rPr>
        <w:t xml:space="preserve">does not have the option to purchase a warranty separately, an entity shall account for the warranty in accordance with IAS 37 </w:t>
      </w:r>
      <w:r>
        <w:rPr>
          <w:i/>
          <w:w w:val="110"/>
        </w:rPr>
        <w:t xml:space="preserve">Provisions, Contingent Liabilities and Contingent Assets </w:t>
      </w:r>
      <w:r>
        <w:rPr>
          <w:w w:val="110"/>
        </w:rPr>
        <w:t xml:space="preserve">unless the promised warranty, or </w:t>
      </w:r>
      <w:r>
        <w:rPr>
          <w:spacing w:val="-11"/>
          <w:w w:val="110"/>
        </w:rPr>
        <w:t xml:space="preserve">a </w:t>
      </w:r>
      <w:r>
        <w:rPr>
          <w:w w:val="110"/>
        </w:rPr>
        <w:t>part of the promised warranty, provid</w:t>
      </w:r>
      <w:r>
        <w:rPr>
          <w:w w:val="110"/>
        </w:rPr>
        <w:t xml:space="preserve">es the customer  with  a  service  </w:t>
      </w:r>
      <w:r>
        <w:rPr>
          <w:spacing w:val="-8"/>
          <w:w w:val="110"/>
        </w:rPr>
        <w:t xml:space="preserve">in  </w:t>
      </w:r>
      <w:r>
        <w:rPr>
          <w:w w:val="110"/>
        </w:rPr>
        <w:t>addition to the assurance that the product complies with agreed-upon specifications.</w:t>
      </w:r>
    </w:p>
    <w:p w14:paraId="401BB340" w14:textId="0050C284" w:rsidR="0015173D" w:rsidRDefault="00613064">
      <w:pPr>
        <w:pStyle w:val="BodyText"/>
        <w:spacing w:before="117" w:line="292" w:lineRule="auto"/>
        <w:ind w:left="525" w:right="557" w:hanging="1"/>
        <w:jc w:val="both"/>
      </w:pPr>
      <w:r>
        <w:rPr>
          <w:w w:val="115"/>
        </w:rPr>
        <w:t xml:space="preserve">In assessing whether a warranty provides a </w:t>
      </w:r>
      <w:r>
        <w:rPr>
          <w:w w:val="115"/>
        </w:rPr>
        <w:t>customer</w:t>
      </w:r>
      <w:r>
        <w:rPr>
          <w:w w:val="115"/>
        </w:rPr>
        <w:t xml:space="preserve"> with a service in addition to the assurance that </w:t>
      </w:r>
      <w:r>
        <w:rPr>
          <w:w w:val="115"/>
        </w:rPr>
        <w:t>the product complies with agreed-upon specifications, an entity shall consider factors such as:</w:t>
      </w:r>
    </w:p>
    <w:p w14:paraId="01B875D8" w14:textId="6D44832E" w:rsidR="0015173D" w:rsidRDefault="00613064">
      <w:pPr>
        <w:pStyle w:val="ListParagraph"/>
        <w:numPr>
          <w:ilvl w:val="0"/>
          <w:numId w:val="22"/>
        </w:numPr>
        <w:tabs>
          <w:tab w:val="left" w:pos="1092"/>
        </w:tabs>
        <w:spacing w:before="118" w:line="292" w:lineRule="auto"/>
        <w:jc w:val="both"/>
        <w:rPr>
          <w:sz w:val="17"/>
        </w:rPr>
      </w:pPr>
      <w:r>
        <w:rPr>
          <w:w w:val="115"/>
          <w:sz w:val="17"/>
        </w:rPr>
        <w:t xml:space="preserve">Whether the warranty is required by law—if the entity is required </w:t>
      </w:r>
      <w:r>
        <w:rPr>
          <w:spacing w:val="-6"/>
          <w:w w:val="115"/>
          <w:sz w:val="17"/>
        </w:rPr>
        <w:t xml:space="preserve">by </w:t>
      </w:r>
      <w:r>
        <w:rPr>
          <w:w w:val="115"/>
          <w:sz w:val="17"/>
        </w:rPr>
        <w:t xml:space="preserve">law to provide a warranty, the existence of that law indicates that </w:t>
      </w:r>
      <w:r>
        <w:rPr>
          <w:spacing w:val="-5"/>
          <w:w w:val="115"/>
          <w:sz w:val="17"/>
        </w:rPr>
        <w:t xml:space="preserve">the </w:t>
      </w:r>
      <w:r>
        <w:rPr>
          <w:w w:val="115"/>
          <w:sz w:val="17"/>
        </w:rPr>
        <w:t xml:space="preserve">promised warranty is not a </w:t>
      </w:r>
      <w:r>
        <w:rPr>
          <w:w w:val="115"/>
          <w:sz w:val="17"/>
        </w:rPr>
        <w:t>performance obligation</w:t>
      </w:r>
      <w:r>
        <w:rPr>
          <w:w w:val="115"/>
          <w:sz w:val="17"/>
        </w:rPr>
        <w:t xml:space="preserve"> because </w:t>
      </w:r>
      <w:r>
        <w:rPr>
          <w:spacing w:val="-4"/>
          <w:w w:val="115"/>
          <w:sz w:val="17"/>
        </w:rPr>
        <w:t xml:space="preserve">such </w:t>
      </w:r>
      <w:r>
        <w:rPr>
          <w:w w:val="115"/>
          <w:sz w:val="17"/>
        </w:rPr>
        <w:t xml:space="preserve">requirements typically exist to protect customers from the risk </w:t>
      </w:r>
      <w:r>
        <w:rPr>
          <w:spacing w:val="-8"/>
          <w:w w:val="115"/>
          <w:sz w:val="17"/>
        </w:rPr>
        <w:t xml:space="preserve">of </w:t>
      </w:r>
      <w:r>
        <w:rPr>
          <w:w w:val="115"/>
          <w:sz w:val="17"/>
        </w:rPr>
        <w:t>purchasing defective</w:t>
      </w:r>
      <w:r>
        <w:rPr>
          <w:spacing w:val="-8"/>
          <w:w w:val="115"/>
          <w:sz w:val="17"/>
        </w:rPr>
        <w:t xml:space="preserve"> </w:t>
      </w:r>
      <w:r>
        <w:rPr>
          <w:w w:val="115"/>
          <w:sz w:val="17"/>
        </w:rPr>
        <w:t>pr</w:t>
      </w:r>
      <w:r>
        <w:rPr>
          <w:w w:val="115"/>
          <w:sz w:val="17"/>
        </w:rPr>
        <w:t>oducts.</w:t>
      </w:r>
    </w:p>
    <w:p w14:paraId="1C8D9FE9" w14:textId="77777777" w:rsidR="0015173D" w:rsidRDefault="00613064">
      <w:pPr>
        <w:pStyle w:val="ListParagraph"/>
        <w:numPr>
          <w:ilvl w:val="0"/>
          <w:numId w:val="22"/>
        </w:numPr>
        <w:tabs>
          <w:tab w:val="left" w:pos="1093"/>
        </w:tabs>
        <w:spacing w:before="118" w:line="292" w:lineRule="auto"/>
        <w:jc w:val="both"/>
        <w:rPr>
          <w:sz w:val="17"/>
        </w:rPr>
      </w:pPr>
      <w:r>
        <w:rPr>
          <w:w w:val="115"/>
          <w:sz w:val="17"/>
        </w:rPr>
        <w:t>The length of the warranty coverage period—the longer the coverage period, the more likely it is that the promised warranty is a performance</w:t>
      </w:r>
      <w:r>
        <w:rPr>
          <w:spacing w:val="-7"/>
          <w:w w:val="115"/>
          <w:sz w:val="17"/>
        </w:rPr>
        <w:t xml:space="preserve"> </w:t>
      </w:r>
      <w:r>
        <w:rPr>
          <w:w w:val="115"/>
          <w:sz w:val="17"/>
        </w:rPr>
        <w:t>obligation</w:t>
      </w:r>
      <w:r>
        <w:rPr>
          <w:spacing w:val="-6"/>
          <w:w w:val="115"/>
          <w:sz w:val="17"/>
        </w:rPr>
        <w:t xml:space="preserve"> </w:t>
      </w:r>
      <w:r>
        <w:rPr>
          <w:w w:val="115"/>
          <w:sz w:val="17"/>
        </w:rPr>
        <w:t>because</w:t>
      </w:r>
      <w:r>
        <w:rPr>
          <w:spacing w:val="-6"/>
          <w:w w:val="115"/>
          <w:sz w:val="17"/>
        </w:rPr>
        <w:t xml:space="preserve"> </w:t>
      </w:r>
      <w:r>
        <w:rPr>
          <w:w w:val="115"/>
          <w:sz w:val="17"/>
        </w:rPr>
        <w:t>it</w:t>
      </w:r>
      <w:r>
        <w:rPr>
          <w:spacing w:val="-6"/>
          <w:w w:val="115"/>
          <w:sz w:val="17"/>
        </w:rPr>
        <w:t xml:space="preserve"> </w:t>
      </w:r>
      <w:r>
        <w:rPr>
          <w:w w:val="115"/>
          <w:sz w:val="17"/>
        </w:rPr>
        <w:t>is</w:t>
      </w:r>
      <w:r>
        <w:rPr>
          <w:spacing w:val="-6"/>
          <w:w w:val="115"/>
          <w:sz w:val="17"/>
        </w:rPr>
        <w:t xml:space="preserve"> </w:t>
      </w:r>
      <w:r>
        <w:rPr>
          <w:w w:val="115"/>
          <w:sz w:val="17"/>
        </w:rPr>
        <w:t>more</w:t>
      </w:r>
      <w:r>
        <w:rPr>
          <w:spacing w:val="-6"/>
          <w:w w:val="115"/>
          <w:sz w:val="17"/>
        </w:rPr>
        <w:t xml:space="preserve"> </w:t>
      </w:r>
      <w:r>
        <w:rPr>
          <w:w w:val="115"/>
          <w:sz w:val="17"/>
        </w:rPr>
        <w:t>likely</w:t>
      </w:r>
      <w:r>
        <w:rPr>
          <w:spacing w:val="-6"/>
          <w:w w:val="115"/>
          <w:sz w:val="17"/>
        </w:rPr>
        <w:t xml:space="preserve"> </w:t>
      </w:r>
      <w:r>
        <w:rPr>
          <w:w w:val="115"/>
          <w:sz w:val="17"/>
        </w:rPr>
        <w:t>to</w:t>
      </w:r>
      <w:r>
        <w:rPr>
          <w:spacing w:val="-6"/>
          <w:w w:val="115"/>
          <w:sz w:val="17"/>
        </w:rPr>
        <w:t xml:space="preserve"> </w:t>
      </w:r>
      <w:r>
        <w:rPr>
          <w:w w:val="115"/>
          <w:sz w:val="17"/>
        </w:rPr>
        <w:t>provide</w:t>
      </w:r>
      <w:r>
        <w:rPr>
          <w:spacing w:val="-6"/>
          <w:w w:val="115"/>
          <w:sz w:val="17"/>
        </w:rPr>
        <w:t xml:space="preserve"> </w:t>
      </w:r>
      <w:r>
        <w:rPr>
          <w:w w:val="115"/>
          <w:sz w:val="17"/>
        </w:rPr>
        <w:t>a</w:t>
      </w:r>
      <w:r>
        <w:rPr>
          <w:spacing w:val="-6"/>
          <w:w w:val="115"/>
          <w:sz w:val="17"/>
        </w:rPr>
        <w:t xml:space="preserve"> </w:t>
      </w:r>
      <w:r>
        <w:rPr>
          <w:w w:val="115"/>
          <w:sz w:val="17"/>
        </w:rPr>
        <w:t>service</w:t>
      </w:r>
      <w:r>
        <w:rPr>
          <w:spacing w:val="-6"/>
          <w:w w:val="115"/>
          <w:sz w:val="17"/>
        </w:rPr>
        <w:t xml:space="preserve"> in </w:t>
      </w:r>
      <w:r>
        <w:rPr>
          <w:w w:val="115"/>
          <w:sz w:val="17"/>
        </w:rPr>
        <w:t>addition to the assurance that the product com</w:t>
      </w:r>
      <w:r>
        <w:rPr>
          <w:w w:val="115"/>
          <w:sz w:val="17"/>
        </w:rPr>
        <w:t>plies with agreed-upon specifications.</w:t>
      </w:r>
    </w:p>
    <w:p w14:paraId="003C6938" w14:textId="77777777" w:rsidR="0015173D" w:rsidRDefault="00613064">
      <w:pPr>
        <w:pStyle w:val="ListParagraph"/>
        <w:numPr>
          <w:ilvl w:val="0"/>
          <w:numId w:val="22"/>
        </w:numPr>
        <w:tabs>
          <w:tab w:val="left" w:pos="1092"/>
        </w:tabs>
        <w:spacing w:before="117" w:line="292" w:lineRule="auto"/>
        <w:jc w:val="both"/>
        <w:rPr>
          <w:sz w:val="17"/>
        </w:rPr>
      </w:pPr>
      <w:r>
        <w:rPr>
          <w:w w:val="115"/>
          <w:sz w:val="17"/>
        </w:rPr>
        <w:t>The nature of the tasks that the entity promises to perform—if it is  necessary for an entity to perform specified tasks to provide the assurance that a product complies with agreed-upon specifications</w:t>
      </w:r>
      <w:r>
        <w:rPr>
          <w:spacing w:val="-29"/>
          <w:w w:val="115"/>
          <w:sz w:val="17"/>
        </w:rPr>
        <w:t xml:space="preserve"> </w:t>
      </w:r>
      <w:r>
        <w:rPr>
          <w:spacing w:val="-3"/>
          <w:w w:val="115"/>
          <w:sz w:val="17"/>
        </w:rPr>
        <w:t xml:space="preserve">(for </w:t>
      </w:r>
      <w:r>
        <w:rPr>
          <w:w w:val="115"/>
          <w:sz w:val="17"/>
        </w:rPr>
        <w:t>example, a</w:t>
      </w:r>
      <w:r>
        <w:rPr>
          <w:w w:val="115"/>
          <w:sz w:val="17"/>
        </w:rPr>
        <w:t xml:space="preserve"> return shipping service for a defective product), then those tasks</w:t>
      </w:r>
      <w:r>
        <w:rPr>
          <w:spacing w:val="-6"/>
          <w:w w:val="115"/>
          <w:sz w:val="17"/>
        </w:rPr>
        <w:t xml:space="preserve"> </w:t>
      </w:r>
      <w:r>
        <w:rPr>
          <w:w w:val="115"/>
          <w:sz w:val="17"/>
        </w:rPr>
        <w:t>likely</w:t>
      </w:r>
      <w:r>
        <w:rPr>
          <w:spacing w:val="-5"/>
          <w:w w:val="115"/>
          <w:sz w:val="17"/>
        </w:rPr>
        <w:t xml:space="preserve"> </w:t>
      </w:r>
      <w:r>
        <w:rPr>
          <w:w w:val="115"/>
          <w:sz w:val="17"/>
        </w:rPr>
        <w:t>do</w:t>
      </w:r>
      <w:r>
        <w:rPr>
          <w:spacing w:val="-5"/>
          <w:w w:val="115"/>
          <w:sz w:val="17"/>
        </w:rPr>
        <w:t xml:space="preserve"> </w:t>
      </w:r>
      <w:r>
        <w:rPr>
          <w:w w:val="115"/>
          <w:sz w:val="17"/>
        </w:rPr>
        <w:t>not</w:t>
      </w:r>
      <w:r>
        <w:rPr>
          <w:spacing w:val="-5"/>
          <w:w w:val="115"/>
          <w:sz w:val="17"/>
        </w:rPr>
        <w:t xml:space="preserve"> </w:t>
      </w:r>
      <w:r>
        <w:rPr>
          <w:w w:val="115"/>
          <w:sz w:val="17"/>
        </w:rPr>
        <w:t>give</w:t>
      </w:r>
      <w:r>
        <w:rPr>
          <w:spacing w:val="-5"/>
          <w:w w:val="115"/>
          <w:sz w:val="17"/>
        </w:rPr>
        <w:t xml:space="preserve"> </w:t>
      </w:r>
      <w:r>
        <w:rPr>
          <w:w w:val="115"/>
          <w:sz w:val="17"/>
        </w:rPr>
        <w:t>rise</w:t>
      </w:r>
      <w:r>
        <w:rPr>
          <w:spacing w:val="-5"/>
          <w:w w:val="115"/>
          <w:sz w:val="17"/>
        </w:rPr>
        <w:t xml:space="preserve"> </w:t>
      </w:r>
      <w:r>
        <w:rPr>
          <w:w w:val="115"/>
          <w:sz w:val="17"/>
        </w:rPr>
        <w:t>to</w:t>
      </w:r>
      <w:r>
        <w:rPr>
          <w:spacing w:val="-5"/>
          <w:w w:val="115"/>
          <w:sz w:val="17"/>
        </w:rPr>
        <w:t xml:space="preserve"> </w:t>
      </w:r>
      <w:r>
        <w:rPr>
          <w:w w:val="115"/>
          <w:sz w:val="17"/>
        </w:rPr>
        <w:t>a</w:t>
      </w:r>
      <w:r>
        <w:rPr>
          <w:spacing w:val="-5"/>
          <w:w w:val="115"/>
          <w:sz w:val="17"/>
        </w:rPr>
        <w:t xml:space="preserve"> </w:t>
      </w:r>
      <w:r>
        <w:rPr>
          <w:w w:val="115"/>
          <w:sz w:val="17"/>
        </w:rPr>
        <w:t>performance</w:t>
      </w:r>
      <w:r>
        <w:rPr>
          <w:spacing w:val="-6"/>
          <w:w w:val="115"/>
          <w:sz w:val="17"/>
        </w:rPr>
        <w:t xml:space="preserve"> </w:t>
      </w:r>
      <w:r>
        <w:rPr>
          <w:w w:val="115"/>
          <w:sz w:val="17"/>
        </w:rPr>
        <w:t>obligation.</w:t>
      </w:r>
    </w:p>
    <w:p w14:paraId="289D3CF9" w14:textId="321E9D59" w:rsidR="0015173D" w:rsidRDefault="00613064">
      <w:pPr>
        <w:pStyle w:val="BodyText"/>
        <w:spacing w:before="118" w:line="292" w:lineRule="auto"/>
        <w:ind w:left="525" w:right="557" w:hanging="1"/>
        <w:jc w:val="both"/>
      </w:pPr>
      <w:r>
        <w:rPr>
          <w:w w:val="115"/>
        </w:rPr>
        <w:t xml:space="preserve">If a warranty, or a part of a warranty, provides a </w:t>
      </w:r>
      <w:r>
        <w:rPr>
          <w:w w:val="115"/>
        </w:rPr>
        <w:t>customer</w:t>
      </w:r>
      <w:r>
        <w:rPr>
          <w:w w:val="115"/>
        </w:rPr>
        <w:t xml:space="preserve"> with a service in addition to the assurance </w:t>
      </w:r>
      <w:r>
        <w:rPr>
          <w:w w:val="115"/>
        </w:rPr>
        <w:t>that the product complies with agreed-upon specifications,</w:t>
      </w:r>
      <w:r>
        <w:rPr>
          <w:spacing w:val="-8"/>
          <w:w w:val="115"/>
        </w:rPr>
        <w:t xml:space="preserve"> </w:t>
      </w:r>
      <w:r>
        <w:rPr>
          <w:w w:val="115"/>
        </w:rPr>
        <w:t>the</w:t>
      </w:r>
      <w:r>
        <w:rPr>
          <w:spacing w:val="-7"/>
          <w:w w:val="115"/>
        </w:rPr>
        <w:t xml:space="preserve"> </w:t>
      </w:r>
      <w:r>
        <w:rPr>
          <w:w w:val="115"/>
        </w:rPr>
        <w:t>promised</w:t>
      </w:r>
      <w:r>
        <w:rPr>
          <w:spacing w:val="-8"/>
          <w:w w:val="115"/>
        </w:rPr>
        <w:t xml:space="preserve"> </w:t>
      </w:r>
      <w:r>
        <w:rPr>
          <w:w w:val="115"/>
        </w:rPr>
        <w:t>service</w:t>
      </w:r>
      <w:r>
        <w:rPr>
          <w:spacing w:val="-7"/>
          <w:w w:val="115"/>
        </w:rPr>
        <w:t xml:space="preserve"> </w:t>
      </w:r>
      <w:r>
        <w:rPr>
          <w:w w:val="115"/>
        </w:rPr>
        <w:t>is</w:t>
      </w:r>
      <w:r>
        <w:rPr>
          <w:spacing w:val="-8"/>
          <w:w w:val="115"/>
        </w:rPr>
        <w:t xml:space="preserve"> </w:t>
      </w:r>
      <w:r>
        <w:rPr>
          <w:w w:val="115"/>
        </w:rPr>
        <w:t>a</w:t>
      </w:r>
      <w:r>
        <w:rPr>
          <w:spacing w:val="-7"/>
          <w:w w:val="115"/>
        </w:rPr>
        <w:t xml:space="preserve"> </w:t>
      </w:r>
      <w:r>
        <w:rPr>
          <w:w w:val="115"/>
        </w:rPr>
        <w:t>performance</w:t>
      </w:r>
      <w:r>
        <w:rPr>
          <w:spacing w:val="-8"/>
          <w:w w:val="115"/>
        </w:rPr>
        <w:t xml:space="preserve"> </w:t>
      </w:r>
      <w:r>
        <w:rPr>
          <w:w w:val="115"/>
        </w:rPr>
        <w:t>obligation.</w:t>
      </w:r>
      <w:r>
        <w:rPr>
          <w:spacing w:val="-7"/>
          <w:w w:val="115"/>
        </w:rPr>
        <w:t xml:space="preserve"> </w:t>
      </w:r>
      <w:r>
        <w:rPr>
          <w:w w:val="115"/>
        </w:rPr>
        <w:t>Therefore,</w:t>
      </w:r>
      <w:r>
        <w:rPr>
          <w:spacing w:val="-7"/>
          <w:w w:val="115"/>
        </w:rPr>
        <w:t xml:space="preserve"> an </w:t>
      </w:r>
      <w:r>
        <w:rPr>
          <w:w w:val="115"/>
        </w:rPr>
        <w:t>entity</w:t>
      </w:r>
      <w:r>
        <w:rPr>
          <w:spacing w:val="6"/>
          <w:w w:val="115"/>
        </w:rPr>
        <w:t xml:space="preserve"> </w:t>
      </w:r>
      <w:r>
        <w:rPr>
          <w:w w:val="115"/>
        </w:rPr>
        <w:t>shall</w:t>
      </w:r>
      <w:r>
        <w:rPr>
          <w:spacing w:val="7"/>
          <w:w w:val="115"/>
        </w:rPr>
        <w:t xml:space="preserve"> </w:t>
      </w:r>
      <w:r>
        <w:rPr>
          <w:w w:val="115"/>
        </w:rPr>
        <w:t>allocate</w:t>
      </w:r>
      <w:r>
        <w:rPr>
          <w:spacing w:val="6"/>
          <w:w w:val="115"/>
        </w:rPr>
        <w:t xml:space="preserve"> </w:t>
      </w:r>
      <w:r>
        <w:rPr>
          <w:w w:val="115"/>
        </w:rPr>
        <w:t>the</w:t>
      </w:r>
      <w:r>
        <w:rPr>
          <w:spacing w:val="7"/>
          <w:w w:val="115"/>
        </w:rPr>
        <w:t xml:space="preserve"> </w:t>
      </w:r>
      <w:r>
        <w:rPr>
          <w:w w:val="115"/>
        </w:rPr>
        <w:t>transaction</w:t>
      </w:r>
      <w:r>
        <w:rPr>
          <w:spacing w:val="6"/>
          <w:w w:val="115"/>
        </w:rPr>
        <w:t xml:space="preserve"> </w:t>
      </w:r>
      <w:r>
        <w:rPr>
          <w:w w:val="115"/>
        </w:rPr>
        <w:t>price</w:t>
      </w:r>
      <w:r>
        <w:rPr>
          <w:spacing w:val="7"/>
          <w:w w:val="115"/>
        </w:rPr>
        <w:t xml:space="preserve"> </w:t>
      </w:r>
      <w:r>
        <w:rPr>
          <w:w w:val="115"/>
        </w:rPr>
        <w:t>to</w:t>
      </w:r>
      <w:r>
        <w:rPr>
          <w:spacing w:val="6"/>
          <w:w w:val="115"/>
        </w:rPr>
        <w:t xml:space="preserve"> </w:t>
      </w:r>
      <w:r>
        <w:rPr>
          <w:w w:val="115"/>
        </w:rPr>
        <w:t>the</w:t>
      </w:r>
      <w:r>
        <w:rPr>
          <w:spacing w:val="7"/>
          <w:w w:val="115"/>
        </w:rPr>
        <w:t xml:space="preserve"> </w:t>
      </w:r>
      <w:r>
        <w:rPr>
          <w:w w:val="115"/>
        </w:rPr>
        <w:t>product</w:t>
      </w:r>
      <w:r>
        <w:rPr>
          <w:spacing w:val="7"/>
          <w:w w:val="115"/>
        </w:rPr>
        <w:t xml:space="preserve"> </w:t>
      </w:r>
      <w:r>
        <w:rPr>
          <w:w w:val="115"/>
        </w:rPr>
        <w:t>and</w:t>
      </w:r>
      <w:r>
        <w:rPr>
          <w:spacing w:val="6"/>
          <w:w w:val="115"/>
        </w:rPr>
        <w:t xml:space="preserve"> </w:t>
      </w:r>
      <w:r>
        <w:rPr>
          <w:w w:val="115"/>
        </w:rPr>
        <w:t>the</w:t>
      </w:r>
      <w:r>
        <w:rPr>
          <w:spacing w:val="7"/>
          <w:w w:val="115"/>
        </w:rPr>
        <w:t xml:space="preserve"> </w:t>
      </w:r>
      <w:r>
        <w:rPr>
          <w:w w:val="115"/>
        </w:rPr>
        <w:t>service.</w:t>
      </w:r>
      <w:r>
        <w:rPr>
          <w:spacing w:val="6"/>
          <w:w w:val="115"/>
        </w:rPr>
        <w:t xml:space="preserve"> </w:t>
      </w:r>
      <w:r>
        <w:rPr>
          <w:w w:val="115"/>
        </w:rPr>
        <w:t>If</w:t>
      </w:r>
      <w:r>
        <w:rPr>
          <w:spacing w:val="7"/>
          <w:w w:val="115"/>
        </w:rPr>
        <w:t xml:space="preserve"> </w:t>
      </w:r>
      <w:r>
        <w:rPr>
          <w:w w:val="115"/>
        </w:rPr>
        <w:t>an</w:t>
      </w:r>
    </w:p>
    <w:p w14:paraId="3338D5B4"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1356" w:space="40"/>
            <w:col w:w="7154"/>
          </w:cols>
        </w:sectPr>
      </w:pPr>
    </w:p>
    <w:p w14:paraId="266B39ED" w14:textId="77777777" w:rsidR="0015173D" w:rsidRDefault="0015173D">
      <w:pPr>
        <w:pStyle w:val="BodyText"/>
        <w:spacing w:before="6"/>
        <w:rPr>
          <w:sz w:val="23"/>
        </w:rPr>
      </w:pPr>
    </w:p>
    <w:p w14:paraId="7A9A0346" w14:textId="77777777" w:rsidR="0015173D" w:rsidRDefault="0015173D">
      <w:pPr>
        <w:rPr>
          <w:sz w:val="23"/>
        </w:rPr>
        <w:sectPr w:rsidR="0015173D">
          <w:pgSz w:w="11910" w:h="16840"/>
          <w:pgMar w:top="2180" w:right="1680" w:bottom="2200" w:left="1680" w:header="1993" w:footer="2013" w:gutter="0"/>
          <w:cols w:space="720"/>
        </w:sectPr>
      </w:pPr>
    </w:p>
    <w:p w14:paraId="017C8DE5" w14:textId="77777777" w:rsidR="0015173D" w:rsidRDefault="0015173D">
      <w:pPr>
        <w:pStyle w:val="BodyText"/>
        <w:rPr>
          <w:sz w:val="18"/>
        </w:rPr>
      </w:pPr>
    </w:p>
    <w:p w14:paraId="225C283D" w14:textId="77777777" w:rsidR="0015173D" w:rsidRDefault="0015173D">
      <w:pPr>
        <w:pStyle w:val="BodyText"/>
        <w:rPr>
          <w:sz w:val="18"/>
        </w:rPr>
      </w:pPr>
    </w:p>
    <w:p w14:paraId="44807FC8" w14:textId="77777777" w:rsidR="0015173D" w:rsidRDefault="0015173D">
      <w:pPr>
        <w:pStyle w:val="BodyText"/>
        <w:rPr>
          <w:sz w:val="18"/>
        </w:rPr>
      </w:pPr>
    </w:p>
    <w:p w14:paraId="10B2F5E9" w14:textId="77777777" w:rsidR="0015173D" w:rsidRDefault="0015173D">
      <w:pPr>
        <w:pStyle w:val="BodyText"/>
        <w:spacing w:before="10"/>
        <w:rPr>
          <w:sz w:val="25"/>
        </w:rPr>
      </w:pPr>
    </w:p>
    <w:p w14:paraId="3C90AA23" w14:textId="77777777" w:rsidR="0015173D" w:rsidRDefault="00613064">
      <w:pPr>
        <w:pStyle w:val="BodyText"/>
        <w:ind w:left="559"/>
      </w:pPr>
      <w:r>
        <w:t>B33</w:t>
      </w:r>
    </w:p>
    <w:p w14:paraId="14DBC6ED" w14:textId="77777777" w:rsidR="0015173D" w:rsidRDefault="0015173D">
      <w:pPr>
        <w:pStyle w:val="BodyText"/>
        <w:rPr>
          <w:sz w:val="18"/>
        </w:rPr>
      </w:pPr>
    </w:p>
    <w:p w14:paraId="4E6B2D24" w14:textId="77777777" w:rsidR="0015173D" w:rsidRDefault="0015173D">
      <w:pPr>
        <w:pStyle w:val="BodyText"/>
        <w:rPr>
          <w:sz w:val="18"/>
        </w:rPr>
      </w:pPr>
    </w:p>
    <w:p w14:paraId="00AF9D04" w14:textId="77777777" w:rsidR="0015173D" w:rsidRDefault="0015173D">
      <w:pPr>
        <w:pStyle w:val="BodyText"/>
        <w:rPr>
          <w:sz w:val="18"/>
        </w:rPr>
      </w:pPr>
    </w:p>
    <w:p w14:paraId="6C275B3F" w14:textId="77777777" w:rsidR="0015173D" w:rsidRDefault="0015173D">
      <w:pPr>
        <w:pStyle w:val="BodyText"/>
        <w:rPr>
          <w:sz w:val="18"/>
        </w:rPr>
      </w:pPr>
    </w:p>
    <w:p w14:paraId="3CE473F4" w14:textId="77777777" w:rsidR="0015173D" w:rsidRDefault="0015173D">
      <w:pPr>
        <w:pStyle w:val="BodyText"/>
        <w:rPr>
          <w:sz w:val="18"/>
        </w:rPr>
      </w:pPr>
    </w:p>
    <w:p w14:paraId="23412498" w14:textId="77777777" w:rsidR="0015173D" w:rsidRDefault="0015173D">
      <w:pPr>
        <w:pStyle w:val="BodyText"/>
        <w:rPr>
          <w:sz w:val="18"/>
        </w:rPr>
      </w:pPr>
    </w:p>
    <w:p w14:paraId="1525A39A" w14:textId="77777777" w:rsidR="0015173D" w:rsidRDefault="0015173D">
      <w:pPr>
        <w:pStyle w:val="BodyText"/>
        <w:rPr>
          <w:sz w:val="18"/>
        </w:rPr>
      </w:pPr>
    </w:p>
    <w:p w14:paraId="60021041" w14:textId="77777777" w:rsidR="0015173D" w:rsidRDefault="0015173D">
      <w:pPr>
        <w:pStyle w:val="BodyText"/>
        <w:rPr>
          <w:sz w:val="18"/>
        </w:rPr>
      </w:pPr>
    </w:p>
    <w:p w14:paraId="4A366820" w14:textId="77777777" w:rsidR="0015173D" w:rsidRDefault="0015173D">
      <w:pPr>
        <w:pStyle w:val="BodyText"/>
        <w:rPr>
          <w:sz w:val="18"/>
        </w:rPr>
      </w:pPr>
    </w:p>
    <w:p w14:paraId="24457DA7" w14:textId="77777777" w:rsidR="0015173D" w:rsidRDefault="0015173D">
      <w:pPr>
        <w:pStyle w:val="BodyText"/>
        <w:rPr>
          <w:sz w:val="18"/>
        </w:rPr>
      </w:pPr>
    </w:p>
    <w:p w14:paraId="18F223F8" w14:textId="77777777" w:rsidR="0015173D" w:rsidRDefault="0015173D">
      <w:pPr>
        <w:pStyle w:val="BodyText"/>
        <w:rPr>
          <w:sz w:val="18"/>
        </w:rPr>
      </w:pPr>
    </w:p>
    <w:p w14:paraId="1C5AB2B1" w14:textId="77777777" w:rsidR="0015173D" w:rsidRDefault="0015173D">
      <w:pPr>
        <w:pStyle w:val="BodyText"/>
        <w:rPr>
          <w:sz w:val="18"/>
        </w:rPr>
      </w:pPr>
    </w:p>
    <w:p w14:paraId="5E8602B8" w14:textId="77777777" w:rsidR="0015173D" w:rsidRDefault="0015173D">
      <w:pPr>
        <w:pStyle w:val="BodyText"/>
        <w:spacing w:before="4"/>
        <w:rPr>
          <w:sz w:val="26"/>
        </w:rPr>
      </w:pPr>
    </w:p>
    <w:p w14:paraId="5623458D" w14:textId="77777777" w:rsidR="0015173D" w:rsidRDefault="00613064">
      <w:pPr>
        <w:pStyle w:val="BodyText"/>
        <w:ind w:left="559"/>
      </w:pPr>
      <w:r>
        <w:t>B34</w:t>
      </w:r>
    </w:p>
    <w:p w14:paraId="223023F7" w14:textId="77777777" w:rsidR="0015173D" w:rsidRDefault="0015173D">
      <w:pPr>
        <w:pStyle w:val="BodyText"/>
        <w:rPr>
          <w:sz w:val="18"/>
        </w:rPr>
      </w:pPr>
    </w:p>
    <w:p w14:paraId="2BE08A3B" w14:textId="77777777" w:rsidR="0015173D" w:rsidRDefault="0015173D">
      <w:pPr>
        <w:pStyle w:val="BodyText"/>
        <w:rPr>
          <w:sz w:val="18"/>
        </w:rPr>
      </w:pPr>
    </w:p>
    <w:p w14:paraId="6023C88E" w14:textId="77777777" w:rsidR="0015173D" w:rsidRDefault="0015173D">
      <w:pPr>
        <w:pStyle w:val="BodyText"/>
        <w:rPr>
          <w:sz w:val="18"/>
        </w:rPr>
      </w:pPr>
    </w:p>
    <w:p w14:paraId="57D1E898" w14:textId="77777777" w:rsidR="0015173D" w:rsidRDefault="0015173D">
      <w:pPr>
        <w:pStyle w:val="BodyText"/>
        <w:rPr>
          <w:sz w:val="18"/>
        </w:rPr>
      </w:pPr>
    </w:p>
    <w:p w14:paraId="2AD4F679" w14:textId="77777777" w:rsidR="0015173D" w:rsidRDefault="0015173D">
      <w:pPr>
        <w:pStyle w:val="BodyText"/>
        <w:rPr>
          <w:sz w:val="18"/>
        </w:rPr>
      </w:pPr>
    </w:p>
    <w:p w14:paraId="47003EF9" w14:textId="77777777" w:rsidR="0015173D" w:rsidRDefault="0015173D">
      <w:pPr>
        <w:pStyle w:val="BodyText"/>
        <w:rPr>
          <w:sz w:val="18"/>
        </w:rPr>
      </w:pPr>
    </w:p>
    <w:p w14:paraId="6F7CA714" w14:textId="77777777" w:rsidR="0015173D" w:rsidRDefault="0015173D">
      <w:pPr>
        <w:pStyle w:val="BodyText"/>
        <w:rPr>
          <w:sz w:val="18"/>
        </w:rPr>
      </w:pPr>
    </w:p>
    <w:p w14:paraId="1C229531" w14:textId="77777777" w:rsidR="0015173D" w:rsidRDefault="0015173D">
      <w:pPr>
        <w:pStyle w:val="BodyText"/>
        <w:rPr>
          <w:sz w:val="18"/>
        </w:rPr>
      </w:pPr>
    </w:p>
    <w:p w14:paraId="75C23411" w14:textId="77777777" w:rsidR="0015173D" w:rsidRDefault="0015173D">
      <w:pPr>
        <w:pStyle w:val="BodyText"/>
        <w:rPr>
          <w:sz w:val="18"/>
        </w:rPr>
      </w:pPr>
    </w:p>
    <w:p w14:paraId="36546404" w14:textId="77777777" w:rsidR="0015173D" w:rsidRDefault="0015173D">
      <w:pPr>
        <w:pStyle w:val="BodyText"/>
        <w:rPr>
          <w:sz w:val="18"/>
        </w:rPr>
      </w:pPr>
    </w:p>
    <w:p w14:paraId="5E8DC066" w14:textId="77777777" w:rsidR="0015173D" w:rsidRDefault="0015173D">
      <w:pPr>
        <w:pStyle w:val="BodyText"/>
        <w:rPr>
          <w:sz w:val="18"/>
        </w:rPr>
      </w:pPr>
    </w:p>
    <w:p w14:paraId="7F1AE5D0" w14:textId="77777777" w:rsidR="0015173D" w:rsidRDefault="0015173D">
      <w:pPr>
        <w:pStyle w:val="BodyText"/>
        <w:spacing w:before="1"/>
        <w:rPr>
          <w:sz w:val="23"/>
        </w:rPr>
      </w:pPr>
    </w:p>
    <w:p w14:paraId="45EF57D2" w14:textId="77777777" w:rsidR="0015173D" w:rsidRDefault="00613064">
      <w:pPr>
        <w:pStyle w:val="BodyText"/>
        <w:ind w:left="559"/>
      </w:pPr>
      <w:r>
        <w:rPr>
          <w:w w:val="95"/>
        </w:rPr>
        <w:t>B34A</w:t>
      </w:r>
    </w:p>
    <w:p w14:paraId="0A08E57D" w14:textId="77777777" w:rsidR="0015173D" w:rsidRDefault="0015173D">
      <w:pPr>
        <w:pStyle w:val="BodyText"/>
        <w:rPr>
          <w:sz w:val="18"/>
        </w:rPr>
      </w:pPr>
    </w:p>
    <w:p w14:paraId="1258A9DB" w14:textId="77777777" w:rsidR="0015173D" w:rsidRDefault="0015173D">
      <w:pPr>
        <w:pStyle w:val="BodyText"/>
        <w:rPr>
          <w:sz w:val="18"/>
        </w:rPr>
      </w:pPr>
    </w:p>
    <w:p w14:paraId="6E78E7EF" w14:textId="77777777" w:rsidR="0015173D" w:rsidRDefault="0015173D">
      <w:pPr>
        <w:pStyle w:val="BodyText"/>
        <w:rPr>
          <w:sz w:val="18"/>
        </w:rPr>
      </w:pPr>
    </w:p>
    <w:p w14:paraId="2F66B090" w14:textId="77777777" w:rsidR="0015173D" w:rsidRDefault="0015173D">
      <w:pPr>
        <w:pStyle w:val="BodyText"/>
        <w:rPr>
          <w:sz w:val="18"/>
        </w:rPr>
      </w:pPr>
    </w:p>
    <w:p w14:paraId="11905E28" w14:textId="77777777" w:rsidR="0015173D" w:rsidRDefault="0015173D">
      <w:pPr>
        <w:pStyle w:val="BodyText"/>
        <w:rPr>
          <w:sz w:val="18"/>
        </w:rPr>
      </w:pPr>
    </w:p>
    <w:p w14:paraId="6A78CFD6" w14:textId="77777777" w:rsidR="0015173D" w:rsidRDefault="0015173D">
      <w:pPr>
        <w:pStyle w:val="BodyText"/>
        <w:rPr>
          <w:sz w:val="18"/>
        </w:rPr>
      </w:pPr>
    </w:p>
    <w:p w14:paraId="37CA447F" w14:textId="77777777" w:rsidR="0015173D" w:rsidRDefault="0015173D">
      <w:pPr>
        <w:pStyle w:val="BodyText"/>
        <w:rPr>
          <w:sz w:val="18"/>
        </w:rPr>
      </w:pPr>
    </w:p>
    <w:p w14:paraId="65B28A5C" w14:textId="77777777" w:rsidR="0015173D" w:rsidRDefault="0015173D">
      <w:pPr>
        <w:pStyle w:val="BodyText"/>
        <w:rPr>
          <w:sz w:val="18"/>
        </w:rPr>
      </w:pPr>
    </w:p>
    <w:p w14:paraId="0D72DD8B" w14:textId="77777777" w:rsidR="0015173D" w:rsidRDefault="0015173D">
      <w:pPr>
        <w:pStyle w:val="BodyText"/>
        <w:rPr>
          <w:sz w:val="18"/>
        </w:rPr>
      </w:pPr>
    </w:p>
    <w:p w14:paraId="0AA9C31D" w14:textId="77777777" w:rsidR="0015173D" w:rsidRDefault="0015173D">
      <w:pPr>
        <w:pStyle w:val="BodyText"/>
        <w:spacing w:before="10"/>
      </w:pPr>
    </w:p>
    <w:p w14:paraId="2DAEEA0E" w14:textId="77777777" w:rsidR="0015173D" w:rsidRDefault="00613064">
      <w:pPr>
        <w:pStyle w:val="BodyText"/>
        <w:ind w:left="559"/>
      </w:pPr>
      <w:r>
        <w:t>B35</w:t>
      </w:r>
    </w:p>
    <w:p w14:paraId="2A55EF9B" w14:textId="77777777" w:rsidR="0015173D" w:rsidRDefault="00613064">
      <w:pPr>
        <w:pStyle w:val="BodyText"/>
        <w:spacing w:before="91" w:line="292" w:lineRule="auto"/>
        <w:ind w:left="408" w:right="1067" w:hanging="1"/>
        <w:jc w:val="both"/>
      </w:pPr>
      <w:r>
        <w:br w:type="column"/>
      </w:r>
      <w:r>
        <w:rPr>
          <w:w w:val="115"/>
        </w:rPr>
        <w:t>entity promises both an assurance-type warranty and a service-type warranty but cannot reasonably account for them separately, the entity shall account for</w:t>
      </w:r>
      <w:r>
        <w:rPr>
          <w:spacing w:val="-4"/>
          <w:w w:val="115"/>
        </w:rPr>
        <w:t xml:space="preserve"> </w:t>
      </w:r>
      <w:r>
        <w:rPr>
          <w:w w:val="115"/>
        </w:rPr>
        <w:t>both</w:t>
      </w:r>
      <w:r>
        <w:rPr>
          <w:spacing w:val="-4"/>
          <w:w w:val="115"/>
        </w:rPr>
        <w:t xml:space="preserve"> </w:t>
      </w:r>
      <w:r>
        <w:rPr>
          <w:w w:val="115"/>
        </w:rPr>
        <w:t>of</w:t>
      </w:r>
      <w:r>
        <w:rPr>
          <w:spacing w:val="-3"/>
          <w:w w:val="115"/>
        </w:rPr>
        <w:t xml:space="preserve"> </w:t>
      </w:r>
      <w:r>
        <w:rPr>
          <w:w w:val="115"/>
        </w:rPr>
        <w:t>the</w:t>
      </w:r>
      <w:r>
        <w:rPr>
          <w:spacing w:val="-4"/>
          <w:w w:val="115"/>
        </w:rPr>
        <w:t xml:space="preserve"> </w:t>
      </w:r>
      <w:r>
        <w:rPr>
          <w:w w:val="115"/>
        </w:rPr>
        <w:t>warranties</w:t>
      </w:r>
      <w:r>
        <w:rPr>
          <w:spacing w:val="-4"/>
          <w:w w:val="115"/>
        </w:rPr>
        <w:t xml:space="preserve"> </w:t>
      </w:r>
      <w:r>
        <w:rPr>
          <w:w w:val="115"/>
        </w:rPr>
        <w:t>together</w:t>
      </w:r>
      <w:r>
        <w:rPr>
          <w:spacing w:val="-3"/>
          <w:w w:val="115"/>
        </w:rPr>
        <w:t xml:space="preserve"> </w:t>
      </w:r>
      <w:r>
        <w:rPr>
          <w:w w:val="115"/>
        </w:rPr>
        <w:t>as</w:t>
      </w:r>
      <w:r>
        <w:rPr>
          <w:spacing w:val="-4"/>
          <w:w w:val="115"/>
        </w:rPr>
        <w:t xml:space="preserve"> </w:t>
      </w:r>
      <w:r>
        <w:rPr>
          <w:w w:val="115"/>
        </w:rPr>
        <w:t>a</w:t>
      </w:r>
      <w:r>
        <w:rPr>
          <w:spacing w:val="-4"/>
          <w:w w:val="115"/>
        </w:rPr>
        <w:t xml:space="preserve"> </w:t>
      </w:r>
      <w:r>
        <w:rPr>
          <w:w w:val="115"/>
        </w:rPr>
        <w:t>single</w:t>
      </w:r>
      <w:r>
        <w:rPr>
          <w:spacing w:val="-4"/>
          <w:w w:val="115"/>
        </w:rPr>
        <w:t xml:space="preserve"> </w:t>
      </w:r>
      <w:r>
        <w:rPr>
          <w:w w:val="115"/>
        </w:rPr>
        <w:t>performance</w:t>
      </w:r>
      <w:r>
        <w:rPr>
          <w:spacing w:val="-3"/>
          <w:w w:val="115"/>
        </w:rPr>
        <w:t xml:space="preserve"> </w:t>
      </w:r>
      <w:r>
        <w:rPr>
          <w:w w:val="115"/>
        </w:rPr>
        <w:t>obligation.</w:t>
      </w:r>
    </w:p>
    <w:p w14:paraId="3DD5E2F4" w14:textId="021F863B" w:rsidR="0015173D" w:rsidRDefault="00613064">
      <w:pPr>
        <w:pStyle w:val="BodyText"/>
        <w:spacing w:before="119" w:line="292" w:lineRule="auto"/>
        <w:ind w:left="408" w:right="1067"/>
        <w:jc w:val="both"/>
      </w:pPr>
      <w:r>
        <w:rPr>
          <w:w w:val="115"/>
        </w:rPr>
        <w:t xml:space="preserve">A law that requires an entity to pay compensation if its products cause harm or damage does not give rise to a </w:t>
      </w:r>
      <w:r>
        <w:rPr>
          <w:w w:val="115"/>
        </w:rPr>
        <w:t>performance obligation.</w:t>
      </w:r>
      <w:r>
        <w:rPr>
          <w:w w:val="115"/>
        </w:rPr>
        <w:t xml:space="preserve"> For example, a  manufacturer might sell products in a jurisdiction in which the law holds </w:t>
      </w:r>
      <w:r>
        <w:rPr>
          <w:w w:val="115"/>
        </w:rPr>
        <w:t xml:space="preserve">the manufacturer liable for any damages (for example, to personal property) that might be caused by a consumer using a product for its intended purpose. Similarly, an entity’s promise to indemnify the </w:t>
      </w:r>
      <w:r>
        <w:rPr>
          <w:w w:val="115"/>
        </w:rPr>
        <w:t>customer</w:t>
      </w:r>
      <w:r>
        <w:rPr>
          <w:w w:val="115"/>
        </w:rPr>
        <w:t xml:space="preserve"> for liabilities</w:t>
      </w:r>
      <w:r>
        <w:rPr>
          <w:w w:val="115"/>
        </w:rPr>
        <w:t xml:space="preserve"> and damages arising from claims of patent, copyright, trademark or other infringement by the entity’s products does not give rise to a performance obligation. The entity shall account for such obligations in accordance with IAS 37.</w:t>
      </w:r>
    </w:p>
    <w:p w14:paraId="517075B8" w14:textId="77777777" w:rsidR="0015173D" w:rsidRDefault="0015173D">
      <w:pPr>
        <w:pStyle w:val="BodyText"/>
        <w:spacing w:before="10"/>
      </w:pPr>
    </w:p>
    <w:p w14:paraId="6260EDD5" w14:textId="77777777" w:rsidR="0015173D" w:rsidRDefault="00613064">
      <w:pPr>
        <w:pStyle w:val="Heading2"/>
        <w:ind w:left="408"/>
        <w:jc w:val="both"/>
      </w:pPr>
      <w:r>
        <w:t>Principal versus agent</w:t>
      </w:r>
      <w:r>
        <w:t xml:space="preserve"> considerations</w:t>
      </w:r>
    </w:p>
    <w:p w14:paraId="3B90E3FD" w14:textId="795DFB98" w:rsidR="0015173D" w:rsidRDefault="00613064">
      <w:pPr>
        <w:pStyle w:val="BodyText"/>
        <w:spacing w:before="139" w:line="292" w:lineRule="auto"/>
        <w:ind w:left="408" w:right="1067"/>
        <w:jc w:val="both"/>
      </w:pPr>
      <w:r>
        <w:rPr>
          <w:w w:val="115"/>
        </w:rPr>
        <w:t xml:space="preserve">When another party is involved in providing goods or services to a </w:t>
      </w:r>
      <w:r>
        <w:rPr>
          <w:w w:val="115"/>
        </w:rPr>
        <w:t>customer,</w:t>
      </w:r>
      <w:r>
        <w:rPr>
          <w:w w:val="115"/>
        </w:rPr>
        <w:t xml:space="preserve"> the entity shall determine whether the nature of its promise is a </w:t>
      </w:r>
      <w:r>
        <w:rPr>
          <w:w w:val="115"/>
        </w:rPr>
        <w:t>performance</w:t>
      </w:r>
      <w:r>
        <w:rPr>
          <w:w w:val="115"/>
        </w:rPr>
        <w:t xml:space="preserve"> </w:t>
      </w:r>
      <w:r>
        <w:rPr>
          <w:w w:val="115"/>
        </w:rPr>
        <w:t>obligation</w:t>
      </w:r>
      <w:r>
        <w:rPr>
          <w:w w:val="115"/>
        </w:rPr>
        <w:t xml:space="preserve"> to provide the specified goods or services itself (ie the entity is a principal)</w:t>
      </w:r>
      <w:r>
        <w:rPr>
          <w:spacing w:val="-4"/>
          <w:w w:val="115"/>
        </w:rPr>
        <w:t xml:space="preserve"> </w:t>
      </w:r>
      <w:r>
        <w:rPr>
          <w:w w:val="115"/>
        </w:rPr>
        <w:t>or</w:t>
      </w:r>
      <w:r>
        <w:rPr>
          <w:spacing w:val="-3"/>
          <w:w w:val="115"/>
        </w:rPr>
        <w:t xml:space="preserve"> </w:t>
      </w:r>
      <w:r>
        <w:rPr>
          <w:w w:val="115"/>
        </w:rPr>
        <w:t>to</w:t>
      </w:r>
      <w:r>
        <w:rPr>
          <w:spacing w:val="-3"/>
          <w:w w:val="115"/>
        </w:rPr>
        <w:t xml:space="preserve"> </w:t>
      </w:r>
      <w:r>
        <w:rPr>
          <w:w w:val="115"/>
        </w:rPr>
        <w:t>arrange</w:t>
      </w:r>
      <w:r>
        <w:rPr>
          <w:spacing w:val="-4"/>
          <w:w w:val="115"/>
        </w:rPr>
        <w:t xml:space="preserve"> </w:t>
      </w:r>
      <w:r>
        <w:rPr>
          <w:w w:val="115"/>
        </w:rPr>
        <w:t>for</w:t>
      </w:r>
      <w:r>
        <w:rPr>
          <w:spacing w:val="-3"/>
          <w:w w:val="115"/>
        </w:rPr>
        <w:t xml:space="preserve"> </w:t>
      </w:r>
      <w:r>
        <w:rPr>
          <w:w w:val="115"/>
        </w:rPr>
        <w:t>those</w:t>
      </w:r>
      <w:r>
        <w:rPr>
          <w:spacing w:val="-3"/>
          <w:w w:val="115"/>
        </w:rPr>
        <w:t xml:space="preserve"> </w:t>
      </w:r>
      <w:r>
        <w:rPr>
          <w:w w:val="115"/>
        </w:rPr>
        <w:t>goods</w:t>
      </w:r>
      <w:r>
        <w:rPr>
          <w:spacing w:val="-4"/>
          <w:w w:val="115"/>
        </w:rPr>
        <w:t xml:space="preserve"> </w:t>
      </w:r>
      <w:r>
        <w:rPr>
          <w:w w:val="115"/>
        </w:rPr>
        <w:t>or</w:t>
      </w:r>
      <w:r>
        <w:rPr>
          <w:spacing w:val="-3"/>
          <w:w w:val="115"/>
        </w:rPr>
        <w:t xml:space="preserve"> </w:t>
      </w:r>
      <w:r>
        <w:rPr>
          <w:w w:val="115"/>
        </w:rPr>
        <w:t>services</w:t>
      </w:r>
      <w:r>
        <w:rPr>
          <w:spacing w:val="-3"/>
          <w:w w:val="115"/>
        </w:rPr>
        <w:t xml:space="preserve"> </w:t>
      </w:r>
      <w:r>
        <w:rPr>
          <w:w w:val="115"/>
        </w:rPr>
        <w:t>to</w:t>
      </w:r>
      <w:r>
        <w:rPr>
          <w:spacing w:val="-3"/>
          <w:w w:val="115"/>
        </w:rPr>
        <w:t xml:space="preserve"> </w:t>
      </w:r>
      <w:r>
        <w:rPr>
          <w:w w:val="115"/>
        </w:rPr>
        <w:t>be</w:t>
      </w:r>
      <w:r>
        <w:rPr>
          <w:spacing w:val="-4"/>
          <w:w w:val="115"/>
        </w:rPr>
        <w:t xml:space="preserve"> </w:t>
      </w:r>
      <w:r>
        <w:rPr>
          <w:w w:val="115"/>
        </w:rPr>
        <w:t>provided</w:t>
      </w:r>
      <w:r>
        <w:rPr>
          <w:spacing w:val="-3"/>
          <w:w w:val="115"/>
        </w:rPr>
        <w:t xml:space="preserve"> </w:t>
      </w:r>
      <w:r>
        <w:rPr>
          <w:w w:val="115"/>
        </w:rPr>
        <w:t>by</w:t>
      </w:r>
      <w:r>
        <w:rPr>
          <w:spacing w:val="-3"/>
          <w:w w:val="115"/>
        </w:rPr>
        <w:t xml:space="preserve"> </w:t>
      </w:r>
      <w:r>
        <w:rPr>
          <w:w w:val="115"/>
        </w:rPr>
        <w:t>the</w:t>
      </w:r>
      <w:r>
        <w:rPr>
          <w:spacing w:val="-4"/>
          <w:w w:val="115"/>
        </w:rPr>
        <w:t xml:space="preserve"> </w:t>
      </w:r>
      <w:r>
        <w:rPr>
          <w:spacing w:val="-3"/>
          <w:w w:val="115"/>
        </w:rPr>
        <w:t xml:space="preserve">other </w:t>
      </w:r>
      <w:r>
        <w:rPr>
          <w:w w:val="115"/>
        </w:rPr>
        <w:t>party (ie the entity is an agent). An entity determines whether it is a principal or a</w:t>
      </w:r>
      <w:r>
        <w:rPr>
          <w:w w:val="115"/>
        </w:rPr>
        <w:t xml:space="preserve">n agent for each specified good or service promised to the customer. A specified good or service is a distinct good or service (or a distinct bundle </w:t>
      </w:r>
      <w:r>
        <w:rPr>
          <w:spacing w:val="-8"/>
          <w:w w:val="115"/>
        </w:rPr>
        <w:t xml:space="preserve">of </w:t>
      </w:r>
      <w:r>
        <w:rPr>
          <w:w w:val="115"/>
        </w:rPr>
        <w:t>goods or services) to be provided to the customer (see paragraphs 27–30). If</w:t>
      </w:r>
      <w:r>
        <w:rPr>
          <w:spacing w:val="-21"/>
          <w:w w:val="115"/>
        </w:rPr>
        <w:t xml:space="preserve"> </w:t>
      </w:r>
      <w:r>
        <w:rPr>
          <w:spacing w:val="-16"/>
          <w:w w:val="115"/>
        </w:rPr>
        <w:t xml:space="preserve">a </w:t>
      </w:r>
      <w:r>
        <w:rPr>
          <w:w w:val="115"/>
        </w:rPr>
        <w:t xml:space="preserve">contract </w:t>
      </w:r>
      <w:r>
        <w:rPr>
          <w:w w:val="115"/>
        </w:rPr>
        <w:t>with a customer includes more than one specified good or service,</w:t>
      </w:r>
      <w:r>
        <w:rPr>
          <w:spacing w:val="-30"/>
          <w:w w:val="115"/>
        </w:rPr>
        <w:t xml:space="preserve"> </w:t>
      </w:r>
      <w:r>
        <w:rPr>
          <w:w w:val="115"/>
        </w:rPr>
        <w:t>an entity could be a principal for some specified goods or services and an agent for</w:t>
      </w:r>
      <w:r>
        <w:rPr>
          <w:spacing w:val="-4"/>
          <w:w w:val="115"/>
        </w:rPr>
        <w:t xml:space="preserve"> </w:t>
      </w:r>
      <w:r>
        <w:rPr>
          <w:w w:val="115"/>
        </w:rPr>
        <w:t>others.</w:t>
      </w:r>
    </w:p>
    <w:p w14:paraId="4087320F" w14:textId="77777777" w:rsidR="0015173D" w:rsidRDefault="00613064">
      <w:pPr>
        <w:pStyle w:val="BodyText"/>
        <w:spacing w:before="114" w:line="292" w:lineRule="auto"/>
        <w:ind w:left="408" w:right="1067" w:hanging="1"/>
        <w:jc w:val="both"/>
      </w:pPr>
      <w:r>
        <w:rPr>
          <w:w w:val="110"/>
        </w:rPr>
        <w:t xml:space="preserve">To determine the nature of its promise (as described in paragraph B34), </w:t>
      </w:r>
      <w:r>
        <w:rPr>
          <w:spacing w:val="-5"/>
          <w:w w:val="110"/>
        </w:rPr>
        <w:t xml:space="preserve">the </w:t>
      </w:r>
      <w:r>
        <w:rPr>
          <w:w w:val="110"/>
        </w:rPr>
        <w:t>entity</w:t>
      </w:r>
      <w:r>
        <w:rPr>
          <w:spacing w:val="-1"/>
          <w:w w:val="110"/>
        </w:rPr>
        <w:t xml:space="preserve"> </w:t>
      </w:r>
      <w:r>
        <w:rPr>
          <w:w w:val="110"/>
        </w:rPr>
        <w:t>shall:</w:t>
      </w:r>
    </w:p>
    <w:p w14:paraId="1D98386D" w14:textId="6BCDD1FB" w:rsidR="0015173D" w:rsidRDefault="00613064">
      <w:pPr>
        <w:pStyle w:val="ListParagraph"/>
        <w:numPr>
          <w:ilvl w:val="0"/>
          <w:numId w:val="21"/>
        </w:numPr>
        <w:tabs>
          <w:tab w:val="left" w:pos="976"/>
        </w:tabs>
        <w:spacing w:line="292" w:lineRule="auto"/>
        <w:ind w:right="1067"/>
        <w:jc w:val="both"/>
        <w:rPr>
          <w:sz w:val="17"/>
        </w:rPr>
      </w:pPr>
      <w:r>
        <w:rPr>
          <w:w w:val="115"/>
          <w:sz w:val="17"/>
        </w:rPr>
        <w:t xml:space="preserve">identify the specified goods or services to be provided to the </w:t>
      </w:r>
      <w:r>
        <w:rPr>
          <w:w w:val="115"/>
          <w:sz w:val="17"/>
        </w:rPr>
        <w:t>customer</w:t>
      </w:r>
      <w:r>
        <w:rPr>
          <w:w w:val="115"/>
          <w:sz w:val="17"/>
        </w:rPr>
        <w:t xml:space="preserve"> (which, for example, could be a right to a good or service to </w:t>
      </w:r>
      <w:r>
        <w:rPr>
          <w:spacing w:val="-8"/>
          <w:w w:val="115"/>
          <w:sz w:val="17"/>
        </w:rPr>
        <w:t xml:space="preserve">be </w:t>
      </w:r>
      <w:r>
        <w:rPr>
          <w:w w:val="115"/>
          <w:sz w:val="17"/>
        </w:rPr>
        <w:t>provided</w:t>
      </w:r>
      <w:r>
        <w:rPr>
          <w:spacing w:val="-6"/>
          <w:w w:val="115"/>
          <w:sz w:val="17"/>
        </w:rPr>
        <w:t xml:space="preserve"> </w:t>
      </w:r>
      <w:r>
        <w:rPr>
          <w:w w:val="115"/>
          <w:sz w:val="17"/>
        </w:rPr>
        <w:t>by</w:t>
      </w:r>
      <w:r>
        <w:rPr>
          <w:spacing w:val="-5"/>
          <w:w w:val="115"/>
          <w:sz w:val="17"/>
        </w:rPr>
        <w:t xml:space="preserve"> </w:t>
      </w:r>
      <w:r>
        <w:rPr>
          <w:w w:val="115"/>
          <w:sz w:val="17"/>
        </w:rPr>
        <w:t>another</w:t>
      </w:r>
      <w:r>
        <w:rPr>
          <w:spacing w:val="-5"/>
          <w:w w:val="115"/>
          <w:sz w:val="17"/>
        </w:rPr>
        <w:t xml:space="preserve"> </w:t>
      </w:r>
      <w:r>
        <w:rPr>
          <w:w w:val="115"/>
          <w:sz w:val="17"/>
        </w:rPr>
        <w:t>party</w:t>
      </w:r>
      <w:r>
        <w:rPr>
          <w:spacing w:val="-5"/>
          <w:w w:val="115"/>
          <w:sz w:val="17"/>
        </w:rPr>
        <w:t xml:space="preserve"> </w:t>
      </w:r>
      <w:r>
        <w:rPr>
          <w:w w:val="115"/>
          <w:sz w:val="17"/>
        </w:rPr>
        <w:t>(see</w:t>
      </w:r>
      <w:r>
        <w:rPr>
          <w:spacing w:val="-6"/>
          <w:w w:val="115"/>
          <w:sz w:val="17"/>
        </w:rPr>
        <w:t xml:space="preserve"> </w:t>
      </w:r>
      <w:r>
        <w:rPr>
          <w:w w:val="115"/>
          <w:sz w:val="17"/>
        </w:rPr>
        <w:t>paragraph</w:t>
      </w:r>
      <w:r>
        <w:rPr>
          <w:spacing w:val="-5"/>
          <w:w w:val="115"/>
          <w:sz w:val="17"/>
        </w:rPr>
        <w:t xml:space="preserve"> </w:t>
      </w:r>
      <w:r>
        <w:rPr>
          <w:w w:val="115"/>
          <w:sz w:val="17"/>
        </w:rPr>
        <w:t>26));</w:t>
      </w:r>
      <w:r>
        <w:rPr>
          <w:spacing w:val="-5"/>
          <w:w w:val="115"/>
          <w:sz w:val="17"/>
        </w:rPr>
        <w:t xml:space="preserve"> </w:t>
      </w:r>
      <w:r>
        <w:rPr>
          <w:w w:val="115"/>
          <w:sz w:val="17"/>
        </w:rPr>
        <w:t>and</w:t>
      </w:r>
    </w:p>
    <w:p w14:paraId="73B9724E" w14:textId="77777777" w:rsidR="0015173D" w:rsidRDefault="00613064">
      <w:pPr>
        <w:pStyle w:val="ListParagraph"/>
        <w:numPr>
          <w:ilvl w:val="0"/>
          <w:numId w:val="21"/>
        </w:numPr>
        <w:tabs>
          <w:tab w:val="left" w:pos="976"/>
        </w:tabs>
        <w:spacing w:line="292" w:lineRule="auto"/>
        <w:ind w:right="1067"/>
        <w:jc w:val="both"/>
        <w:rPr>
          <w:sz w:val="17"/>
        </w:rPr>
      </w:pPr>
      <w:r>
        <w:rPr>
          <w:w w:val="115"/>
          <w:sz w:val="17"/>
        </w:rPr>
        <w:t>assess</w:t>
      </w:r>
      <w:r>
        <w:rPr>
          <w:spacing w:val="-8"/>
          <w:w w:val="115"/>
          <w:sz w:val="17"/>
        </w:rPr>
        <w:t xml:space="preserve"> </w:t>
      </w:r>
      <w:r>
        <w:rPr>
          <w:w w:val="115"/>
          <w:sz w:val="17"/>
        </w:rPr>
        <w:t>whether</w:t>
      </w:r>
      <w:r>
        <w:rPr>
          <w:spacing w:val="-8"/>
          <w:w w:val="115"/>
          <w:sz w:val="17"/>
        </w:rPr>
        <w:t xml:space="preserve"> </w:t>
      </w:r>
      <w:r>
        <w:rPr>
          <w:w w:val="115"/>
          <w:sz w:val="17"/>
        </w:rPr>
        <w:t>it</w:t>
      </w:r>
      <w:r>
        <w:rPr>
          <w:spacing w:val="-8"/>
          <w:w w:val="115"/>
          <w:sz w:val="17"/>
        </w:rPr>
        <w:t xml:space="preserve"> </w:t>
      </w:r>
      <w:r>
        <w:rPr>
          <w:w w:val="115"/>
          <w:sz w:val="17"/>
        </w:rPr>
        <w:t>controls</w:t>
      </w:r>
      <w:r>
        <w:rPr>
          <w:spacing w:val="-7"/>
          <w:w w:val="115"/>
          <w:sz w:val="17"/>
        </w:rPr>
        <w:t xml:space="preserve"> </w:t>
      </w:r>
      <w:r>
        <w:rPr>
          <w:w w:val="115"/>
          <w:sz w:val="17"/>
        </w:rPr>
        <w:t>(as</w:t>
      </w:r>
      <w:r>
        <w:rPr>
          <w:spacing w:val="-8"/>
          <w:w w:val="115"/>
          <w:sz w:val="17"/>
        </w:rPr>
        <w:t xml:space="preserve"> </w:t>
      </w:r>
      <w:r>
        <w:rPr>
          <w:w w:val="115"/>
          <w:sz w:val="17"/>
        </w:rPr>
        <w:t>described</w:t>
      </w:r>
      <w:r>
        <w:rPr>
          <w:spacing w:val="-8"/>
          <w:w w:val="115"/>
          <w:sz w:val="17"/>
        </w:rPr>
        <w:t xml:space="preserve"> </w:t>
      </w:r>
      <w:r>
        <w:rPr>
          <w:w w:val="115"/>
          <w:sz w:val="17"/>
        </w:rPr>
        <w:t>in</w:t>
      </w:r>
      <w:r>
        <w:rPr>
          <w:spacing w:val="-8"/>
          <w:w w:val="115"/>
          <w:sz w:val="17"/>
        </w:rPr>
        <w:t xml:space="preserve"> </w:t>
      </w:r>
      <w:r>
        <w:rPr>
          <w:w w:val="115"/>
          <w:sz w:val="17"/>
        </w:rPr>
        <w:t>paragraph</w:t>
      </w:r>
      <w:r>
        <w:rPr>
          <w:spacing w:val="-12"/>
          <w:w w:val="115"/>
          <w:sz w:val="17"/>
        </w:rPr>
        <w:t xml:space="preserve"> </w:t>
      </w:r>
      <w:r>
        <w:rPr>
          <w:w w:val="115"/>
          <w:sz w:val="17"/>
        </w:rPr>
        <w:t>33)</w:t>
      </w:r>
      <w:r>
        <w:rPr>
          <w:spacing w:val="-8"/>
          <w:w w:val="115"/>
          <w:sz w:val="17"/>
        </w:rPr>
        <w:t xml:space="preserve"> </w:t>
      </w:r>
      <w:r>
        <w:rPr>
          <w:w w:val="115"/>
          <w:sz w:val="17"/>
        </w:rPr>
        <w:t>each</w:t>
      </w:r>
      <w:r>
        <w:rPr>
          <w:spacing w:val="-8"/>
          <w:w w:val="115"/>
          <w:sz w:val="17"/>
        </w:rPr>
        <w:t xml:space="preserve"> </w:t>
      </w:r>
      <w:r>
        <w:rPr>
          <w:w w:val="115"/>
          <w:sz w:val="17"/>
        </w:rPr>
        <w:t>specified good or service before that good or</w:t>
      </w:r>
      <w:r>
        <w:rPr>
          <w:w w:val="115"/>
          <w:sz w:val="17"/>
        </w:rPr>
        <w:t xml:space="preserve"> service is transferred to </w:t>
      </w:r>
      <w:r>
        <w:rPr>
          <w:spacing w:val="-5"/>
          <w:w w:val="115"/>
          <w:sz w:val="17"/>
        </w:rPr>
        <w:t xml:space="preserve">the </w:t>
      </w:r>
      <w:r>
        <w:rPr>
          <w:w w:val="115"/>
          <w:sz w:val="17"/>
        </w:rPr>
        <w:t>customer.</w:t>
      </w:r>
    </w:p>
    <w:p w14:paraId="2C6309D5" w14:textId="3382C28E" w:rsidR="0015173D" w:rsidRDefault="00613064">
      <w:pPr>
        <w:pStyle w:val="BodyText"/>
        <w:spacing w:before="118" w:line="292" w:lineRule="auto"/>
        <w:ind w:left="408" w:right="1067"/>
        <w:jc w:val="both"/>
      </w:pPr>
      <w:r>
        <w:rPr>
          <w:w w:val="115"/>
        </w:rPr>
        <w:t xml:space="preserve">An entity is a principal if it controls the specified good or service before that good or service is transferred to a </w:t>
      </w:r>
      <w:r>
        <w:rPr>
          <w:w w:val="115"/>
        </w:rPr>
        <w:t>customer</w:t>
      </w:r>
      <w:r>
        <w:rPr>
          <w:w w:val="115"/>
        </w:rPr>
        <w:t xml:space="preserve">. However, an entity does </w:t>
      </w:r>
      <w:r>
        <w:rPr>
          <w:spacing w:val="-4"/>
          <w:w w:val="115"/>
        </w:rPr>
        <w:t xml:space="preserve">not </w:t>
      </w:r>
      <w:r>
        <w:rPr>
          <w:w w:val="115"/>
        </w:rPr>
        <w:t>necessarily</w:t>
      </w:r>
      <w:r>
        <w:rPr>
          <w:spacing w:val="-5"/>
          <w:w w:val="115"/>
        </w:rPr>
        <w:t xml:space="preserve"> </w:t>
      </w:r>
      <w:r>
        <w:rPr>
          <w:w w:val="115"/>
        </w:rPr>
        <w:t>control</w:t>
      </w:r>
      <w:r>
        <w:rPr>
          <w:spacing w:val="-5"/>
          <w:w w:val="115"/>
        </w:rPr>
        <w:t xml:space="preserve"> </w:t>
      </w:r>
      <w:r>
        <w:rPr>
          <w:w w:val="115"/>
        </w:rPr>
        <w:t>a</w:t>
      </w:r>
      <w:r>
        <w:rPr>
          <w:spacing w:val="-5"/>
          <w:w w:val="115"/>
        </w:rPr>
        <w:t xml:space="preserve"> </w:t>
      </w:r>
      <w:r>
        <w:rPr>
          <w:w w:val="115"/>
        </w:rPr>
        <w:t>specif</w:t>
      </w:r>
      <w:r>
        <w:rPr>
          <w:w w:val="115"/>
        </w:rPr>
        <w:t>ied</w:t>
      </w:r>
      <w:r>
        <w:rPr>
          <w:spacing w:val="-5"/>
          <w:w w:val="115"/>
        </w:rPr>
        <w:t xml:space="preserve"> </w:t>
      </w:r>
      <w:r>
        <w:rPr>
          <w:w w:val="115"/>
        </w:rPr>
        <w:t>good</w:t>
      </w:r>
      <w:r>
        <w:rPr>
          <w:spacing w:val="-4"/>
          <w:w w:val="115"/>
        </w:rPr>
        <w:t xml:space="preserve"> </w:t>
      </w:r>
      <w:r>
        <w:rPr>
          <w:w w:val="115"/>
        </w:rPr>
        <w:t>if</w:t>
      </w:r>
      <w:r>
        <w:rPr>
          <w:spacing w:val="-5"/>
          <w:w w:val="115"/>
        </w:rPr>
        <w:t xml:space="preserve"> </w:t>
      </w:r>
      <w:r>
        <w:rPr>
          <w:w w:val="115"/>
        </w:rPr>
        <w:t>the</w:t>
      </w:r>
      <w:r>
        <w:rPr>
          <w:spacing w:val="-5"/>
          <w:w w:val="115"/>
        </w:rPr>
        <w:t xml:space="preserve"> </w:t>
      </w:r>
      <w:r>
        <w:rPr>
          <w:w w:val="115"/>
        </w:rPr>
        <w:t>entity</w:t>
      </w:r>
      <w:r>
        <w:rPr>
          <w:spacing w:val="-5"/>
          <w:w w:val="115"/>
        </w:rPr>
        <w:t xml:space="preserve"> </w:t>
      </w:r>
      <w:r>
        <w:rPr>
          <w:w w:val="115"/>
        </w:rPr>
        <w:t>obtains</w:t>
      </w:r>
      <w:r>
        <w:rPr>
          <w:spacing w:val="-4"/>
          <w:w w:val="115"/>
        </w:rPr>
        <w:t xml:space="preserve"> </w:t>
      </w:r>
      <w:r>
        <w:rPr>
          <w:w w:val="115"/>
        </w:rPr>
        <w:t>legal</w:t>
      </w:r>
      <w:r>
        <w:rPr>
          <w:spacing w:val="-5"/>
          <w:w w:val="115"/>
        </w:rPr>
        <w:t xml:space="preserve"> </w:t>
      </w:r>
      <w:r>
        <w:rPr>
          <w:w w:val="115"/>
        </w:rPr>
        <w:t>title</w:t>
      </w:r>
      <w:r>
        <w:rPr>
          <w:spacing w:val="-5"/>
          <w:w w:val="115"/>
        </w:rPr>
        <w:t xml:space="preserve"> </w:t>
      </w:r>
      <w:r>
        <w:rPr>
          <w:w w:val="115"/>
        </w:rPr>
        <w:t>to</w:t>
      </w:r>
      <w:r>
        <w:rPr>
          <w:spacing w:val="-5"/>
          <w:w w:val="115"/>
        </w:rPr>
        <w:t xml:space="preserve"> </w:t>
      </w:r>
      <w:r>
        <w:rPr>
          <w:w w:val="115"/>
        </w:rPr>
        <w:t>that</w:t>
      </w:r>
      <w:r>
        <w:rPr>
          <w:spacing w:val="-4"/>
          <w:w w:val="115"/>
        </w:rPr>
        <w:t xml:space="preserve"> good </w:t>
      </w:r>
      <w:r>
        <w:rPr>
          <w:w w:val="115"/>
        </w:rPr>
        <w:t>only momentarily before legal title is transferred to a customer. An entity</w:t>
      </w:r>
      <w:r>
        <w:rPr>
          <w:spacing w:val="-18"/>
          <w:w w:val="115"/>
        </w:rPr>
        <w:t xml:space="preserve"> </w:t>
      </w:r>
      <w:r>
        <w:rPr>
          <w:w w:val="115"/>
        </w:rPr>
        <w:t xml:space="preserve">that is a principal may satisfy its </w:t>
      </w:r>
      <w:r>
        <w:rPr>
          <w:w w:val="115"/>
        </w:rPr>
        <w:t>performance obligation</w:t>
      </w:r>
      <w:r>
        <w:rPr>
          <w:w w:val="115"/>
        </w:rPr>
        <w:t xml:space="preserve"> to provide the specified good or service itself or it may engage another party (for example, a subcontractor) to satisfy some or all of the performance obligation on its behalf.</w:t>
      </w:r>
    </w:p>
    <w:p w14:paraId="6E7CEEA4"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962" w:space="40"/>
            <w:col w:w="7548"/>
          </w:cols>
        </w:sectPr>
      </w:pPr>
    </w:p>
    <w:p w14:paraId="49DC079B" w14:textId="77777777" w:rsidR="0015173D" w:rsidRDefault="0015173D">
      <w:pPr>
        <w:pStyle w:val="BodyText"/>
        <w:spacing w:before="11"/>
        <w:rPr>
          <w:sz w:val="22"/>
        </w:rPr>
      </w:pPr>
    </w:p>
    <w:p w14:paraId="191CB33B" w14:textId="77777777" w:rsidR="0015173D" w:rsidRDefault="0015173D">
      <w:pPr>
        <w:sectPr w:rsidR="0015173D">
          <w:pgSz w:w="11910" w:h="16840"/>
          <w:pgMar w:top="2180" w:right="1680" w:bottom="2200" w:left="1680" w:header="1993" w:footer="2013" w:gutter="0"/>
          <w:cols w:space="720"/>
        </w:sectPr>
      </w:pPr>
    </w:p>
    <w:p w14:paraId="7D14A3D0" w14:textId="77777777" w:rsidR="0015173D" w:rsidRDefault="00613064">
      <w:pPr>
        <w:pStyle w:val="BodyText"/>
        <w:spacing w:before="91"/>
        <w:ind w:left="1069"/>
      </w:pPr>
      <w:r>
        <w:rPr>
          <w:w w:val="95"/>
        </w:rPr>
        <w:t>B35A</w:t>
      </w:r>
    </w:p>
    <w:p w14:paraId="1BDD6A69" w14:textId="77777777" w:rsidR="0015173D" w:rsidRDefault="0015173D">
      <w:pPr>
        <w:pStyle w:val="BodyText"/>
        <w:rPr>
          <w:sz w:val="18"/>
        </w:rPr>
      </w:pPr>
    </w:p>
    <w:p w14:paraId="1847FDC3" w14:textId="77777777" w:rsidR="0015173D" w:rsidRDefault="0015173D">
      <w:pPr>
        <w:pStyle w:val="BodyText"/>
        <w:rPr>
          <w:sz w:val="18"/>
        </w:rPr>
      </w:pPr>
    </w:p>
    <w:p w14:paraId="1CDEDD7C" w14:textId="77777777" w:rsidR="0015173D" w:rsidRDefault="0015173D">
      <w:pPr>
        <w:pStyle w:val="BodyText"/>
        <w:rPr>
          <w:sz w:val="18"/>
        </w:rPr>
      </w:pPr>
    </w:p>
    <w:p w14:paraId="2CE3A801" w14:textId="77777777" w:rsidR="0015173D" w:rsidRDefault="0015173D">
      <w:pPr>
        <w:pStyle w:val="BodyText"/>
        <w:rPr>
          <w:sz w:val="18"/>
        </w:rPr>
      </w:pPr>
    </w:p>
    <w:p w14:paraId="34B0EC8E" w14:textId="77777777" w:rsidR="0015173D" w:rsidRDefault="0015173D">
      <w:pPr>
        <w:pStyle w:val="BodyText"/>
        <w:rPr>
          <w:sz w:val="18"/>
        </w:rPr>
      </w:pPr>
    </w:p>
    <w:p w14:paraId="026FD44A" w14:textId="77777777" w:rsidR="0015173D" w:rsidRDefault="0015173D">
      <w:pPr>
        <w:pStyle w:val="BodyText"/>
        <w:rPr>
          <w:sz w:val="18"/>
        </w:rPr>
      </w:pPr>
    </w:p>
    <w:p w14:paraId="172FC00D" w14:textId="77777777" w:rsidR="0015173D" w:rsidRDefault="0015173D">
      <w:pPr>
        <w:pStyle w:val="BodyText"/>
        <w:rPr>
          <w:sz w:val="18"/>
        </w:rPr>
      </w:pPr>
    </w:p>
    <w:p w14:paraId="1DE769CD" w14:textId="77777777" w:rsidR="0015173D" w:rsidRDefault="0015173D">
      <w:pPr>
        <w:pStyle w:val="BodyText"/>
        <w:rPr>
          <w:sz w:val="18"/>
        </w:rPr>
      </w:pPr>
    </w:p>
    <w:p w14:paraId="51D294FE" w14:textId="77777777" w:rsidR="0015173D" w:rsidRDefault="0015173D">
      <w:pPr>
        <w:pStyle w:val="BodyText"/>
        <w:rPr>
          <w:sz w:val="18"/>
        </w:rPr>
      </w:pPr>
    </w:p>
    <w:p w14:paraId="16AAC4F8" w14:textId="77777777" w:rsidR="0015173D" w:rsidRDefault="0015173D">
      <w:pPr>
        <w:pStyle w:val="BodyText"/>
        <w:rPr>
          <w:sz w:val="18"/>
        </w:rPr>
      </w:pPr>
    </w:p>
    <w:p w14:paraId="305318C4" w14:textId="77777777" w:rsidR="0015173D" w:rsidRDefault="0015173D">
      <w:pPr>
        <w:pStyle w:val="BodyText"/>
        <w:rPr>
          <w:sz w:val="18"/>
        </w:rPr>
      </w:pPr>
    </w:p>
    <w:p w14:paraId="7EE9D34B" w14:textId="77777777" w:rsidR="0015173D" w:rsidRDefault="0015173D">
      <w:pPr>
        <w:pStyle w:val="BodyText"/>
        <w:rPr>
          <w:sz w:val="18"/>
        </w:rPr>
      </w:pPr>
    </w:p>
    <w:p w14:paraId="6B5BD802" w14:textId="77777777" w:rsidR="0015173D" w:rsidRDefault="0015173D">
      <w:pPr>
        <w:pStyle w:val="BodyText"/>
        <w:rPr>
          <w:sz w:val="18"/>
        </w:rPr>
      </w:pPr>
    </w:p>
    <w:p w14:paraId="3D7AB6FE" w14:textId="77777777" w:rsidR="0015173D" w:rsidRDefault="0015173D">
      <w:pPr>
        <w:pStyle w:val="BodyText"/>
        <w:rPr>
          <w:sz w:val="18"/>
        </w:rPr>
      </w:pPr>
    </w:p>
    <w:p w14:paraId="27CB0844" w14:textId="77777777" w:rsidR="0015173D" w:rsidRDefault="0015173D">
      <w:pPr>
        <w:pStyle w:val="BodyText"/>
        <w:rPr>
          <w:sz w:val="18"/>
        </w:rPr>
      </w:pPr>
    </w:p>
    <w:p w14:paraId="3308D1F3" w14:textId="77777777" w:rsidR="0015173D" w:rsidRDefault="0015173D">
      <w:pPr>
        <w:pStyle w:val="BodyText"/>
        <w:rPr>
          <w:sz w:val="18"/>
        </w:rPr>
      </w:pPr>
    </w:p>
    <w:p w14:paraId="746B286C" w14:textId="77777777" w:rsidR="0015173D" w:rsidRDefault="0015173D">
      <w:pPr>
        <w:pStyle w:val="BodyText"/>
        <w:rPr>
          <w:sz w:val="18"/>
        </w:rPr>
      </w:pPr>
    </w:p>
    <w:p w14:paraId="4DFAAC92" w14:textId="77777777" w:rsidR="0015173D" w:rsidRDefault="0015173D">
      <w:pPr>
        <w:pStyle w:val="BodyText"/>
        <w:rPr>
          <w:sz w:val="18"/>
        </w:rPr>
      </w:pPr>
    </w:p>
    <w:p w14:paraId="24BB4843" w14:textId="77777777" w:rsidR="0015173D" w:rsidRDefault="0015173D">
      <w:pPr>
        <w:pStyle w:val="BodyText"/>
        <w:rPr>
          <w:sz w:val="18"/>
        </w:rPr>
      </w:pPr>
    </w:p>
    <w:p w14:paraId="3FD00968" w14:textId="77777777" w:rsidR="0015173D" w:rsidRDefault="0015173D">
      <w:pPr>
        <w:pStyle w:val="BodyText"/>
        <w:rPr>
          <w:sz w:val="18"/>
        </w:rPr>
      </w:pPr>
    </w:p>
    <w:p w14:paraId="2B05B72B" w14:textId="77777777" w:rsidR="0015173D" w:rsidRDefault="0015173D">
      <w:pPr>
        <w:pStyle w:val="BodyText"/>
        <w:spacing w:before="7"/>
        <w:rPr>
          <w:sz w:val="16"/>
        </w:rPr>
      </w:pPr>
    </w:p>
    <w:p w14:paraId="1550C50A" w14:textId="77777777" w:rsidR="0015173D" w:rsidRDefault="00613064">
      <w:pPr>
        <w:pStyle w:val="BodyText"/>
        <w:ind w:left="1069"/>
      </w:pPr>
      <w:r>
        <w:t>B35B</w:t>
      </w:r>
    </w:p>
    <w:p w14:paraId="56A3D0FF" w14:textId="77777777" w:rsidR="0015173D" w:rsidRDefault="0015173D">
      <w:pPr>
        <w:pStyle w:val="BodyText"/>
        <w:rPr>
          <w:sz w:val="18"/>
        </w:rPr>
      </w:pPr>
    </w:p>
    <w:p w14:paraId="6595A199" w14:textId="77777777" w:rsidR="0015173D" w:rsidRDefault="0015173D">
      <w:pPr>
        <w:pStyle w:val="BodyText"/>
        <w:rPr>
          <w:sz w:val="18"/>
        </w:rPr>
      </w:pPr>
    </w:p>
    <w:p w14:paraId="3865580E" w14:textId="77777777" w:rsidR="0015173D" w:rsidRDefault="0015173D">
      <w:pPr>
        <w:pStyle w:val="BodyText"/>
        <w:spacing w:before="6"/>
        <w:rPr>
          <w:sz w:val="19"/>
        </w:rPr>
      </w:pPr>
    </w:p>
    <w:p w14:paraId="22EFD306" w14:textId="77777777" w:rsidR="0015173D" w:rsidRDefault="00613064">
      <w:pPr>
        <w:pStyle w:val="BodyText"/>
        <w:ind w:left="1069"/>
      </w:pPr>
      <w:r>
        <w:t>B36</w:t>
      </w:r>
    </w:p>
    <w:p w14:paraId="657F6106" w14:textId="77777777" w:rsidR="0015173D" w:rsidRDefault="0015173D">
      <w:pPr>
        <w:pStyle w:val="BodyText"/>
        <w:rPr>
          <w:sz w:val="18"/>
        </w:rPr>
      </w:pPr>
    </w:p>
    <w:p w14:paraId="62BA06D5" w14:textId="77777777" w:rsidR="0015173D" w:rsidRDefault="0015173D">
      <w:pPr>
        <w:pStyle w:val="BodyText"/>
        <w:rPr>
          <w:sz w:val="18"/>
        </w:rPr>
      </w:pPr>
    </w:p>
    <w:p w14:paraId="15A5098D" w14:textId="77777777" w:rsidR="0015173D" w:rsidRDefault="0015173D">
      <w:pPr>
        <w:pStyle w:val="BodyText"/>
        <w:rPr>
          <w:sz w:val="18"/>
        </w:rPr>
      </w:pPr>
    </w:p>
    <w:p w14:paraId="776C1679" w14:textId="77777777" w:rsidR="0015173D" w:rsidRDefault="0015173D">
      <w:pPr>
        <w:pStyle w:val="BodyText"/>
        <w:rPr>
          <w:sz w:val="18"/>
        </w:rPr>
      </w:pPr>
    </w:p>
    <w:p w14:paraId="08A71F44" w14:textId="77777777" w:rsidR="0015173D" w:rsidRDefault="0015173D">
      <w:pPr>
        <w:pStyle w:val="BodyText"/>
        <w:rPr>
          <w:sz w:val="18"/>
        </w:rPr>
      </w:pPr>
    </w:p>
    <w:p w14:paraId="0E671832" w14:textId="77777777" w:rsidR="0015173D" w:rsidRDefault="0015173D">
      <w:pPr>
        <w:pStyle w:val="BodyText"/>
        <w:rPr>
          <w:sz w:val="18"/>
        </w:rPr>
      </w:pPr>
    </w:p>
    <w:p w14:paraId="2417FB40" w14:textId="77777777" w:rsidR="0015173D" w:rsidRDefault="0015173D">
      <w:pPr>
        <w:pStyle w:val="BodyText"/>
        <w:rPr>
          <w:sz w:val="18"/>
        </w:rPr>
      </w:pPr>
    </w:p>
    <w:p w14:paraId="470E8BDC" w14:textId="77777777" w:rsidR="0015173D" w:rsidRDefault="0015173D">
      <w:pPr>
        <w:pStyle w:val="BodyText"/>
        <w:rPr>
          <w:sz w:val="18"/>
        </w:rPr>
      </w:pPr>
    </w:p>
    <w:p w14:paraId="141846F3" w14:textId="77777777" w:rsidR="0015173D" w:rsidRDefault="0015173D">
      <w:pPr>
        <w:pStyle w:val="BodyText"/>
        <w:rPr>
          <w:sz w:val="18"/>
        </w:rPr>
      </w:pPr>
    </w:p>
    <w:p w14:paraId="02668B75" w14:textId="77777777" w:rsidR="0015173D" w:rsidRDefault="0015173D">
      <w:pPr>
        <w:pStyle w:val="BodyText"/>
        <w:rPr>
          <w:sz w:val="18"/>
        </w:rPr>
      </w:pPr>
    </w:p>
    <w:p w14:paraId="3300BD4E" w14:textId="77777777" w:rsidR="0015173D" w:rsidRDefault="0015173D">
      <w:pPr>
        <w:pStyle w:val="BodyText"/>
        <w:rPr>
          <w:sz w:val="18"/>
        </w:rPr>
      </w:pPr>
    </w:p>
    <w:p w14:paraId="3E6B1CD9" w14:textId="77777777" w:rsidR="0015173D" w:rsidRDefault="0015173D">
      <w:pPr>
        <w:pStyle w:val="BodyText"/>
        <w:spacing w:before="1"/>
        <w:rPr>
          <w:sz w:val="23"/>
        </w:rPr>
      </w:pPr>
    </w:p>
    <w:p w14:paraId="2E3E9490" w14:textId="77777777" w:rsidR="0015173D" w:rsidRDefault="00613064">
      <w:pPr>
        <w:pStyle w:val="BodyText"/>
        <w:ind w:left="1069"/>
      </w:pPr>
      <w:r>
        <w:t>B37</w:t>
      </w:r>
    </w:p>
    <w:p w14:paraId="31D62916" w14:textId="076052DA" w:rsidR="0015173D" w:rsidRDefault="00613064">
      <w:pPr>
        <w:pStyle w:val="BodyText"/>
        <w:spacing w:before="98" w:line="292" w:lineRule="auto"/>
        <w:ind w:left="408" w:right="557" w:hanging="1"/>
        <w:jc w:val="both"/>
      </w:pPr>
      <w:r>
        <w:br w:type="column"/>
      </w:r>
      <w:r>
        <w:rPr>
          <w:w w:val="115"/>
        </w:rPr>
        <w:t xml:space="preserve">When another party is involved in providing goods or services to a </w:t>
      </w:r>
      <w:r>
        <w:rPr>
          <w:w w:val="115"/>
        </w:rPr>
        <w:t>customer,</w:t>
      </w:r>
      <w:r>
        <w:rPr>
          <w:w w:val="115"/>
        </w:rPr>
        <w:t xml:space="preserve"> an entity that is a principal obtains control of any one of the following:</w:t>
      </w:r>
    </w:p>
    <w:p w14:paraId="7FF3037C" w14:textId="77777777" w:rsidR="0015173D" w:rsidRDefault="00613064">
      <w:pPr>
        <w:pStyle w:val="ListParagraph"/>
        <w:numPr>
          <w:ilvl w:val="0"/>
          <w:numId w:val="20"/>
        </w:numPr>
        <w:tabs>
          <w:tab w:val="left" w:pos="976"/>
        </w:tabs>
        <w:spacing w:line="292" w:lineRule="auto"/>
        <w:jc w:val="both"/>
        <w:rPr>
          <w:sz w:val="17"/>
        </w:rPr>
      </w:pPr>
      <w:r>
        <w:rPr>
          <w:w w:val="120"/>
          <w:sz w:val="17"/>
        </w:rPr>
        <w:t>a good or another asset from the other party that it then transfers to the</w:t>
      </w:r>
      <w:r>
        <w:rPr>
          <w:spacing w:val="-6"/>
          <w:w w:val="120"/>
          <w:sz w:val="17"/>
        </w:rPr>
        <w:t xml:space="preserve"> </w:t>
      </w:r>
      <w:r>
        <w:rPr>
          <w:w w:val="120"/>
          <w:sz w:val="17"/>
        </w:rPr>
        <w:t>customer.</w:t>
      </w:r>
    </w:p>
    <w:p w14:paraId="28D9ABBA" w14:textId="77777777" w:rsidR="0015173D" w:rsidRDefault="00613064">
      <w:pPr>
        <w:pStyle w:val="ListParagraph"/>
        <w:numPr>
          <w:ilvl w:val="0"/>
          <w:numId w:val="20"/>
        </w:numPr>
        <w:tabs>
          <w:tab w:val="left" w:pos="976"/>
        </w:tabs>
        <w:spacing w:line="292" w:lineRule="auto"/>
        <w:jc w:val="both"/>
        <w:rPr>
          <w:sz w:val="17"/>
        </w:rPr>
      </w:pPr>
      <w:r>
        <w:rPr>
          <w:w w:val="115"/>
          <w:sz w:val="17"/>
        </w:rPr>
        <w:t xml:space="preserve">a right to a service to be performed by the other party, which gives the entity the ability to </w:t>
      </w:r>
      <w:r>
        <w:rPr>
          <w:w w:val="115"/>
          <w:sz w:val="17"/>
        </w:rPr>
        <w:t xml:space="preserve">direct that party to provide the service to </w:t>
      </w:r>
      <w:r>
        <w:rPr>
          <w:spacing w:val="-5"/>
          <w:w w:val="115"/>
          <w:sz w:val="17"/>
        </w:rPr>
        <w:t xml:space="preserve">the </w:t>
      </w:r>
      <w:r>
        <w:rPr>
          <w:w w:val="115"/>
          <w:sz w:val="17"/>
        </w:rPr>
        <w:t>customer on the entity’s</w:t>
      </w:r>
      <w:r>
        <w:rPr>
          <w:spacing w:val="-14"/>
          <w:w w:val="115"/>
          <w:sz w:val="17"/>
        </w:rPr>
        <w:t xml:space="preserve"> </w:t>
      </w:r>
      <w:r>
        <w:rPr>
          <w:w w:val="115"/>
          <w:sz w:val="17"/>
        </w:rPr>
        <w:t>behalf.</w:t>
      </w:r>
    </w:p>
    <w:p w14:paraId="419DC5D4" w14:textId="77777777" w:rsidR="0015173D" w:rsidRDefault="00613064">
      <w:pPr>
        <w:pStyle w:val="ListParagraph"/>
        <w:numPr>
          <w:ilvl w:val="0"/>
          <w:numId w:val="20"/>
        </w:numPr>
        <w:tabs>
          <w:tab w:val="left" w:pos="976"/>
        </w:tabs>
        <w:spacing w:before="118" w:line="292" w:lineRule="auto"/>
        <w:jc w:val="both"/>
        <w:rPr>
          <w:sz w:val="17"/>
        </w:rPr>
      </w:pPr>
      <w:r>
        <w:rPr>
          <w:w w:val="115"/>
          <w:sz w:val="17"/>
        </w:rPr>
        <w:t xml:space="preserve">a good or service from the other party that it then combines with other goods or services in providing the specified good or service to </w:t>
      </w:r>
      <w:r>
        <w:rPr>
          <w:spacing w:val="-5"/>
          <w:w w:val="115"/>
          <w:sz w:val="17"/>
        </w:rPr>
        <w:t xml:space="preserve">the </w:t>
      </w:r>
      <w:r>
        <w:rPr>
          <w:w w:val="115"/>
          <w:sz w:val="17"/>
        </w:rPr>
        <w:t>customer. For example, if an entity</w:t>
      </w:r>
      <w:r>
        <w:rPr>
          <w:w w:val="115"/>
          <w:sz w:val="17"/>
        </w:rPr>
        <w:t xml:space="preserve"> provides a significant service </w:t>
      </w:r>
      <w:r>
        <w:rPr>
          <w:spacing w:val="-6"/>
          <w:w w:val="115"/>
          <w:sz w:val="17"/>
        </w:rPr>
        <w:t xml:space="preserve">of </w:t>
      </w:r>
      <w:r>
        <w:rPr>
          <w:w w:val="115"/>
          <w:sz w:val="17"/>
        </w:rPr>
        <w:t>integrating</w:t>
      </w:r>
      <w:r>
        <w:rPr>
          <w:spacing w:val="-12"/>
          <w:w w:val="115"/>
          <w:sz w:val="17"/>
        </w:rPr>
        <w:t xml:space="preserve"> </w:t>
      </w:r>
      <w:r>
        <w:rPr>
          <w:w w:val="115"/>
          <w:sz w:val="17"/>
        </w:rPr>
        <w:t>goods</w:t>
      </w:r>
      <w:r>
        <w:rPr>
          <w:spacing w:val="-12"/>
          <w:w w:val="115"/>
          <w:sz w:val="17"/>
        </w:rPr>
        <w:t xml:space="preserve"> </w:t>
      </w:r>
      <w:r>
        <w:rPr>
          <w:w w:val="115"/>
          <w:sz w:val="17"/>
        </w:rPr>
        <w:t>or</w:t>
      </w:r>
      <w:r>
        <w:rPr>
          <w:spacing w:val="-12"/>
          <w:w w:val="115"/>
          <w:sz w:val="17"/>
        </w:rPr>
        <w:t xml:space="preserve"> </w:t>
      </w:r>
      <w:r>
        <w:rPr>
          <w:w w:val="115"/>
          <w:sz w:val="17"/>
        </w:rPr>
        <w:t>services</w:t>
      </w:r>
      <w:r>
        <w:rPr>
          <w:spacing w:val="-12"/>
          <w:w w:val="115"/>
          <w:sz w:val="17"/>
        </w:rPr>
        <w:t xml:space="preserve"> </w:t>
      </w:r>
      <w:r>
        <w:rPr>
          <w:w w:val="115"/>
          <w:sz w:val="17"/>
        </w:rPr>
        <w:t>(see</w:t>
      </w:r>
      <w:r>
        <w:rPr>
          <w:spacing w:val="-12"/>
          <w:w w:val="115"/>
          <w:sz w:val="17"/>
        </w:rPr>
        <w:t xml:space="preserve"> </w:t>
      </w:r>
      <w:r>
        <w:rPr>
          <w:w w:val="115"/>
          <w:sz w:val="17"/>
        </w:rPr>
        <w:t>paragraph</w:t>
      </w:r>
      <w:r>
        <w:rPr>
          <w:spacing w:val="-12"/>
          <w:w w:val="115"/>
          <w:sz w:val="17"/>
        </w:rPr>
        <w:t xml:space="preserve"> </w:t>
      </w:r>
      <w:r>
        <w:rPr>
          <w:w w:val="115"/>
          <w:sz w:val="17"/>
        </w:rPr>
        <w:t>29(a))</w:t>
      </w:r>
      <w:r>
        <w:rPr>
          <w:spacing w:val="-12"/>
          <w:w w:val="115"/>
          <w:sz w:val="17"/>
        </w:rPr>
        <w:t xml:space="preserve"> </w:t>
      </w:r>
      <w:r>
        <w:rPr>
          <w:w w:val="115"/>
          <w:sz w:val="17"/>
        </w:rPr>
        <w:t>provided</w:t>
      </w:r>
      <w:r>
        <w:rPr>
          <w:spacing w:val="-12"/>
          <w:w w:val="115"/>
          <w:sz w:val="17"/>
        </w:rPr>
        <w:t xml:space="preserve"> </w:t>
      </w:r>
      <w:r>
        <w:rPr>
          <w:w w:val="115"/>
          <w:sz w:val="17"/>
        </w:rPr>
        <w:t>by</w:t>
      </w:r>
      <w:r>
        <w:rPr>
          <w:spacing w:val="-12"/>
          <w:w w:val="115"/>
          <w:sz w:val="17"/>
        </w:rPr>
        <w:t xml:space="preserve"> </w:t>
      </w:r>
      <w:r>
        <w:rPr>
          <w:w w:val="115"/>
          <w:sz w:val="17"/>
        </w:rPr>
        <w:t xml:space="preserve">another party into the specified good or service for which the customer has contracted, the entity controls the specified good or service before </w:t>
      </w:r>
      <w:r>
        <w:rPr>
          <w:spacing w:val="-4"/>
          <w:w w:val="115"/>
          <w:sz w:val="17"/>
        </w:rPr>
        <w:t xml:space="preserve">that </w:t>
      </w:r>
      <w:r>
        <w:rPr>
          <w:w w:val="115"/>
          <w:sz w:val="17"/>
        </w:rPr>
        <w:t xml:space="preserve">good or service is transferred to the customer. This is because </w:t>
      </w:r>
      <w:r>
        <w:rPr>
          <w:spacing w:val="-6"/>
          <w:w w:val="115"/>
          <w:sz w:val="17"/>
        </w:rPr>
        <w:t xml:space="preserve">the </w:t>
      </w:r>
      <w:r>
        <w:rPr>
          <w:w w:val="115"/>
          <w:sz w:val="17"/>
        </w:rPr>
        <w:t>entity</w:t>
      </w:r>
      <w:r>
        <w:rPr>
          <w:spacing w:val="-5"/>
          <w:w w:val="115"/>
          <w:sz w:val="17"/>
        </w:rPr>
        <w:t xml:space="preserve"> </w:t>
      </w:r>
      <w:r>
        <w:rPr>
          <w:w w:val="115"/>
          <w:sz w:val="17"/>
        </w:rPr>
        <w:t>first</w:t>
      </w:r>
      <w:r>
        <w:rPr>
          <w:spacing w:val="-5"/>
          <w:w w:val="115"/>
          <w:sz w:val="17"/>
        </w:rPr>
        <w:t xml:space="preserve"> </w:t>
      </w:r>
      <w:r>
        <w:rPr>
          <w:w w:val="115"/>
          <w:sz w:val="17"/>
        </w:rPr>
        <w:t>obtains</w:t>
      </w:r>
      <w:r>
        <w:rPr>
          <w:spacing w:val="-5"/>
          <w:w w:val="115"/>
          <w:sz w:val="17"/>
        </w:rPr>
        <w:t xml:space="preserve"> </w:t>
      </w:r>
      <w:r>
        <w:rPr>
          <w:w w:val="115"/>
          <w:sz w:val="17"/>
        </w:rPr>
        <w:t>control</w:t>
      </w:r>
      <w:r>
        <w:rPr>
          <w:spacing w:val="-4"/>
          <w:w w:val="115"/>
          <w:sz w:val="17"/>
        </w:rPr>
        <w:t xml:space="preserve"> </w:t>
      </w:r>
      <w:r>
        <w:rPr>
          <w:w w:val="115"/>
          <w:sz w:val="17"/>
        </w:rPr>
        <w:t>of</w:t>
      </w:r>
      <w:r>
        <w:rPr>
          <w:spacing w:val="-5"/>
          <w:w w:val="115"/>
          <w:sz w:val="17"/>
        </w:rPr>
        <w:t xml:space="preserve"> </w:t>
      </w:r>
      <w:r>
        <w:rPr>
          <w:w w:val="115"/>
          <w:sz w:val="17"/>
        </w:rPr>
        <w:t>the</w:t>
      </w:r>
      <w:r>
        <w:rPr>
          <w:spacing w:val="-5"/>
          <w:w w:val="115"/>
          <w:sz w:val="17"/>
        </w:rPr>
        <w:t xml:space="preserve"> </w:t>
      </w:r>
      <w:r>
        <w:rPr>
          <w:w w:val="115"/>
          <w:sz w:val="17"/>
        </w:rPr>
        <w:t>in</w:t>
      </w:r>
      <w:r>
        <w:rPr>
          <w:w w:val="115"/>
          <w:sz w:val="17"/>
        </w:rPr>
        <w:t>puts</w:t>
      </w:r>
      <w:r>
        <w:rPr>
          <w:spacing w:val="-5"/>
          <w:w w:val="115"/>
          <w:sz w:val="17"/>
        </w:rPr>
        <w:t xml:space="preserve"> </w:t>
      </w:r>
      <w:r>
        <w:rPr>
          <w:w w:val="115"/>
          <w:sz w:val="17"/>
        </w:rPr>
        <w:t>to</w:t>
      </w:r>
      <w:r>
        <w:rPr>
          <w:spacing w:val="-4"/>
          <w:w w:val="115"/>
          <w:sz w:val="17"/>
        </w:rPr>
        <w:t xml:space="preserve"> </w:t>
      </w:r>
      <w:r>
        <w:rPr>
          <w:w w:val="115"/>
          <w:sz w:val="17"/>
        </w:rPr>
        <w:t>the</w:t>
      </w:r>
      <w:r>
        <w:rPr>
          <w:spacing w:val="-5"/>
          <w:w w:val="115"/>
          <w:sz w:val="17"/>
        </w:rPr>
        <w:t xml:space="preserve"> </w:t>
      </w:r>
      <w:r>
        <w:rPr>
          <w:w w:val="115"/>
          <w:sz w:val="17"/>
        </w:rPr>
        <w:t>specified</w:t>
      </w:r>
      <w:r>
        <w:rPr>
          <w:spacing w:val="-5"/>
          <w:w w:val="115"/>
          <w:sz w:val="17"/>
        </w:rPr>
        <w:t xml:space="preserve"> </w:t>
      </w:r>
      <w:r>
        <w:rPr>
          <w:w w:val="115"/>
          <w:sz w:val="17"/>
        </w:rPr>
        <w:t>good</w:t>
      </w:r>
      <w:r>
        <w:rPr>
          <w:spacing w:val="-5"/>
          <w:w w:val="115"/>
          <w:sz w:val="17"/>
        </w:rPr>
        <w:t xml:space="preserve"> </w:t>
      </w:r>
      <w:r>
        <w:rPr>
          <w:w w:val="115"/>
          <w:sz w:val="17"/>
        </w:rPr>
        <w:t>or</w:t>
      </w:r>
      <w:r>
        <w:rPr>
          <w:spacing w:val="-4"/>
          <w:w w:val="115"/>
          <w:sz w:val="17"/>
        </w:rPr>
        <w:t xml:space="preserve"> </w:t>
      </w:r>
      <w:r>
        <w:rPr>
          <w:w w:val="115"/>
          <w:sz w:val="17"/>
        </w:rPr>
        <w:t xml:space="preserve">service (which includes goods or services from other parties) and directs </w:t>
      </w:r>
      <w:r>
        <w:rPr>
          <w:spacing w:val="-3"/>
          <w:w w:val="115"/>
          <w:sz w:val="17"/>
        </w:rPr>
        <w:t xml:space="preserve">their </w:t>
      </w:r>
      <w:r>
        <w:rPr>
          <w:w w:val="115"/>
          <w:sz w:val="17"/>
        </w:rPr>
        <w:t>use</w:t>
      </w:r>
      <w:r>
        <w:rPr>
          <w:spacing w:val="-5"/>
          <w:w w:val="115"/>
          <w:sz w:val="17"/>
        </w:rPr>
        <w:t xml:space="preserve"> </w:t>
      </w:r>
      <w:r>
        <w:rPr>
          <w:w w:val="115"/>
          <w:sz w:val="17"/>
        </w:rPr>
        <w:t>to</w:t>
      </w:r>
      <w:r>
        <w:rPr>
          <w:spacing w:val="-5"/>
          <w:w w:val="115"/>
          <w:sz w:val="17"/>
        </w:rPr>
        <w:t xml:space="preserve"> </w:t>
      </w:r>
      <w:r>
        <w:rPr>
          <w:w w:val="115"/>
          <w:sz w:val="17"/>
        </w:rPr>
        <w:t>create</w:t>
      </w:r>
      <w:r>
        <w:rPr>
          <w:spacing w:val="-5"/>
          <w:w w:val="115"/>
          <w:sz w:val="17"/>
        </w:rPr>
        <w:t xml:space="preserve"> </w:t>
      </w:r>
      <w:r>
        <w:rPr>
          <w:w w:val="115"/>
          <w:sz w:val="17"/>
        </w:rPr>
        <w:t>the</w:t>
      </w:r>
      <w:r>
        <w:rPr>
          <w:spacing w:val="-5"/>
          <w:w w:val="115"/>
          <w:sz w:val="17"/>
        </w:rPr>
        <w:t xml:space="preserve"> </w:t>
      </w:r>
      <w:r>
        <w:rPr>
          <w:w w:val="115"/>
          <w:sz w:val="17"/>
        </w:rPr>
        <w:t>combined</w:t>
      </w:r>
      <w:r>
        <w:rPr>
          <w:spacing w:val="-5"/>
          <w:w w:val="115"/>
          <w:sz w:val="17"/>
        </w:rPr>
        <w:t xml:space="preserve"> </w:t>
      </w:r>
      <w:r>
        <w:rPr>
          <w:w w:val="115"/>
          <w:sz w:val="17"/>
        </w:rPr>
        <w:t>output</w:t>
      </w:r>
      <w:r>
        <w:rPr>
          <w:spacing w:val="-6"/>
          <w:w w:val="115"/>
          <w:sz w:val="17"/>
        </w:rPr>
        <w:t xml:space="preserve"> </w:t>
      </w:r>
      <w:r>
        <w:rPr>
          <w:w w:val="115"/>
          <w:sz w:val="17"/>
        </w:rPr>
        <w:t>that</w:t>
      </w:r>
      <w:r>
        <w:rPr>
          <w:spacing w:val="-5"/>
          <w:w w:val="115"/>
          <w:sz w:val="17"/>
        </w:rPr>
        <w:t xml:space="preserve"> </w:t>
      </w:r>
      <w:r>
        <w:rPr>
          <w:w w:val="115"/>
          <w:sz w:val="17"/>
        </w:rPr>
        <w:t>is</w:t>
      </w:r>
      <w:r>
        <w:rPr>
          <w:spacing w:val="-5"/>
          <w:w w:val="115"/>
          <w:sz w:val="17"/>
        </w:rPr>
        <w:t xml:space="preserve"> </w:t>
      </w:r>
      <w:r>
        <w:rPr>
          <w:w w:val="115"/>
          <w:sz w:val="17"/>
        </w:rPr>
        <w:t>the</w:t>
      </w:r>
      <w:r>
        <w:rPr>
          <w:spacing w:val="-5"/>
          <w:w w:val="115"/>
          <w:sz w:val="17"/>
        </w:rPr>
        <w:t xml:space="preserve"> </w:t>
      </w:r>
      <w:r>
        <w:rPr>
          <w:w w:val="115"/>
          <w:sz w:val="17"/>
        </w:rPr>
        <w:t>specified</w:t>
      </w:r>
      <w:r>
        <w:rPr>
          <w:spacing w:val="-5"/>
          <w:w w:val="115"/>
          <w:sz w:val="17"/>
        </w:rPr>
        <w:t xml:space="preserve"> </w:t>
      </w:r>
      <w:r>
        <w:rPr>
          <w:w w:val="115"/>
          <w:sz w:val="17"/>
        </w:rPr>
        <w:t>good</w:t>
      </w:r>
      <w:r>
        <w:rPr>
          <w:spacing w:val="-5"/>
          <w:w w:val="115"/>
          <w:sz w:val="17"/>
        </w:rPr>
        <w:t xml:space="preserve"> </w:t>
      </w:r>
      <w:r>
        <w:rPr>
          <w:w w:val="115"/>
          <w:sz w:val="17"/>
        </w:rPr>
        <w:t>or</w:t>
      </w:r>
      <w:r>
        <w:rPr>
          <w:spacing w:val="-5"/>
          <w:w w:val="115"/>
          <w:sz w:val="17"/>
        </w:rPr>
        <w:t xml:space="preserve"> </w:t>
      </w:r>
      <w:r>
        <w:rPr>
          <w:w w:val="115"/>
          <w:sz w:val="17"/>
        </w:rPr>
        <w:t>service.</w:t>
      </w:r>
    </w:p>
    <w:p w14:paraId="5CBB25E3" w14:textId="2FBE9395" w:rsidR="0015173D" w:rsidRDefault="00613064">
      <w:pPr>
        <w:pStyle w:val="BodyText"/>
        <w:spacing w:before="116" w:line="292" w:lineRule="auto"/>
        <w:ind w:left="408" w:right="557"/>
        <w:jc w:val="both"/>
      </w:pPr>
      <w:r>
        <w:rPr>
          <w:w w:val="115"/>
        </w:rPr>
        <w:t xml:space="preserve">When (or as) an entity that is a principal satisfies a </w:t>
      </w:r>
      <w:r>
        <w:rPr>
          <w:w w:val="115"/>
        </w:rPr>
        <w:t>performance obligation</w:t>
      </w:r>
      <w:r>
        <w:rPr>
          <w:w w:val="115"/>
        </w:rPr>
        <w:t xml:space="preserve">, the entity recognises </w:t>
      </w:r>
      <w:r>
        <w:rPr>
          <w:w w:val="115"/>
        </w:rPr>
        <w:t xml:space="preserve">revenue </w:t>
      </w:r>
      <w:r>
        <w:rPr>
          <w:w w:val="115"/>
        </w:rPr>
        <w:t xml:space="preserve">in the gross amount of consideration to which </w:t>
      </w:r>
      <w:r>
        <w:rPr>
          <w:spacing w:val="-5"/>
          <w:w w:val="115"/>
        </w:rPr>
        <w:t xml:space="preserve">it </w:t>
      </w:r>
      <w:r>
        <w:rPr>
          <w:w w:val="115"/>
        </w:rPr>
        <w:t>expects</w:t>
      </w:r>
      <w:r>
        <w:rPr>
          <w:spacing w:val="-9"/>
          <w:w w:val="115"/>
        </w:rPr>
        <w:t xml:space="preserve"> </w:t>
      </w:r>
      <w:r>
        <w:rPr>
          <w:w w:val="115"/>
        </w:rPr>
        <w:t>to</w:t>
      </w:r>
      <w:r>
        <w:rPr>
          <w:spacing w:val="-9"/>
          <w:w w:val="115"/>
        </w:rPr>
        <w:t xml:space="preserve"> </w:t>
      </w:r>
      <w:r>
        <w:rPr>
          <w:w w:val="115"/>
        </w:rPr>
        <w:t>be</w:t>
      </w:r>
      <w:r>
        <w:rPr>
          <w:spacing w:val="-9"/>
          <w:w w:val="115"/>
        </w:rPr>
        <w:t xml:space="preserve"> </w:t>
      </w:r>
      <w:r>
        <w:rPr>
          <w:w w:val="115"/>
        </w:rPr>
        <w:t>entitled</w:t>
      </w:r>
      <w:r>
        <w:rPr>
          <w:spacing w:val="-8"/>
          <w:w w:val="115"/>
        </w:rPr>
        <w:t xml:space="preserve"> </w:t>
      </w:r>
      <w:r>
        <w:rPr>
          <w:w w:val="115"/>
        </w:rPr>
        <w:t>in</w:t>
      </w:r>
      <w:r>
        <w:rPr>
          <w:spacing w:val="-9"/>
          <w:w w:val="115"/>
        </w:rPr>
        <w:t xml:space="preserve"> </w:t>
      </w:r>
      <w:r>
        <w:rPr>
          <w:w w:val="115"/>
        </w:rPr>
        <w:t>exchange</w:t>
      </w:r>
      <w:r>
        <w:rPr>
          <w:spacing w:val="-9"/>
          <w:w w:val="115"/>
        </w:rPr>
        <w:t xml:space="preserve"> </w:t>
      </w:r>
      <w:r>
        <w:rPr>
          <w:w w:val="115"/>
        </w:rPr>
        <w:t>for</w:t>
      </w:r>
      <w:r>
        <w:rPr>
          <w:spacing w:val="-9"/>
          <w:w w:val="115"/>
        </w:rPr>
        <w:t xml:space="preserve"> </w:t>
      </w:r>
      <w:r>
        <w:rPr>
          <w:w w:val="115"/>
        </w:rPr>
        <w:t>the</w:t>
      </w:r>
      <w:r>
        <w:rPr>
          <w:spacing w:val="-9"/>
          <w:w w:val="115"/>
        </w:rPr>
        <w:t xml:space="preserve"> </w:t>
      </w:r>
      <w:r>
        <w:rPr>
          <w:w w:val="115"/>
        </w:rPr>
        <w:t>specified</w:t>
      </w:r>
      <w:r>
        <w:rPr>
          <w:spacing w:val="-8"/>
          <w:w w:val="115"/>
        </w:rPr>
        <w:t xml:space="preserve"> </w:t>
      </w:r>
      <w:r>
        <w:rPr>
          <w:w w:val="115"/>
        </w:rPr>
        <w:t>good</w:t>
      </w:r>
      <w:r>
        <w:rPr>
          <w:spacing w:val="-9"/>
          <w:w w:val="115"/>
        </w:rPr>
        <w:t xml:space="preserve"> </w:t>
      </w:r>
      <w:r>
        <w:rPr>
          <w:w w:val="115"/>
        </w:rPr>
        <w:t>or</w:t>
      </w:r>
      <w:r>
        <w:rPr>
          <w:spacing w:val="-9"/>
          <w:w w:val="115"/>
        </w:rPr>
        <w:t xml:space="preserve"> </w:t>
      </w:r>
      <w:r>
        <w:rPr>
          <w:w w:val="115"/>
        </w:rPr>
        <w:t>service</w:t>
      </w:r>
      <w:r>
        <w:rPr>
          <w:spacing w:val="-9"/>
          <w:w w:val="115"/>
        </w:rPr>
        <w:t xml:space="preserve"> </w:t>
      </w:r>
      <w:r>
        <w:rPr>
          <w:w w:val="115"/>
        </w:rPr>
        <w:t>transferred.</w:t>
      </w:r>
    </w:p>
    <w:p w14:paraId="12A9676F" w14:textId="425E54F5" w:rsidR="0015173D" w:rsidRDefault="00613064">
      <w:pPr>
        <w:pStyle w:val="BodyText"/>
        <w:spacing w:before="118" w:line="292" w:lineRule="auto"/>
        <w:ind w:left="408" w:right="557"/>
        <w:jc w:val="both"/>
      </w:pPr>
      <w:r>
        <w:rPr>
          <w:w w:val="115"/>
        </w:rPr>
        <w:t xml:space="preserve">An entity is an agent if the entity’s </w:t>
      </w:r>
      <w:r>
        <w:rPr>
          <w:w w:val="115"/>
        </w:rPr>
        <w:t>performance obligation</w:t>
      </w:r>
      <w:r>
        <w:rPr>
          <w:w w:val="115"/>
        </w:rPr>
        <w:t xml:space="preserve"> is to arrange for the provision of the specified good or service by another party. An entity that is an agent does not control the specified good or service provide</w:t>
      </w:r>
      <w:r>
        <w:rPr>
          <w:w w:val="115"/>
        </w:rPr>
        <w:t xml:space="preserve">d by another party before that good or service is transferred to the </w:t>
      </w:r>
      <w:r>
        <w:rPr>
          <w:w w:val="115"/>
        </w:rPr>
        <w:t>customer</w:t>
      </w:r>
      <w:r>
        <w:rPr>
          <w:w w:val="115"/>
        </w:rPr>
        <w:t xml:space="preserve">. When (or as) an entity that is an agent satisfies a performance obligation, the entity recognises </w:t>
      </w:r>
      <w:r>
        <w:rPr>
          <w:w w:val="115"/>
        </w:rPr>
        <w:t>revenue</w:t>
      </w:r>
      <w:r>
        <w:rPr>
          <w:w w:val="115"/>
        </w:rPr>
        <w:t xml:space="preserve"> in the am</w:t>
      </w:r>
      <w:r>
        <w:rPr>
          <w:w w:val="115"/>
        </w:rPr>
        <w:t>ount of any fee or commission to which it expects to be entitled in exchange for arranging for the specified goods or  services to be provided by the other party. An entity’s fee or commission might be the net amount of consideration that the entity retain</w:t>
      </w:r>
      <w:r>
        <w:rPr>
          <w:w w:val="115"/>
        </w:rPr>
        <w:t>s after paying the other party the consideration received in exchange for the goods or services to be provided by that party.</w:t>
      </w:r>
    </w:p>
    <w:p w14:paraId="07F1CB5E" w14:textId="7007D117" w:rsidR="0015173D" w:rsidRDefault="00613064">
      <w:pPr>
        <w:pStyle w:val="BodyText"/>
        <w:spacing w:before="115" w:line="292" w:lineRule="auto"/>
        <w:ind w:left="408" w:right="557" w:hanging="1"/>
        <w:jc w:val="both"/>
      </w:pPr>
      <w:r>
        <w:rPr>
          <w:w w:val="115"/>
        </w:rPr>
        <w:t xml:space="preserve">Indicators that an entity controls the specified good or service before it is transferred to the </w:t>
      </w:r>
      <w:r>
        <w:rPr>
          <w:w w:val="115"/>
        </w:rPr>
        <w:t>cu</w:t>
      </w:r>
      <w:r>
        <w:rPr>
          <w:w w:val="115"/>
        </w:rPr>
        <w:t xml:space="preserve">stomer </w:t>
      </w:r>
      <w:r>
        <w:rPr>
          <w:w w:val="115"/>
        </w:rPr>
        <w:t>(and is therefore a principal (see paragraph B35)) include, but are not limited to, the following:</w:t>
      </w:r>
    </w:p>
    <w:p w14:paraId="621397E8" w14:textId="77777777" w:rsidR="0015173D" w:rsidRDefault="00613064">
      <w:pPr>
        <w:pStyle w:val="ListParagraph"/>
        <w:numPr>
          <w:ilvl w:val="0"/>
          <w:numId w:val="19"/>
        </w:numPr>
        <w:tabs>
          <w:tab w:val="left" w:pos="976"/>
        </w:tabs>
        <w:spacing w:before="118" w:line="292" w:lineRule="auto"/>
        <w:jc w:val="both"/>
        <w:rPr>
          <w:sz w:val="17"/>
        </w:rPr>
      </w:pPr>
      <w:r>
        <w:rPr>
          <w:w w:val="115"/>
          <w:sz w:val="17"/>
        </w:rPr>
        <w:t xml:space="preserve">the entity is primarily responsible for fulfilling the promise to provide the specified good or service. This typically includes responsibility </w:t>
      </w:r>
      <w:r>
        <w:rPr>
          <w:spacing w:val="-6"/>
          <w:w w:val="115"/>
          <w:sz w:val="17"/>
        </w:rPr>
        <w:t xml:space="preserve">for </w:t>
      </w:r>
      <w:r>
        <w:rPr>
          <w:w w:val="115"/>
          <w:sz w:val="17"/>
        </w:rPr>
        <w:t>th</w:t>
      </w:r>
      <w:r>
        <w:rPr>
          <w:w w:val="115"/>
          <w:sz w:val="17"/>
        </w:rPr>
        <w:t>e</w:t>
      </w:r>
      <w:r>
        <w:rPr>
          <w:spacing w:val="-6"/>
          <w:w w:val="115"/>
          <w:sz w:val="17"/>
        </w:rPr>
        <w:t xml:space="preserve"> </w:t>
      </w:r>
      <w:r>
        <w:rPr>
          <w:w w:val="115"/>
          <w:sz w:val="17"/>
        </w:rPr>
        <w:t>acceptability</w:t>
      </w:r>
      <w:r>
        <w:rPr>
          <w:spacing w:val="-6"/>
          <w:w w:val="115"/>
          <w:sz w:val="17"/>
        </w:rPr>
        <w:t xml:space="preserve"> </w:t>
      </w:r>
      <w:r>
        <w:rPr>
          <w:w w:val="115"/>
          <w:sz w:val="17"/>
        </w:rPr>
        <w:t>of</w:t>
      </w:r>
      <w:r>
        <w:rPr>
          <w:spacing w:val="-5"/>
          <w:w w:val="115"/>
          <w:sz w:val="17"/>
        </w:rPr>
        <w:t xml:space="preserve"> </w:t>
      </w:r>
      <w:r>
        <w:rPr>
          <w:w w:val="115"/>
          <w:sz w:val="17"/>
        </w:rPr>
        <w:t>the</w:t>
      </w:r>
      <w:r>
        <w:rPr>
          <w:spacing w:val="-6"/>
          <w:w w:val="115"/>
          <w:sz w:val="17"/>
        </w:rPr>
        <w:t xml:space="preserve"> </w:t>
      </w:r>
      <w:r>
        <w:rPr>
          <w:w w:val="115"/>
          <w:sz w:val="17"/>
        </w:rPr>
        <w:t>specified</w:t>
      </w:r>
      <w:r>
        <w:rPr>
          <w:spacing w:val="-6"/>
          <w:w w:val="115"/>
          <w:sz w:val="17"/>
        </w:rPr>
        <w:t xml:space="preserve"> </w:t>
      </w:r>
      <w:r>
        <w:rPr>
          <w:w w:val="115"/>
          <w:sz w:val="17"/>
        </w:rPr>
        <w:t>good</w:t>
      </w:r>
      <w:r>
        <w:rPr>
          <w:spacing w:val="-5"/>
          <w:w w:val="115"/>
          <w:sz w:val="17"/>
        </w:rPr>
        <w:t xml:space="preserve"> </w:t>
      </w:r>
      <w:r>
        <w:rPr>
          <w:w w:val="115"/>
          <w:sz w:val="17"/>
        </w:rPr>
        <w:t>or</w:t>
      </w:r>
      <w:r>
        <w:rPr>
          <w:spacing w:val="-6"/>
          <w:w w:val="115"/>
          <w:sz w:val="17"/>
        </w:rPr>
        <w:t xml:space="preserve"> </w:t>
      </w:r>
      <w:r>
        <w:rPr>
          <w:w w:val="115"/>
          <w:sz w:val="17"/>
        </w:rPr>
        <w:t>service</w:t>
      </w:r>
      <w:r>
        <w:rPr>
          <w:spacing w:val="-6"/>
          <w:w w:val="115"/>
          <w:sz w:val="17"/>
        </w:rPr>
        <w:t xml:space="preserve"> </w:t>
      </w:r>
      <w:r>
        <w:rPr>
          <w:w w:val="115"/>
          <w:sz w:val="17"/>
        </w:rPr>
        <w:t>(for</w:t>
      </w:r>
      <w:r>
        <w:rPr>
          <w:spacing w:val="-5"/>
          <w:w w:val="115"/>
          <w:sz w:val="17"/>
        </w:rPr>
        <w:t xml:space="preserve"> </w:t>
      </w:r>
      <w:r>
        <w:rPr>
          <w:w w:val="115"/>
          <w:sz w:val="17"/>
        </w:rPr>
        <w:t>example,</w:t>
      </w:r>
      <w:r>
        <w:rPr>
          <w:spacing w:val="-6"/>
          <w:w w:val="115"/>
          <w:sz w:val="17"/>
        </w:rPr>
        <w:t xml:space="preserve"> </w:t>
      </w:r>
      <w:r>
        <w:rPr>
          <w:spacing w:val="-3"/>
          <w:w w:val="115"/>
          <w:sz w:val="17"/>
        </w:rPr>
        <w:t xml:space="preserve">primary </w:t>
      </w:r>
      <w:r>
        <w:rPr>
          <w:w w:val="115"/>
          <w:sz w:val="17"/>
        </w:rPr>
        <w:t>responsibility</w:t>
      </w:r>
      <w:r>
        <w:rPr>
          <w:spacing w:val="-10"/>
          <w:w w:val="115"/>
          <w:sz w:val="17"/>
        </w:rPr>
        <w:t xml:space="preserve"> </w:t>
      </w:r>
      <w:r>
        <w:rPr>
          <w:w w:val="115"/>
          <w:sz w:val="17"/>
        </w:rPr>
        <w:t>for</w:t>
      </w:r>
      <w:r>
        <w:rPr>
          <w:spacing w:val="-10"/>
          <w:w w:val="115"/>
          <w:sz w:val="17"/>
        </w:rPr>
        <w:t xml:space="preserve"> </w:t>
      </w:r>
      <w:r>
        <w:rPr>
          <w:w w:val="115"/>
          <w:sz w:val="17"/>
        </w:rPr>
        <w:t>the</w:t>
      </w:r>
      <w:r>
        <w:rPr>
          <w:spacing w:val="-9"/>
          <w:w w:val="115"/>
          <w:sz w:val="17"/>
        </w:rPr>
        <w:t xml:space="preserve"> </w:t>
      </w:r>
      <w:r>
        <w:rPr>
          <w:w w:val="115"/>
          <w:sz w:val="17"/>
        </w:rPr>
        <w:t>good</w:t>
      </w:r>
      <w:r>
        <w:rPr>
          <w:spacing w:val="-10"/>
          <w:w w:val="115"/>
          <w:sz w:val="17"/>
        </w:rPr>
        <w:t xml:space="preserve"> </w:t>
      </w:r>
      <w:r>
        <w:rPr>
          <w:w w:val="115"/>
          <w:sz w:val="17"/>
        </w:rPr>
        <w:t>or</w:t>
      </w:r>
      <w:r>
        <w:rPr>
          <w:spacing w:val="-9"/>
          <w:w w:val="115"/>
          <w:sz w:val="17"/>
        </w:rPr>
        <w:t xml:space="preserve"> </w:t>
      </w:r>
      <w:r>
        <w:rPr>
          <w:w w:val="115"/>
          <w:sz w:val="17"/>
        </w:rPr>
        <w:t>service</w:t>
      </w:r>
      <w:r>
        <w:rPr>
          <w:spacing w:val="-10"/>
          <w:w w:val="115"/>
          <w:sz w:val="17"/>
        </w:rPr>
        <w:t xml:space="preserve"> </w:t>
      </w:r>
      <w:r>
        <w:rPr>
          <w:w w:val="115"/>
          <w:sz w:val="17"/>
        </w:rPr>
        <w:t>meeting</w:t>
      </w:r>
      <w:r>
        <w:rPr>
          <w:spacing w:val="-9"/>
          <w:w w:val="115"/>
          <w:sz w:val="17"/>
        </w:rPr>
        <w:t xml:space="preserve"> </w:t>
      </w:r>
      <w:r>
        <w:rPr>
          <w:w w:val="115"/>
          <w:sz w:val="17"/>
        </w:rPr>
        <w:t>customer</w:t>
      </w:r>
      <w:r>
        <w:rPr>
          <w:spacing w:val="-10"/>
          <w:w w:val="115"/>
          <w:sz w:val="17"/>
        </w:rPr>
        <w:t xml:space="preserve"> </w:t>
      </w:r>
      <w:r>
        <w:rPr>
          <w:w w:val="115"/>
          <w:sz w:val="17"/>
        </w:rPr>
        <w:t xml:space="preserve">specifications). If the entity is primarily responsible for fulfilling the promise to provide the specified good or service, this may indicate that the </w:t>
      </w:r>
      <w:r>
        <w:rPr>
          <w:spacing w:val="-3"/>
          <w:w w:val="115"/>
          <w:sz w:val="17"/>
        </w:rPr>
        <w:t xml:space="preserve">other </w:t>
      </w:r>
      <w:r>
        <w:rPr>
          <w:w w:val="115"/>
          <w:sz w:val="17"/>
        </w:rPr>
        <w:t xml:space="preserve">party involved in providing the specified good or service is acting </w:t>
      </w:r>
      <w:r>
        <w:rPr>
          <w:spacing w:val="-7"/>
          <w:w w:val="115"/>
          <w:sz w:val="17"/>
        </w:rPr>
        <w:t xml:space="preserve">on </w:t>
      </w:r>
      <w:r>
        <w:rPr>
          <w:w w:val="115"/>
          <w:sz w:val="17"/>
        </w:rPr>
        <w:t>the entity’s</w:t>
      </w:r>
      <w:r>
        <w:rPr>
          <w:spacing w:val="-7"/>
          <w:w w:val="115"/>
          <w:sz w:val="17"/>
        </w:rPr>
        <w:t xml:space="preserve"> </w:t>
      </w:r>
      <w:r>
        <w:rPr>
          <w:w w:val="115"/>
          <w:sz w:val="17"/>
        </w:rPr>
        <w:t>behalf.</w:t>
      </w:r>
    </w:p>
    <w:p w14:paraId="24B7996B" w14:textId="77777777" w:rsidR="0015173D" w:rsidRDefault="0015173D">
      <w:pPr>
        <w:spacing w:line="292" w:lineRule="auto"/>
        <w:jc w:val="both"/>
        <w:rPr>
          <w:sz w:val="17"/>
        </w:rPr>
        <w:sectPr w:rsidR="0015173D">
          <w:type w:val="continuous"/>
          <w:pgSz w:w="11910" w:h="16840"/>
          <w:pgMar w:top="2180" w:right="1680" w:bottom="2200" w:left="1680" w:header="720" w:footer="720" w:gutter="0"/>
          <w:cols w:num="2" w:space="720" w:equalWidth="0">
            <w:col w:w="1472" w:space="40"/>
            <w:col w:w="7038"/>
          </w:cols>
        </w:sectPr>
      </w:pPr>
    </w:p>
    <w:p w14:paraId="32855432" w14:textId="77777777" w:rsidR="0015173D" w:rsidRDefault="0015173D">
      <w:pPr>
        <w:pStyle w:val="BodyText"/>
        <w:spacing w:before="6"/>
        <w:rPr>
          <w:sz w:val="23"/>
        </w:rPr>
      </w:pPr>
    </w:p>
    <w:p w14:paraId="3FFBD017" w14:textId="77777777" w:rsidR="0015173D" w:rsidRDefault="0015173D">
      <w:pPr>
        <w:rPr>
          <w:sz w:val="23"/>
        </w:rPr>
        <w:sectPr w:rsidR="0015173D">
          <w:pgSz w:w="11910" w:h="16840"/>
          <w:pgMar w:top="2180" w:right="1680" w:bottom="2200" w:left="1680" w:header="1993" w:footer="2013" w:gutter="0"/>
          <w:cols w:space="720"/>
        </w:sectPr>
      </w:pPr>
    </w:p>
    <w:p w14:paraId="3A6AD899" w14:textId="77777777" w:rsidR="0015173D" w:rsidRDefault="0015173D">
      <w:pPr>
        <w:pStyle w:val="BodyText"/>
        <w:rPr>
          <w:sz w:val="18"/>
        </w:rPr>
      </w:pPr>
    </w:p>
    <w:p w14:paraId="3004420B" w14:textId="77777777" w:rsidR="0015173D" w:rsidRDefault="0015173D">
      <w:pPr>
        <w:pStyle w:val="BodyText"/>
        <w:rPr>
          <w:sz w:val="18"/>
        </w:rPr>
      </w:pPr>
    </w:p>
    <w:p w14:paraId="2E667F62" w14:textId="77777777" w:rsidR="0015173D" w:rsidRDefault="0015173D">
      <w:pPr>
        <w:pStyle w:val="BodyText"/>
        <w:rPr>
          <w:sz w:val="18"/>
        </w:rPr>
      </w:pPr>
    </w:p>
    <w:p w14:paraId="2D318ED8" w14:textId="77777777" w:rsidR="0015173D" w:rsidRDefault="0015173D">
      <w:pPr>
        <w:pStyle w:val="BodyText"/>
        <w:rPr>
          <w:sz w:val="18"/>
        </w:rPr>
      </w:pPr>
    </w:p>
    <w:p w14:paraId="6141CFCE" w14:textId="77777777" w:rsidR="0015173D" w:rsidRDefault="0015173D">
      <w:pPr>
        <w:pStyle w:val="BodyText"/>
        <w:rPr>
          <w:sz w:val="18"/>
        </w:rPr>
      </w:pPr>
    </w:p>
    <w:p w14:paraId="34CDFBC9" w14:textId="77777777" w:rsidR="0015173D" w:rsidRDefault="0015173D">
      <w:pPr>
        <w:pStyle w:val="BodyText"/>
        <w:rPr>
          <w:sz w:val="18"/>
        </w:rPr>
      </w:pPr>
    </w:p>
    <w:p w14:paraId="5D4121B7" w14:textId="77777777" w:rsidR="0015173D" w:rsidRDefault="0015173D">
      <w:pPr>
        <w:pStyle w:val="BodyText"/>
        <w:rPr>
          <w:sz w:val="18"/>
        </w:rPr>
      </w:pPr>
    </w:p>
    <w:p w14:paraId="26B73F33" w14:textId="77777777" w:rsidR="0015173D" w:rsidRDefault="0015173D">
      <w:pPr>
        <w:pStyle w:val="BodyText"/>
        <w:rPr>
          <w:sz w:val="18"/>
        </w:rPr>
      </w:pPr>
    </w:p>
    <w:p w14:paraId="5F005992" w14:textId="77777777" w:rsidR="0015173D" w:rsidRDefault="0015173D">
      <w:pPr>
        <w:pStyle w:val="BodyText"/>
        <w:rPr>
          <w:sz w:val="18"/>
        </w:rPr>
      </w:pPr>
    </w:p>
    <w:p w14:paraId="2B793246" w14:textId="77777777" w:rsidR="0015173D" w:rsidRDefault="0015173D">
      <w:pPr>
        <w:pStyle w:val="BodyText"/>
        <w:rPr>
          <w:sz w:val="18"/>
        </w:rPr>
      </w:pPr>
    </w:p>
    <w:p w14:paraId="638A610C" w14:textId="77777777" w:rsidR="0015173D" w:rsidRDefault="0015173D">
      <w:pPr>
        <w:pStyle w:val="BodyText"/>
        <w:rPr>
          <w:sz w:val="18"/>
        </w:rPr>
      </w:pPr>
    </w:p>
    <w:p w14:paraId="4EB9FD59" w14:textId="77777777" w:rsidR="0015173D" w:rsidRDefault="0015173D">
      <w:pPr>
        <w:pStyle w:val="BodyText"/>
        <w:rPr>
          <w:sz w:val="18"/>
        </w:rPr>
      </w:pPr>
    </w:p>
    <w:p w14:paraId="50392010" w14:textId="77777777" w:rsidR="0015173D" w:rsidRDefault="0015173D">
      <w:pPr>
        <w:pStyle w:val="BodyText"/>
        <w:rPr>
          <w:sz w:val="18"/>
        </w:rPr>
      </w:pPr>
    </w:p>
    <w:p w14:paraId="3A8FF2C2" w14:textId="77777777" w:rsidR="0015173D" w:rsidRDefault="0015173D">
      <w:pPr>
        <w:pStyle w:val="BodyText"/>
        <w:rPr>
          <w:sz w:val="18"/>
        </w:rPr>
      </w:pPr>
    </w:p>
    <w:p w14:paraId="3F60DA5D" w14:textId="77777777" w:rsidR="0015173D" w:rsidRDefault="0015173D">
      <w:pPr>
        <w:pStyle w:val="BodyText"/>
        <w:rPr>
          <w:sz w:val="18"/>
        </w:rPr>
      </w:pPr>
    </w:p>
    <w:p w14:paraId="01A5EC1E" w14:textId="77777777" w:rsidR="0015173D" w:rsidRDefault="0015173D">
      <w:pPr>
        <w:pStyle w:val="BodyText"/>
        <w:rPr>
          <w:sz w:val="18"/>
        </w:rPr>
      </w:pPr>
    </w:p>
    <w:p w14:paraId="555FF591" w14:textId="77777777" w:rsidR="0015173D" w:rsidRDefault="0015173D">
      <w:pPr>
        <w:pStyle w:val="BodyText"/>
        <w:rPr>
          <w:sz w:val="18"/>
        </w:rPr>
      </w:pPr>
    </w:p>
    <w:p w14:paraId="5D5C9E22" w14:textId="77777777" w:rsidR="0015173D" w:rsidRDefault="0015173D">
      <w:pPr>
        <w:pStyle w:val="BodyText"/>
        <w:rPr>
          <w:sz w:val="18"/>
        </w:rPr>
      </w:pPr>
    </w:p>
    <w:p w14:paraId="452B5737" w14:textId="77777777" w:rsidR="0015173D" w:rsidRDefault="0015173D">
      <w:pPr>
        <w:pStyle w:val="BodyText"/>
        <w:rPr>
          <w:sz w:val="18"/>
        </w:rPr>
      </w:pPr>
    </w:p>
    <w:p w14:paraId="2ABDC328" w14:textId="77777777" w:rsidR="0015173D" w:rsidRDefault="0015173D">
      <w:pPr>
        <w:pStyle w:val="BodyText"/>
        <w:rPr>
          <w:sz w:val="18"/>
        </w:rPr>
      </w:pPr>
    </w:p>
    <w:p w14:paraId="4CF497C4" w14:textId="77777777" w:rsidR="0015173D" w:rsidRDefault="0015173D">
      <w:pPr>
        <w:pStyle w:val="BodyText"/>
        <w:spacing w:before="1"/>
        <w:rPr>
          <w:sz w:val="20"/>
        </w:rPr>
      </w:pPr>
    </w:p>
    <w:p w14:paraId="5E6F29EB" w14:textId="77777777" w:rsidR="0015173D" w:rsidRDefault="00613064">
      <w:pPr>
        <w:pStyle w:val="BodyText"/>
        <w:ind w:left="559"/>
      </w:pPr>
      <w:r>
        <w:rPr>
          <w:w w:val="95"/>
        </w:rPr>
        <w:t>B37A</w:t>
      </w:r>
    </w:p>
    <w:p w14:paraId="69A815E7" w14:textId="77777777" w:rsidR="0015173D" w:rsidRDefault="0015173D">
      <w:pPr>
        <w:pStyle w:val="BodyText"/>
        <w:rPr>
          <w:sz w:val="18"/>
        </w:rPr>
      </w:pPr>
    </w:p>
    <w:p w14:paraId="705D3095" w14:textId="77777777" w:rsidR="0015173D" w:rsidRDefault="0015173D">
      <w:pPr>
        <w:pStyle w:val="BodyText"/>
        <w:rPr>
          <w:sz w:val="18"/>
        </w:rPr>
      </w:pPr>
    </w:p>
    <w:p w14:paraId="421DB306" w14:textId="77777777" w:rsidR="0015173D" w:rsidRDefault="0015173D">
      <w:pPr>
        <w:pStyle w:val="BodyText"/>
        <w:rPr>
          <w:sz w:val="18"/>
        </w:rPr>
      </w:pPr>
    </w:p>
    <w:p w14:paraId="0869C06E" w14:textId="77777777" w:rsidR="0015173D" w:rsidRDefault="0015173D">
      <w:pPr>
        <w:pStyle w:val="BodyText"/>
        <w:spacing w:before="2"/>
        <w:rPr>
          <w:sz w:val="22"/>
        </w:rPr>
      </w:pPr>
    </w:p>
    <w:p w14:paraId="5C07E7DE" w14:textId="77777777" w:rsidR="0015173D" w:rsidRDefault="00613064">
      <w:pPr>
        <w:pStyle w:val="BodyText"/>
        <w:ind w:left="559"/>
      </w:pPr>
      <w:r>
        <w:t>B38</w:t>
      </w:r>
    </w:p>
    <w:p w14:paraId="36571A6C" w14:textId="77777777" w:rsidR="0015173D" w:rsidRDefault="0015173D">
      <w:pPr>
        <w:pStyle w:val="BodyText"/>
        <w:rPr>
          <w:sz w:val="18"/>
        </w:rPr>
      </w:pPr>
    </w:p>
    <w:p w14:paraId="469D74DB" w14:textId="77777777" w:rsidR="0015173D" w:rsidRDefault="0015173D">
      <w:pPr>
        <w:pStyle w:val="BodyText"/>
        <w:rPr>
          <w:sz w:val="18"/>
        </w:rPr>
      </w:pPr>
    </w:p>
    <w:p w14:paraId="2198C44F" w14:textId="77777777" w:rsidR="0015173D" w:rsidRDefault="0015173D">
      <w:pPr>
        <w:pStyle w:val="BodyText"/>
        <w:rPr>
          <w:sz w:val="18"/>
        </w:rPr>
      </w:pPr>
    </w:p>
    <w:p w14:paraId="7CAFE0DD" w14:textId="77777777" w:rsidR="0015173D" w:rsidRDefault="0015173D">
      <w:pPr>
        <w:pStyle w:val="BodyText"/>
        <w:rPr>
          <w:sz w:val="18"/>
        </w:rPr>
      </w:pPr>
    </w:p>
    <w:p w14:paraId="02527A25" w14:textId="77777777" w:rsidR="0015173D" w:rsidRDefault="0015173D">
      <w:pPr>
        <w:pStyle w:val="BodyText"/>
        <w:rPr>
          <w:sz w:val="18"/>
        </w:rPr>
      </w:pPr>
    </w:p>
    <w:p w14:paraId="31249AA9" w14:textId="77777777" w:rsidR="0015173D" w:rsidRDefault="0015173D">
      <w:pPr>
        <w:pStyle w:val="BodyText"/>
        <w:rPr>
          <w:sz w:val="18"/>
        </w:rPr>
      </w:pPr>
    </w:p>
    <w:p w14:paraId="644E083B" w14:textId="77777777" w:rsidR="0015173D" w:rsidRDefault="0015173D">
      <w:pPr>
        <w:pStyle w:val="BodyText"/>
        <w:rPr>
          <w:sz w:val="18"/>
        </w:rPr>
      </w:pPr>
    </w:p>
    <w:p w14:paraId="209EB12D" w14:textId="77777777" w:rsidR="0015173D" w:rsidRDefault="0015173D">
      <w:pPr>
        <w:pStyle w:val="BodyText"/>
        <w:rPr>
          <w:sz w:val="18"/>
        </w:rPr>
      </w:pPr>
    </w:p>
    <w:p w14:paraId="02FFDADA" w14:textId="77777777" w:rsidR="0015173D" w:rsidRDefault="0015173D">
      <w:pPr>
        <w:pStyle w:val="BodyText"/>
        <w:rPr>
          <w:sz w:val="18"/>
        </w:rPr>
      </w:pPr>
    </w:p>
    <w:p w14:paraId="2C7B85F5" w14:textId="77777777" w:rsidR="0015173D" w:rsidRDefault="0015173D">
      <w:pPr>
        <w:pStyle w:val="BodyText"/>
        <w:rPr>
          <w:sz w:val="18"/>
        </w:rPr>
      </w:pPr>
    </w:p>
    <w:p w14:paraId="19CEDAA8" w14:textId="77777777" w:rsidR="0015173D" w:rsidRDefault="0015173D">
      <w:pPr>
        <w:pStyle w:val="BodyText"/>
        <w:spacing w:before="11"/>
        <w:rPr>
          <w:sz w:val="20"/>
        </w:rPr>
      </w:pPr>
    </w:p>
    <w:p w14:paraId="2FA7108F" w14:textId="77777777" w:rsidR="0015173D" w:rsidRDefault="00613064">
      <w:pPr>
        <w:pStyle w:val="BodyText"/>
        <w:ind w:left="559"/>
      </w:pPr>
      <w:r>
        <w:t>B39</w:t>
      </w:r>
    </w:p>
    <w:p w14:paraId="37331A43" w14:textId="77777777" w:rsidR="0015173D" w:rsidRDefault="0015173D">
      <w:pPr>
        <w:pStyle w:val="BodyText"/>
        <w:rPr>
          <w:sz w:val="18"/>
        </w:rPr>
      </w:pPr>
    </w:p>
    <w:p w14:paraId="3E834DCA" w14:textId="77777777" w:rsidR="0015173D" w:rsidRDefault="0015173D">
      <w:pPr>
        <w:pStyle w:val="BodyText"/>
        <w:rPr>
          <w:sz w:val="18"/>
        </w:rPr>
      </w:pPr>
    </w:p>
    <w:p w14:paraId="4E4C02DE" w14:textId="77777777" w:rsidR="0015173D" w:rsidRDefault="0015173D">
      <w:pPr>
        <w:pStyle w:val="BodyText"/>
        <w:rPr>
          <w:sz w:val="18"/>
        </w:rPr>
      </w:pPr>
    </w:p>
    <w:p w14:paraId="5516D93C" w14:textId="77777777" w:rsidR="0015173D" w:rsidRDefault="0015173D">
      <w:pPr>
        <w:pStyle w:val="BodyText"/>
        <w:spacing w:before="2"/>
        <w:rPr>
          <w:sz w:val="22"/>
        </w:rPr>
      </w:pPr>
    </w:p>
    <w:p w14:paraId="6898C3C9" w14:textId="77777777" w:rsidR="0015173D" w:rsidRDefault="00613064">
      <w:pPr>
        <w:pStyle w:val="BodyText"/>
        <w:spacing w:before="1"/>
        <w:ind w:left="559"/>
      </w:pPr>
      <w:r>
        <w:t>B40</w:t>
      </w:r>
    </w:p>
    <w:p w14:paraId="479BF2ED" w14:textId="225C8B74" w:rsidR="0015173D" w:rsidRDefault="00613064">
      <w:pPr>
        <w:pStyle w:val="ListParagraph"/>
        <w:numPr>
          <w:ilvl w:val="0"/>
          <w:numId w:val="19"/>
        </w:numPr>
        <w:tabs>
          <w:tab w:val="left" w:pos="976"/>
        </w:tabs>
        <w:spacing w:before="91" w:line="292" w:lineRule="auto"/>
        <w:ind w:right="1067"/>
        <w:jc w:val="both"/>
        <w:rPr>
          <w:sz w:val="17"/>
        </w:rPr>
      </w:pPr>
      <w:r>
        <w:rPr>
          <w:w w:val="121"/>
          <w:sz w:val="17"/>
        </w:rPr>
        <w:br w:type="column"/>
      </w:r>
      <w:r>
        <w:rPr>
          <w:w w:val="115"/>
          <w:sz w:val="17"/>
        </w:rPr>
        <w:t xml:space="preserve">the entity has inventory risk before the specified good or service </w:t>
      </w:r>
      <w:r>
        <w:rPr>
          <w:spacing w:val="-4"/>
          <w:w w:val="115"/>
          <w:sz w:val="17"/>
        </w:rPr>
        <w:t xml:space="preserve">has </w:t>
      </w:r>
      <w:r>
        <w:rPr>
          <w:w w:val="115"/>
          <w:sz w:val="17"/>
        </w:rPr>
        <w:t xml:space="preserve">been transferred to a customer or after transfer of control to the customer (for example, if the customer has a right of return). </w:t>
      </w:r>
      <w:r>
        <w:rPr>
          <w:spacing w:val="-5"/>
          <w:w w:val="115"/>
          <w:sz w:val="17"/>
        </w:rPr>
        <w:t xml:space="preserve">For </w:t>
      </w:r>
      <w:r>
        <w:rPr>
          <w:w w:val="115"/>
          <w:sz w:val="17"/>
        </w:rPr>
        <w:t>example,</w:t>
      </w:r>
      <w:r>
        <w:rPr>
          <w:spacing w:val="-4"/>
          <w:w w:val="115"/>
          <w:sz w:val="17"/>
        </w:rPr>
        <w:t xml:space="preserve"> </w:t>
      </w:r>
      <w:r>
        <w:rPr>
          <w:w w:val="115"/>
          <w:sz w:val="17"/>
        </w:rPr>
        <w:t>if</w:t>
      </w:r>
      <w:r>
        <w:rPr>
          <w:spacing w:val="-4"/>
          <w:w w:val="115"/>
          <w:sz w:val="17"/>
        </w:rPr>
        <w:t xml:space="preserve"> </w:t>
      </w:r>
      <w:r>
        <w:rPr>
          <w:w w:val="115"/>
          <w:sz w:val="17"/>
        </w:rPr>
        <w:t>the</w:t>
      </w:r>
      <w:r>
        <w:rPr>
          <w:spacing w:val="-4"/>
          <w:w w:val="115"/>
          <w:sz w:val="17"/>
        </w:rPr>
        <w:t xml:space="preserve"> </w:t>
      </w:r>
      <w:r>
        <w:rPr>
          <w:w w:val="115"/>
          <w:sz w:val="17"/>
        </w:rPr>
        <w:t>entity</w:t>
      </w:r>
      <w:r>
        <w:rPr>
          <w:spacing w:val="-4"/>
          <w:w w:val="115"/>
          <w:sz w:val="17"/>
        </w:rPr>
        <w:t xml:space="preserve"> </w:t>
      </w:r>
      <w:r>
        <w:rPr>
          <w:w w:val="115"/>
          <w:sz w:val="17"/>
        </w:rPr>
        <w:t>obtains,</w:t>
      </w:r>
      <w:r>
        <w:rPr>
          <w:spacing w:val="-4"/>
          <w:w w:val="115"/>
          <w:sz w:val="17"/>
        </w:rPr>
        <w:t xml:space="preserve"> </w:t>
      </w:r>
      <w:r>
        <w:rPr>
          <w:w w:val="115"/>
          <w:sz w:val="17"/>
        </w:rPr>
        <w:t>or</w:t>
      </w:r>
      <w:r>
        <w:rPr>
          <w:spacing w:val="-4"/>
          <w:w w:val="115"/>
          <w:sz w:val="17"/>
        </w:rPr>
        <w:t xml:space="preserve"> </w:t>
      </w:r>
      <w:r>
        <w:rPr>
          <w:w w:val="115"/>
          <w:sz w:val="17"/>
        </w:rPr>
        <w:t>commits</w:t>
      </w:r>
      <w:r>
        <w:rPr>
          <w:spacing w:val="-4"/>
          <w:w w:val="115"/>
          <w:sz w:val="17"/>
        </w:rPr>
        <w:t xml:space="preserve"> </w:t>
      </w:r>
      <w:r>
        <w:rPr>
          <w:w w:val="115"/>
          <w:sz w:val="17"/>
        </w:rPr>
        <w:t>itself</w:t>
      </w:r>
      <w:r>
        <w:rPr>
          <w:spacing w:val="-4"/>
          <w:w w:val="115"/>
          <w:sz w:val="17"/>
        </w:rPr>
        <w:t xml:space="preserve"> </w:t>
      </w:r>
      <w:r>
        <w:rPr>
          <w:w w:val="115"/>
          <w:sz w:val="17"/>
        </w:rPr>
        <w:t>to</w:t>
      </w:r>
      <w:r>
        <w:rPr>
          <w:spacing w:val="-4"/>
          <w:w w:val="115"/>
          <w:sz w:val="17"/>
        </w:rPr>
        <w:t xml:space="preserve"> </w:t>
      </w:r>
      <w:r>
        <w:rPr>
          <w:w w:val="115"/>
          <w:sz w:val="17"/>
        </w:rPr>
        <w:t>obtain,</w:t>
      </w:r>
      <w:r>
        <w:rPr>
          <w:spacing w:val="-4"/>
          <w:w w:val="115"/>
          <w:sz w:val="17"/>
        </w:rPr>
        <w:t xml:space="preserve"> </w:t>
      </w:r>
      <w:r>
        <w:rPr>
          <w:w w:val="115"/>
          <w:sz w:val="17"/>
        </w:rPr>
        <w:t>the</w:t>
      </w:r>
      <w:r>
        <w:rPr>
          <w:spacing w:val="-3"/>
          <w:w w:val="115"/>
          <w:sz w:val="17"/>
        </w:rPr>
        <w:t xml:space="preserve"> </w:t>
      </w:r>
      <w:r>
        <w:rPr>
          <w:w w:val="115"/>
          <w:sz w:val="17"/>
        </w:rPr>
        <w:t xml:space="preserve">specified good or service before obtaining a </w:t>
      </w:r>
      <w:r>
        <w:rPr>
          <w:w w:val="115"/>
          <w:sz w:val="17"/>
        </w:rPr>
        <w:t xml:space="preserve">contract </w:t>
      </w:r>
      <w:r>
        <w:rPr>
          <w:w w:val="115"/>
          <w:sz w:val="17"/>
        </w:rPr>
        <w:t xml:space="preserve">with a customer, that may indicate that the entity has the ability to direct the use of, and </w:t>
      </w:r>
      <w:r>
        <w:rPr>
          <w:spacing w:val="-3"/>
          <w:w w:val="115"/>
          <w:sz w:val="17"/>
        </w:rPr>
        <w:t xml:space="preserve">obtain </w:t>
      </w:r>
      <w:r>
        <w:rPr>
          <w:w w:val="115"/>
          <w:sz w:val="17"/>
        </w:rPr>
        <w:t>substantially all of the remaining benefits from, the good or service b</w:t>
      </w:r>
      <w:r>
        <w:rPr>
          <w:w w:val="115"/>
          <w:sz w:val="17"/>
        </w:rPr>
        <w:t>efore it is transferred to the</w:t>
      </w:r>
      <w:r>
        <w:rPr>
          <w:spacing w:val="-18"/>
          <w:w w:val="115"/>
          <w:sz w:val="17"/>
        </w:rPr>
        <w:t xml:space="preserve"> </w:t>
      </w:r>
      <w:r>
        <w:rPr>
          <w:w w:val="115"/>
          <w:sz w:val="17"/>
        </w:rPr>
        <w:t>customer.</w:t>
      </w:r>
    </w:p>
    <w:p w14:paraId="44C34012" w14:textId="2D394D45" w:rsidR="0015173D" w:rsidRDefault="00613064">
      <w:pPr>
        <w:pStyle w:val="ListParagraph"/>
        <w:numPr>
          <w:ilvl w:val="0"/>
          <w:numId w:val="19"/>
        </w:numPr>
        <w:tabs>
          <w:tab w:val="left" w:pos="976"/>
        </w:tabs>
        <w:spacing w:before="116" w:line="292" w:lineRule="auto"/>
        <w:ind w:right="1067"/>
        <w:jc w:val="both"/>
        <w:rPr>
          <w:sz w:val="17"/>
        </w:rPr>
      </w:pPr>
      <w:r>
        <w:rPr>
          <w:w w:val="115"/>
          <w:sz w:val="17"/>
        </w:rPr>
        <w:t>the entity has discretion in establishing the price for the specified</w:t>
      </w:r>
      <w:r>
        <w:rPr>
          <w:spacing w:val="-33"/>
          <w:w w:val="115"/>
          <w:sz w:val="17"/>
        </w:rPr>
        <w:t xml:space="preserve"> </w:t>
      </w:r>
      <w:r>
        <w:rPr>
          <w:spacing w:val="-4"/>
          <w:w w:val="115"/>
          <w:sz w:val="17"/>
        </w:rPr>
        <w:t xml:space="preserve">good </w:t>
      </w:r>
      <w:r>
        <w:rPr>
          <w:w w:val="115"/>
          <w:sz w:val="17"/>
        </w:rPr>
        <w:t xml:space="preserve">or service. Establishing the price that the customer pays for the specified good or service may indicate that the entity has the ability </w:t>
      </w:r>
      <w:r>
        <w:rPr>
          <w:spacing w:val="-7"/>
          <w:w w:val="115"/>
          <w:sz w:val="17"/>
        </w:rPr>
        <w:t xml:space="preserve">to </w:t>
      </w:r>
      <w:r>
        <w:rPr>
          <w:w w:val="115"/>
          <w:sz w:val="17"/>
        </w:rPr>
        <w:t xml:space="preserve">direct the use of that good or service and obtain substantially all of </w:t>
      </w:r>
      <w:r>
        <w:rPr>
          <w:spacing w:val="-6"/>
          <w:w w:val="115"/>
          <w:sz w:val="17"/>
        </w:rPr>
        <w:t xml:space="preserve">the </w:t>
      </w:r>
      <w:r>
        <w:rPr>
          <w:w w:val="115"/>
          <w:sz w:val="17"/>
        </w:rPr>
        <w:t xml:space="preserve">remaining benefits. However, an agent can have discretion </w:t>
      </w:r>
      <w:r>
        <w:rPr>
          <w:spacing w:val="-9"/>
          <w:w w:val="115"/>
          <w:sz w:val="17"/>
        </w:rPr>
        <w:t xml:space="preserve">in </w:t>
      </w:r>
      <w:r>
        <w:rPr>
          <w:w w:val="115"/>
          <w:sz w:val="17"/>
        </w:rPr>
        <w:t>establishing prices in some cases. For example, an agent may have some flexibility in setting prices in order to generat</w:t>
      </w:r>
      <w:r>
        <w:rPr>
          <w:w w:val="115"/>
          <w:sz w:val="17"/>
        </w:rPr>
        <w:t xml:space="preserve">e additional </w:t>
      </w:r>
      <w:r>
        <w:rPr>
          <w:w w:val="115"/>
          <w:sz w:val="17"/>
        </w:rPr>
        <w:t>revenue</w:t>
      </w:r>
      <w:r>
        <w:rPr>
          <w:w w:val="115"/>
          <w:sz w:val="17"/>
        </w:rPr>
        <w:t xml:space="preserve"> from its service of arranging for goods or services to </w:t>
      </w:r>
      <w:r>
        <w:rPr>
          <w:spacing w:val="-6"/>
          <w:w w:val="115"/>
          <w:sz w:val="17"/>
        </w:rPr>
        <w:t xml:space="preserve">be </w:t>
      </w:r>
      <w:r>
        <w:rPr>
          <w:w w:val="115"/>
          <w:sz w:val="17"/>
        </w:rPr>
        <w:t>provided by other parties to</w:t>
      </w:r>
      <w:r>
        <w:rPr>
          <w:spacing w:val="-18"/>
          <w:w w:val="115"/>
          <w:sz w:val="17"/>
        </w:rPr>
        <w:t xml:space="preserve"> </w:t>
      </w:r>
      <w:r>
        <w:rPr>
          <w:w w:val="115"/>
          <w:sz w:val="17"/>
        </w:rPr>
        <w:t>customers.</w:t>
      </w:r>
    </w:p>
    <w:p w14:paraId="117DC171" w14:textId="47B07A21" w:rsidR="0015173D" w:rsidRDefault="00613064">
      <w:pPr>
        <w:pStyle w:val="BodyText"/>
        <w:spacing w:before="116" w:line="292" w:lineRule="auto"/>
        <w:ind w:left="408" w:right="1067"/>
        <w:jc w:val="both"/>
      </w:pPr>
      <w:r>
        <w:rPr>
          <w:w w:val="115"/>
        </w:rPr>
        <w:t>The indicators in paragraph B37 may be more or less relevant to the assessment</w:t>
      </w:r>
      <w:r>
        <w:rPr>
          <w:spacing w:val="-6"/>
          <w:w w:val="115"/>
        </w:rPr>
        <w:t xml:space="preserve"> </w:t>
      </w:r>
      <w:r>
        <w:rPr>
          <w:w w:val="115"/>
        </w:rPr>
        <w:t>of</w:t>
      </w:r>
      <w:r>
        <w:rPr>
          <w:spacing w:val="-6"/>
          <w:w w:val="115"/>
        </w:rPr>
        <w:t xml:space="preserve"> </w:t>
      </w:r>
      <w:r>
        <w:rPr>
          <w:w w:val="115"/>
        </w:rPr>
        <w:t>control</w:t>
      </w:r>
      <w:r>
        <w:rPr>
          <w:spacing w:val="-6"/>
          <w:w w:val="115"/>
        </w:rPr>
        <w:t xml:space="preserve"> </w:t>
      </w:r>
      <w:r>
        <w:rPr>
          <w:w w:val="115"/>
        </w:rPr>
        <w:t>depending</w:t>
      </w:r>
      <w:r>
        <w:rPr>
          <w:spacing w:val="-6"/>
          <w:w w:val="115"/>
        </w:rPr>
        <w:t xml:space="preserve"> </w:t>
      </w:r>
      <w:r>
        <w:rPr>
          <w:w w:val="115"/>
        </w:rPr>
        <w:t>on</w:t>
      </w:r>
      <w:r>
        <w:rPr>
          <w:spacing w:val="-6"/>
          <w:w w:val="115"/>
        </w:rPr>
        <w:t xml:space="preserve"> </w:t>
      </w:r>
      <w:r>
        <w:rPr>
          <w:w w:val="115"/>
        </w:rPr>
        <w:t>the</w:t>
      </w:r>
      <w:r>
        <w:rPr>
          <w:spacing w:val="-6"/>
          <w:w w:val="115"/>
        </w:rPr>
        <w:t xml:space="preserve"> </w:t>
      </w:r>
      <w:r>
        <w:rPr>
          <w:w w:val="115"/>
        </w:rPr>
        <w:t>nature</w:t>
      </w:r>
      <w:r>
        <w:rPr>
          <w:spacing w:val="-6"/>
          <w:w w:val="115"/>
        </w:rPr>
        <w:t xml:space="preserve"> </w:t>
      </w:r>
      <w:r>
        <w:rPr>
          <w:w w:val="115"/>
        </w:rPr>
        <w:t>of</w:t>
      </w:r>
      <w:r>
        <w:rPr>
          <w:spacing w:val="-6"/>
          <w:w w:val="115"/>
        </w:rPr>
        <w:t xml:space="preserve"> </w:t>
      </w:r>
      <w:r>
        <w:rPr>
          <w:w w:val="115"/>
        </w:rPr>
        <w:t>the</w:t>
      </w:r>
      <w:r>
        <w:rPr>
          <w:spacing w:val="-6"/>
          <w:w w:val="115"/>
        </w:rPr>
        <w:t xml:space="preserve"> </w:t>
      </w:r>
      <w:r>
        <w:rPr>
          <w:w w:val="115"/>
        </w:rPr>
        <w:t>specified</w:t>
      </w:r>
      <w:r>
        <w:rPr>
          <w:spacing w:val="-6"/>
          <w:w w:val="115"/>
        </w:rPr>
        <w:t xml:space="preserve"> </w:t>
      </w:r>
      <w:r>
        <w:rPr>
          <w:w w:val="115"/>
        </w:rPr>
        <w:t>good</w:t>
      </w:r>
      <w:r>
        <w:rPr>
          <w:spacing w:val="-6"/>
          <w:w w:val="115"/>
        </w:rPr>
        <w:t xml:space="preserve"> </w:t>
      </w:r>
      <w:r>
        <w:rPr>
          <w:w w:val="115"/>
        </w:rPr>
        <w:t>or</w:t>
      </w:r>
      <w:r>
        <w:rPr>
          <w:spacing w:val="-6"/>
          <w:w w:val="115"/>
        </w:rPr>
        <w:t xml:space="preserve"> </w:t>
      </w:r>
      <w:r>
        <w:rPr>
          <w:w w:val="115"/>
        </w:rPr>
        <w:t xml:space="preserve">service and the terms and conditions of the </w:t>
      </w:r>
      <w:r>
        <w:rPr>
          <w:w w:val="115"/>
        </w:rPr>
        <w:t>contract</w:t>
      </w:r>
      <w:r>
        <w:rPr>
          <w:w w:val="115"/>
        </w:rPr>
        <w:t>. In addition, different indicators may provide more persuasive evidence in different</w:t>
      </w:r>
      <w:r>
        <w:rPr>
          <w:spacing w:val="-35"/>
          <w:w w:val="115"/>
        </w:rPr>
        <w:t xml:space="preserve"> </w:t>
      </w:r>
      <w:r>
        <w:rPr>
          <w:w w:val="115"/>
        </w:rPr>
        <w:t>contracts.</w:t>
      </w:r>
    </w:p>
    <w:p w14:paraId="2072C9CB" w14:textId="72B6B0D0" w:rsidR="0015173D" w:rsidRDefault="00613064">
      <w:pPr>
        <w:pStyle w:val="BodyText"/>
        <w:spacing w:before="118" w:line="292" w:lineRule="auto"/>
        <w:ind w:left="408" w:right="1067"/>
        <w:jc w:val="both"/>
      </w:pPr>
      <w:r>
        <w:rPr>
          <w:w w:val="115"/>
        </w:rPr>
        <w:t xml:space="preserve">If another entity assumes the entity’s </w:t>
      </w:r>
      <w:r>
        <w:rPr>
          <w:w w:val="115"/>
        </w:rPr>
        <w:t>performance obligations</w:t>
      </w:r>
      <w:r>
        <w:rPr>
          <w:w w:val="115"/>
        </w:rPr>
        <w:t xml:space="preserve"> </w:t>
      </w:r>
      <w:r>
        <w:rPr>
          <w:spacing w:val="-5"/>
          <w:w w:val="115"/>
        </w:rPr>
        <w:t xml:space="preserve">and  </w:t>
      </w:r>
      <w:r>
        <w:rPr>
          <w:w w:val="115"/>
        </w:rPr>
        <w:t xml:space="preserve">contractual rights in the </w:t>
      </w:r>
      <w:r>
        <w:rPr>
          <w:w w:val="115"/>
        </w:rPr>
        <w:t>contract</w:t>
      </w:r>
      <w:r>
        <w:rPr>
          <w:w w:val="115"/>
        </w:rPr>
        <w:t xml:space="preserve"> so that the entity is no longer obliged </w:t>
      </w:r>
      <w:r>
        <w:rPr>
          <w:spacing w:val="-8"/>
          <w:w w:val="115"/>
        </w:rPr>
        <w:t xml:space="preserve">to </w:t>
      </w:r>
      <w:r>
        <w:rPr>
          <w:w w:val="115"/>
        </w:rPr>
        <w:t>satisfy the performance obligation to transfer the specified good or service to the</w:t>
      </w:r>
      <w:r>
        <w:rPr>
          <w:spacing w:val="-4"/>
          <w:w w:val="115"/>
        </w:rPr>
        <w:t xml:space="preserve"> </w:t>
      </w:r>
      <w:r>
        <w:rPr>
          <w:w w:val="115"/>
        </w:rPr>
        <w:t>customer</w:t>
      </w:r>
      <w:r>
        <w:rPr>
          <w:spacing w:val="-3"/>
          <w:w w:val="115"/>
        </w:rPr>
        <w:t xml:space="preserve"> </w:t>
      </w:r>
      <w:r>
        <w:rPr>
          <w:w w:val="115"/>
        </w:rPr>
        <w:t>(ie</w:t>
      </w:r>
      <w:r>
        <w:rPr>
          <w:spacing w:val="-3"/>
          <w:w w:val="115"/>
        </w:rPr>
        <w:t xml:space="preserve"> </w:t>
      </w:r>
      <w:r>
        <w:rPr>
          <w:w w:val="115"/>
        </w:rPr>
        <w:t>the</w:t>
      </w:r>
      <w:r>
        <w:rPr>
          <w:spacing w:val="-3"/>
          <w:w w:val="115"/>
        </w:rPr>
        <w:t xml:space="preserve"> </w:t>
      </w:r>
      <w:r>
        <w:rPr>
          <w:w w:val="115"/>
        </w:rPr>
        <w:t>entity</w:t>
      </w:r>
      <w:r>
        <w:rPr>
          <w:spacing w:val="-3"/>
          <w:w w:val="115"/>
        </w:rPr>
        <w:t xml:space="preserve"> </w:t>
      </w:r>
      <w:r>
        <w:rPr>
          <w:w w:val="115"/>
        </w:rPr>
        <w:t>is</w:t>
      </w:r>
      <w:r>
        <w:rPr>
          <w:spacing w:val="-3"/>
          <w:w w:val="115"/>
        </w:rPr>
        <w:t xml:space="preserve"> </w:t>
      </w:r>
      <w:r>
        <w:rPr>
          <w:w w:val="115"/>
        </w:rPr>
        <w:t>no</w:t>
      </w:r>
      <w:r>
        <w:rPr>
          <w:spacing w:val="-3"/>
          <w:w w:val="115"/>
        </w:rPr>
        <w:t xml:space="preserve"> </w:t>
      </w:r>
      <w:r>
        <w:rPr>
          <w:w w:val="115"/>
        </w:rPr>
        <w:t>longer</w:t>
      </w:r>
      <w:r>
        <w:rPr>
          <w:spacing w:val="-3"/>
          <w:w w:val="115"/>
        </w:rPr>
        <w:t xml:space="preserve"> </w:t>
      </w:r>
      <w:r>
        <w:rPr>
          <w:w w:val="115"/>
        </w:rPr>
        <w:t>acting</w:t>
      </w:r>
      <w:r>
        <w:rPr>
          <w:spacing w:val="-3"/>
          <w:w w:val="115"/>
        </w:rPr>
        <w:t xml:space="preserve"> </w:t>
      </w:r>
      <w:r>
        <w:rPr>
          <w:w w:val="115"/>
        </w:rPr>
        <w:t>as</w:t>
      </w:r>
      <w:r>
        <w:rPr>
          <w:spacing w:val="-3"/>
          <w:w w:val="115"/>
        </w:rPr>
        <w:t xml:space="preserve"> </w:t>
      </w:r>
      <w:r>
        <w:rPr>
          <w:w w:val="115"/>
        </w:rPr>
        <w:t>the</w:t>
      </w:r>
      <w:r>
        <w:rPr>
          <w:spacing w:val="-3"/>
          <w:w w:val="115"/>
        </w:rPr>
        <w:t xml:space="preserve"> </w:t>
      </w:r>
      <w:r>
        <w:rPr>
          <w:w w:val="115"/>
        </w:rPr>
        <w:t>principal),</w:t>
      </w:r>
      <w:r>
        <w:rPr>
          <w:spacing w:val="-3"/>
          <w:w w:val="115"/>
        </w:rPr>
        <w:t xml:space="preserve"> </w:t>
      </w:r>
      <w:r>
        <w:rPr>
          <w:w w:val="115"/>
        </w:rPr>
        <w:t>the</w:t>
      </w:r>
      <w:r>
        <w:rPr>
          <w:spacing w:val="-3"/>
          <w:w w:val="115"/>
        </w:rPr>
        <w:t xml:space="preserve"> </w:t>
      </w:r>
      <w:r>
        <w:rPr>
          <w:w w:val="115"/>
        </w:rPr>
        <w:t>entity</w:t>
      </w:r>
      <w:r>
        <w:rPr>
          <w:spacing w:val="-3"/>
          <w:w w:val="115"/>
        </w:rPr>
        <w:t xml:space="preserve"> </w:t>
      </w:r>
      <w:r>
        <w:rPr>
          <w:w w:val="115"/>
        </w:rPr>
        <w:t xml:space="preserve">shall not recognise </w:t>
      </w:r>
      <w:r>
        <w:rPr>
          <w:w w:val="115"/>
        </w:rPr>
        <w:t>revenue</w:t>
      </w:r>
      <w:r>
        <w:rPr>
          <w:w w:val="115"/>
        </w:rPr>
        <w:t xml:space="preserve"> for that</w:t>
      </w:r>
      <w:r>
        <w:rPr>
          <w:w w:val="115"/>
        </w:rPr>
        <w:t xml:space="preserve"> performance obligation. Instead, the </w:t>
      </w:r>
      <w:r>
        <w:rPr>
          <w:spacing w:val="-3"/>
          <w:w w:val="115"/>
        </w:rPr>
        <w:t xml:space="preserve">entity </w:t>
      </w:r>
      <w:r>
        <w:rPr>
          <w:w w:val="115"/>
        </w:rPr>
        <w:t>shall evaluate whether to recognise revenue for satisfying a performance obligation to obtain a contract for the other party (ie whether the entity is acting as an</w:t>
      </w:r>
      <w:r>
        <w:rPr>
          <w:spacing w:val="-11"/>
          <w:w w:val="115"/>
        </w:rPr>
        <w:t xml:space="preserve"> </w:t>
      </w:r>
      <w:r>
        <w:rPr>
          <w:w w:val="115"/>
        </w:rPr>
        <w:t>agent).</w:t>
      </w:r>
    </w:p>
    <w:p w14:paraId="6EB43DFF" w14:textId="77777777" w:rsidR="0015173D" w:rsidRDefault="0015173D">
      <w:pPr>
        <w:pStyle w:val="BodyText"/>
        <w:rPr>
          <w:sz w:val="18"/>
        </w:rPr>
      </w:pPr>
    </w:p>
    <w:p w14:paraId="13BB43E5" w14:textId="160E0AE0" w:rsidR="0015173D" w:rsidRDefault="00613064">
      <w:pPr>
        <w:pStyle w:val="Heading2"/>
        <w:ind w:left="408"/>
        <w:jc w:val="both"/>
      </w:pPr>
      <w:r>
        <w:t>Custome</w:t>
      </w:r>
      <w:r>
        <w:t xml:space="preserve">r </w:t>
      </w:r>
      <w:r>
        <w:t>options for additional goods or services</w:t>
      </w:r>
    </w:p>
    <w:p w14:paraId="12285D2B" w14:textId="5647033B" w:rsidR="0015173D" w:rsidRDefault="00613064">
      <w:pPr>
        <w:pStyle w:val="BodyText"/>
        <w:spacing w:before="138" w:line="292" w:lineRule="auto"/>
        <w:ind w:left="408" w:right="1067" w:hanging="1"/>
        <w:jc w:val="both"/>
      </w:pPr>
      <w:r>
        <w:rPr>
          <w:w w:val="115"/>
        </w:rPr>
        <w:t>Customer</w:t>
      </w:r>
      <w:r>
        <w:rPr>
          <w:w w:val="115"/>
        </w:rPr>
        <w:t xml:space="preserve"> options to acquire additional goods or services for free or at a discount come in many forms, including sales incentives, customer award credits (or points), </w:t>
      </w:r>
      <w:r>
        <w:rPr>
          <w:w w:val="115"/>
        </w:rPr>
        <w:t>contract</w:t>
      </w:r>
      <w:r>
        <w:rPr>
          <w:w w:val="115"/>
        </w:rPr>
        <w:t xml:space="preserve"> renewal options or other discounts on future goods or services.</w:t>
      </w:r>
    </w:p>
    <w:p w14:paraId="318AFE35" w14:textId="5D64D8CA" w:rsidR="0015173D" w:rsidRDefault="00613064">
      <w:pPr>
        <w:pStyle w:val="BodyText"/>
        <w:spacing w:before="118" w:line="292" w:lineRule="auto"/>
        <w:ind w:left="408" w:right="1067"/>
        <w:jc w:val="both"/>
      </w:pPr>
      <w:r>
        <w:rPr>
          <w:w w:val="115"/>
        </w:rPr>
        <w:t xml:space="preserve">If, in a </w:t>
      </w:r>
      <w:r>
        <w:rPr>
          <w:w w:val="115"/>
        </w:rPr>
        <w:t>contract</w:t>
      </w:r>
      <w:r>
        <w:rPr>
          <w:w w:val="115"/>
        </w:rPr>
        <w:t xml:space="preserve">, an entity grants a </w:t>
      </w:r>
      <w:r>
        <w:rPr>
          <w:w w:val="115"/>
        </w:rPr>
        <w:t xml:space="preserve">customer </w:t>
      </w:r>
      <w:r>
        <w:rPr>
          <w:w w:val="115"/>
        </w:rPr>
        <w:t>the option to acquire additional goods or services, that o</w:t>
      </w:r>
      <w:r>
        <w:rPr>
          <w:w w:val="115"/>
        </w:rPr>
        <w:t xml:space="preserve">ption gives rise to a </w:t>
      </w:r>
      <w:r>
        <w:rPr>
          <w:w w:val="115"/>
        </w:rPr>
        <w:t>performance obligation</w:t>
      </w:r>
      <w:r>
        <w:rPr>
          <w:w w:val="115"/>
        </w:rPr>
        <w:t xml:space="preserve"> in </w:t>
      </w:r>
      <w:r>
        <w:rPr>
          <w:spacing w:val="-6"/>
          <w:w w:val="115"/>
        </w:rPr>
        <w:t xml:space="preserve">the </w:t>
      </w:r>
      <w:r>
        <w:rPr>
          <w:w w:val="115"/>
        </w:rPr>
        <w:t>contract only if the option provides a material right to the customer that it  would not receive without entering into that contract (for example, a discount that</w:t>
      </w:r>
      <w:r>
        <w:rPr>
          <w:spacing w:val="-3"/>
          <w:w w:val="115"/>
        </w:rPr>
        <w:t xml:space="preserve"> </w:t>
      </w:r>
      <w:r>
        <w:rPr>
          <w:w w:val="115"/>
        </w:rPr>
        <w:t>is</w:t>
      </w:r>
      <w:r>
        <w:rPr>
          <w:spacing w:val="-3"/>
          <w:w w:val="115"/>
        </w:rPr>
        <w:t xml:space="preserve"> </w:t>
      </w:r>
      <w:r>
        <w:rPr>
          <w:w w:val="115"/>
        </w:rPr>
        <w:t>increme</w:t>
      </w:r>
      <w:r>
        <w:rPr>
          <w:w w:val="115"/>
        </w:rPr>
        <w:t>ntal</w:t>
      </w:r>
      <w:r>
        <w:rPr>
          <w:spacing w:val="-3"/>
          <w:w w:val="115"/>
        </w:rPr>
        <w:t xml:space="preserve"> </w:t>
      </w:r>
      <w:r>
        <w:rPr>
          <w:w w:val="115"/>
        </w:rPr>
        <w:t>to</w:t>
      </w:r>
      <w:r>
        <w:rPr>
          <w:spacing w:val="-3"/>
          <w:w w:val="115"/>
        </w:rPr>
        <w:t xml:space="preserve"> </w:t>
      </w:r>
      <w:r>
        <w:rPr>
          <w:w w:val="115"/>
        </w:rPr>
        <w:t>the</w:t>
      </w:r>
      <w:r>
        <w:rPr>
          <w:spacing w:val="-3"/>
          <w:w w:val="115"/>
        </w:rPr>
        <w:t xml:space="preserve"> </w:t>
      </w:r>
      <w:r>
        <w:rPr>
          <w:w w:val="115"/>
        </w:rPr>
        <w:t>range</w:t>
      </w:r>
      <w:r>
        <w:rPr>
          <w:spacing w:val="-3"/>
          <w:w w:val="115"/>
        </w:rPr>
        <w:t xml:space="preserve"> </w:t>
      </w:r>
      <w:r>
        <w:rPr>
          <w:w w:val="115"/>
        </w:rPr>
        <w:t>of</w:t>
      </w:r>
      <w:r>
        <w:rPr>
          <w:spacing w:val="-3"/>
          <w:w w:val="115"/>
        </w:rPr>
        <w:t xml:space="preserve"> </w:t>
      </w:r>
      <w:r>
        <w:rPr>
          <w:w w:val="115"/>
        </w:rPr>
        <w:t>discounts</w:t>
      </w:r>
      <w:r>
        <w:rPr>
          <w:spacing w:val="-3"/>
          <w:w w:val="115"/>
        </w:rPr>
        <w:t xml:space="preserve"> </w:t>
      </w:r>
      <w:r>
        <w:rPr>
          <w:w w:val="115"/>
        </w:rPr>
        <w:t>typically</w:t>
      </w:r>
      <w:r>
        <w:rPr>
          <w:spacing w:val="-3"/>
          <w:w w:val="115"/>
        </w:rPr>
        <w:t xml:space="preserve"> </w:t>
      </w:r>
      <w:r>
        <w:rPr>
          <w:w w:val="115"/>
        </w:rPr>
        <w:t>given</w:t>
      </w:r>
      <w:r>
        <w:rPr>
          <w:spacing w:val="-3"/>
          <w:w w:val="115"/>
        </w:rPr>
        <w:t xml:space="preserve"> </w:t>
      </w:r>
      <w:r>
        <w:rPr>
          <w:w w:val="115"/>
        </w:rPr>
        <w:t>for</w:t>
      </w:r>
      <w:r>
        <w:rPr>
          <w:spacing w:val="-3"/>
          <w:w w:val="115"/>
        </w:rPr>
        <w:t xml:space="preserve"> </w:t>
      </w:r>
      <w:r>
        <w:rPr>
          <w:w w:val="115"/>
        </w:rPr>
        <w:t>those</w:t>
      </w:r>
      <w:r>
        <w:rPr>
          <w:spacing w:val="-3"/>
          <w:w w:val="115"/>
        </w:rPr>
        <w:t xml:space="preserve"> </w:t>
      </w:r>
      <w:r>
        <w:rPr>
          <w:w w:val="115"/>
        </w:rPr>
        <w:t>goods</w:t>
      </w:r>
      <w:r>
        <w:rPr>
          <w:spacing w:val="-3"/>
          <w:w w:val="115"/>
        </w:rPr>
        <w:t xml:space="preserve"> </w:t>
      </w:r>
      <w:r>
        <w:rPr>
          <w:w w:val="115"/>
        </w:rPr>
        <w:t xml:space="preserve">or services to that class of customer in that geographical area or market). If the option provides a material right to the customer, the customer in effect </w:t>
      </w:r>
      <w:r>
        <w:rPr>
          <w:spacing w:val="-4"/>
          <w:w w:val="115"/>
        </w:rPr>
        <w:t xml:space="preserve">pays </w:t>
      </w:r>
      <w:r>
        <w:rPr>
          <w:w w:val="115"/>
        </w:rPr>
        <w:t xml:space="preserve">the entity in advance for future goods or services and the entity recognises </w:t>
      </w:r>
      <w:r>
        <w:rPr>
          <w:w w:val="115"/>
        </w:rPr>
        <w:t>revenue</w:t>
      </w:r>
      <w:r>
        <w:rPr>
          <w:w w:val="115"/>
        </w:rPr>
        <w:t xml:space="preserve"> when those future goods or services are transferred or when the option</w:t>
      </w:r>
      <w:r>
        <w:rPr>
          <w:spacing w:val="-4"/>
          <w:w w:val="115"/>
        </w:rPr>
        <w:t xml:space="preserve"> </w:t>
      </w:r>
      <w:r>
        <w:rPr>
          <w:w w:val="115"/>
        </w:rPr>
        <w:t>expires.</w:t>
      </w:r>
    </w:p>
    <w:p w14:paraId="3C470AF3"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962" w:space="40"/>
            <w:col w:w="7548"/>
          </w:cols>
        </w:sectPr>
      </w:pPr>
    </w:p>
    <w:p w14:paraId="0C7BE200" w14:textId="77777777" w:rsidR="0015173D" w:rsidRDefault="0015173D">
      <w:pPr>
        <w:pStyle w:val="BodyText"/>
        <w:spacing w:before="11"/>
        <w:rPr>
          <w:sz w:val="22"/>
        </w:rPr>
      </w:pPr>
    </w:p>
    <w:p w14:paraId="0799C5B0" w14:textId="77777777" w:rsidR="0015173D" w:rsidRDefault="0015173D">
      <w:pPr>
        <w:sectPr w:rsidR="0015173D">
          <w:pgSz w:w="11910" w:h="16840"/>
          <w:pgMar w:top="2180" w:right="1680" w:bottom="2200" w:left="1680" w:header="1993" w:footer="2013" w:gutter="0"/>
          <w:cols w:space="720"/>
        </w:sectPr>
      </w:pPr>
    </w:p>
    <w:p w14:paraId="3141A071" w14:textId="77777777" w:rsidR="0015173D" w:rsidRDefault="00613064">
      <w:pPr>
        <w:pStyle w:val="BodyText"/>
        <w:spacing w:before="91"/>
        <w:ind w:left="809"/>
        <w:jc w:val="right"/>
      </w:pPr>
      <w:r>
        <w:t>B41</w:t>
      </w:r>
    </w:p>
    <w:p w14:paraId="3DB4EF09" w14:textId="77777777" w:rsidR="0015173D" w:rsidRDefault="0015173D">
      <w:pPr>
        <w:pStyle w:val="BodyText"/>
        <w:rPr>
          <w:sz w:val="18"/>
        </w:rPr>
      </w:pPr>
    </w:p>
    <w:p w14:paraId="6142F9E5" w14:textId="77777777" w:rsidR="0015173D" w:rsidRDefault="0015173D">
      <w:pPr>
        <w:pStyle w:val="BodyText"/>
        <w:rPr>
          <w:sz w:val="18"/>
        </w:rPr>
      </w:pPr>
    </w:p>
    <w:p w14:paraId="6179A6EC" w14:textId="77777777" w:rsidR="0015173D" w:rsidRDefault="0015173D">
      <w:pPr>
        <w:pStyle w:val="BodyText"/>
        <w:rPr>
          <w:sz w:val="18"/>
        </w:rPr>
      </w:pPr>
    </w:p>
    <w:p w14:paraId="130598AF" w14:textId="77777777" w:rsidR="0015173D" w:rsidRDefault="0015173D">
      <w:pPr>
        <w:pStyle w:val="BodyText"/>
        <w:rPr>
          <w:sz w:val="18"/>
        </w:rPr>
      </w:pPr>
    </w:p>
    <w:p w14:paraId="58BF2918" w14:textId="77777777" w:rsidR="0015173D" w:rsidRDefault="0015173D">
      <w:pPr>
        <w:pStyle w:val="BodyText"/>
        <w:rPr>
          <w:sz w:val="18"/>
        </w:rPr>
      </w:pPr>
    </w:p>
    <w:p w14:paraId="38986E69" w14:textId="77777777" w:rsidR="0015173D" w:rsidRDefault="0015173D">
      <w:pPr>
        <w:pStyle w:val="BodyText"/>
        <w:rPr>
          <w:sz w:val="18"/>
        </w:rPr>
      </w:pPr>
    </w:p>
    <w:p w14:paraId="4AD0932D" w14:textId="77777777" w:rsidR="0015173D" w:rsidRDefault="0015173D">
      <w:pPr>
        <w:pStyle w:val="BodyText"/>
        <w:rPr>
          <w:sz w:val="18"/>
        </w:rPr>
      </w:pPr>
    </w:p>
    <w:p w14:paraId="3EAB07CE" w14:textId="77777777" w:rsidR="0015173D" w:rsidRDefault="00613064">
      <w:pPr>
        <w:pStyle w:val="BodyText"/>
        <w:spacing w:before="142"/>
        <w:ind w:left="809"/>
        <w:jc w:val="right"/>
      </w:pPr>
      <w:r>
        <w:t>B42</w:t>
      </w:r>
    </w:p>
    <w:p w14:paraId="4257373D" w14:textId="77777777" w:rsidR="0015173D" w:rsidRDefault="0015173D">
      <w:pPr>
        <w:pStyle w:val="BodyText"/>
        <w:rPr>
          <w:sz w:val="18"/>
        </w:rPr>
      </w:pPr>
    </w:p>
    <w:p w14:paraId="26EEEAFD" w14:textId="77777777" w:rsidR="0015173D" w:rsidRDefault="0015173D">
      <w:pPr>
        <w:pStyle w:val="BodyText"/>
        <w:rPr>
          <w:sz w:val="18"/>
        </w:rPr>
      </w:pPr>
    </w:p>
    <w:p w14:paraId="36B9BEDB" w14:textId="77777777" w:rsidR="0015173D" w:rsidRDefault="0015173D">
      <w:pPr>
        <w:pStyle w:val="BodyText"/>
        <w:rPr>
          <w:sz w:val="18"/>
        </w:rPr>
      </w:pPr>
    </w:p>
    <w:p w14:paraId="0EDBB453" w14:textId="77777777" w:rsidR="0015173D" w:rsidRDefault="0015173D">
      <w:pPr>
        <w:pStyle w:val="BodyText"/>
        <w:rPr>
          <w:sz w:val="18"/>
        </w:rPr>
      </w:pPr>
    </w:p>
    <w:p w14:paraId="1DA182AF" w14:textId="77777777" w:rsidR="0015173D" w:rsidRDefault="0015173D">
      <w:pPr>
        <w:pStyle w:val="BodyText"/>
        <w:rPr>
          <w:sz w:val="18"/>
        </w:rPr>
      </w:pPr>
    </w:p>
    <w:p w14:paraId="581F45B2" w14:textId="77777777" w:rsidR="0015173D" w:rsidRDefault="0015173D">
      <w:pPr>
        <w:pStyle w:val="BodyText"/>
        <w:rPr>
          <w:sz w:val="18"/>
        </w:rPr>
      </w:pPr>
    </w:p>
    <w:p w14:paraId="42C19A80" w14:textId="77777777" w:rsidR="0015173D" w:rsidRDefault="0015173D">
      <w:pPr>
        <w:pStyle w:val="BodyText"/>
        <w:rPr>
          <w:sz w:val="18"/>
        </w:rPr>
      </w:pPr>
    </w:p>
    <w:p w14:paraId="1850FC5D" w14:textId="77777777" w:rsidR="0015173D" w:rsidRDefault="0015173D">
      <w:pPr>
        <w:pStyle w:val="BodyText"/>
        <w:rPr>
          <w:sz w:val="18"/>
        </w:rPr>
      </w:pPr>
    </w:p>
    <w:p w14:paraId="75EE49C8" w14:textId="77777777" w:rsidR="0015173D" w:rsidRDefault="0015173D">
      <w:pPr>
        <w:pStyle w:val="BodyText"/>
        <w:rPr>
          <w:sz w:val="18"/>
        </w:rPr>
      </w:pPr>
    </w:p>
    <w:p w14:paraId="5191813B" w14:textId="77777777" w:rsidR="0015173D" w:rsidRDefault="0015173D">
      <w:pPr>
        <w:pStyle w:val="BodyText"/>
        <w:rPr>
          <w:sz w:val="18"/>
        </w:rPr>
      </w:pPr>
    </w:p>
    <w:p w14:paraId="56178CC6" w14:textId="77777777" w:rsidR="0015173D" w:rsidRDefault="0015173D">
      <w:pPr>
        <w:pStyle w:val="BodyText"/>
        <w:spacing w:before="6"/>
        <w:rPr>
          <w:sz w:val="20"/>
        </w:rPr>
      </w:pPr>
    </w:p>
    <w:p w14:paraId="608067B0" w14:textId="77777777" w:rsidR="0015173D" w:rsidRDefault="00613064">
      <w:pPr>
        <w:pStyle w:val="BodyText"/>
        <w:ind w:left="809"/>
        <w:jc w:val="right"/>
      </w:pPr>
      <w:r>
        <w:t>B43</w:t>
      </w:r>
    </w:p>
    <w:p w14:paraId="3916AA06" w14:textId="77777777" w:rsidR="0015173D" w:rsidRDefault="0015173D">
      <w:pPr>
        <w:pStyle w:val="BodyText"/>
        <w:rPr>
          <w:sz w:val="18"/>
        </w:rPr>
      </w:pPr>
    </w:p>
    <w:p w14:paraId="35856EEA" w14:textId="77777777" w:rsidR="0015173D" w:rsidRDefault="0015173D">
      <w:pPr>
        <w:pStyle w:val="BodyText"/>
        <w:rPr>
          <w:sz w:val="18"/>
        </w:rPr>
      </w:pPr>
    </w:p>
    <w:p w14:paraId="5AFCCC77" w14:textId="77777777" w:rsidR="0015173D" w:rsidRDefault="0015173D">
      <w:pPr>
        <w:pStyle w:val="BodyText"/>
        <w:rPr>
          <w:sz w:val="18"/>
        </w:rPr>
      </w:pPr>
    </w:p>
    <w:p w14:paraId="2F3CD9AF" w14:textId="77777777" w:rsidR="0015173D" w:rsidRDefault="0015173D">
      <w:pPr>
        <w:pStyle w:val="BodyText"/>
        <w:rPr>
          <w:sz w:val="18"/>
        </w:rPr>
      </w:pPr>
    </w:p>
    <w:p w14:paraId="4C77C9FE" w14:textId="77777777" w:rsidR="0015173D" w:rsidRDefault="0015173D">
      <w:pPr>
        <w:pStyle w:val="BodyText"/>
        <w:rPr>
          <w:sz w:val="18"/>
        </w:rPr>
      </w:pPr>
    </w:p>
    <w:p w14:paraId="2A8CF0B0" w14:textId="77777777" w:rsidR="0015173D" w:rsidRDefault="0015173D">
      <w:pPr>
        <w:pStyle w:val="BodyText"/>
        <w:rPr>
          <w:sz w:val="18"/>
        </w:rPr>
      </w:pPr>
    </w:p>
    <w:p w14:paraId="7BFA5A7D" w14:textId="77777777" w:rsidR="0015173D" w:rsidRDefault="0015173D">
      <w:pPr>
        <w:pStyle w:val="BodyText"/>
        <w:rPr>
          <w:sz w:val="18"/>
        </w:rPr>
      </w:pPr>
    </w:p>
    <w:p w14:paraId="4E6E6359" w14:textId="77777777" w:rsidR="0015173D" w:rsidRDefault="0015173D">
      <w:pPr>
        <w:pStyle w:val="BodyText"/>
        <w:rPr>
          <w:sz w:val="18"/>
        </w:rPr>
      </w:pPr>
    </w:p>
    <w:p w14:paraId="7BE62392" w14:textId="77777777" w:rsidR="0015173D" w:rsidRDefault="0015173D">
      <w:pPr>
        <w:pStyle w:val="BodyText"/>
        <w:rPr>
          <w:sz w:val="18"/>
        </w:rPr>
      </w:pPr>
    </w:p>
    <w:p w14:paraId="46EF9ADD" w14:textId="77777777" w:rsidR="0015173D" w:rsidRDefault="0015173D">
      <w:pPr>
        <w:pStyle w:val="BodyText"/>
        <w:rPr>
          <w:sz w:val="18"/>
        </w:rPr>
      </w:pPr>
    </w:p>
    <w:p w14:paraId="7114EFD1" w14:textId="77777777" w:rsidR="0015173D" w:rsidRDefault="0015173D">
      <w:pPr>
        <w:pStyle w:val="BodyText"/>
        <w:spacing w:before="11"/>
        <w:rPr>
          <w:sz w:val="20"/>
        </w:rPr>
      </w:pPr>
    </w:p>
    <w:p w14:paraId="4B411578" w14:textId="77777777" w:rsidR="0015173D" w:rsidRDefault="00613064">
      <w:pPr>
        <w:pStyle w:val="BodyText"/>
        <w:ind w:left="809"/>
        <w:jc w:val="right"/>
      </w:pPr>
      <w:r>
        <w:t>B44</w:t>
      </w:r>
    </w:p>
    <w:p w14:paraId="1AE16FD7" w14:textId="77777777" w:rsidR="0015173D" w:rsidRDefault="0015173D">
      <w:pPr>
        <w:pStyle w:val="BodyText"/>
        <w:rPr>
          <w:sz w:val="18"/>
        </w:rPr>
      </w:pPr>
    </w:p>
    <w:p w14:paraId="558C5D60" w14:textId="77777777" w:rsidR="0015173D" w:rsidRDefault="0015173D">
      <w:pPr>
        <w:pStyle w:val="BodyText"/>
        <w:rPr>
          <w:sz w:val="18"/>
        </w:rPr>
      </w:pPr>
    </w:p>
    <w:p w14:paraId="04E716A7" w14:textId="77777777" w:rsidR="0015173D" w:rsidRDefault="0015173D">
      <w:pPr>
        <w:pStyle w:val="BodyText"/>
        <w:rPr>
          <w:sz w:val="18"/>
        </w:rPr>
      </w:pPr>
    </w:p>
    <w:p w14:paraId="305CB1ED" w14:textId="77777777" w:rsidR="0015173D" w:rsidRDefault="0015173D">
      <w:pPr>
        <w:pStyle w:val="BodyText"/>
        <w:rPr>
          <w:sz w:val="18"/>
        </w:rPr>
      </w:pPr>
    </w:p>
    <w:p w14:paraId="6F229FD8" w14:textId="77777777" w:rsidR="0015173D" w:rsidRDefault="0015173D">
      <w:pPr>
        <w:pStyle w:val="BodyText"/>
        <w:rPr>
          <w:sz w:val="18"/>
        </w:rPr>
      </w:pPr>
    </w:p>
    <w:p w14:paraId="1E5B1E01" w14:textId="77777777" w:rsidR="0015173D" w:rsidRDefault="0015173D">
      <w:pPr>
        <w:pStyle w:val="BodyText"/>
        <w:rPr>
          <w:sz w:val="18"/>
        </w:rPr>
      </w:pPr>
    </w:p>
    <w:p w14:paraId="289ABBA5" w14:textId="77777777" w:rsidR="0015173D" w:rsidRDefault="00613064">
      <w:pPr>
        <w:pStyle w:val="BodyText"/>
        <w:spacing w:before="111"/>
        <w:ind w:left="809"/>
        <w:jc w:val="right"/>
      </w:pPr>
      <w:r>
        <w:t>B45</w:t>
      </w:r>
    </w:p>
    <w:p w14:paraId="531D7405" w14:textId="77777777" w:rsidR="0015173D" w:rsidRDefault="0015173D">
      <w:pPr>
        <w:pStyle w:val="BodyText"/>
        <w:rPr>
          <w:sz w:val="18"/>
        </w:rPr>
      </w:pPr>
    </w:p>
    <w:p w14:paraId="2BF8BDCF" w14:textId="77777777" w:rsidR="0015173D" w:rsidRDefault="0015173D">
      <w:pPr>
        <w:pStyle w:val="BodyText"/>
        <w:rPr>
          <w:sz w:val="18"/>
        </w:rPr>
      </w:pPr>
    </w:p>
    <w:p w14:paraId="00966773" w14:textId="77777777" w:rsidR="0015173D" w:rsidRDefault="0015173D">
      <w:pPr>
        <w:pStyle w:val="BodyText"/>
        <w:rPr>
          <w:sz w:val="18"/>
        </w:rPr>
      </w:pPr>
    </w:p>
    <w:p w14:paraId="250B5190" w14:textId="77777777" w:rsidR="0015173D" w:rsidRDefault="0015173D">
      <w:pPr>
        <w:pStyle w:val="BodyText"/>
        <w:rPr>
          <w:sz w:val="18"/>
        </w:rPr>
      </w:pPr>
    </w:p>
    <w:p w14:paraId="3E44D04A" w14:textId="77777777" w:rsidR="0015173D" w:rsidRDefault="0015173D">
      <w:pPr>
        <w:pStyle w:val="BodyText"/>
        <w:spacing w:before="10"/>
        <w:rPr>
          <w:sz w:val="24"/>
        </w:rPr>
      </w:pPr>
    </w:p>
    <w:p w14:paraId="70F77717" w14:textId="77777777" w:rsidR="0015173D" w:rsidRDefault="00613064">
      <w:pPr>
        <w:pStyle w:val="BodyText"/>
        <w:ind w:left="809"/>
        <w:jc w:val="right"/>
      </w:pPr>
      <w:r>
        <w:t>B46</w:t>
      </w:r>
    </w:p>
    <w:p w14:paraId="60A0AB88" w14:textId="3064B5E2" w:rsidR="0015173D" w:rsidRDefault="00613064">
      <w:pPr>
        <w:pStyle w:val="BodyText"/>
        <w:spacing w:before="98" w:line="292" w:lineRule="auto"/>
        <w:ind w:left="524" w:right="557"/>
        <w:jc w:val="both"/>
      </w:pPr>
      <w:r>
        <w:br w:type="column"/>
      </w:r>
      <w:r>
        <w:rPr>
          <w:w w:val="115"/>
        </w:rPr>
        <w:t xml:space="preserve">If a </w:t>
      </w:r>
      <w:r>
        <w:rPr>
          <w:w w:val="115"/>
        </w:rPr>
        <w:t xml:space="preserve">customer </w:t>
      </w:r>
      <w:r>
        <w:rPr>
          <w:w w:val="115"/>
        </w:rPr>
        <w:t xml:space="preserve">has the option to acquire an additional good or service at a </w:t>
      </w:r>
      <w:r>
        <w:rPr>
          <w:spacing w:val="-3"/>
          <w:w w:val="115"/>
        </w:rPr>
        <w:t xml:space="preserve">price </w:t>
      </w:r>
      <w:r>
        <w:rPr>
          <w:w w:val="115"/>
        </w:rPr>
        <w:t xml:space="preserve">that would reflect the </w:t>
      </w:r>
      <w:r>
        <w:rPr>
          <w:w w:val="115"/>
        </w:rPr>
        <w:t>stand-alone selling price</w:t>
      </w:r>
      <w:r>
        <w:rPr>
          <w:w w:val="115"/>
        </w:rPr>
        <w:t xml:space="preserve"> for that good or service, that option does not provide the customer wit</w:t>
      </w:r>
      <w:r>
        <w:rPr>
          <w:w w:val="115"/>
        </w:rPr>
        <w:t xml:space="preserve">h a material right even if the option can be exercised only by entering into a previous </w:t>
      </w:r>
      <w:r>
        <w:rPr>
          <w:w w:val="115"/>
        </w:rPr>
        <w:t>contract</w:t>
      </w:r>
      <w:r>
        <w:rPr>
          <w:w w:val="115"/>
        </w:rPr>
        <w:t xml:space="preserve">. In those cases, </w:t>
      </w:r>
      <w:r>
        <w:rPr>
          <w:spacing w:val="-5"/>
          <w:w w:val="115"/>
        </w:rPr>
        <w:t xml:space="preserve">the </w:t>
      </w:r>
      <w:r>
        <w:rPr>
          <w:w w:val="115"/>
        </w:rPr>
        <w:t xml:space="preserve">entity has made a marketing offer that it shall account for in accordance </w:t>
      </w:r>
      <w:r>
        <w:rPr>
          <w:spacing w:val="-4"/>
          <w:w w:val="115"/>
        </w:rPr>
        <w:t xml:space="preserve">with </w:t>
      </w:r>
      <w:r>
        <w:rPr>
          <w:w w:val="115"/>
        </w:rPr>
        <w:t xml:space="preserve">this Standard only when the </w:t>
      </w:r>
      <w:r>
        <w:rPr>
          <w:w w:val="115"/>
        </w:rPr>
        <w:t xml:space="preserve">customer exercises the option to purchase </w:t>
      </w:r>
      <w:r>
        <w:rPr>
          <w:spacing w:val="-4"/>
          <w:w w:val="115"/>
        </w:rPr>
        <w:t xml:space="preserve">the </w:t>
      </w:r>
      <w:r>
        <w:rPr>
          <w:w w:val="115"/>
        </w:rPr>
        <w:t>additional goods or services.</w:t>
      </w:r>
    </w:p>
    <w:p w14:paraId="0EE17C1E" w14:textId="0A1EDFEA" w:rsidR="0015173D" w:rsidRDefault="00613064">
      <w:pPr>
        <w:pStyle w:val="BodyText"/>
        <w:spacing w:before="116" w:line="292" w:lineRule="auto"/>
        <w:ind w:left="524" w:right="557"/>
        <w:jc w:val="both"/>
      </w:pPr>
      <w:r>
        <w:rPr>
          <w:w w:val="115"/>
        </w:rPr>
        <w:t xml:space="preserve">Paragraph 74 requires an entity to allocate the </w:t>
      </w:r>
      <w:r>
        <w:rPr>
          <w:w w:val="115"/>
        </w:rPr>
        <w:t>transaction price</w:t>
      </w:r>
      <w:r>
        <w:rPr>
          <w:w w:val="115"/>
        </w:rPr>
        <w:t xml:space="preserve"> </w:t>
      </w:r>
      <w:r>
        <w:rPr>
          <w:spacing w:val="-6"/>
          <w:w w:val="115"/>
        </w:rPr>
        <w:t xml:space="preserve">to </w:t>
      </w:r>
      <w:r>
        <w:rPr>
          <w:w w:val="115"/>
        </w:rPr>
        <w:t>performance obligations</w:t>
      </w:r>
      <w:r>
        <w:rPr>
          <w:w w:val="115"/>
        </w:rPr>
        <w:t xml:space="preserve"> on a relative </w:t>
      </w:r>
      <w:r>
        <w:rPr>
          <w:w w:val="115"/>
        </w:rPr>
        <w:t>stand-alone selling price</w:t>
      </w:r>
      <w:r>
        <w:rPr>
          <w:w w:val="115"/>
        </w:rPr>
        <w:t xml:space="preserve"> basis. If </w:t>
      </w:r>
      <w:r>
        <w:rPr>
          <w:spacing w:val="-5"/>
          <w:w w:val="115"/>
        </w:rPr>
        <w:t xml:space="preserve">the </w:t>
      </w:r>
      <w:r>
        <w:rPr>
          <w:w w:val="115"/>
        </w:rPr>
        <w:t>stand-alone</w:t>
      </w:r>
      <w:r>
        <w:rPr>
          <w:spacing w:val="-9"/>
          <w:w w:val="115"/>
        </w:rPr>
        <w:t xml:space="preserve"> </w:t>
      </w:r>
      <w:r>
        <w:rPr>
          <w:w w:val="115"/>
        </w:rPr>
        <w:t>selling</w:t>
      </w:r>
      <w:r>
        <w:rPr>
          <w:spacing w:val="-8"/>
          <w:w w:val="115"/>
        </w:rPr>
        <w:t xml:space="preserve"> </w:t>
      </w:r>
      <w:r>
        <w:rPr>
          <w:w w:val="115"/>
        </w:rPr>
        <w:t>price</w:t>
      </w:r>
      <w:r>
        <w:rPr>
          <w:spacing w:val="-9"/>
          <w:w w:val="115"/>
        </w:rPr>
        <w:t xml:space="preserve"> </w:t>
      </w:r>
      <w:r>
        <w:rPr>
          <w:w w:val="115"/>
        </w:rPr>
        <w:t>for</w:t>
      </w:r>
      <w:r>
        <w:rPr>
          <w:spacing w:val="-8"/>
          <w:w w:val="115"/>
        </w:rPr>
        <w:t xml:space="preserve"> </w:t>
      </w:r>
      <w:r>
        <w:rPr>
          <w:w w:val="115"/>
        </w:rPr>
        <w:t>a</w:t>
      </w:r>
      <w:r>
        <w:rPr>
          <w:spacing w:val="-9"/>
          <w:w w:val="115"/>
        </w:rPr>
        <w:t xml:space="preserve"> </w:t>
      </w:r>
      <w:r>
        <w:rPr>
          <w:w w:val="115"/>
        </w:rPr>
        <w:t>customer’s</w:t>
      </w:r>
      <w:r>
        <w:rPr>
          <w:spacing w:val="-8"/>
          <w:w w:val="115"/>
        </w:rPr>
        <w:t xml:space="preserve"> </w:t>
      </w:r>
      <w:r>
        <w:rPr>
          <w:w w:val="115"/>
        </w:rPr>
        <w:t>option</w:t>
      </w:r>
      <w:r>
        <w:rPr>
          <w:spacing w:val="-9"/>
          <w:w w:val="115"/>
        </w:rPr>
        <w:t xml:space="preserve"> </w:t>
      </w:r>
      <w:r>
        <w:rPr>
          <w:w w:val="115"/>
        </w:rPr>
        <w:t>to</w:t>
      </w:r>
      <w:r>
        <w:rPr>
          <w:spacing w:val="-8"/>
          <w:w w:val="115"/>
        </w:rPr>
        <w:t xml:space="preserve"> </w:t>
      </w:r>
      <w:r>
        <w:rPr>
          <w:w w:val="115"/>
        </w:rPr>
        <w:t>acquire</w:t>
      </w:r>
      <w:r>
        <w:rPr>
          <w:spacing w:val="-9"/>
          <w:w w:val="115"/>
        </w:rPr>
        <w:t xml:space="preserve"> </w:t>
      </w:r>
      <w:r>
        <w:rPr>
          <w:w w:val="115"/>
        </w:rPr>
        <w:t>additional</w:t>
      </w:r>
      <w:r>
        <w:rPr>
          <w:spacing w:val="-8"/>
          <w:w w:val="115"/>
        </w:rPr>
        <w:t xml:space="preserve"> </w:t>
      </w:r>
      <w:r>
        <w:rPr>
          <w:w w:val="115"/>
        </w:rPr>
        <w:t>goods</w:t>
      </w:r>
      <w:r>
        <w:rPr>
          <w:spacing w:val="-9"/>
          <w:w w:val="115"/>
        </w:rPr>
        <w:t xml:space="preserve"> </w:t>
      </w:r>
      <w:r>
        <w:rPr>
          <w:spacing w:val="-8"/>
          <w:w w:val="115"/>
        </w:rPr>
        <w:t xml:space="preserve">or </w:t>
      </w:r>
      <w:r>
        <w:rPr>
          <w:w w:val="115"/>
        </w:rPr>
        <w:t>services is not directly observable, an entity shall estim</w:t>
      </w:r>
      <w:r>
        <w:rPr>
          <w:w w:val="115"/>
        </w:rPr>
        <w:t>ate it. That estimate shall reflect the discount that the customer would obtain when exercising the option, adjusted for both of the</w:t>
      </w:r>
      <w:r>
        <w:rPr>
          <w:spacing w:val="-24"/>
          <w:w w:val="115"/>
        </w:rPr>
        <w:t xml:space="preserve"> </w:t>
      </w:r>
      <w:r>
        <w:rPr>
          <w:w w:val="115"/>
        </w:rPr>
        <w:t>following:</w:t>
      </w:r>
    </w:p>
    <w:p w14:paraId="7B633A1A" w14:textId="77777777" w:rsidR="0015173D" w:rsidRDefault="00613064">
      <w:pPr>
        <w:pStyle w:val="ListParagraph"/>
        <w:numPr>
          <w:ilvl w:val="1"/>
          <w:numId w:val="19"/>
        </w:numPr>
        <w:tabs>
          <w:tab w:val="left" w:pos="1092"/>
        </w:tabs>
        <w:spacing w:before="118" w:line="292" w:lineRule="auto"/>
        <w:jc w:val="both"/>
        <w:rPr>
          <w:sz w:val="17"/>
        </w:rPr>
      </w:pPr>
      <w:r>
        <w:rPr>
          <w:w w:val="115"/>
          <w:sz w:val="17"/>
        </w:rPr>
        <w:t xml:space="preserve">any discount that the customer could receive without exercising </w:t>
      </w:r>
      <w:r>
        <w:rPr>
          <w:spacing w:val="-6"/>
          <w:w w:val="115"/>
          <w:sz w:val="17"/>
        </w:rPr>
        <w:t xml:space="preserve">the </w:t>
      </w:r>
      <w:r>
        <w:rPr>
          <w:w w:val="115"/>
          <w:sz w:val="17"/>
        </w:rPr>
        <w:t>option;</w:t>
      </w:r>
      <w:r>
        <w:rPr>
          <w:spacing w:val="-4"/>
          <w:w w:val="115"/>
          <w:sz w:val="17"/>
        </w:rPr>
        <w:t xml:space="preserve"> </w:t>
      </w:r>
      <w:r>
        <w:rPr>
          <w:w w:val="115"/>
          <w:sz w:val="17"/>
        </w:rPr>
        <w:t>and</w:t>
      </w:r>
    </w:p>
    <w:p w14:paraId="28B8E1EC" w14:textId="77777777" w:rsidR="0015173D" w:rsidRDefault="00613064">
      <w:pPr>
        <w:pStyle w:val="ListParagraph"/>
        <w:numPr>
          <w:ilvl w:val="1"/>
          <w:numId w:val="19"/>
        </w:numPr>
        <w:tabs>
          <w:tab w:val="left" w:pos="1092"/>
        </w:tabs>
        <w:ind w:right="0" w:hanging="568"/>
        <w:jc w:val="both"/>
        <w:rPr>
          <w:sz w:val="17"/>
        </w:rPr>
      </w:pPr>
      <w:r>
        <w:rPr>
          <w:w w:val="115"/>
          <w:sz w:val="17"/>
        </w:rPr>
        <w:t>the likelihood that the option w</w:t>
      </w:r>
      <w:r>
        <w:rPr>
          <w:w w:val="115"/>
          <w:sz w:val="17"/>
        </w:rPr>
        <w:t>ill be</w:t>
      </w:r>
      <w:r>
        <w:rPr>
          <w:spacing w:val="-25"/>
          <w:w w:val="115"/>
          <w:sz w:val="17"/>
        </w:rPr>
        <w:t xml:space="preserve"> </w:t>
      </w:r>
      <w:r>
        <w:rPr>
          <w:w w:val="115"/>
          <w:sz w:val="17"/>
        </w:rPr>
        <w:t>exercised.</w:t>
      </w:r>
    </w:p>
    <w:p w14:paraId="57BFD28E" w14:textId="77777777" w:rsidR="0015173D" w:rsidRDefault="0015173D">
      <w:pPr>
        <w:pStyle w:val="BodyText"/>
        <w:spacing w:before="1"/>
        <w:rPr>
          <w:sz w:val="14"/>
        </w:rPr>
      </w:pPr>
    </w:p>
    <w:p w14:paraId="74FD77C9" w14:textId="34169FE2" w:rsidR="0015173D" w:rsidRDefault="00613064">
      <w:pPr>
        <w:pStyle w:val="BodyText"/>
        <w:spacing w:line="292" w:lineRule="auto"/>
        <w:ind w:left="524" w:right="557"/>
        <w:jc w:val="both"/>
      </w:pPr>
      <w:r>
        <w:rPr>
          <w:w w:val="115"/>
        </w:rPr>
        <w:t xml:space="preserve">If a </w:t>
      </w:r>
      <w:r>
        <w:rPr>
          <w:w w:val="115"/>
        </w:rPr>
        <w:t>customer</w:t>
      </w:r>
      <w:r>
        <w:rPr>
          <w:w w:val="115"/>
        </w:rPr>
        <w:t xml:space="preserve"> has a material right to acquire future goods or services and those goods or services are similar to the original goods or services in </w:t>
      </w:r>
      <w:r>
        <w:rPr>
          <w:spacing w:val="-4"/>
          <w:w w:val="115"/>
        </w:rPr>
        <w:t xml:space="preserve">the </w:t>
      </w:r>
      <w:r>
        <w:rPr>
          <w:w w:val="115"/>
        </w:rPr>
        <w:t>contract</w:t>
      </w:r>
      <w:r>
        <w:rPr>
          <w:w w:val="115"/>
        </w:rPr>
        <w:t xml:space="preserve"> and are provid</w:t>
      </w:r>
      <w:r>
        <w:rPr>
          <w:w w:val="115"/>
        </w:rPr>
        <w:t xml:space="preserve">ed in accordance with the terms of the original contract, then an entity may, as a practical alternative to estimating the </w:t>
      </w:r>
      <w:r>
        <w:rPr>
          <w:w w:val="115"/>
        </w:rPr>
        <w:t>stand-</w:t>
      </w:r>
      <w:r>
        <w:rPr>
          <w:w w:val="115"/>
        </w:rPr>
        <w:t xml:space="preserve"> </w:t>
      </w:r>
      <w:r>
        <w:rPr>
          <w:w w:val="115"/>
        </w:rPr>
        <w:t xml:space="preserve">alone selling price </w:t>
      </w:r>
      <w:r>
        <w:rPr>
          <w:w w:val="115"/>
        </w:rPr>
        <w:t xml:space="preserve">of the option, allocate the </w:t>
      </w:r>
      <w:r>
        <w:rPr>
          <w:w w:val="115"/>
        </w:rPr>
        <w:t xml:space="preserve">transaction price </w:t>
      </w:r>
      <w:r>
        <w:rPr>
          <w:w w:val="115"/>
        </w:rPr>
        <w:t>to the optional goods</w:t>
      </w:r>
      <w:r>
        <w:rPr>
          <w:spacing w:val="-11"/>
          <w:w w:val="115"/>
        </w:rPr>
        <w:t xml:space="preserve"> </w:t>
      </w:r>
      <w:r>
        <w:rPr>
          <w:w w:val="115"/>
        </w:rPr>
        <w:t>or</w:t>
      </w:r>
      <w:r>
        <w:rPr>
          <w:spacing w:val="-11"/>
          <w:w w:val="115"/>
        </w:rPr>
        <w:t xml:space="preserve"> </w:t>
      </w:r>
      <w:r>
        <w:rPr>
          <w:w w:val="115"/>
        </w:rPr>
        <w:t>services</w:t>
      </w:r>
      <w:r>
        <w:rPr>
          <w:spacing w:val="-11"/>
          <w:w w:val="115"/>
        </w:rPr>
        <w:t xml:space="preserve"> </w:t>
      </w:r>
      <w:r>
        <w:rPr>
          <w:w w:val="115"/>
        </w:rPr>
        <w:t>by</w:t>
      </w:r>
      <w:r>
        <w:rPr>
          <w:spacing w:val="-10"/>
          <w:w w:val="115"/>
        </w:rPr>
        <w:t xml:space="preserve"> </w:t>
      </w:r>
      <w:r>
        <w:rPr>
          <w:w w:val="115"/>
        </w:rPr>
        <w:t>reference</w:t>
      </w:r>
      <w:r>
        <w:rPr>
          <w:spacing w:val="-11"/>
          <w:w w:val="115"/>
        </w:rPr>
        <w:t xml:space="preserve"> </w:t>
      </w:r>
      <w:r>
        <w:rPr>
          <w:w w:val="115"/>
        </w:rPr>
        <w:t>to</w:t>
      </w:r>
      <w:r>
        <w:rPr>
          <w:spacing w:val="-11"/>
          <w:w w:val="115"/>
        </w:rPr>
        <w:t xml:space="preserve"> </w:t>
      </w:r>
      <w:r>
        <w:rPr>
          <w:w w:val="115"/>
        </w:rPr>
        <w:t>the</w:t>
      </w:r>
      <w:r>
        <w:rPr>
          <w:spacing w:val="-10"/>
          <w:w w:val="115"/>
        </w:rPr>
        <w:t xml:space="preserve"> </w:t>
      </w:r>
      <w:r>
        <w:rPr>
          <w:w w:val="115"/>
        </w:rPr>
        <w:t>goods</w:t>
      </w:r>
      <w:r>
        <w:rPr>
          <w:spacing w:val="-11"/>
          <w:w w:val="115"/>
        </w:rPr>
        <w:t xml:space="preserve"> </w:t>
      </w:r>
      <w:r>
        <w:rPr>
          <w:w w:val="115"/>
        </w:rPr>
        <w:t>or</w:t>
      </w:r>
      <w:r>
        <w:rPr>
          <w:spacing w:val="-11"/>
          <w:w w:val="115"/>
        </w:rPr>
        <w:t xml:space="preserve"> </w:t>
      </w:r>
      <w:r>
        <w:rPr>
          <w:w w:val="115"/>
        </w:rPr>
        <w:t>services</w:t>
      </w:r>
      <w:r>
        <w:rPr>
          <w:spacing w:val="-10"/>
          <w:w w:val="115"/>
        </w:rPr>
        <w:t xml:space="preserve"> </w:t>
      </w:r>
      <w:r>
        <w:rPr>
          <w:w w:val="115"/>
        </w:rPr>
        <w:t>expected</w:t>
      </w:r>
      <w:r>
        <w:rPr>
          <w:spacing w:val="-11"/>
          <w:w w:val="115"/>
        </w:rPr>
        <w:t xml:space="preserve"> </w:t>
      </w:r>
      <w:r>
        <w:rPr>
          <w:w w:val="115"/>
        </w:rPr>
        <w:t>to</w:t>
      </w:r>
      <w:r>
        <w:rPr>
          <w:spacing w:val="-11"/>
          <w:w w:val="115"/>
        </w:rPr>
        <w:t xml:space="preserve"> </w:t>
      </w:r>
      <w:r>
        <w:rPr>
          <w:w w:val="115"/>
        </w:rPr>
        <w:t>be</w:t>
      </w:r>
      <w:r>
        <w:rPr>
          <w:spacing w:val="-10"/>
          <w:w w:val="115"/>
        </w:rPr>
        <w:t xml:space="preserve"> </w:t>
      </w:r>
      <w:r>
        <w:rPr>
          <w:w w:val="115"/>
        </w:rPr>
        <w:t xml:space="preserve">provided and the corresponding expected consideration. Typically, those types </w:t>
      </w:r>
      <w:r>
        <w:rPr>
          <w:spacing w:val="-6"/>
          <w:w w:val="115"/>
        </w:rPr>
        <w:t xml:space="preserve">of </w:t>
      </w:r>
      <w:r>
        <w:rPr>
          <w:w w:val="115"/>
        </w:rPr>
        <w:t>options are for contract</w:t>
      </w:r>
      <w:r>
        <w:rPr>
          <w:spacing w:val="-14"/>
          <w:w w:val="115"/>
        </w:rPr>
        <w:t xml:space="preserve"> </w:t>
      </w:r>
      <w:r>
        <w:rPr>
          <w:w w:val="115"/>
        </w:rPr>
        <w:t>renewals.</w:t>
      </w:r>
    </w:p>
    <w:p w14:paraId="3AE950EE" w14:textId="77777777" w:rsidR="0015173D" w:rsidRDefault="0015173D">
      <w:pPr>
        <w:pStyle w:val="BodyText"/>
        <w:rPr>
          <w:sz w:val="18"/>
        </w:rPr>
      </w:pPr>
    </w:p>
    <w:p w14:paraId="23D29E7E" w14:textId="258FFB91" w:rsidR="0015173D" w:rsidRDefault="00613064">
      <w:pPr>
        <w:pStyle w:val="Heading2"/>
        <w:ind w:left="524"/>
        <w:jc w:val="both"/>
      </w:pPr>
      <w:r>
        <w:t xml:space="preserve">Customers’ </w:t>
      </w:r>
      <w:r>
        <w:t>unexercised rights</w:t>
      </w:r>
    </w:p>
    <w:p w14:paraId="62170E0E" w14:textId="2DD63DB9" w:rsidR="0015173D" w:rsidRDefault="00613064">
      <w:pPr>
        <w:pStyle w:val="BodyText"/>
        <w:spacing w:before="138" w:line="292" w:lineRule="auto"/>
        <w:ind w:left="524" w:right="557"/>
        <w:jc w:val="both"/>
      </w:pPr>
      <w:r>
        <w:rPr>
          <w:w w:val="115"/>
        </w:rPr>
        <w:t xml:space="preserve">In accordance  with  paragraph  106,  upon  receipt  of  a  prepayment  </w:t>
      </w:r>
      <w:r>
        <w:rPr>
          <w:spacing w:val="-4"/>
          <w:w w:val="115"/>
        </w:rPr>
        <w:t>from</w:t>
      </w:r>
      <w:r>
        <w:rPr>
          <w:spacing w:val="40"/>
          <w:w w:val="115"/>
        </w:rPr>
        <w:t xml:space="preserve"> </w:t>
      </w:r>
      <w:r>
        <w:rPr>
          <w:w w:val="115"/>
        </w:rPr>
        <w:t xml:space="preserve">a </w:t>
      </w:r>
      <w:r>
        <w:rPr>
          <w:w w:val="115"/>
        </w:rPr>
        <w:t>customer</w:t>
      </w:r>
      <w:r>
        <w:rPr>
          <w:w w:val="115"/>
        </w:rPr>
        <w:t xml:space="preserve">, an entity shall recognise a </w:t>
      </w:r>
      <w:r>
        <w:rPr>
          <w:w w:val="115"/>
        </w:rPr>
        <w:t>contract liability</w:t>
      </w:r>
      <w:r>
        <w:rPr>
          <w:w w:val="115"/>
        </w:rPr>
        <w:t xml:space="preserve"> </w:t>
      </w:r>
      <w:r>
        <w:rPr>
          <w:w w:val="115"/>
        </w:rPr>
        <w:t xml:space="preserve">in the amount of </w:t>
      </w:r>
      <w:r>
        <w:rPr>
          <w:spacing w:val="-6"/>
          <w:w w:val="115"/>
        </w:rPr>
        <w:t xml:space="preserve">the </w:t>
      </w:r>
      <w:r>
        <w:rPr>
          <w:w w:val="115"/>
        </w:rPr>
        <w:t xml:space="preserve">prepayment for its </w:t>
      </w:r>
      <w:r>
        <w:rPr>
          <w:w w:val="115"/>
        </w:rPr>
        <w:t>performance obligation</w:t>
      </w:r>
      <w:r>
        <w:rPr>
          <w:w w:val="115"/>
        </w:rPr>
        <w:t xml:space="preserve"> to transfer, or to stand ready </w:t>
      </w:r>
      <w:r>
        <w:rPr>
          <w:spacing w:val="-6"/>
          <w:w w:val="115"/>
        </w:rPr>
        <w:t xml:space="preserve">to </w:t>
      </w:r>
      <w:r>
        <w:rPr>
          <w:w w:val="115"/>
        </w:rPr>
        <w:t xml:space="preserve">transfer, goods or services in the future. An entity shall derecognise </w:t>
      </w:r>
      <w:r>
        <w:rPr>
          <w:spacing w:val="-4"/>
          <w:w w:val="115"/>
        </w:rPr>
        <w:t xml:space="preserve">that </w:t>
      </w:r>
      <w:r>
        <w:rPr>
          <w:w w:val="115"/>
        </w:rPr>
        <w:t xml:space="preserve">contract liability (and recognise </w:t>
      </w:r>
      <w:r>
        <w:rPr>
          <w:w w:val="115"/>
        </w:rPr>
        <w:t>revenue</w:t>
      </w:r>
      <w:r>
        <w:rPr>
          <w:w w:val="115"/>
        </w:rPr>
        <w:t xml:space="preserve">) when it transfers those goods </w:t>
      </w:r>
      <w:r>
        <w:rPr>
          <w:spacing w:val="-7"/>
          <w:w w:val="115"/>
        </w:rPr>
        <w:t xml:space="preserve">or </w:t>
      </w:r>
      <w:r>
        <w:rPr>
          <w:w w:val="115"/>
        </w:rPr>
        <w:t>services and, therefore, satisfies its performance</w:t>
      </w:r>
      <w:r>
        <w:rPr>
          <w:spacing w:val="-30"/>
          <w:w w:val="115"/>
        </w:rPr>
        <w:t xml:space="preserve"> </w:t>
      </w:r>
      <w:r>
        <w:rPr>
          <w:w w:val="115"/>
        </w:rPr>
        <w:t>obligation.</w:t>
      </w:r>
    </w:p>
    <w:p w14:paraId="29831776" w14:textId="7BD53D5A" w:rsidR="0015173D" w:rsidRDefault="00613064">
      <w:pPr>
        <w:pStyle w:val="BodyText"/>
        <w:spacing w:before="117" w:line="292" w:lineRule="auto"/>
        <w:ind w:left="524" w:right="557"/>
        <w:jc w:val="both"/>
      </w:pPr>
      <w:r>
        <w:rPr>
          <w:w w:val="115"/>
        </w:rPr>
        <w:t xml:space="preserve">A </w:t>
      </w:r>
      <w:r>
        <w:rPr>
          <w:w w:val="115"/>
        </w:rPr>
        <w:t>customer’s</w:t>
      </w:r>
      <w:r>
        <w:rPr>
          <w:w w:val="115"/>
        </w:rPr>
        <w:t xml:space="preserve"> non-refundable prepayment to an entity gives the customer a right to receive a good or servic</w:t>
      </w:r>
      <w:r>
        <w:rPr>
          <w:w w:val="115"/>
        </w:rPr>
        <w:t>e in the future (and obliges the entity to stand ready to transfer a good or service). However, customers may not exercise all of their contractual rights. Those unexercised rights are often referred to as breakage.</w:t>
      </w:r>
    </w:p>
    <w:p w14:paraId="2527E4AF" w14:textId="6C5921A2" w:rsidR="0015173D" w:rsidRDefault="00613064">
      <w:pPr>
        <w:pStyle w:val="BodyText"/>
        <w:spacing w:before="118" w:line="292" w:lineRule="auto"/>
        <w:ind w:left="524" w:right="557"/>
        <w:jc w:val="both"/>
      </w:pPr>
      <w:r>
        <w:rPr>
          <w:w w:val="115"/>
        </w:rPr>
        <w:t>If an entity expects to be entitled to a</w:t>
      </w:r>
      <w:r>
        <w:rPr>
          <w:w w:val="115"/>
        </w:rPr>
        <w:t xml:space="preserve"> breakage amount in a </w:t>
      </w:r>
      <w:r>
        <w:rPr>
          <w:w w:val="115"/>
        </w:rPr>
        <w:t>contract liability</w:t>
      </w:r>
      <w:r>
        <w:rPr>
          <w:w w:val="115"/>
        </w:rPr>
        <w:t xml:space="preserve">, the entity shall recognise the expected breakage amount as </w:t>
      </w:r>
      <w:r>
        <w:rPr>
          <w:w w:val="115"/>
        </w:rPr>
        <w:t>revenue</w:t>
      </w:r>
      <w:r>
        <w:rPr>
          <w:w w:val="115"/>
        </w:rPr>
        <w:t xml:space="preserve"> in proportion to the pattern of rights exercised by the </w:t>
      </w:r>
      <w:r>
        <w:rPr>
          <w:w w:val="115"/>
        </w:rPr>
        <w:t>customer</w:t>
      </w:r>
      <w:r>
        <w:rPr>
          <w:w w:val="115"/>
        </w:rPr>
        <w:t>. If an entity does not expect to be entitled to a breakage amount, the entity shall recognise the expected breakage amount as revenue when the likelihood of th</w:t>
      </w:r>
      <w:r>
        <w:rPr>
          <w:w w:val="115"/>
        </w:rPr>
        <w:t>e customer exercising its remaining rights becomes remote. To determine whether an entity expects to be entitled to a breakage amount, the entity shall consider</w:t>
      </w:r>
    </w:p>
    <w:p w14:paraId="067CC6C0"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1356" w:space="40"/>
            <w:col w:w="7154"/>
          </w:cols>
        </w:sectPr>
      </w:pPr>
    </w:p>
    <w:p w14:paraId="7BE15790" w14:textId="77777777" w:rsidR="0015173D" w:rsidRDefault="0015173D">
      <w:pPr>
        <w:pStyle w:val="BodyText"/>
        <w:spacing w:before="6"/>
        <w:rPr>
          <w:sz w:val="23"/>
        </w:rPr>
      </w:pPr>
    </w:p>
    <w:p w14:paraId="0EE928C6" w14:textId="77777777" w:rsidR="0015173D" w:rsidRDefault="0015173D">
      <w:pPr>
        <w:rPr>
          <w:sz w:val="23"/>
        </w:rPr>
        <w:sectPr w:rsidR="0015173D">
          <w:pgSz w:w="11910" w:h="16840"/>
          <w:pgMar w:top="2180" w:right="1680" w:bottom="2200" w:left="1680" w:header="1993" w:footer="2013" w:gutter="0"/>
          <w:cols w:space="720"/>
        </w:sectPr>
      </w:pPr>
    </w:p>
    <w:p w14:paraId="21CDF857" w14:textId="77777777" w:rsidR="0015173D" w:rsidRDefault="0015173D">
      <w:pPr>
        <w:pStyle w:val="BodyText"/>
        <w:rPr>
          <w:sz w:val="18"/>
        </w:rPr>
      </w:pPr>
    </w:p>
    <w:p w14:paraId="75BCF539" w14:textId="77777777" w:rsidR="0015173D" w:rsidRDefault="0015173D">
      <w:pPr>
        <w:pStyle w:val="BodyText"/>
        <w:rPr>
          <w:sz w:val="18"/>
        </w:rPr>
      </w:pPr>
    </w:p>
    <w:p w14:paraId="6D1880D1" w14:textId="77777777" w:rsidR="0015173D" w:rsidRDefault="0015173D">
      <w:pPr>
        <w:pStyle w:val="BodyText"/>
        <w:spacing w:before="2"/>
        <w:rPr>
          <w:sz w:val="23"/>
        </w:rPr>
      </w:pPr>
    </w:p>
    <w:p w14:paraId="6012CE88" w14:textId="77777777" w:rsidR="0015173D" w:rsidRDefault="00613064">
      <w:pPr>
        <w:pStyle w:val="BodyText"/>
        <w:ind w:left="559"/>
      </w:pPr>
      <w:r>
        <w:t>B47</w:t>
      </w:r>
    </w:p>
    <w:p w14:paraId="4C8A13F1" w14:textId="77777777" w:rsidR="0015173D" w:rsidRDefault="0015173D">
      <w:pPr>
        <w:pStyle w:val="BodyText"/>
        <w:rPr>
          <w:sz w:val="18"/>
        </w:rPr>
      </w:pPr>
    </w:p>
    <w:p w14:paraId="682BEAE7" w14:textId="77777777" w:rsidR="0015173D" w:rsidRDefault="0015173D">
      <w:pPr>
        <w:pStyle w:val="BodyText"/>
        <w:rPr>
          <w:sz w:val="18"/>
        </w:rPr>
      </w:pPr>
    </w:p>
    <w:p w14:paraId="77DF7E66" w14:textId="77777777" w:rsidR="0015173D" w:rsidRDefault="0015173D">
      <w:pPr>
        <w:pStyle w:val="BodyText"/>
        <w:rPr>
          <w:sz w:val="18"/>
        </w:rPr>
      </w:pPr>
    </w:p>
    <w:p w14:paraId="54011121" w14:textId="77777777" w:rsidR="0015173D" w:rsidRDefault="0015173D">
      <w:pPr>
        <w:pStyle w:val="BodyText"/>
        <w:rPr>
          <w:sz w:val="18"/>
        </w:rPr>
      </w:pPr>
    </w:p>
    <w:p w14:paraId="47FB056A" w14:textId="77777777" w:rsidR="0015173D" w:rsidRDefault="0015173D">
      <w:pPr>
        <w:pStyle w:val="BodyText"/>
        <w:rPr>
          <w:sz w:val="18"/>
        </w:rPr>
      </w:pPr>
    </w:p>
    <w:p w14:paraId="040B98F7" w14:textId="77777777" w:rsidR="0015173D" w:rsidRDefault="0015173D">
      <w:pPr>
        <w:pStyle w:val="BodyText"/>
        <w:rPr>
          <w:sz w:val="18"/>
        </w:rPr>
      </w:pPr>
    </w:p>
    <w:p w14:paraId="4BF7ECF5" w14:textId="77777777" w:rsidR="0015173D" w:rsidRDefault="00613064">
      <w:pPr>
        <w:pStyle w:val="BodyText"/>
        <w:spacing w:before="117"/>
        <w:ind w:left="559"/>
      </w:pPr>
      <w:r>
        <w:t>B48</w:t>
      </w:r>
    </w:p>
    <w:p w14:paraId="014A59CF" w14:textId="77777777" w:rsidR="0015173D" w:rsidRDefault="0015173D">
      <w:pPr>
        <w:pStyle w:val="BodyText"/>
        <w:rPr>
          <w:sz w:val="18"/>
        </w:rPr>
      </w:pPr>
    </w:p>
    <w:p w14:paraId="1C6415C5" w14:textId="77777777" w:rsidR="0015173D" w:rsidRDefault="0015173D">
      <w:pPr>
        <w:pStyle w:val="BodyText"/>
        <w:rPr>
          <w:sz w:val="18"/>
        </w:rPr>
      </w:pPr>
    </w:p>
    <w:p w14:paraId="46A3E98E" w14:textId="77777777" w:rsidR="0015173D" w:rsidRDefault="0015173D">
      <w:pPr>
        <w:pStyle w:val="BodyText"/>
        <w:rPr>
          <w:sz w:val="18"/>
        </w:rPr>
      </w:pPr>
    </w:p>
    <w:p w14:paraId="1943BA67" w14:textId="77777777" w:rsidR="0015173D" w:rsidRDefault="0015173D">
      <w:pPr>
        <w:pStyle w:val="BodyText"/>
        <w:spacing w:before="2"/>
        <w:rPr>
          <w:sz w:val="22"/>
        </w:rPr>
      </w:pPr>
    </w:p>
    <w:p w14:paraId="5652BA10" w14:textId="77777777" w:rsidR="0015173D" w:rsidRDefault="00613064">
      <w:pPr>
        <w:pStyle w:val="BodyText"/>
        <w:ind w:left="559"/>
      </w:pPr>
      <w:r>
        <w:t>B49</w:t>
      </w:r>
    </w:p>
    <w:p w14:paraId="3EB8DDF1" w14:textId="77777777" w:rsidR="0015173D" w:rsidRDefault="0015173D">
      <w:pPr>
        <w:pStyle w:val="BodyText"/>
        <w:rPr>
          <w:sz w:val="18"/>
        </w:rPr>
      </w:pPr>
    </w:p>
    <w:p w14:paraId="55273021" w14:textId="77777777" w:rsidR="0015173D" w:rsidRDefault="0015173D">
      <w:pPr>
        <w:pStyle w:val="BodyText"/>
        <w:rPr>
          <w:sz w:val="18"/>
        </w:rPr>
      </w:pPr>
    </w:p>
    <w:p w14:paraId="5B6E4A10" w14:textId="77777777" w:rsidR="0015173D" w:rsidRDefault="0015173D">
      <w:pPr>
        <w:pStyle w:val="BodyText"/>
        <w:rPr>
          <w:sz w:val="18"/>
        </w:rPr>
      </w:pPr>
    </w:p>
    <w:p w14:paraId="311C2D1E" w14:textId="77777777" w:rsidR="0015173D" w:rsidRDefault="0015173D">
      <w:pPr>
        <w:pStyle w:val="BodyText"/>
        <w:rPr>
          <w:sz w:val="18"/>
        </w:rPr>
      </w:pPr>
    </w:p>
    <w:p w14:paraId="20FBA18E" w14:textId="77777777" w:rsidR="0015173D" w:rsidRDefault="0015173D">
      <w:pPr>
        <w:pStyle w:val="BodyText"/>
        <w:rPr>
          <w:sz w:val="18"/>
        </w:rPr>
      </w:pPr>
    </w:p>
    <w:p w14:paraId="70718D44" w14:textId="77777777" w:rsidR="0015173D" w:rsidRDefault="0015173D">
      <w:pPr>
        <w:pStyle w:val="BodyText"/>
        <w:rPr>
          <w:sz w:val="18"/>
        </w:rPr>
      </w:pPr>
    </w:p>
    <w:p w14:paraId="4F454AE2" w14:textId="77777777" w:rsidR="0015173D" w:rsidRDefault="0015173D">
      <w:pPr>
        <w:pStyle w:val="BodyText"/>
        <w:rPr>
          <w:sz w:val="18"/>
        </w:rPr>
      </w:pPr>
    </w:p>
    <w:p w14:paraId="3056B092" w14:textId="77777777" w:rsidR="0015173D" w:rsidRDefault="0015173D">
      <w:pPr>
        <w:pStyle w:val="BodyText"/>
        <w:rPr>
          <w:sz w:val="18"/>
        </w:rPr>
      </w:pPr>
    </w:p>
    <w:p w14:paraId="08C09D2B" w14:textId="77777777" w:rsidR="0015173D" w:rsidRDefault="0015173D">
      <w:pPr>
        <w:pStyle w:val="BodyText"/>
        <w:rPr>
          <w:sz w:val="18"/>
        </w:rPr>
      </w:pPr>
    </w:p>
    <w:p w14:paraId="605A4313" w14:textId="77777777" w:rsidR="0015173D" w:rsidRDefault="0015173D">
      <w:pPr>
        <w:pStyle w:val="BodyText"/>
        <w:rPr>
          <w:sz w:val="18"/>
        </w:rPr>
      </w:pPr>
    </w:p>
    <w:p w14:paraId="01CC228C" w14:textId="77777777" w:rsidR="0015173D" w:rsidRDefault="0015173D">
      <w:pPr>
        <w:pStyle w:val="BodyText"/>
        <w:rPr>
          <w:sz w:val="18"/>
        </w:rPr>
      </w:pPr>
    </w:p>
    <w:p w14:paraId="0F5604E4" w14:textId="77777777" w:rsidR="0015173D" w:rsidRDefault="0015173D">
      <w:pPr>
        <w:pStyle w:val="BodyText"/>
        <w:rPr>
          <w:sz w:val="18"/>
        </w:rPr>
      </w:pPr>
    </w:p>
    <w:p w14:paraId="720662DD" w14:textId="77777777" w:rsidR="0015173D" w:rsidRDefault="0015173D">
      <w:pPr>
        <w:pStyle w:val="BodyText"/>
        <w:spacing w:before="9"/>
        <w:rPr>
          <w:sz w:val="25"/>
        </w:rPr>
      </w:pPr>
    </w:p>
    <w:p w14:paraId="7A0BA66D" w14:textId="77777777" w:rsidR="0015173D" w:rsidRDefault="00613064">
      <w:pPr>
        <w:pStyle w:val="BodyText"/>
        <w:ind w:left="559"/>
      </w:pPr>
      <w:r>
        <w:t>B50</w:t>
      </w:r>
    </w:p>
    <w:p w14:paraId="2BFCA467" w14:textId="77777777" w:rsidR="0015173D" w:rsidRDefault="0015173D">
      <w:pPr>
        <w:pStyle w:val="BodyText"/>
        <w:rPr>
          <w:sz w:val="18"/>
        </w:rPr>
      </w:pPr>
    </w:p>
    <w:p w14:paraId="163BC030" w14:textId="77777777" w:rsidR="0015173D" w:rsidRDefault="0015173D">
      <w:pPr>
        <w:pStyle w:val="BodyText"/>
        <w:rPr>
          <w:sz w:val="18"/>
        </w:rPr>
      </w:pPr>
    </w:p>
    <w:p w14:paraId="0D48B0D5" w14:textId="77777777" w:rsidR="0015173D" w:rsidRDefault="0015173D">
      <w:pPr>
        <w:pStyle w:val="BodyText"/>
        <w:spacing w:before="6"/>
        <w:rPr>
          <w:sz w:val="19"/>
        </w:rPr>
      </w:pPr>
    </w:p>
    <w:p w14:paraId="38B4821E" w14:textId="77777777" w:rsidR="0015173D" w:rsidRDefault="00613064">
      <w:pPr>
        <w:pStyle w:val="BodyText"/>
        <w:spacing w:before="1"/>
        <w:ind w:left="559"/>
      </w:pPr>
      <w:r>
        <w:t>B51</w:t>
      </w:r>
    </w:p>
    <w:p w14:paraId="7FF08F36" w14:textId="77777777" w:rsidR="0015173D" w:rsidRDefault="0015173D">
      <w:pPr>
        <w:pStyle w:val="BodyText"/>
        <w:rPr>
          <w:sz w:val="18"/>
        </w:rPr>
      </w:pPr>
    </w:p>
    <w:p w14:paraId="4AB31469" w14:textId="77777777" w:rsidR="0015173D" w:rsidRDefault="0015173D">
      <w:pPr>
        <w:pStyle w:val="BodyText"/>
        <w:rPr>
          <w:sz w:val="18"/>
        </w:rPr>
      </w:pPr>
    </w:p>
    <w:p w14:paraId="5322DB7B" w14:textId="77777777" w:rsidR="0015173D" w:rsidRDefault="0015173D">
      <w:pPr>
        <w:pStyle w:val="BodyText"/>
        <w:rPr>
          <w:sz w:val="18"/>
        </w:rPr>
      </w:pPr>
    </w:p>
    <w:p w14:paraId="7B4AE7A1" w14:textId="77777777" w:rsidR="0015173D" w:rsidRDefault="0015173D">
      <w:pPr>
        <w:pStyle w:val="BodyText"/>
        <w:rPr>
          <w:sz w:val="18"/>
        </w:rPr>
      </w:pPr>
    </w:p>
    <w:p w14:paraId="03A5058D" w14:textId="77777777" w:rsidR="0015173D" w:rsidRDefault="0015173D">
      <w:pPr>
        <w:pStyle w:val="BodyText"/>
        <w:rPr>
          <w:sz w:val="18"/>
        </w:rPr>
      </w:pPr>
    </w:p>
    <w:p w14:paraId="6CD2A1A6" w14:textId="77777777" w:rsidR="0015173D" w:rsidRDefault="0015173D">
      <w:pPr>
        <w:pStyle w:val="BodyText"/>
        <w:rPr>
          <w:sz w:val="18"/>
        </w:rPr>
      </w:pPr>
    </w:p>
    <w:p w14:paraId="67905CAE" w14:textId="77777777" w:rsidR="0015173D" w:rsidRDefault="0015173D">
      <w:pPr>
        <w:pStyle w:val="BodyText"/>
        <w:rPr>
          <w:sz w:val="18"/>
        </w:rPr>
      </w:pPr>
    </w:p>
    <w:p w14:paraId="28407753" w14:textId="77777777" w:rsidR="0015173D" w:rsidRDefault="0015173D">
      <w:pPr>
        <w:pStyle w:val="BodyText"/>
        <w:rPr>
          <w:sz w:val="18"/>
        </w:rPr>
      </w:pPr>
    </w:p>
    <w:p w14:paraId="4C2E6525" w14:textId="77777777" w:rsidR="0015173D" w:rsidRDefault="0015173D">
      <w:pPr>
        <w:pStyle w:val="BodyText"/>
        <w:rPr>
          <w:sz w:val="18"/>
        </w:rPr>
      </w:pPr>
    </w:p>
    <w:p w14:paraId="2AEB2CE9" w14:textId="77777777" w:rsidR="0015173D" w:rsidRDefault="0015173D">
      <w:pPr>
        <w:pStyle w:val="BodyText"/>
        <w:rPr>
          <w:sz w:val="18"/>
        </w:rPr>
      </w:pPr>
    </w:p>
    <w:p w14:paraId="1B26B2C6" w14:textId="77777777" w:rsidR="0015173D" w:rsidRDefault="0015173D">
      <w:pPr>
        <w:pStyle w:val="BodyText"/>
        <w:spacing w:before="10"/>
        <w:rPr>
          <w:sz w:val="20"/>
        </w:rPr>
      </w:pPr>
    </w:p>
    <w:p w14:paraId="36A51E63" w14:textId="77777777" w:rsidR="0015173D" w:rsidRDefault="00613064">
      <w:pPr>
        <w:pStyle w:val="BodyText"/>
        <w:ind w:left="559"/>
      </w:pPr>
      <w:r>
        <w:t>B52</w:t>
      </w:r>
    </w:p>
    <w:p w14:paraId="778B883D" w14:textId="77777777" w:rsidR="0015173D" w:rsidRDefault="00613064">
      <w:pPr>
        <w:pStyle w:val="BodyText"/>
        <w:spacing w:before="91" w:line="292" w:lineRule="auto"/>
        <w:ind w:left="524" w:right="1067" w:hanging="1"/>
        <w:jc w:val="both"/>
      </w:pPr>
      <w:r>
        <w:br w:type="column"/>
      </w:r>
      <w:r>
        <w:rPr>
          <w:w w:val="115"/>
        </w:rPr>
        <w:t>the requirements in paragraphs 56–58 on constraining estimates of variable consideration.</w:t>
      </w:r>
    </w:p>
    <w:p w14:paraId="3EF688EB" w14:textId="22EED9D9" w:rsidR="0015173D" w:rsidRDefault="00613064">
      <w:pPr>
        <w:pStyle w:val="BodyText"/>
        <w:spacing w:before="119" w:line="292" w:lineRule="auto"/>
        <w:ind w:left="525" w:right="1067" w:hanging="1"/>
        <w:jc w:val="both"/>
      </w:pPr>
      <w:r>
        <w:rPr>
          <w:w w:val="115"/>
        </w:rPr>
        <w:t xml:space="preserve">An entity shall recognise a liability (and not </w:t>
      </w:r>
      <w:r>
        <w:rPr>
          <w:w w:val="115"/>
        </w:rPr>
        <w:t>revenue</w:t>
      </w:r>
      <w:r>
        <w:rPr>
          <w:w w:val="115"/>
        </w:rPr>
        <w:t xml:space="preserve">) for any consideration received that is attributable to a </w:t>
      </w:r>
      <w:r>
        <w:rPr>
          <w:w w:val="115"/>
        </w:rPr>
        <w:t xml:space="preserve">customer’s </w:t>
      </w:r>
      <w:r>
        <w:rPr>
          <w:w w:val="115"/>
        </w:rPr>
        <w:t>unexercised rights for which the entity is required to remit to another party, for example, a government entity in accordance with applicable unclaimed pro</w:t>
      </w:r>
      <w:r>
        <w:rPr>
          <w:w w:val="115"/>
        </w:rPr>
        <w:t>perty laws.</w:t>
      </w:r>
    </w:p>
    <w:p w14:paraId="12EF637C" w14:textId="77777777" w:rsidR="0015173D" w:rsidRDefault="0015173D">
      <w:pPr>
        <w:pStyle w:val="BodyText"/>
        <w:spacing w:before="2"/>
        <w:rPr>
          <w:sz w:val="18"/>
        </w:rPr>
      </w:pPr>
    </w:p>
    <w:p w14:paraId="04C843CC" w14:textId="77777777" w:rsidR="0015173D" w:rsidRDefault="00613064">
      <w:pPr>
        <w:pStyle w:val="Heading2"/>
        <w:ind w:left="525"/>
      </w:pPr>
      <w:r>
        <w:t>Non-refundable upfront fees (and some related costs)</w:t>
      </w:r>
    </w:p>
    <w:p w14:paraId="11DDA1FC" w14:textId="307CF18A" w:rsidR="0015173D" w:rsidRDefault="00613064">
      <w:pPr>
        <w:pStyle w:val="BodyText"/>
        <w:spacing w:before="139" w:line="292" w:lineRule="auto"/>
        <w:ind w:left="524" w:right="1067" w:hanging="1"/>
        <w:jc w:val="both"/>
      </w:pPr>
      <w:r>
        <w:rPr>
          <w:w w:val="115"/>
        </w:rPr>
        <w:t xml:space="preserve">In some </w:t>
      </w:r>
      <w:r>
        <w:rPr>
          <w:w w:val="115"/>
        </w:rPr>
        <w:t>contracts</w:t>
      </w:r>
      <w:r>
        <w:rPr>
          <w:w w:val="115"/>
        </w:rPr>
        <w:t xml:space="preserve">, an entity charges a </w:t>
      </w:r>
      <w:r>
        <w:rPr>
          <w:w w:val="115"/>
        </w:rPr>
        <w:t xml:space="preserve">customer </w:t>
      </w:r>
      <w:r>
        <w:rPr>
          <w:w w:val="115"/>
        </w:rPr>
        <w:t>a non-refundable upfront fee at or near contract inception. Examples include joi</w:t>
      </w:r>
      <w:r>
        <w:rPr>
          <w:w w:val="115"/>
        </w:rPr>
        <w:t>ning fees in health club membership contracts, activation fees in telecommunication contracts, setup fees in some services contracts and initial fees in some supply contracts.</w:t>
      </w:r>
    </w:p>
    <w:p w14:paraId="7E9BEED9" w14:textId="14D15275" w:rsidR="0015173D" w:rsidRDefault="00613064">
      <w:pPr>
        <w:pStyle w:val="BodyText"/>
        <w:spacing w:before="118" w:line="292" w:lineRule="auto"/>
        <w:ind w:left="524" w:right="1067"/>
        <w:jc w:val="both"/>
      </w:pPr>
      <w:r>
        <w:rPr>
          <w:w w:val="115"/>
        </w:rPr>
        <w:t xml:space="preserve">To identify </w:t>
      </w:r>
      <w:r>
        <w:rPr>
          <w:w w:val="115"/>
        </w:rPr>
        <w:t>performance obligations</w:t>
      </w:r>
      <w:r>
        <w:rPr>
          <w:w w:val="115"/>
        </w:rPr>
        <w:t xml:space="preserve"> in such </w:t>
      </w:r>
      <w:r>
        <w:rPr>
          <w:w w:val="115"/>
        </w:rPr>
        <w:t>contracts</w:t>
      </w:r>
      <w:r>
        <w:rPr>
          <w:w w:val="115"/>
        </w:rPr>
        <w:t xml:space="preserve">, an entity shall assess whether the fee relates to the transfer of a promised good or service. In many cases, even though a non-refundable upfront fee relates to an activity that </w:t>
      </w:r>
      <w:r>
        <w:rPr>
          <w:spacing w:val="-4"/>
          <w:w w:val="115"/>
        </w:rPr>
        <w:t xml:space="preserve">the </w:t>
      </w:r>
      <w:r>
        <w:rPr>
          <w:w w:val="115"/>
        </w:rPr>
        <w:t>entity is required to undertake at or</w:t>
      </w:r>
      <w:r>
        <w:rPr>
          <w:w w:val="115"/>
        </w:rPr>
        <w:t xml:space="preserve"> near contract inception to fulfil the contract, that activity does not result in the transfer of a promised good </w:t>
      </w:r>
      <w:r>
        <w:rPr>
          <w:spacing w:val="-6"/>
          <w:w w:val="115"/>
        </w:rPr>
        <w:t xml:space="preserve">or </w:t>
      </w:r>
      <w:r>
        <w:rPr>
          <w:w w:val="115"/>
        </w:rPr>
        <w:t xml:space="preserve">service to the </w:t>
      </w:r>
      <w:r>
        <w:rPr>
          <w:w w:val="115"/>
        </w:rPr>
        <w:t>customer</w:t>
      </w:r>
      <w:r>
        <w:rPr>
          <w:w w:val="115"/>
        </w:rPr>
        <w:t xml:space="preserve"> (see paragraph 25). Instead, the upfront fee is </w:t>
      </w:r>
      <w:r>
        <w:rPr>
          <w:spacing w:val="-6"/>
          <w:w w:val="115"/>
        </w:rPr>
        <w:t xml:space="preserve">an </w:t>
      </w:r>
      <w:r>
        <w:rPr>
          <w:w w:val="115"/>
        </w:rPr>
        <w:t xml:space="preserve">advance payment for future goods or services and, therefore, would </w:t>
      </w:r>
      <w:r>
        <w:rPr>
          <w:spacing w:val="-7"/>
          <w:w w:val="115"/>
        </w:rPr>
        <w:t xml:space="preserve">be </w:t>
      </w:r>
      <w:r>
        <w:rPr>
          <w:w w:val="115"/>
        </w:rPr>
        <w:t xml:space="preserve">recognised as </w:t>
      </w:r>
      <w:r>
        <w:rPr>
          <w:w w:val="115"/>
        </w:rPr>
        <w:t xml:space="preserve">revenue </w:t>
      </w:r>
      <w:r>
        <w:rPr>
          <w:w w:val="115"/>
        </w:rPr>
        <w:t>when those future goods or services are provided. The revenue</w:t>
      </w:r>
      <w:r>
        <w:rPr>
          <w:spacing w:val="-6"/>
          <w:w w:val="115"/>
        </w:rPr>
        <w:t xml:space="preserve"> </w:t>
      </w:r>
      <w:r>
        <w:rPr>
          <w:w w:val="115"/>
        </w:rPr>
        <w:t>recognition</w:t>
      </w:r>
      <w:r>
        <w:rPr>
          <w:spacing w:val="-5"/>
          <w:w w:val="115"/>
        </w:rPr>
        <w:t xml:space="preserve"> </w:t>
      </w:r>
      <w:r>
        <w:rPr>
          <w:w w:val="115"/>
        </w:rPr>
        <w:t>period</w:t>
      </w:r>
      <w:r>
        <w:rPr>
          <w:spacing w:val="-5"/>
          <w:w w:val="115"/>
        </w:rPr>
        <w:t xml:space="preserve"> </w:t>
      </w:r>
      <w:r>
        <w:rPr>
          <w:w w:val="115"/>
        </w:rPr>
        <w:t>would</w:t>
      </w:r>
      <w:r>
        <w:rPr>
          <w:spacing w:val="-5"/>
          <w:w w:val="115"/>
        </w:rPr>
        <w:t xml:space="preserve"> </w:t>
      </w:r>
      <w:r>
        <w:rPr>
          <w:w w:val="115"/>
        </w:rPr>
        <w:t>extend</w:t>
      </w:r>
      <w:r>
        <w:rPr>
          <w:spacing w:val="-5"/>
          <w:w w:val="115"/>
        </w:rPr>
        <w:t xml:space="preserve"> </w:t>
      </w:r>
      <w:r>
        <w:rPr>
          <w:w w:val="115"/>
        </w:rPr>
        <w:t>beyond</w:t>
      </w:r>
      <w:r>
        <w:rPr>
          <w:spacing w:val="-5"/>
          <w:w w:val="115"/>
        </w:rPr>
        <w:t xml:space="preserve"> </w:t>
      </w:r>
      <w:r>
        <w:rPr>
          <w:w w:val="115"/>
        </w:rPr>
        <w:t>the</w:t>
      </w:r>
      <w:r>
        <w:rPr>
          <w:spacing w:val="-5"/>
          <w:w w:val="115"/>
        </w:rPr>
        <w:t xml:space="preserve"> </w:t>
      </w:r>
      <w:r>
        <w:rPr>
          <w:w w:val="115"/>
        </w:rPr>
        <w:t>initial</w:t>
      </w:r>
      <w:r>
        <w:rPr>
          <w:spacing w:val="-5"/>
          <w:w w:val="115"/>
        </w:rPr>
        <w:t xml:space="preserve"> </w:t>
      </w:r>
      <w:r>
        <w:rPr>
          <w:w w:val="115"/>
        </w:rPr>
        <w:t>contractual</w:t>
      </w:r>
      <w:r>
        <w:rPr>
          <w:spacing w:val="-5"/>
          <w:w w:val="115"/>
        </w:rPr>
        <w:t xml:space="preserve"> </w:t>
      </w:r>
      <w:r>
        <w:rPr>
          <w:w w:val="115"/>
        </w:rPr>
        <w:t xml:space="preserve">period if the entity grants the customer the option to renew the contract and that option provides the customer with a material right  as  described  </w:t>
      </w:r>
      <w:r>
        <w:rPr>
          <w:spacing w:val="-8"/>
          <w:w w:val="115"/>
        </w:rPr>
        <w:t xml:space="preserve">in  </w:t>
      </w:r>
      <w:r>
        <w:rPr>
          <w:w w:val="115"/>
        </w:rPr>
        <w:t>paragraph</w:t>
      </w:r>
      <w:r>
        <w:rPr>
          <w:spacing w:val="-4"/>
          <w:w w:val="115"/>
        </w:rPr>
        <w:t xml:space="preserve"> </w:t>
      </w:r>
      <w:r>
        <w:rPr>
          <w:w w:val="115"/>
        </w:rPr>
        <w:t>B40.</w:t>
      </w:r>
    </w:p>
    <w:p w14:paraId="3F2704C7" w14:textId="03EB839F" w:rsidR="0015173D" w:rsidRDefault="00613064">
      <w:pPr>
        <w:pStyle w:val="BodyText"/>
        <w:spacing w:before="114" w:line="292" w:lineRule="auto"/>
        <w:ind w:left="524" w:right="1067"/>
        <w:jc w:val="both"/>
      </w:pPr>
      <w:r>
        <w:rPr>
          <w:w w:val="115"/>
        </w:rPr>
        <w:t xml:space="preserve">If the non-refundable upfront fee relates to a good or service, the entity </w:t>
      </w:r>
      <w:r>
        <w:rPr>
          <w:spacing w:val="-3"/>
          <w:w w:val="115"/>
        </w:rPr>
        <w:t xml:space="preserve">shall </w:t>
      </w:r>
      <w:r>
        <w:rPr>
          <w:w w:val="115"/>
        </w:rPr>
        <w:t>evaluate whether to account for the good or service as a separate</w:t>
      </w:r>
      <w:r>
        <w:rPr>
          <w:spacing w:val="-29"/>
          <w:w w:val="115"/>
        </w:rPr>
        <w:t xml:space="preserve"> </w:t>
      </w:r>
      <w:r>
        <w:rPr>
          <w:w w:val="115"/>
        </w:rPr>
        <w:t>performance</w:t>
      </w:r>
      <w:r>
        <w:rPr>
          <w:w w:val="115"/>
        </w:rPr>
        <w:t xml:space="preserve"> </w:t>
      </w:r>
      <w:r>
        <w:rPr>
          <w:w w:val="115"/>
        </w:rPr>
        <w:t xml:space="preserve">obligation </w:t>
      </w:r>
      <w:r>
        <w:rPr>
          <w:w w:val="115"/>
        </w:rPr>
        <w:t>in accordance with parag</w:t>
      </w:r>
      <w:r>
        <w:rPr>
          <w:w w:val="115"/>
        </w:rPr>
        <w:t>raphs</w:t>
      </w:r>
      <w:r>
        <w:rPr>
          <w:spacing w:val="-22"/>
          <w:w w:val="115"/>
        </w:rPr>
        <w:t xml:space="preserve"> </w:t>
      </w:r>
      <w:r>
        <w:rPr>
          <w:w w:val="115"/>
        </w:rPr>
        <w:t>22–30.</w:t>
      </w:r>
    </w:p>
    <w:p w14:paraId="56EF0934" w14:textId="435F6735" w:rsidR="0015173D" w:rsidRDefault="00613064">
      <w:pPr>
        <w:pStyle w:val="BodyText"/>
        <w:spacing w:before="118" w:line="292" w:lineRule="auto"/>
        <w:ind w:left="525" w:right="1067" w:hanging="1"/>
        <w:jc w:val="both"/>
      </w:pPr>
      <w:r>
        <w:rPr>
          <w:w w:val="115"/>
        </w:rPr>
        <w:t xml:space="preserve">An entity may charge a non-refundable fee in part as compensation for </w:t>
      </w:r>
      <w:r>
        <w:rPr>
          <w:spacing w:val="-3"/>
          <w:w w:val="115"/>
        </w:rPr>
        <w:t xml:space="preserve">costs </w:t>
      </w:r>
      <w:r>
        <w:rPr>
          <w:w w:val="115"/>
        </w:rPr>
        <w:t xml:space="preserve">incurred in setting up a </w:t>
      </w:r>
      <w:r>
        <w:rPr>
          <w:w w:val="115"/>
        </w:rPr>
        <w:t xml:space="preserve">contract </w:t>
      </w:r>
      <w:r>
        <w:rPr>
          <w:w w:val="115"/>
        </w:rPr>
        <w:t xml:space="preserve">(or other administrative tasks as described </w:t>
      </w:r>
      <w:r>
        <w:rPr>
          <w:spacing w:val="-8"/>
          <w:w w:val="115"/>
        </w:rPr>
        <w:t xml:space="preserve">in </w:t>
      </w:r>
      <w:r>
        <w:rPr>
          <w:w w:val="115"/>
        </w:rPr>
        <w:t>paragraph</w:t>
      </w:r>
      <w:r>
        <w:rPr>
          <w:spacing w:val="-10"/>
          <w:w w:val="115"/>
        </w:rPr>
        <w:t xml:space="preserve"> </w:t>
      </w:r>
      <w:r>
        <w:rPr>
          <w:w w:val="115"/>
        </w:rPr>
        <w:t>25).</w:t>
      </w:r>
      <w:r>
        <w:rPr>
          <w:spacing w:val="-9"/>
          <w:w w:val="115"/>
        </w:rPr>
        <w:t xml:space="preserve"> </w:t>
      </w:r>
      <w:r>
        <w:rPr>
          <w:w w:val="115"/>
        </w:rPr>
        <w:t>If</w:t>
      </w:r>
      <w:r>
        <w:rPr>
          <w:spacing w:val="-10"/>
          <w:w w:val="115"/>
        </w:rPr>
        <w:t xml:space="preserve"> </w:t>
      </w:r>
      <w:r>
        <w:rPr>
          <w:w w:val="115"/>
        </w:rPr>
        <w:t>those</w:t>
      </w:r>
      <w:r>
        <w:rPr>
          <w:spacing w:val="-9"/>
          <w:w w:val="115"/>
        </w:rPr>
        <w:t xml:space="preserve"> </w:t>
      </w:r>
      <w:r>
        <w:rPr>
          <w:w w:val="115"/>
        </w:rPr>
        <w:t>setup</w:t>
      </w:r>
      <w:r>
        <w:rPr>
          <w:spacing w:val="-9"/>
          <w:w w:val="115"/>
        </w:rPr>
        <w:t xml:space="preserve"> </w:t>
      </w:r>
      <w:r>
        <w:rPr>
          <w:w w:val="115"/>
        </w:rPr>
        <w:t>activities</w:t>
      </w:r>
      <w:r>
        <w:rPr>
          <w:spacing w:val="-9"/>
          <w:w w:val="115"/>
        </w:rPr>
        <w:t xml:space="preserve"> </w:t>
      </w:r>
      <w:r>
        <w:rPr>
          <w:w w:val="115"/>
        </w:rPr>
        <w:t>do</w:t>
      </w:r>
      <w:r>
        <w:rPr>
          <w:spacing w:val="-9"/>
          <w:w w:val="115"/>
        </w:rPr>
        <w:t xml:space="preserve"> </w:t>
      </w:r>
      <w:r>
        <w:rPr>
          <w:w w:val="115"/>
        </w:rPr>
        <w:t>not</w:t>
      </w:r>
      <w:r>
        <w:rPr>
          <w:spacing w:val="-9"/>
          <w:w w:val="115"/>
        </w:rPr>
        <w:t xml:space="preserve"> </w:t>
      </w:r>
      <w:r>
        <w:rPr>
          <w:w w:val="115"/>
        </w:rPr>
        <w:t>satisfy</w:t>
      </w:r>
      <w:r>
        <w:rPr>
          <w:spacing w:val="-9"/>
          <w:w w:val="115"/>
        </w:rPr>
        <w:t xml:space="preserve"> </w:t>
      </w:r>
      <w:r>
        <w:rPr>
          <w:w w:val="115"/>
        </w:rPr>
        <w:t>a</w:t>
      </w:r>
      <w:r>
        <w:rPr>
          <w:spacing w:val="-9"/>
          <w:w w:val="115"/>
        </w:rPr>
        <w:t xml:space="preserve"> </w:t>
      </w:r>
      <w:r>
        <w:rPr>
          <w:w w:val="115"/>
        </w:rPr>
        <w:t>performance</w:t>
      </w:r>
      <w:r>
        <w:rPr>
          <w:spacing w:val="-10"/>
          <w:w w:val="115"/>
        </w:rPr>
        <w:t xml:space="preserve"> </w:t>
      </w:r>
      <w:r>
        <w:rPr>
          <w:w w:val="115"/>
        </w:rPr>
        <w:t>obligation</w:t>
      </w:r>
      <w:r>
        <w:rPr>
          <w:w w:val="115"/>
        </w:rPr>
        <w:t>, the entity shall disregard those activities (and related costs) when measuring progress in accordance with paragraph B19. That is because the costs of</w:t>
      </w:r>
      <w:r>
        <w:rPr>
          <w:spacing w:val="-30"/>
          <w:w w:val="115"/>
        </w:rPr>
        <w:t xml:space="preserve"> </w:t>
      </w:r>
      <w:r>
        <w:rPr>
          <w:spacing w:val="-3"/>
          <w:w w:val="115"/>
        </w:rPr>
        <w:t xml:space="preserve">setup </w:t>
      </w:r>
      <w:r>
        <w:rPr>
          <w:w w:val="115"/>
        </w:rPr>
        <w:t xml:space="preserve">activities do not depict the transfer of services to the </w:t>
      </w:r>
      <w:r>
        <w:rPr>
          <w:w w:val="115"/>
        </w:rPr>
        <w:t>customer</w:t>
      </w:r>
      <w:r>
        <w:rPr>
          <w:w w:val="115"/>
        </w:rPr>
        <w:t>.</w:t>
      </w:r>
      <w:r>
        <w:rPr>
          <w:w w:val="115"/>
        </w:rPr>
        <w:t xml:space="preserve"> The </w:t>
      </w:r>
      <w:r>
        <w:rPr>
          <w:spacing w:val="-3"/>
          <w:w w:val="115"/>
        </w:rPr>
        <w:t xml:space="preserve">entity </w:t>
      </w:r>
      <w:r>
        <w:rPr>
          <w:w w:val="115"/>
        </w:rPr>
        <w:t>shall assess whether costs incurred in setting up a contract have resulted in an asset</w:t>
      </w:r>
      <w:r>
        <w:rPr>
          <w:spacing w:val="-5"/>
          <w:w w:val="115"/>
        </w:rPr>
        <w:t xml:space="preserve"> </w:t>
      </w:r>
      <w:r>
        <w:rPr>
          <w:w w:val="115"/>
        </w:rPr>
        <w:t>that</w:t>
      </w:r>
      <w:r>
        <w:rPr>
          <w:spacing w:val="-4"/>
          <w:w w:val="115"/>
        </w:rPr>
        <w:t xml:space="preserve"> </w:t>
      </w:r>
      <w:r>
        <w:rPr>
          <w:w w:val="115"/>
        </w:rPr>
        <w:t>shall</w:t>
      </w:r>
      <w:r>
        <w:rPr>
          <w:spacing w:val="-4"/>
          <w:w w:val="115"/>
        </w:rPr>
        <w:t xml:space="preserve"> </w:t>
      </w:r>
      <w:r>
        <w:rPr>
          <w:w w:val="115"/>
        </w:rPr>
        <w:t>be</w:t>
      </w:r>
      <w:r>
        <w:rPr>
          <w:spacing w:val="-4"/>
          <w:w w:val="115"/>
        </w:rPr>
        <w:t xml:space="preserve"> </w:t>
      </w:r>
      <w:r>
        <w:rPr>
          <w:w w:val="115"/>
        </w:rPr>
        <w:t>recognised</w:t>
      </w:r>
      <w:r>
        <w:rPr>
          <w:spacing w:val="-4"/>
          <w:w w:val="115"/>
        </w:rPr>
        <w:t xml:space="preserve"> </w:t>
      </w:r>
      <w:r>
        <w:rPr>
          <w:w w:val="115"/>
        </w:rPr>
        <w:t>in</w:t>
      </w:r>
      <w:r>
        <w:rPr>
          <w:spacing w:val="-4"/>
          <w:w w:val="115"/>
        </w:rPr>
        <w:t xml:space="preserve"> </w:t>
      </w:r>
      <w:r>
        <w:rPr>
          <w:w w:val="115"/>
        </w:rPr>
        <w:t>accordance</w:t>
      </w:r>
      <w:r>
        <w:rPr>
          <w:spacing w:val="-4"/>
          <w:w w:val="115"/>
        </w:rPr>
        <w:t xml:space="preserve"> </w:t>
      </w:r>
      <w:r>
        <w:rPr>
          <w:w w:val="115"/>
        </w:rPr>
        <w:t>with</w:t>
      </w:r>
      <w:r>
        <w:rPr>
          <w:spacing w:val="-4"/>
          <w:w w:val="115"/>
        </w:rPr>
        <w:t xml:space="preserve"> </w:t>
      </w:r>
      <w:r>
        <w:rPr>
          <w:w w:val="115"/>
        </w:rPr>
        <w:t>paragraph</w:t>
      </w:r>
      <w:r>
        <w:rPr>
          <w:spacing w:val="-4"/>
          <w:w w:val="115"/>
        </w:rPr>
        <w:t xml:space="preserve"> </w:t>
      </w:r>
      <w:r>
        <w:rPr>
          <w:w w:val="115"/>
        </w:rPr>
        <w:t>95.</w:t>
      </w:r>
    </w:p>
    <w:p w14:paraId="2B40F199" w14:textId="77777777" w:rsidR="0015173D" w:rsidRDefault="0015173D">
      <w:pPr>
        <w:pStyle w:val="BodyText"/>
        <w:rPr>
          <w:sz w:val="18"/>
        </w:rPr>
      </w:pPr>
    </w:p>
    <w:p w14:paraId="75814F06" w14:textId="77777777" w:rsidR="0015173D" w:rsidRDefault="00613064">
      <w:pPr>
        <w:pStyle w:val="Heading2"/>
        <w:ind w:left="525"/>
      </w:pPr>
      <w:r>
        <w:t>Licensing</w:t>
      </w:r>
    </w:p>
    <w:p w14:paraId="7CC18E37" w14:textId="509929E6" w:rsidR="0015173D" w:rsidRDefault="00613064">
      <w:pPr>
        <w:pStyle w:val="BodyText"/>
        <w:spacing w:before="138" w:line="292" w:lineRule="auto"/>
        <w:ind w:left="525" w:right="1067" w:hanging="1"/>
        <w:jc w:val="both"/>
      </w:pPr>
      <w:r>
        <w:rPr>
          <w:w w:val="115"/>
        </w:rPr>
        <w:t xml:space="preserve">A licence establishes a </w:t>
      </w:r>
      <w:r>
        <w:rPr>
          <w:w w:val="115"/>
        </w:rPr>
        <w:t>customer’s</w:t>
      </w:r>
      <w:r>
        <w:rPr>
          <w:w w:val="115"/>
        </w:rPr>
        <w:t xml:space="preserve"> rights to the intellec</w:t>
      </w:r>
      <w:r>
        <w:rPr>
          <w:w w:val="115"/>
        </w:rPr>
        <w:t>tual property of an entity. Licences of intellectual property may include, but are not limited to, licences of any of the following:</w:t>
      </w:r>
    </w:p>
    <w:p w14:paraId="2879C9B2" w14:textId="77777777" w:rsidR="0015173D" w:rsidRDefault="00613064">
      <w:pPr>
        <w:pStyle w:val="ListParagraph"/>
        <w:numPr>
          <w:ilvl w:val="0"/>
          <w:numId w:val="18"/>
        </w:numPr>
        <w:tabs>
          <w:tab w:val="left" w:pos="1093"/>
        </w:tabs>
        <w:ind w:right="0" w:hanging="568"/>
        <w:jc w:val="both"/>
        <w:rPr>
          <w:sz w:val="17"/>
        </w:rPr>
      </w:pPr>
      <w:r>
        <w:rPr>
          <w:w w:val="115"/>
          <w:sz w:val="17"/>
        </w:rPr>
        <w:t>software and</w:t>
      </w:r>
      <w:r>
        <w:rPr>
          <w:spacing w:val="-8"/>
          <w:w w:val="115"/>
          <w:sz w:val="17"/>
        </w:rPr>
        <w:t xml:space="preserve"> </w:t>
      </w:r>
      <w:r>
        <w:rPr>
          <w:w w:val="115"/>
          <w:sz w:val="17"/>
        </w:rPr>
        <w:t>technology;</w:t>
      </w:r>
    </w:p>
    <w:p w14:paraId="633B72ED" w14:textId="77777777" w:rsidR="0015173D" w:rsidRDefault="0015173D">
      <w:pPr>
        <w:pStyle w:val="BodyText"/>
        <w:spacing w:before="1"/>
        <w:rPr>
          <w:sz w:val="14"/>
        </w:rPr>
      </w:pPr>
    </w:p>
    <w:p w14:paraId="7AB4CFF3" w14:textId="77777777" w:rsidR="0015173D" w:rsidRDefault="00613064">
      <w:pPr>
        <w:pStyle w:val="ListParagraph"/>
        <w:numPr>
          <w:ilvl w:val="0"/>
          <w:numId w:val="18"/>
        </w:numPr>
        <w:tabs>
          <w:tab w:val="left" w:pos="1093"/>
        </w:tabs>
        <w:spacing w:before="0"/>
        <w:ind w:right="0" w:hanging="568"/>
        <w:jc w:val="both"/>
        <w:rPr>
          <w:sz w:val="17"/>
        </w:rPr>
      </w:pPr>
      <w:r>
        <w:rPr>
          <w:w w:val="115"/>
          <w:sz w:val="17"/>
        </w:rPr>
        <w:t>motion pictures, music and other forms of media and</w:t>
      </w:r>
      <w:r>
        <w:rPr>
          <w:spacing w:val="-20"/>
          <w:w w:val="115"/>
          <w:sz w:val="17"/>
        </w:rPr>
        <w:t xml:space="preserve"> </w:t>
      </w:r>
      <w:r>
        <w:rPr>
          <w:w w:val="115"/>
          <w:sz w:val="17"/>
        </w:rPr>
        <w:t>entertainment;</w:t>
      </w:r>
    </w:p>
    <w:p w14:paraId="059AA606" w14:textId="77777777" w:rsidR="0015173D" w:rsidRDefault="0015173D">
      <w:pPr>
        <w:pStyle w:val="BodyText"/>
        <w:spacing w:before="2"/>
        <w:rPr>
          <w:sz w:val="14"/>
        </w:rPr>
      </w:pPr>
    </w:p>
    <w:p w14:paraId="18DFFAB1" w14:textId="77777777" w:rsidR="0015173D" w:rsidRDefault="00613064">
      <w:pPr>
        <w:pStyle w:val="ListParagraph"/>
        <w:numPr>
          <w:ilvl w:val="0"/>
          <w:numId w:val="18"/>
        </w:numPr>
        <w:tabs>
          <w:tab w:val="left" w:pos="1093"/>
        </w:tabs>
        <w:spacing w:before="0"/>
        <w:ind w:right="0" w:hanging="568"/>
        <w:jc w:val="both"/>
        <w:rPr>
          <w:sz w:val="17"/>
        </w:rPr>
      </w:pPr>
      <w:r>
        <w:rPr>
          <w:w w:val="115"/>
          <w:sz w:val="17"/>
        </w:rPr>
        <w:t>franchises;</w:t>
      </w:r>
      <w:r>
        <w:rPr>
          <w:spacing w:val="-4"/>
          <w:w w:val="115"/>
          <w:sz w:val="17"/>
        </w:rPr>
        <w:t xml:space="preserve"> </w:t>
      </w:r>
      <w:r>
        <w:rPr>
          <w:w w:val="115"/>
          <w:sz w:val="17"/>
        </w:rPr>
        <w:t>and</w:t>
      </w:r>
    </w:p>
    <w:p w14:paraId="63A108DA" w14:textId="77777777" w:rsidR="0015173D" w:rsidRDefault="0015173D">
      <w:pPr>
        <w:pStyle w:val="BodyText"/>
        <w:spacing w:before="1"/>
        <w:rPr>
          <w:sz w:val="14"/>
        </w:rPr>
      </w:pPr>
    </w:p>
    <w:p w14:paraId="33DD8802" w14:textId="77777777" w:rsidR="0015173D" w:rsidRDefault="00613064">
      <w:pPr>
        <w:pStyle w:val="ListParagraph"/>
        <w:numPr>
          <w:ilvl w:val="0"/>
          <w:numId w:val="18"/>
        </w:numPr>
        <w:tabs>
          <w:tab w:val="left" w:pos="1093"/>
        </w:tabs>
        <w:spacing w:before="0"/>
        <w:ind w:right="0" w:hanging="568"/>
        <w:jc w:val="both"/>
        <w:rPr>
          <w:sz w:val="17"/>
        </w:rPr>
      </w:pPr>
      <w:r>
        <w:rPr>
          <w:w w:val="115"/>
          <w:sz w:val="17"/>
        </w:rPr>
        <w:t>patents, tra</w:t>
      </w:r>
      <w:r>
        <w:rPr>
          <w:w w:val="115"/>
          <w:sz w:val="17"/>
        </w:rPr>
        <w:t>demarks and</w:t>
      </w:r>
      <w:r>
        <w:rPr>
          <w:spacing w:val="-10"/>
          <w:w w:val="115"/>
          <w:sz w:val="17"/>
        </w:rPr>
        <w:t xml:space="preserve"> </w:t>
      </w:r>
      <w:r>
        <w:rPr>
          <w:w w:val="115"/>
          <w:sz w:val="17"/>
        </w:rPr>
        <w:t>copyrights.</w:t>
      </w:r>
    </w:p>
    <w:p w14:paraId="54B79562" w14:textId="77777777" w:rsidR="0015173D" w:rsidRDefault="0015173D">
      <w:pPr>
        <w:jc w:val="both"/>
        <w:rPr>
          <w:sz w:val="17"/>
        </w:rPr>
        <w:sectPr w:rsidR="0015173D">
          <w:type w:val="continuous"/>
          <w:pgSz w:w="11910" w:h="16840"/>
          <w:pgMar w:top="2180" w:right="1680" w:bottom="2200" w:left="1680" w:header="720" w:footer="720" w:gutter="0"/>
          <w:cols w:num="2" w:space="720" w:equalWidth="0">
            <w:col w:w="845" w:space="39"/>
            <w:col w:w="7666"/>
          </w:cols>
        </w:sectPr>
      </w:pPr>
    </w:p>
    <w:p w14:paraId="21EAB695" w14:textId="77777777" w:rsidR="0015173D" w:rsidRDefault="0015173D">
      <w:pPr>
        <w:pStyle w:val="BodyText"/>
        <w:spacing w:before="11"/>
        <w:rPr>
          <w:sz w:val="22"/>
        </w:rPr>
      </w:pPr>
    </w:p>
    <w:p w14:paraId="446B2DC6" w14:textId="77777777" w:rsidR="0015173D" w:rsidRDefault="0015173D">
      <w:pPr>
        <w:sectPr w:rsidR="0015173D">
          <w:pgSz w:w="11910" w:h="16840"/>
          <w:pgMar w:top="2180" w:right="1680" w:bottom="2200" w:left="1680" w:header="1993" w:footer="2013" w:gutter="0"/>
          <w:cols w:space="720"/>
        </w:sectPr>
      </w:pPr>
    </w:p>
    <w:p w14:paraId="5EC7CEE2" w14:textId="77777777" w:rsidR="0015173D" w:rsidRDefault="00613064">
      <w:pPr>
        <w:pStyle w:val="BodyText"/>
        <w:spacing w:before="91"/>
        <w:ind w:left="809"/>
        <w:jc w:val="right"/>
      </w:pPr>
      <w:r>
        <w:t>B53</w:t>
      </w:r>
    </w:p>
    <w:p w14:paraId="325898A8" w14:textId="77777777" w:rsidR="0015173D" w:rsidRDefault="0015173D">
      <w:pPr>
        <w:pStyle w:val="BodyText"/>
        <w:rPr>
          <w:sz w:val="18"/>
        </w:rPr>
      </w:pPr>
    </w:p>
    <w:p w14:paraId="0BE535BC" w14:textId="77777777" w:rsidR="0015173D" w:rsidRDefault="0015173D">
      <w:pPr>
        <w:pStyle w:val="BodyText"/>
        <w:rPr>
          <w:sz w:val="18"/>
        </w:rPr>
      </w:pPr>
    </w:p>
    <w:p w14:paraId="734B1275" w14:textId="77777777" w:rsidR="0015173D" w:rsidRDefault="0015173D">
      <w:pPr>
        <w:pStyle w:val="BodyText"/>
        <w:rPr>
          <w:sz w:val="18"/>
        </w:rPr>
      </w:pPr>
    </w:p>
    <w:p w14:paraId="2210164E" w14:textId="77777777" w:rsidR="0015173D" w:rsidRDefault="0015173D">
      <w:pPr>
        <w:pStyle w:val="BodyText"/>
        <w:rPr>
          <w:sz w:val="18"/>
        </w:rPr>
      </w:pPr>
    </w:p>
    <w:p w14:paraId="5E34754B" w14:textId="77777777" w:rsidR="0015173D" w:rsidRDefault="0015173D">
      <w:pPr>
        <w:pStyle w:val="BodyText"/>
        <w:rPr>
          <w:sz w:val="18"/>
        </w:rPr>
      </w:pPr>
    </w:p>
    <w:p w14:paraId="1D84989D" w14:textId="77777777" w:rsidR="0015173D" w:rsidRDefault="0015173D">
      <w:pPr>
        <w:pStyle w:val="BodyText"/>
        <w:rPr>
          <w:sz w:val="18"/>
        </w:rPr>
      </w:pPr>
    </w:p>
    <w:p w14:paraId="02DF74C3" w14:textId="77777777" w:rsidR="0015173D" w:rsidRDefault="0015173D">
      <w:pPr>
        <w:pStyle w:val="BodyText"/>
        <w:rPr>
          <w:sz w:val="18"/>
        </w:rPr>
      </w:pPr>
    </w:p>
    <w:p w14:paraId="518F1962" w14:textId="77777777" w:rsidR="0015173D" w:rsidRDefault="0015173D">
      <w:pPr>
        <w:pStyle w:val="BodyText"/>
        <w:rPr>
          <w:sz w:val="18"/>
        </w:rPr>
      </w:pPr>
    </w:p>
    <w:p w14:paraId="79CD9573" w14:textId="77777777" w:rsidR="0015173D" w:rsidRDefault="0015173D">
      <w:pPr>
        <w:pStyle w:val="BodyText"/>
        <w:rPr>
          <w:sz w:val="15"/>
        </w:rPr>
      </w:pPr>
    </w:p>
    <w:p w14:paraId="5EEB4D3E" w14:textId="77777777" w:rsidR="0015173D" w:rsidRDefault="00613064">
      <w:pPr>
        <w:pStyle w:val="BodyText"/>
        <w:ind w:left="809"/>
        <w:jc w:val="right"/>
      </w:pPr>
      <w:r>
        <w:t>B54</w:t>
      </w:r>
    </w:p>
    <w:p w14:paraId="03FF3618" w14:textId="77777777" w:rsidR="0015173D" w:rsidRDefault="0015173D">
      <w:pPr>
        <w:pStyle w:val="BodyText"/>
        <w:rPr>
          <w:sz w:val="18"/>
        </w:rPr>
      </w:pPr>
    </w:p>
    <w:p w14:paraId="70CADFC7" w14:textId="77777777" w:rsidR="0015173D" w:rsidRDefault="0015173D">
      <w:pPr>
        <w:pStyle w:val="BodyText"/>
        <w:rPr>
          <w:sz w:val="18"/>
        </w:rPr>
      </w:pPr>
    </w:p>
    <w:p w14:paraId="31F7C3D0" w14:textId="77777777" w:rsidR="0015173D" w:rsidRDefault="0015173D">
      <w:pPr>
        <w:pStyle w:val="BodyText"/>
        <w:rPr>
          <w:sz w:val="18"/>
        </w:rPr>
      </w:pPr>
    </w:p>
    <w:p w14:paraId="091FD968" w14:textId="77777777" w:rsidR="0015173D" w:rsidRDefault="0015173D">
      <w:pPr>
        <w:pStyle w:val="BodyText"/>
        <w:rPr>
          <w:sz w:val="18"/>
        </w:rPr>
      </w:pPr>
    </w:p>
    <w:p w14:paraId="25E43244" w14:textId="77777777" w:rsidR="0015173D" w:rsidRDefault="0015173D">
      <w:pPr>
        <w:pStyle w:val="BodyText"/>
        <w:rPr>
          <w:sz w:val="18"/>
        </w:rPr>
      </w:pPr>
    </w:p>
    <w:p w14:paraId="3E69191E" w14:textId="77777777" w:rsidR="0015173D" w:rsidRDefault="0015173D">
      <w:pPr>
        <w:pStyle w:val="BodyText"/>
        <w:rPr>
          <w:sz w:val="18"/>
        </w:rPr>
      </w:pPr>
    </w:p>
    <w:p w14:paraId="60F57980" w14:textId="77777777" w:rsidR="0015173D" w:rsidRDefault="0015173D">
      <w:pPr>
        <w:pStyle w:val="BodyText"/>
        <w:rPr>
          <w:sz w:val="18"/>
        </w:rPr>
      </w:pPr>
    </w:p>
    <w:p w14:paraId="44430907" w14:textId="77777777" w:rsidR="0015173D" w:rsidRDefault="0015173D">
      <w:pPr>
        <w:pStyle w:val="BodyText"/>
        <w:rPr>
          <w:sz w:val="18"/>
        </w:rPr>
      </w:pPr>
    </w:p>
    <w:p w14:paraId="5ABE301A" w14:textId="77777777" w:rsidR="0015173D" w:rsidRDefault="0015173D">
      <w:pPr>
        <w:pStyle w:val="BodyText"/>
        <w:rPr>
          <w:sz w:val="18"/>
        </w:rPr>
      </w:pPr>
    </w:p>
    <w:p w14:paraId="4D483820" w14:textId="77777777" w:rsidR="0015173D" w:rsidRDefault="0015173D">
      <w:pPr>
        <w:pStyle w:val="BodyText"/>
        <w:rPr>
          <w:sz w:val="18"/>
        </w:rPr>
      </w:pPr>
    </w:p>
    <w:p w14:paraId="669E05EE" w14:textId="77777777" w:rsidR="0015173D" w:rsidRDefault="0015173D">
      <w:pPr>
        <w:pStyle w:val="BodyText"/>
        <w:rPr>
          <w:sz w:val="18"/>
        </w:rPr>
      </w:pPr>
    </w:p>
    <w:p w14:paraId="5756614A" w14:textId="77777777" w:rsidR="0015173D" w:rsidRDefault="0015173D">
      <w:pPr>
        <w:pStyle w:val="BodyText"/>
        <w:rPr>
          <w:sz w:val="18"/>
        </w:rPr>
      </w:pPr>
    </w:p>
    <w:p w14:paraId="27DF27F4" w14:textId="77777777" w:rsidR="0015173D" w:rsidRDefault="0015173D">
      <w:pPr>
        <w:pStyle w:val="BodyText"/>
        <w:rPr>
          <w:sz w:val="26"/>
        </w:rPr>
      </w:pPr>
    </w:p>
    <w:p w14:paraId="370C8DD6" w14:textId="77777777" w:rsidR="0015173D" w:rsidRDefault="00613064">
      <w:pPr>
        <w:pStyle w:val="BodyText"/>
        <w:ind w:left="809"/>
        <w:jc w:val="right"/>
      </w:pPr>
      <w:r>
        <w:t>B55</w:t>
      </w:r>
    </w:p>
    <w:p w14:paraId="77AA2E8B" w14:textId="77777777" w:rsidR="0015173D" w:rsidRDefault="0015173D">
      <w:pPr>
        <w:pStyle w:val="BodyText"/>
        <w:rPr>
          <w:sz w:val="18"/>
        </w:rPr>
      </w:pPr>
    </w:p>
    <w:p w14:paraId="56C88899" w14:textId="77777777" w:rsidR="0015173D" w:rsidRDefault="0015173D">
      <w:pPr>
        <w:pStyle w:val="BodyText"/>
        <w:rPr>
          <w:sz w:val="18"/>
        </w:rPr>
      </w:pPr>
    </w:p>
    <w:p w14:paraId="662D4A65" w14:textId="77777777" w:rsidR="0015173D" w:rsidRDefault="0015173D">
      <w:pPr>
        <w:pStyle w:val="BodyText"/>
        <w:rPr>
          <w:sz w:val="18"/>
        </w:rPr>
      </w:pPr>
    </w:p>
    <w:p w14:paraId="728BE559" w14:textId="77777777" w:rsidR="0015173D" w:rsidRDefault="0015173D">
      <w:pPr>
        <w:pStyle w:val="BodyText"/>
        <w:spacing w:before="2"/>
        <w:rPr>
          <w:sz w:val="22"/>
        </w:rPr>
      </w:pPr>
    </w:p>
    <w:p w14:paraId="7BEA6D4E" w14:textId="77777777" w:rsidR="0015173D" w:rsidRDefault="00613064">
      <w:pPr>
        <w:pStyle w:val="BodyText"/>
        <w:ind w:left="809"/>
        <w:jc w:val="right"/>
      </w:pPr>
      <w:r>
        <w:t>B56</w:t>
      </w:r>
    </w:p>
    <w:p w14:paraId="6B7051C7" w14:textId="77777777" w:rsidR="0015173D" w:rsidRDefault="0015173D">
      <w:pPr>
        <w:pStyle w:val="BodyText"/>
        <w:rPr>
          <w:sz w:val="18"/>
        </w:rPr>
      </w:pPr>
    </w:p>
    <w:p w14:paraId="4EFE36A7" w14:textId="77777777" w:rsidR="0015173D" w:rsidRDefault="0015173D">
      <w:pPr>
        <w:pStyle w:val="BodyText"/>
        <w:rPr>
          <w:sz w:val="18"/>
        </w:rPr>
      </w:pPr>
    </w:p>
    <w:p w14:paraId="09838C26" w14:textId="77777777" w:rsidR="0015173D" w:rsidRDefault="0015173D">
      <w:pPr>
        <w:pStyle w:val="BodyText"/>
        <w:rPr>
          <w:sz w:val="18"/>
        </w:rPr>
      </w:pPr>
    </w:p>
    <w:p w14:paraId="16A43B5D" w14:textId="77777777" w:rsidR="0015173D" w:rsidRDefault="0015173D">
      <w:pPr>
        <w:pStyle w:val="BodyText"/>
        <w:rPr>
          <w:sz w:val="18"/>
        </w:rPr>
      </w:pPr>
    </w:p>
    <w:p w14:paraId="3586230C" w14:textId="77777777" w:rsidR="0015173D" w:rsidRDefault="0015173D">
      <w:pPr>
        <w:pStyle w:val="BodyText"/>
        <w:rPr>
          <w:sz w:val="18"/>
        </w:rPr>
      </w:pPr>
    </w:p>
    <w:p w14:paraId="75FB490A" w14:textId="77777777" w:rsidR="0015173D" w:rsidRDefault="0015173D">
      <w:pPr>
        <w:pStyle w:val="BodyText"/>
        <w:rPr>
          <w:sz w:val="18"/>
        </w:rPr>
      </w:pPr>
    </w:p>
    <w:p w14:paraId="442E01FD" w14:textId="77777777" w:rsidR="0015173D" w:rsidRDefault="0015173D">
      <w:pPr>
        <w:pStyle w:val="BodyText"/>
        <w:rPr>
          <w:sz w:val="18"/>
        </w:rPr>
      </w:pPr>
    </w:p>
    <w:p w14:paraId="340F1C68" w14:textId="77777777" w:rsidR="0015173D" w:rsidRDefault="0015173D">
      <w:pPr>
        <w:pStyle w:val="BodyText"/>
        <w:rPr>
          <w:sz w:val="18"/>
        </w:rPr>
      </w:pPr>
    </w:p>
    <w:p w14:paraId="42C17EEC" w14:textId="77777777" w:rsidR="0015173D" w:rsidRDefault="0015173D">
      <w:pPr>
        <w:pStyle w:val="BodyText"/>
        <w:rPr>
          <w:sz w:val="18"/>
        </w:rPr>
      </w:pPr>
    </w:p>
    <w:p w14:paraId="142F05F8" w14:textId="77777777" w:rsidR="0015173D" w:rsidRDefault="0015173D">
      <w:pPr>
        <w:pStyle w:val="BodyText"/>
        <w:rPr>
          <w:sz w:val="18"/>
        </w:rPr>
      </w:pPr>
    </w:p>
    <w:p w14:paraId="6B04B396" w14:textId="77777777" w:rsidR="0015173D" w:rsidRDefault="0015173D">
      <w:pPr>
        <w:pStyle w:val="BodyText"/>
        <w:rPr>
          <w:sz w:val="18"/>
        </w:rPr>
      </w:pPr>
    </w:p>
    <w:p w14:paraId="2E6A800C" w14:textId="77777777" w:rsidR="0015173D" w:rsidRDefault="0015173D">
      <w:pPr>
        <w:pStyle w:val="BodyText"/>
        <w:rPr>
          <w:sz w:val="18"/>
        </w:rPr>
      </w:pPr>
    </w:p>
    <w:p w14:paraId="46BF1E42" w14:textId="77777777" w:rsidR="0015173D" w:rsidRDefault="0015173D">
      <w:pPr>
        <w:pStyle w:val="BodyText"/>
        <w:rPr>
          <w:sz w:val="18"/>
        </w:rPr>
      </w:pPr>
    </w:p>
    <w:p w14:paraId="2CF891E9" w14:textId="77777777" w:rsidR="0015173D" w:rsidRDefault="0015173D">
      <w:pPr>
        <w:pStyle w:val="BodyText"/>
        <w:rPr>
          <w:sz w:val="18"/>
        </w:rPr>
      </w:pPr>
    </w:p>
    <w:p w14:paraId="57025981" w14:textId="77777777" w:rsidR="0015173D" w:rsidRDefault="0015173D">
      <w:pPr>
        <w:pStyle w:val="BodyText"/>
        <w:spacing w:before="7"/>
        <w:rPr>
          <w:sz w:val="25"/>
        </w:rPr>
      </w:pPr>
    </w:p>
    <w:p w14:paraId="10309D1B" w14:textId="77777777" w:rsidR="0015173D" w:rsidRDefault="00613064">
      <w:pPr>
        <w:pStyle w:val="BodyText"/>
        <w:spacing w:line="439" w:lineRule="auto"/>
        <w:ind w:left="809"/>
        <w:jc w:val="right"/>
      </w:pPr>
      <w:r>
        <w:t>B57 B58</w:t>
      </w:r>
    </w:p>
    <w:p w14:paraId="3407D639" w14:textId="023DB9E5" w:rsidR="0015173D" w:rsidRDefault="00613064">
      <w:pPr>
        <w:pStyle w:val="BodyText"/>
        <w:spacing w:before="98" w:line="292" w:lineRule="auto"/>
        <w:ind w:left="524" w:right="557"/>
        <w:jc w:val="both"/>
      </w:pPr>
      <w:r>
        <w:br w:type="column"/>
      </w:r>
      <w:r>
        <w:rPr>
          <w:w w:val="115"/>
        </w:rPr>
        <w:t>In</w:t>
      </w:r>
      <w:r>
        <w:rPr>
          <w:spacing w:val="-7"/>
          <w:w w:val="115"/>
        </w:rPr>
        <w:t xml:space="preserve"> </w:t>
      </w:r>
      <w:r>
        <w:rPr>
          <w:w w:val="115"/>
        </w:rPr>
        <w:t>addition</w:t>
      </w:r>
      <w:r>
        <w:rPr>
          <w:spacing w:val="-7"/>
          <w:w w:val="115"/>
        </w:rPr>
        <w:t xml:space="preserve"> </w:t>
      </w:r>
      <w:r>
        <w:rPr>
          <w:w w:val="115"/>
        </w:rPr>
        <w:t>to</w:t>
      </w:r>
      <w:r>
        <w:rPr>
          <w:spacing w:val="-6"/>
          <w:w w:val="115"/>
        </w:rPr>
        <w:t xml:space="preserve"> </w:t>
      </w:r>
      <w:r>
        <w:rPr>
          <w:w w:val="115"/>
        </w:rPr>
        <w:t>a</w:t>
      </w:r>
      <w:r>
        <w:rPr>
          <w:spacing w:val="-7"/>
          <w:w w:val="115"/>
        </w:rPr>
        <w:t xml:space="preserve"> </w:t>
      </w:r>
      <w:r>
        <w:rPr>
          <w:w w:val="115"/>
        </w:rPr>
        <w:t>promise</w:t>
      </w:r>
      <w:r>
        <w:rPr>
          <w:spacing w:val="-6"/>
          <w:w w:val="115"/>
        </w:rPr>
        <w:t xml:space="preserve"> </w:t>
      </w:r>
      <w:r>
        <w:rPr>
          <w:w w:val="115"/>
        </w:rPr>
        <w:t>to</w:t>
      </w:r>
      <w:r>
        <w:rPr>
          <w:spacing w:val="-7"/>
          <w:w w:val="115"/>
        </w:rPr>
        <w:t xml:space="preserve"> </w:t>
      </w:r>
      <w:r>
        <w:rPr>
          <w:w w:val="115"/>
        </w:rPr>
        <w:t>grant</w:t>
      </w:r>
      <w:r>
        <w:rPr>
          <w:spacing w:val="-6"/>
          <w:w w:val="115"/>
        </w:rPr>
        <w:t xml:space="preserve"> </w:t>
      </w:r>
      <w:r>
        <w:rPr>
          <w:w w:val="115"/>
        </w:rPr>
        <w:t>a</w:t>
      </w:r>
      <w:r>
        <w:rPr>
          <w:spacing w:val="-7"/>
          <w:w w:val="115"/>
        </w:rPr>
        <w:t xml:space="preserve"> </w:t>
      </w:r>
      <w:r>
        <w:rPr>
          <w:w w:val="115"/>
        </w:rPr>
        <w:t>licence</w:t>
      </w:r>
      <w:r>
        <w:rPr>
          <w:spacing w:val="-6"/>
          <w:w w:val="115"/>
        </w:rPr>
        <w:t xml:space="preserve"> </w:t>
      </w:r>
      <w:r>
        <w:rPr>
          <w:w w:val="115"/>
        </w:rPr>
        <w:t>(or</w:t>
      </w:r>
      <w:r>
        <w:rPr>
          <w:spacing w:val="-7"/>
          <w:w w:val="115"/>
        </w:rPr>
        <w:t xml:space="preserve"> </w:t>
      </w:r>
      <w:r>
        <w:rPr>
          <w:w w:val="115"/>
        </w:rPr>
        <w:t>licences)</w:t>
      </w:r>
      <w:r>
        <w:rPr>
          <w:spacing w:val="-6"/>
          <w:w w:val="115"/>
        </w:rPr>
        <w:t xml:space="preserve"> </w:t>
      </w:r>
      <w:r>
        <w:rPr>
          <w:w w:val="115"/>
        </w:rPr>
        <w:t>to</w:t>
      </w:r>
      <w:r>
        <w:rPr>
          <w:spacing w:val="-7"/>
          <w:w w:val="115"/>
        </w:rPr>
        <w:t xml:space="preserve"> </w:t>
      </w:r>
      <w:r>
        <w:rPr>
          <w:w w:val="115"/>
        </w:rPr>
        <w:t>a</w:t>
      </w:r>
      <w:r>
        <w:rPr>
          <w:spacing w:val="-6"/>
          <w:w w:val="115"/>
        </w:rPr>
        <w:t xml:space="preserve"> </w:t>
      </w:r>
      <w:r>
        <w:rPr>
          <w:w w:val="115"/>
        </w:rPr>
        <w:t>customer,</w:t>
      </w:r>
      <w:r>
        <w:rPr>
          <w:spacing w:val="-7"/>
          <w:w w:val="115"/>
        </w:rPr>
        <w:t xml:space="preserve"> </w:t>
      </w:r>
      <w:r>
        <w:rPr>
          <w:w w:val="115"/>
        </w:rPr>
        <w:t>an</w:t>
      </w:r>
      <w:r>
        <w:rPr>
          <w:spacing w:val="-6"/>
          <w:w w:val="115"/>
        </w:rPr>
        <w:t xml:space="preserve"> </w:t>
      </w:r>
      <w:r>
        <w:rPr>
          <w:w w:val="115"/>
        </w:rPr>
        <w:t xml:space="preserve">entity may also promise to transfer other goods or services to the customer. </w:t>
      </w:r>
      <w:r>
        <w:rPr>
          <w:spacing w:val="-3"/>
          <w:w w:val="115"/>
        </w:rPr>
        <w:t xml:space="preserve">Those </w:t>
      </w:r>
      <w:r>
        <w:rPr>
          <w:w w:val="115"/>
        </w:rPr>
        <w:t xml:space="preserve">promises may be explicitly stated in the </w:t>
      </w:r>
      <w:r>
        <w:rPr>
          <w:w w:val="115"/>
        </w:rPr>
        <w:t>contract</w:t>
      </w:r>
      <w:r>
        <w:rPr>
          <w:w w:val="115"/>
        </w:rPr>
        <w:t xml:space="preserve"> or implied by an entity’s  customary business prac</w:t>
      </w:r>
      <w:r>
        <w:rPr>
          <w:w w:val="115"/>
        </w:rPr>
        <w:t xml:space="preserve">tices, published policies or specific statements </w:t>
      </w:r>
      <w:r>
        <w:rPr>
          <w:spacing w:val="-4"/>
          <w:w w:val="115"/>
        </w:rPr>
        <w:t xml:space="preserve">(see </w:t>
      </w:r>
      <w:r>
        <w:rPr>
          <w:w w:val="115"/>
        </w:rPr>
        <w:t xml:space="preserve">paragraph 24). As with other types of contracts, when a contract with </w:t>
      </w:r>
      <w:r>
        <w:rPr>
          <w:spacing w:val="-11"/>
          <w:w w:val="115"/>
        </w:rPr>
        <w:t xml:space="preserve">a </w:t>
      </w:r>
      <w:r>
        <w:rPr>
          <w:w w:val="115"/>
        </w:rPr>
        <w:t xml:space="preserve">customer includes a promise to grant a licence (or licences) in addition </w:t>
      </w:r>
      <w:r>
        <w:rPr>
          <w:spacing w:val="-8"/>
          <w:w w:val="115"/>
        </w:rPr>
        <w:t xml:space="preserve">to </w:t>
      </w:r>
      <w:r>
        <w:rPr>
          <w:w w:val="115"/>
        </w:rPr>
        <w:t>other promised goods or services, an entity applies pa</w:t>
      </w:r>
      <w:r>
        <w:rPr>
          <w:w w:val="115"/>
        </w:rPr>
        <w:t xml:space="preserve">ragraphs 22–30 to identify each of the </w:t>
      </w:r>
      <w:r>
        <w:rPr>
          <w:w w:val="115"/>
        </w:rPr>
        <w:t xml:space="preserve">performance obligations </w:t>
      </w:r>
      <w:r>
        <w:rPr>
          <w:w w:val="115"/>
        </w:rPr>
        <w:t>in the</w:t>
      </w:r>
      <w:r>
        <w:rPr>
          <w:spacing w:val="-28"/>
          <w:w w:val="115"/>
        </w:rPr>
        <w:t xml:space="preserve"> </w:t>
      </w:r>
      <w:r>
        <w:rPr>
          <w:w w:val="115"/>
        </w:rPr>
        <w:t>contract.</w:t>
      </w:r>
    </w:p>
    <w:p w14:paraId="2BB21223" w14:textId="1AB26A4B" w:rsidR="0015173D" w:rsidRDefault="00613064">
      <w:pPr>
        <w:pStyle w:val="BodyText"/>
        <w:spacing w:before="116" w:line="292" w:lineRule="auto"/>
        <w:ind w:left="524" w:right="557"/>
        <w:jc w:val="both"/>
      </w:pPr>
      <w:r>
        <w:rPr>
          <w:w w:val="115"/>
        </w:rPr>
        <w:t xml:space="preserve">If the promise to grant a licence is not distinct from other promised goods </w:t>
      </w:r>
      <w:r>
        <w:rPr>
          <w:spacing w:val="-9"/>
          <w:w w:val="115"/>
        </w:rPr>
        <w:t xml:space="preserve">or </w:t>
      </w:r>
      <w:r>
        <w:rPr>
          <w:w w:val="115"/>
        </w:rPr>
        <w:t xml:space="preserve">services in the </w:t>
      </w:r>
      <w:r>
        <w:rPr>
          <w:w w:val="115"/>
        </w:rPr>
        <w:t xml:space="preserve">contract </w:t>
      </w:r>
      <w:r>
        <w:rPr>
          <w:w w:val="115"/>
        </w:rPr>
        <w:t xml:space="preserve">in accordance with paragraphs 26–30, an entity </w:t>
      </w:r>
      <w:r>
        <w:rPr>
          <w:spacing w:val="-3"/>
          <w:w w:val="115"/>
        </w:rPr>
        <w:t xml:space="preserve">shall </w:t>
      </w:r>
      <w:r>
        <w:rPr>
          <w:w w:val="115"/>
        </w:rPr>
        <w:t xml:space="preserve">account for the promise to grant a licence and those other promised </w:t>
      </w:r>
      <w:r>
        <w:rPr>
          <w:w w:val="115"/>
        </w:rPr>
        <w:t>goods or services</w:t>
      </w:r>
      <w:r>
        <w:rPr>
          <w:spacing w:val="-9"/>
          <w:w w:val="115"/>
        </w:rPr>
        <w:t xml:space="preserve"> </w:t>
      </w:r>
      <w:r>
        <w:rPr>
          <w:w w:val="115"/>
        </w:rPr>
        <w:t>together</w:t>
      </w:r>
      <w:r>
        <w:rPr>
          <w:spacing w:val="-9"/>
          <w:w w:val="115"/>
        </w:rPr>
        <w:t xml:space="preserve"> </w:t>
      </w:r>
      <w:r>
        <w:rPr>
          <w:w w:val="115"/>
        </w:rPr>
        <w:t>as</w:t>
      </w:r>
      <w:r>
        <w:rPr>
          <w:spacing w:val="-9"/>
          <w:w w:val="115"/>
        </w:rPr>
        <w:t xml:space="preserve"> </w:t>
      </w:r>
      <w:r>
        <w:rPr>
          <w:w w:val="115"/>
        </w:rPr>
        <w:t>a</w:t>
      </w:r>
      <w:r>
        <w:rPr>
          <w:spacing w:val="-8"/>
          <w:w w:val="115"/>
        </w:rPr>
        <w:t xml:space="preserve"> </w:t>
      </w:r>
      <w:r>
        <w:rPr>
          <w:w w:val="115"/>
        </w:rPr>
        <w:t>single</w:t>
      </w:r>
      <w:r>
        <w:rPr>
          <w:spacing w:val="-10"/>
          <w:w w:val="115"/>
        </w:rPr>
        <w:t xml:space="preserve"> </w:t>
      </w:r>
      <w:r>
        <w:rPr>
          <w:w w:val="115"/>
        </w:rPr>
        <w:t>performance</w:t>
      </w:r>
      <w:r>
        <w:rPr>
          <w:spacing w:val="-12"/>
          <w:w w:val="115"/>
        </w:rPr>
        <w:t xml:space="preserve"> </w:t>
      </w:r>
      <w:r>
        <w:rPr>
          <w:w w:val="115"/>
        </w:rPr>
        <w:t>obligation</w:t>
      </w:r>
      <w:r>
        <w:rPr>
          <w:w w:val="115"/>
        </w:rPr>
        <w:t>.</w:t>
      </w:r>
      <w:r>
        <w:rPr>
          <w:spacing w:val="-9"/>
          <w:w w:val="115"/>
        </w:rPr>
        <w:t xml:space="preserve"> </w:t>
      </w:r>
      <w:r>
        <w:rPr>
          <w:w w:val="115"/>
        </w:rPr>
        <w:t>Examples</w:t>
      </w:r>
      <w:r>
        <w:rPr>
          <w:spacing w:val="-9"/>
          <w:w w:val="115"/>
        </w:rPr>
        <w:t xml:space="preserve"> </w:t>
      </w:r>
      <w:r>
        <w:rPr>
          <w:w w:val="115"/>
        </w:rPr>
        <w:t>of</w:t>
      </w:r>
      <w:r>
        <w:rPr>
          <w:spacing w:val="-8"/>
          <w:w w:val="115"/>
        </w:rPr>
        <w:t xml:space="preserve"> </w:t>
      </w:r>
      <w:r>
        <w:rPr>
          <w:w w:val="115"/>
        </w:rPr>
        <w:t>licences</w:t>
      </w:r>
      <w:r>
        <w:rPr>
          <w:spacing w:val="-9"/>
          <w:w w:val="115"/>
        </w:rPr>
        <w:t xml:space="preserve"> </w:t>
      </w:r>
      <w:r>
        <w:rPr>
          <w:spacing w:val="-4"/>
          <w:w w:val="115"/>
        </w:rPr>
        <w:t xml:space="preserve">that </w:t>
      </w:r>
      <w:r>
        <w:rPr>
          <w:w w:val="115"/>
        </w:rPr>
        <w:t>are not distinct from other goods or services promised in the contract include the</w:t>
      </w:r>
      <w:r>
        <w:rPr>
          <w:spacing w:val="-4"/>
          <w:w w:val="115"/>
        </w:rPr>
        <w:t xml:space="preserve"> </w:t>
      </w:r>
      <w:r>
        <w:rPr>
          <w:w w:val="115"/>
        </w:rPr>
        <w:t>following:</w:t>
      </w:r>
    </w:p>
    <w:p w14:paraId="696EA2DA" w14:textId="77777777" w:rsidR="0015173D" w:rsidRDefault="00613064">
      <w:pPr>
        <w:pStyle w:val="ListParagraph"/>
        <w:numPr>
          <w:ilvl w:val="0"/>
          <w:numId w:val="17"/>
        </w:numPr>
        <w:tabs>
          <w:tab w:val="left" w:pos="1092"/>
        </w:tabs>
        <w:spacing w:before="117" w:line="292" w:lineRule="auto"/>
        <w:jc w:val="both"/>
        <w:rPr>
          <w:sz w:val="17"/>
        </w:rPr>
      </w:pPr>
      <w:r>
        <w:rPr>
          <w:w w:val="115"/>
          <w:sz w:val="17"/>
        </w:rPr>
        <w:t>a licence that forms a component of a tang</w:t>
      </w:r>
      <w:r>
        <w:rPr>
          <w:w w:val="115"/>
          <w:sz w:val="17"/>
        </w:rPr>
        <w:t xml:space="preserve">ible good and that </w:t>
      </w:r>
      <w:r>
        <w:rPr>
          <w:spacing w:val="-9"/>
          <w:w w:val="115"/>
          <w:sz w:val="17"/>
        </w:rPr>
        <w:t xml:space="preserve">is </w:t>
      </w:r>
      <w:r>
        <w:rPr>
          <w:w w:val="115"/>
          <w:sz w:val="17"/>
        </w:rPr>
        <w:t>integral to the functionality of the good;</w:t>
      </w:r>
      <w:r>
        <w:rPr>
          <w:spacing w:val="-24"/>
          <w:w w:val="115"/>
          <w:sz w:val="17"/>
        </w:rPr>
        <w:t xml:space="preserve"> </w:t>
      </w:r>
      <w:r>
        <w:rPr>
          <w:w w:val="115"/>
          <w:sz w:val="17"/>
        </w:rPr>
        <w:t>and</w:t>
      </w:r>
    </w:p>
    <w:p w14:paraId="546A72BD" w14:textId="0AEF9576" w:rsidR="0015173D" w:rsidRDefault="00613064">
      <w:pPr>
        <w:pStyle w:val="ListParagraph"/>
        <w:numPr>
          <w:ilvl w:val="0"/>
          <w:numId w:val="17"/>
        </w:numPr>
        <w:tabs>
          <w:tab w:val="left" w:pos="1092"/>
        </w:tabs>
        <w:spacing w:line="292" w:lineRule="auto"/>
        <w:jc w:val="both"/>
        <w:rPr>
          <w:sz w:val="17"/>
        </w:rPr>
      </w:pPr>
      <w:r>
        <w:rPr>
          <w:w w:val="115"/>
          <w:sz w:val="17"/>
        </w:rPr>
        <w:t xml:space="preserve">a licence that the </w:t>
      </w:r>
      <w:r>
        <w:rPr>
          <w:w w:val="115"/>
          <w:sz w:val="17"/>
        </w:rPr>
        <w:t xml:space="preserve">customer </w:t>
      </w:r>
      <w:r>
        <w:rPr>
          <w:w w:val="115"/>
          <w:sz w:val="17"/>
        </w:rPr>
        <w:t xml:space="preserve">can benefit from only in conjunction </w:t>
      </w:r>
      <w:r>
        <w:rPr>
          <w:spacing w:val="-5"/>
          <w:w w:val="115"/>
          <w:sz w:val="17"/>
        </w:rPr>
        <w:t xml:space="preserve">with  </w:t>
      </w:r>
      <w:r>
        <w:rPr>
          <w:w w:val="115"/>
          <w:sz w:val="17"/>
        </w:rPr>
        <w:t>a related service (such as an online service provided by the entity that enables,</w:t>
      </w:r>
      <w:r>
        <w:rPr>
          <w:spacing w:val="-6"/>
          <w:w w:val="115"/>
          <w:sz w:val="17"/>
        </w:rPr>
        <w:t xml:space="preserve"> </w:t>
      </w:r>
      <w:r>
        <w:rPr>
          <w:w w:val="115"/>
          <w:sz w:val="17"/>
        </w:rPr>
        <w:t>by</w:t>
      </w:r>
      <w:r>
        <w:rPr>
          <w:spacing w:val="-6"/>
          <w:w w:val="115"/>
          <w:sz w:val="17"/>
        </w:rPr>
        <w:t xml:space="preserve"> </w:t>
      </w:r>
      <w:r>
        <w:rPr>
          <w:w w:val="115"/>
          <w:sz w:val="17"/>
        </w:rPr>
        <w:t>granting</w:t>
      </w:r>
      <w:r>
        <w:rPr>
          <w:spacing w:val="-5"/>
          <w:w w:val="115"/>
          <w:sz w:val="17"/>
        </w:rPr>
        <w:t xml:space="preserve"> </w:t>
      </w:r>
      <w:r>
        <w:rPr>
          <w:w w:val="115"/>
          <w:sz w:val="17"/>
        </w:rPr>
        <w:t>a</w:t>
      </w:r>
      <w:r>
        <w:rPr>
          <w:spacing w:val="-6"/>
          <w:w w:val="115"/>
          <w:sz w:val="17"/>
        </w:rPr>
        <w:t xml:space="preserve"> </w:t>
      </w:r>
      <w:r>
        <w:rPr>
          <w:w w:val="115"/>
          <w:sz w:val="17"/>
        </w:rPr>
        <w:t>licence,</w:t>
      </w:r>
      <w:r>
        <w:rPr>
          <w:spacing w:val="-6"/>
          <w:w w:val="115"/>
          <w:sz w:val="17"/>
        </w:rPr>
        <w:t xml:space="preserve"> </w:t>
      </w:r>
      <w:r>
        <w:rPr>
          <w:w w:val="115"/>
          <w:sz w:val="17"/>
        </w:rPr>
        <w:t>the</w:t>
      </w:r>
      <w:r>
        <w:rPr>
          <w:spacing w:val="-5"/>
          <w:w w:val="115"/>
          <w:sz w:val="17"/>
        </w:rPr>
        <w:t xml:space="preserve"> </w:t>
      </w:r>
      <w:r>
        <w:rPr>
          <w:w w:val="115"/>
          <w:sz w:val="17"/>
        </w:rPr>
        <w:t>customer</w:t>
      </w:r>
      <w:r>
        <w:rPr>
          <w:spacing w:val="-6"/>
          <w:w w:val="115"/>
          <w:sz w:val="17"/>
        </w:rPr>
        <w:t xml:space="preserve"> </w:t>
      </w:r>
      <w:r>
        <w:rPr>
          <w:w w:val="115"/>
          <w:sz w:val="17"/>
        </w:rPr>
        <w:t>to</w:t>
      </w:r>
      <w:r>
        <w:rPr>
          <w:spacing w:val="-5"/>
          <w:w w:val="115"/>
          <w:sz w:val="17"/>
        </w:rPr>
        <w:t xml:space="preserve"> </w:t>
      </w:r>
      <w:r>
        <w:rPr>
          <w:w w:val="115"/>
          <w:sz w:val="17"/>
        </w:rPr>
        <w:t>access</w:t>
      </w:r>
      <w:r>
        <w:rPr>
          <w:spacing w:val="-6"/>
          <w:w w:val="115"/>
          <w:sz w:val="17"/>
        </w:rPr>
        <w:t xml:space="preserve"> </w:t>
      </w:r>
      <w:r>
        <w:rPr>
          <w:w w:val="115"/>
          <w:sz w:val="17"/>
        </w:rPr>
        <w:t>content).</w:t>
      </w:r>
    </w:p>
    <w:p w14:paraId="12C0ABEF" w14:textId="08358A66" w:rsidR="0015173D" w:rsidRDefault="00613064">
      <w:pPr>
        <w:pStyle w:val="BodyText"/>
        <w:spacing w:before="119" w:line="292" w:lineRule="auto"/>
        <w:ind w:left="524" w:right="557" w:hanging="1"/>
        <w:jc w:val="both"/>
      </w:pPr>
      <w:r>
        <w:rPr>
          <w:w w:val="115"/>
        </w:rPr>
        <w:t xml:space="preserve">If the licence is not distinct, an entity shall apply paragraphs 31–38 to determine whether the </w:t>
      </w:r>
      <w:r>
        <w:rPr>
          <w:w w:val="115"/>
        </w:rPr>
        <w:t xml:space="preserve">performance obligation </w:t>
      </w:r>
      <w:r>
        <w:rPr>
          <w:w w:val="115"/>
        </w:rPr>
        <w:t>(which includes the promised licence) is a performance obligation that is satisfied over time or satisfied at a point in time.</w:t>
      </w:r>
    </w:p>
    <w:p w14:paraId="04909930" w14:textId="4B3A8F62" w:rsidR="0015173D" w:rsidRDefault="00613064">
      <w:pPr>
        <w:pStyle w:val="BodyText"/>
        <w:spacing w:before="118" w:line="292" w:lineRule="auto"/>
        <w:ind w:left="524" w:right="557"/>
        <w:jc w:val="both"/>
      </w:pPr>
      <w:r>
        <w:rPr>
          <w:w w:val="115"/>
        </w:rPr>
        <w:t xml:space="preserve">If the promise to grant the licence is distinct from the other promised goods or services in the </w:t>
      </w:r>
      <w:r>
        <w:rPr>
          <w:w w:val="115"/>
        </w:rPr>
        <w:t>c</w:t>
      </w:r>
      <w:r>
        <w:rPr>
          <w:w w:val="115"/>
        </w:rPr>
        <w:t xml:space="preserve">ontract </w:t>
      </w:r>
      <w:r>
        <w:rPr>
          <w:w w:val="115"/>
        </w:rPr>
        <w:t xml:space="preserve">and, therefore, the promise to grant the licence is a separate </w:t>
      </w:r>
      <w:r>
        <w:rPr>
          <w:w w:val="115"/>
        </w:rPr>
        <w:t>performance obligation,</w:t>
      </w:r>
      <w:r>
        <w:rPr>
          <w:w w:val="115"/>
        </w:rPr>
        <w:t xml:space="preserve"> an entity shall determine whether </w:t>
      </w:r>
      <w:r>
        <w:rPr>
          <w:spacing w:val="-4"/>
          <w:w w:val="115"/>
        </w:rPr>
        <w:t xml:space="preserve">the </w:t>
      </w:r>
      <w:r>
        <w:rPr>
          <w:w w:val="115"/>
        </w:rPr>
        <w:t xml:space="preserve">licence transfers to a </w:t>
      </w:r>
      <w:r>
        <w:rPr>
          <w:w w:val="115"/>
        </w:rPr>
        <w:t>customer</w:t>
      </w:r>
      <w:r>
        <w:rPr>
          <w:w w:val="115"/>
        </w:rPr>
        <w:t xml:space="preserve"> either at a point in time or </w:t>
      </w:r>
      <w:r>
        <w:rPr>
          <w:w w:val="115"/>
        </w:rPr>
        <w:t xml:space="preserve">over time. </w:t>
      </w:r>
      <w:r>
        <w:rPr>
          <w:spacing w:val="-6"/>
          <w:w w:val="115"/>
        </w:rPr>
        <w:t xml:space="preserve">In </w:t>
      </w:r>
      <w:r>
        <w:rPr>
          <w:w w:val="115"/>
        </w:rPr>
        <w:t xml:space="preserve">making this determination, an entity shall consider whether the nature of the entity’s promise in granting the licence to a customer is to provide </w:t>
      </w:r>
      <w:r>
        <w:rPr>
          <w:spacing w:val="-5"/>
          <w:w w:val="115"/>
        </w:rPr>
        <w:t xml:space="preserve">the </w:t>
      </w:r>
      <w:r>
        <w:rPr>
          <w:w w:val="115"/>
        </w:rPr>
        <w:t>customer with</w:t>
      </w:r>
      <w:r>
        <w:rPr>
          <w:spacing w:val="-7"/>
          <w:w w:val="115"/>
        </w:rPr>
        <w:t xml:space="preserve"> </w:t>
      </w:r>
      <w:r>
        <w:rPr>
          <w:w w:val="115"/>
        </w:rPr>
        <w:t>either:</w:t>
      </w:r>
    </w:p>
    <w:p w14:paraId="3A51841B" w14:textId="77777777" w:rsidR="0015173D" w:rsidRDefault="00613064">
      <w:pPr>
        <w:pStyle w:val="ListParagraph"/>
        <w:numPr>
          <w:ilvl w:val="0"/>
          <w:numId w:val="16"/>
        </w:numPr>
        <w:tabs>
          <w:tab w:val="left" w:pos="1092"/>
        </w:tabs>
        <w:spacing w:before="116" w:line="292" w:lineRule="auto"/>
        <w:jc w:val="both"/>
        <w:rPr>
          <w:sz w:val="17"/>
        </w:rPr>
      </w:pPr>
      <w:r>
        <w:rPr>
          <w:w w:val="115"/>
          <w:sz w:val="17"/>
        </w:rPr>
        <w:t>a right to access the entity’s intellectual property as it exists  th</w:t>
      </w:r>
      <w:r>
        <w:rPr>
          <w:w w:val="115"/>
          <w:sz w:val="17"/>
        </w:rPr>
        <w:t>roughout the licence period;</w:t>
      </w:r>
      <w:r>
        <w:rPr>
          <w:spacing w:val="-13"/>
          <w:w w:val="115"/>
          <w:sz w:val="17"/>
        </w:rPr>
        <w:t xml:space="preserve"> </w:t>
      </w:r>
      <w:r>
        <w:rPr>
          <w:w w:val="115"/>
          <w:sz w:val="17"/>
        </w:rPr>
        <w:t>or</w:t>
      </w:r>
    </w:p>
    <w:p w14:paraId="6445C617" w14:textId="77777777" w:rsidR="0015173D" w:rsidRDefault="00613064">
      <w:pPr>
        <w:pStyle w:val="ListParagraph"/>
        <w:numPr>
          <w:ilvl w:val="0"/>
          <w:numId w:val="16"/>
        </w:numPr>
        <w:tabs>
          <w:tab w:val="left" w:pos="1092"/>
        </w:tabs>
        <w:spacing w:line="292" w:lineRule="auto"/>
        <w:jc w:val="both"/>
        <w:rPr>
          <w:sz w:val="17"/>
        </w:rPr>
      </w:pPr>
      <w:r>
        <w:rPr>
          <w:w w:val="115"/>
          <w:sz w:val="17"/>
        </w:rPr>
        <w:t>a right to use the entity’s intellectual property as it exists at the point in time at which the licence is</w:t>
      </w:r>
      <w:r>
        <w:rPr>
          <w:spacing w:val="-23"/>
          <w:w w:val="115"/>
          <w:sz w:val="17"/>
        </w:rPr>
        <w:t xml:space="preserve"> </w:t>
      </w:r>
      <w:r>
        <w:rPr>
          <w:w w:val="115"/>
          <w:sz w:val="17"/>
        </w:rPr>
        <w:t>granted.</w:t>
      </w:r>
    </w:p>
    <w:p w14:paraId="63CD48BB" w14:textId="77777777" w:rsidR="0015173D" w:rsidRDefault="0015173D">
      <w:pPr>
        <w:pStyle w:val="BodyText"/>
        <w:spacing w:before="1"/>
        <w:rPr>
          <w:sz w:val="15"/>
        </w:rPr>
      </w:pPr>
    </w:p>
    <w:p w14:paraId="556C08BF" w14:textId="77777777" w:rsidR="0015173D" w:rsidRDefault="00613064">
      <w:pPr>
        <w:pStyle w:val="Heading3"/>
        <w:ind w:left="524"/>
        <w:jc w:val="both"/>
      </w:pPr>
      <w:r>
        <w:t>Determining the nature of the entity’s promise</w:t>
      </w:r>
    </w:p>
    <w:p w14:paraId="2C9866EC" w14:textId="77777777" w:rsidR="0015173D" w:rsidRDefault="00613064">
      <w:pPr>
        <w:pStyle w:val="BodyText"/>
        <w:spacing w:before="136"/>
        <w:ind w:left="524"/>
      </w:pPr>
      <w:r>
        <w:rPr>
          <w:w w:val="105"/>
        </w:rPr>
        <w:t>[Deleted]</w:t>
      </w:r>
    </w:p>
    <w:p w14:paraId="6DB135E9" w14:textId="77777777" w:rsidR="0015173D" w:rsidRDefault="0015173D">
      <w:pPr>
        <w:pStyle w:val="BodyText"/>
        <w:spacing w:before="2"/>
        <w:rPr>
          <w:sz w:val="14"/>
        </w:rPr>
      </w:pPr>
    </w:p>
    <w:p w14:paraId="426E251A" w14:textId="77777777" w:rsidR="0015173D" w:rsidRDefault="00613064">
      <w:pPr>
        <w:pStyle w:val="BodyText"/>
        <w:spacing w:line="292" w:lineRule="auto"/>
        <w:ind w:left="524" w:right="557" w:hanging="1"/>
        <w:jc w:val="both"/>
      </w:pPr>
      <w:r>
        <w:rPr>
          <w:w w:val="115"/>
        </w:rPr>
        <w:t>The nature of an entity’s promise in granting a licence is a promise to</w:t>
      </w:r>
      <w:r>
        <w:rPr>
          <w:spacing w:val="-26"/>
          <w:w w:val="115"/>
        </w:rPr>
        <w:t xml:space="preserve"> </w:t>
      </w:r>
      <w:r>
        <w:rPr>
          <w:w w:val="115"/>
        </w:rPr>
        <w:t>provide a</w:t>
      </w:r>
      <w:r>
        <w:rPr>
          <w:spacing w:val="-6"/>
          <w:w w:val="115"/>
        </w:rPr>
        <w:t xml:space="preserve"> </w:t>
      </w:r>
      <w:r>
        <w:rPr>
          <w:w w:val="115"/>
        </w:rPr>
        <w:t>right</w:t>
      </w:r>
      <w:r>
        <w:rPr>
          <w:spacing w:val="-6"/>
          <w:w w:val="115"/>
        </w:rPr>
        <w:t xml:space="preserve"> </w:t>
      </w:r>
      <w:r>
        <w:rPr>
          <w:w w:val="115"/>
        </w:rPr>
        <w:t>to</w:t>
      </w:r>
      <w:r>
        <w:rPr>
          <w:spacing w:val="-5"/>
          <w:w w:val="115"/>
        </w:rPr>
        <w:t xml:space="preserve"> </w:t>
      </w:r>
      <w:r>
        <w:rPr>
          <w:w w:val="115"/>
        </w:rPr>
        <w:t>access</w:t>
      </w:r>
      <w:r>
        <w:rPr>
          <w:spacing w:val="-6"/>
          <w:w w:val="115"/>
        </w:rPr>
        <w:t xml:space="preserve"> </w:t>
      </w:r>
      <w:r>
        <w:rPr>
          <w:w w:val="115"/>
        </w:rPr>
        <w:t>the</w:t>
      </w:r>
      <w:r>
        <w:rPr>
          <w:spacing w:val="-6"/>
          <w:w w:val="115"/>
        </w:rPr>
        <w:t xml:space="preserve"> </w:t>
      </w:r>
      <w:r>
        <w:rPr>
          <w:w w:val="115"/>
        </w:rPr>
        <w:t>entity’s</w:t>
      </w:r>
      <w:r>
        <w:rPr>
          <w:spacing w:val="-5"/>
          <w:w w:val="115"/>
        </w:rPr>
        <w:t xml:space="preserve"> </w:t>
      </w:r>
      <w:r>
        <w:rPr>
          <w:w w:val="115"/>
        </w:rPr>
        <w:t>intellectual</w:t>
      </w:r>
      <w:r>
        <w:rPr>
          <w:spacing w:val="-6"/>
          <w:w w:val="115"/>
        </w:rPr>
        <w:t xml:space="preserve"> </w:t>
      </w:r>
      <w:r>
        <w:rPr>
          <w:w w:val="115"/>
        </w:rPr>
        <w:t>property</w:t>
      </w:r>
      <w:r>
        <w:rPr>
          <w:spacing w:val="-5"/>
          <w:w w:val="115"/>
        </w:rPr>
        <w:t xml:space="preserve"> </w:t>
      </w:r>
      <w:r>
        <w:rPr>
          <w:w w:val="115"/>
        </w:rPr>
        <w:t>if</w:t>
      </w:r>
      <w:r>
        <w:rPr>
          <w:spacing w:val="-6"/>
          <w:w w:val="115"/>
        </w:rPr>
        <w:t xml:space="preserve"> </w:t>
      </w:r>
      <w:r>
        <w:rPr>
          <w:w w:val="115"/>
        </w:rPr>
        <w:t>all</w:t>
      </w:r>
      <w:r>
        <w:rPr>
          <w:spacing w:val="-6"/>
          <w:w w:val="115"/>
        </w:rPr>
        <w:t xml:space="preserve"> </w:t>
      </w:r>
      <w:r>
        <w:rPr>
          <w:w w:val="115"/>
        </w:rPr>
        <w:t>of</w:t>
      </w:r>
      <w:r>
        <w:rPr>
          <w:spacing w:val="-5"/>
          <w:w w:val="115"/>
        </w:rPr>
        <w:t xml:space="preserve"> </w:t>
      </w:r>
      <w:r>
        <w:rPr>
          <w:w w:val="115"/>
        </w:rPr>
        <w:t>the</w:t>
      </w:r>
      <w:r>
        <w:rPr>
          <w:spacing w:val="-6"/>
          <w:w w:val="115"/>
        </w:rPr>
        <w:t xml:space="preserve"> </w:t>
      </w:r>
      <w:r>
        <w:rPr>
          <w:w w:val="115"/>
        </w:rPr>
        <w:t>following</w:t>
      </w:r>
      <w:r>
        <w:rPr>
          <w:spacing w:val="-5"/>
          <w:w w:val="115"/>
        </w:rPr>
        <w:t xml:space="preserve"> </w:t>
      </w:r>
      <w:r>
        <w:rPr>
          <w:w w:val="115"/>
        </w:rPr>
        <w:t>criteria are</w:t>
      </w:r>
      <w:r>
        <w:rPr>
          <w:spacing w:val="-4"/>
          <w:w w:val="115"/>
        </w:rPr>
        <w:t xml:space="preserve"> </w:t>
      </w:r>
      <w:r>
        <w:rPr>
          <w:w w:val="115"/>
        </w:rPr>
        <w:t>met:</w:t>
      </w:r>
    </w:p>
    <w:p w14:paraId="16924139" w14:textId="287CC2F8" w:rsidR="0015173D" w:rsidRDefault="00613064">
      <w:pPr>
        <w:pStyle w:val="ListParagraph"/>
        <w:numPr>
          <w:ilvl w:val="0"/>
          <w:numId w:val="15"/>
        </w:numPr>
        <w:tabs>
          <w:tab w:val="left" w:pos="1092"/>
        </w:tabs>
        <w:spacing w:before="118" w:line="292" w:lineRule="auto"/>
        <w:jc w:val="both"/>
        <w:rPr>
          <w:sz w:val="17"/>
        </w:rPr>
      </w:pPr>
      <w:r>
        <w:rPr>
          <w:w w:val="115"/>
          <w:sz w:val="17"/>
        </w:rPr>
        <w:t xml:space="preserve">the </w:t>
      </w:r>
      <w:r>
        <w:rPr>
          <w:w w:val="115"/>
          <w:sz w:val="17"/>
        </w:rPr>
        <w:t>contract</w:t>
      </w:r>
      <w:r>
        <w:rPr>
          <w:w w:val="115"/>
          <w:sz w:val="17"/>
        </w:rPr>
        <w:t xml:space="preserve"> requires, or the </w:t>
      </w:r>
      <w:r>
        <w:rPr>
          <w:w w:val="115"/>
          <w:sz w:val="17"/>
        </w:rPr>
        <w:t>customer</w:t>
      </w:r>
      <w:r>
        <w:rPr>
          <w:w w:val="115"/>
          <w:sz w:val="17"/>
        </w:rPr>
        <w:t xml:space="preserve"> reasonably expects, that </w:t>
      </w:r>
      <w:r>
        <w:rPr>
          <w:spacing w:val="-4"/>
          <w:w w:val="115"/>
          <w:sz w:val="17"/>
        </w:rPr>
        <w:t xml:space="preserve">the </w:t>
      </w:r>
      <w:r>
        <w:rPr>
          <w:w w:val="115"/>
          <w:sz w:val="17"/>
        </w:rPr>
        <w:t xml:space="preserve">entity will undertake activities that significantly affect the </w:t>
      </w:r>
      <w:r>
        <w:rPr>
          <w:spacing w:val="-2"/>
          <w:w w:val="115"/>
          <w:sz w:val="17"/>
        </w:rPr>
        <w:t xml:space="preserve">intellectual </w:t>
      </w:r>
      <w:r>
        <w:rPr>
          <w:w w:val="115"/>
          <w:sz w:val="17"/>
        </w:rPr>
        <w:t xml:space="preserve">property to which the customer has rights (see paragraphs B59 </w:t>
      </w:r>
      <w:r>
        <w:rPr>
          <w:spacing w:val="-6"/>
          <w:w w:val="115"/>
          <w:sz w:val="17"/>
        </w:rPr>
        <w:t xml:space="preserve">and </w:t>
      </w:r>
      <w:r>
        <w:rPr>
          <w:w w:val="115"/>
          <w:sz w:val="17"/>
        </w:rPr>
        <w:t>B59A);</w:t>
      </w:r>
    </w:p>
    <w:p w14:paraId="03DCD4F8" w14:textId="77777777" w:rsidR="0015173D" w:rsidRDefault="0015173D">
      <w:pPr>
        <w:spacing w:line="292" w:lineRule="auto"/>
        <w:jc w:val="both"/>
        <w:rPr>
          <w:sz w:val="17"/>
        </w:rPr>
        <w:sectPr w:rsidR="0015173D">
          <w:type w:val="continuous"/>
          <w:pgSz w:w="11910" w:h="16840"/>
          <w:pgMar w:top="2180" w:right="1680" w:bottom="2200" w:left="1680" w:header="720" w:footer="720" w:gutter="0"/>
          <w:cols w:num="2" w:space="720" w:equalWidth="0">
            <w:col w:w="1356" w:space="40"/>
            <w:col w:w="7154"/>
          </w:cols>
        </w:sectPr>
      </w:pPr>
    </w:p>
    <w:p w14:paraId="49E2D67B" w14:textId="77777777" w:rsidR="0015173D" w:rsidRDefault="0015173D">
      <w:pPr>
        <w:pStyle w:val="BodyText"/>
        <w:spacing w:before="6"/>
        <w:rPr>
          <w:sz w:val="23"/>
        </w:rPr>
      </w:pPr>
    </w:p>
    <w:p w14:paraId="1E4B02DA" w14:textId="77777777" w:rsidR="0015173D" w:rsidRDefault="0015173D">
      <w:pPr>
        <w:rPr>
          <w:sz w:val="23"/>
        </w:rPr>
        <w:sectPr w:rsidR="0015173D">
          <w:pgSz w:w="11910" w:h="16840"/>
          <w:pgMar w:top="2180" w:right="1680" w:bottom="2200" w:left="1680" w:header="1993" w:footer="2013" w:gutter="0"/>
          <w:cols w:space="720"/>
        </w:sectPr>
      </w:pPr>
    </w:p>
    <w:p w14:paraId="3EB93AB0" w14:textId="77777777" w:rsidR="0015173D" w:rsidRDefault="0015173D">
      <w:pPr>
        <w:pStyle w:val="BodyText"/>
        <w:rPr>
          <w:sz w:val="18"/>
        </w:rPr>
      </w:pPr>
    </w:p>
    <w:p w14:paraId="630D5571" w14:textId="77777777" w:rsidR="0015173D" w:rsidRDefault="0015173D">
      <w:pPr>
        <w:pStyle w:val="BodyText"/>
        <w:rPr>
          <w:sz w:val="18"/>
        </w:rPr>
      </w:pPr>
    </w:p>
    <w:p w14:paraId="1193B249" w14:textId="77777777" w:rsidR="0015173D" w:rsidRDefault="0015173D">
      <w:pPr>
        <w:pStyle w:val="BodyText"/>
        <w:rPr>
          <w:sz w:val="18"/>
        </w:rPr>
      </w:pPr>
    </w:p>
    <w:p w14:paraId="6A2B5303" w14:textId="77777777" w:rsidR="0015173D" w:rsidRDefault="0015173D">
      <w:pPr>
        <w:pStyle w:val="BodyText"/>
        <w:rPr>
          <w:sz w:val="18"/>
        </w:rPr>
      </w:pPr>
    </w:p>
    <w:p w14:paraId="1B1C98A5" w14:textId="77777777" w:rsidR="0015173D" w:rsidRDefault="0015173D">
      <w:pPr>
        <w:pStyle w:val="BodyText"/>
        <w:rPr>
          <w:sz w:val="18"/>
        </w:rPr>
      </w:pPr>
    </w:p>
    <w:p w14:paraId="3318C3C4" w14:textId="77777777" w:rsidR="0015173D" w:rsidRDefault="0015173D">
      <w:pPr>
        <w:pStyle w:val="BodyText"/>
        <w:rPr>
          <w:sz w:val="18"/>
        </w:rPr>
      </w:pPr>
    </w:p>
    <w:p w14:paraId="581AF72A" w14:textId="77777777" w:rsidR="0015173D" w:rsidRDefault="0015173D">
      <w:pPr>
        <w:pStyle w:val="BodyText"/>
        <w:spacing w:before="8"/>
        <w:rPr>
          <w:sz w:val="23"/>
        </w:rPr>
      </w:pPr>
    </w:p>
    <w:p w14:paraId="1D88F29B" w14:textId="77777777" w:rsidR="0015173D" w:rsidRDefault="00613064">
      <w:pPr>
        <w:pStyle w:val="BodyText"/>
        <w:ind w:left="559"/>
      </w:pPr>
      <w:r>
        <w:t>B59</w:t>
      </w:r>
    </w:p>
    <w:p w14:paraId="29CFF0D0" w14:textId="77777777" w:rsidR="0015173D" w:rsidRDefault="0015173D">
      <w:pPr>
        <w:pStyle w:val="BodyText"/>
        <w:rPr>
          <w:sz w:val="18"/>
        </w:rPr>
      </w:pPr>
    </w:p>
    <w:p w14:paraId="29562080" w14:textId="77777777" w:rsidR="0015173D" w:rsidRDefault="0015173D">
      <w:pPr>
        <w:pStyle w:val="BodyText"/>
        <w:rPr>
          <w:sz w:val="18"/>
        </w:rPr>
      </w:pPr>
    </w:p>
    <w:p w14:paraId="6829862B" w14:textId="77777777" w:rsidR="0015173D" w:rsidRDefault="0015173D">
      <w:pPr>
        <w:pStyle w:val="BodyText"/>
        <w:rPr>
          <w:sz w:val="18"/>
        </w:rPr>
      </w:pPr>
    </w:p>
    <w:p w14:paraId="1C0D1E41" w14:textId="77777777" w:rsidR="0015173D" w:rsidRDefault="0015173D">
      <w:pPr>
        <w:pStyle w:val="BodyText"/>
        <w:rPr>
          <w:sz w:val="18"/>
        </w:rPr>
      </w:pPr>
    </w:p>
    <w:p w14:paraId="3E4E560A" w14:textId="77777777" w:rsidR="0015173D" w:rsidRDefault="0015173D">
      <w:pPr>
        <w:pStyle w:val="BodyText"/>
        <w:rPr>
          <w:sz w:val="18"/>
        </w:rPr>
      </w:pPr>
    </w:p>
    <w:p w14:paraId="5E47A0D6" w14:textId="77777777" w:rsidR="0015173D" w:rsidRDefault="0015173D">
      <w:pPr>
        <w:pStyle w:val="BodyText"/>
        <w:rPr>
          <w:sz w:val="18"/>
        </w:rPr>
      </w:pPr>
    </w:p>
    <w:p w14:paraId="7CF21E76" w14:textId="77777777" w:rsidR="0015173D" w:rsidRDefault="0015173D">
      <w:pPr>
        <w:pStyle w:val="BodyText"/>
        <w:rPr>
          <w:sz w:val="18"/>
        </w:rPr>
      </w:pPr>
    </w:p>
    <w:p w14:paraId="6F878435" w14:textId="77777777" w:rsidR="0015173D" w:rsidRDefault="0015173D">
      <w:pPr>
        <w:pStyle w:val="BodyText"/>
        <w:rPr>
          <w:sz w:val="18"/>
        </w:rPr>
      </w:pPr>
    </w:p>
    <w:p w14:paraId="3CE7E276" w14:textId="77777777" w:rsidR="0015173D" w:rsidRDefault="0015173D">
      <w:pPr>
        <w:pStyle w:val="BodyText"/>
        <w:rPr>
          <w:sz w:val="15"/>
        </w:rPr>
      </w:pPr>
    </w:p>
    <w:p w14:paraId="26E7906D" w14:textId="77777777" w:rsidR="0015173D" w:rsidRDefault="00613064">
      <w:pPr>
        <w:pStyle w:val="BodyText"/>
        <w:ind w:left="559"/>
      </w:pPr>
      <w:r>
        <w:rPr>
          <w:w w:val="95"/>
        </w:rPr>
        <w:t>B59A</w:t>
      </w:r>
    </w:p>
    <w:p w14:paraId="1C9C6AFC" w14:textId="77777777" w:rsidR="0015173D" w:rsidRDefault="0015173D">
      <w:pPr>
        <w:pStyle w:val="BodyText"/>
        <w:rPr>
          <w:sz w:val="18"/>
        </w:rPr>
      </w:pPr>
    </w:p>
    <w:p w14:paraId="37C100AB" w14:textId="77777777" w:rsidR="0015173D" w:rsidRDefault="0015173D">
      <w:pPr>
        <w:pStyle w:val="BodyText"/>
        <w:rPr>
          <w:sz w:val="18"/>
        </w:rPr>
      </w:pPr>
    </w:p>
    <w:p w14:paraId="02435FAA" w14:textId="77777777" w:rsidR="0015173D" w:rsidRDefault="0015173D">
      <w:pPr>
        <w:pStyle w:val="BodyText"/>
        <w:rPr>
          <w:sz w:val="18"/>
        </w:rPr>
      </w:pPr>
    </w:p>
    <w:p w14:paraId="6DB9B16E" w14:textId="77777777" w:rsidR="0015173D" w:rsidRDefault="0015173D">
      <w:pPr>
        <w:pStyle w:val="BodyText"/>
        <w:rPr>
          <w:sz w:val="18"/>
        </w:rPr>
      </w:pPr>
    </w:p>
    <w:p w14:paraId="07D8BD68" w14:textId="77777777" w:rsidR="0015173D" w:rsidRDefault="0015173D">
      <w:pPr>
        <w:pStyle w:val="BodyText"/>
        <w:rPr>
          <w:sz w:val="18"/>
        </w:rPr>
      </w:pPr>
    </w:p>
    <w:p w14:paraId="20E6ED50" w14:textId="77777777" w:rsidR="0015173D" w:rsidRDefault="0015173D">
      <w:pPr>
        <w:pStyle w:val="BodyText"/>
        <w:rPr>
          <w:sz w:val="18"/>
        </w:rPr>
      </w:pPr>
    </w:p>
    <w:p w14:paraId="562AE82F" w14:textId="77777777" w:rsidR="0015173D" w:rsidRDefault="0015173D">
      <w:pPr>
        <w:pStyle w:val="BodyText"/>
        <w:rPr>
          <w:sz w:val="18"/>
        </w:rPr>
      </w:pPr>
    </w:p>
    <w:p w14:paraId="471A2FE9" w14:textId="77777777" w:rsidR="0015173D" w:rsidRDefault="0015173D">
      <w:pPr>
        <w:pStyle w:val="BodyText"/>
        <w:rPr>
          <w:sz w:val="18"/>
        </w:rPr>
      </w:pPr>
    </w:p>
    <w:p w14:paraId="52ACD981" w14:textId="77777777" w:rsidR="0015173D" w:rsidRDefault="0015173D">
      <w:pPr>
        <w:pStyle w:val="BodyText"/>
        <w:rPr>
          <w:sz w:val="18"/>
        </w:rPr>
      </w:pPr>
    </w:p>
    <w:p w14:paraId="4C211E3A" w14:textId="77777777" w:rsidR="0015173D" w:rsidRDefault="0015173D">
      <w:pPr>
        <w:pStyle w:val="BodyText"/>
        <w:rPr>
          <w:sz w:val="18"/>
        </w:rPr>
      </w:pPr>
    </w:p>
    <w:p w14:paraId="2D917448" w14:textId="77777777" w:rsidR="0015173D" w:rsidRDefault="0015173D">
      <w:pPr>
        <w:pStyle w:val="BodyText"/>
        <w:rPr>
          <w:sz w:val="18"/>
        </w:rPr>
      </w:pPr>
    </w:p>
    <w:p w14:paraId="4026C67F" w14:textId="77777777" w:rsidR="0015173D" w:rsidRDefault="0015173D">
      <w:pPr>
        <w:pStyle w:val="BodyText"/>
        <w:rPr>
          <w:sz w:val="18"/>
        </w:rPr>
      </w:pPr>
    </w:p>
    <w:p w14:paraId="2A99D5E6" w14:textId="77777777" w:rsidR="0015173D" w:rsidRDefault="0015173D">
      <w:pPr>
        <w:pStyle w:val="BodyText"/>
        <w:rPr>
          <w:sz w:val="18"/>
        </w:rPr>
      </w:pPr>
    </w:p>
    <w:p w14:paraId="6AAF9146" w14:textId="77777777" w:rsidR="0015173D" w:rsidRDefault="0015173D">
      <w:pPr>
        <w:pStyle w:val="BodyText"/>
        <w:rPr>
          <w:sz w:val="18"/>
        </w:rPr>
      </w:pPr>
    </w:p>
    <w:p w14:paraId="6C651786" w14:textId="77777777" w:rsidR="0015173D" w:rsidRDefault="0015173D">
      <w:pPr>
        <w:pStyle w:val="BodyText"/>
        <w:rPr>
          <w:sz w:val="18"/>
        </w:rPr>
      </w:pPr>
    </w:p>
    <w:p w14:paraId="7D445B80" w14:textId="77777777" w:rsidR="0015173D" w:rsidRDefault="0015173D">
      <w:pPr>
        <w:pStyle w:val="BodyText"/>
        <w:rPr>
          <w:sz w:val="18"/>
        </w:rPr>
      </w:pPr>
    </w:p>
    <w:p w14:paraId="42772606" w14:textId="77777777" w:rsidR="0015173D" w:rsidRDefault="0015173D">
      <w:pPr>
        <w:pStyle w:val="BodyText"/>
        <w:rPr>
          <w:sz w:val="18"/>
        </w:rPr>
      </w:pPr>
    </w:p>
    <w:p w14:paraId="6FFA9D00" w14:textId="77777777" w:rsidR="0015173D" w:rsidRDefault="0015173D">
      <w:pPr>
        <w:pStyle w:val="BodyText"/>
        <w:rPr>
          <w:sz w:val="18"/>
        </w:rPr>
      </w:pPr>
    </w:p>
    <w:p w14:paraId="7C660D9F" w14:textId="77777777" w:rsidR="0015173D" w:rsidRDefault="0015173D">
      <w:pPr>
        <w:pStyle w:val="BodyText"/>
        <w:rPr>
          <w:sz w:val="18"/>
        </w:rPr>
      </w:pPr>
    </w:p>
    <w:p w14:paraId="72257A14" w14:textId="77777777" w:rsidR="0015173D" w:rsidRDefault="0015173D">
      <w:pPr>
        <w:pStyle w:val="BodyText"/>
        <w:rPr>
          <w:sz w:val="18"/>
        </w:rPr>
      </w:pPr>
    </w:p>
    <w:p w14:paraId="22C95212" w14:textId="77777777" w:rsidR="0015173D" w:rsidRDefault="0015173D">
      <w:pPr>
        <w:pStyle w:val="BodyText"/>
        <w:rPr>
          <w:sz w:val="18"/>
        </w:rPr>
      </w:pPr>
    </w:p>
    <w:p w14:paraId="205E394F" w14:textId="77777777" w:rsidR="0015173D" w:rsidRDefault="0015173D">
      <w:pPr>
        <w:pStyle w:val="BodyText"/>
        <w:rPr>
          <w:sz w:val="18"/>
        </w:rPr>
      </w:pPr>
    </w:p>
    <w:p w14:paraId="59C94B16" w14:textId="77777777" w:rsidR="0015173D" w:rsidRDefault="0015173D">
      <w:pPr>
        <w:pStyle w:val="BodyText"/>
        <w:rPr>
          <w:sz w:val="22"/>
        </w:rPr>
      </w:pPr>
    </w:p>
    <w:p w14:paraId="1A527E76" w14:textId="77777777" w:rsidR="0015173D" w:rsidRDefault="00613064">
      <w:pPr>
        <w:pStyle w:val="BodyText"/>
        <w:ind w:left="559"/>
      </w:pPr>
      <w:r>
        <w:t>B60</w:t>
      </w:r>
    </w:p>
    <w:p w14:paraId="69CA24D2" w14:textId="77777777" w:rsidR="0015173D" w:rsidRDefault="0015173D">
      <w:pPr>
        <w:pStyle w:val="BodyText"/>
        <w:rPr>
          <w:sz w:val="18"/>
        </w:rPr>
      </w:pPr>
    </w:p>
    <w:p w14:paraId="0AF36FB9" w14:textId="77777777" w:rsidR="0015173D" w:rsidRDefault="0015173D">
      <w:pPr>
        <w:pStyle w:val="BodyText"/>
        <w:rPr>
          <w:sz w:val="18"/>
        </w:rPr>
      </w:pPr>
    </w:p>
    <w:p w14:paraId="3811C11B" w14:textId="77777777" w:rsidR="0015173D" w:rsidRDefault="0015173D">
      <w:pPr>
        <w:pStyle w:val="BodyText"/>
        <w:rPr>
          <w:sz w:val="18"/>
        </w:rPr>
      </w:pPr>
    </w:p>
    <w:p w14:paraId="1C2A0BCB" w14:textId="77777777" w:rsidR="0015173D" w:rsidRDefault="0015173D">
      <w:pPr>
        <w:pStyle w:val="BodyText"/>
        <w:rPr>
          <w:sz w:val="18"/>
        </w:rPr>
      </w:pPr>
    </w:p>
    <w:p w14:paraId="14131C34" w14:textId="77777777" w:rsidR="0015173D" w:rsidRDefault="0015173D">
      <w:pPr>
        <w:pStyle w:val="BodyText"/>
        <w:rPr>
          <w:sz w:val="18"/>
        </w:rPr>
      </w:pPr>
    </w:p>
    <w:p w14:paraId="3C2DA5DF" w14:textId="77777777" w:rsidR="0015173D" w:rsidRDefault="0015173D">
      <w:pPr>
        <w:pStyle w:val="BodyText"/>
        <w:rPr>
          <w:sz w:val="18"/>
        </w:rPr>
      </w:pPr>
    </w:p>
    <w:p w14:paraId="3E413195" w14:textId="77777777" w:rsidR="0015173D" w:rsidRDefault="0015173D">
      <w:pPr>
        <w:pStyle w:val="BodyText"/>
        <w:rPr>
          <w:sz w:val="18"/>
        </w:rPr>
      </w:pPr>
    </w:p>
    <w:p w14:paraId="6617E53D" w14:textId="77777777" w:rsidR="0015173D" w:rsidRDefault="0015173D">
      <w:pPr>
        <w:pStyle w:val="BodyText"/>
        <w:rPr>
          <w:sz w:val="18"/>
        </w:rPr>
      </w:pPr>
    </w:p>
    <w:p w14:paraId="3DC23345" w14:textId="77777777" w:rsidR="0015173D" w:rsidRDefault="0015173D">
      <w:pPr>
        <w:pStyle w:val="BodyText"/>
        <w:rPr>
          <w:sz w:val="15"/>
        </w:rPr>
      </w:pPr>
    </w:p>
    <w:p w14:paraId="5E35BD4C" w14:textId="77777777" w:rsidR="0015173D" w:rsidRDefault="00613064">
      <w:pPr>
        <w:pStyle w:val="BodyText"/>
        <w:ind w:left="559"/>
      </w:pPr>
      <w:r>
        <w:t>B61</w:t>
      </w:r>
    </w:p>
    <w:p w14:paraId="4EAC07A4" w14:textId="77777777" w:rsidR="0015173D" w:rsidRDefault="00613064">
      <w:pPr>
        <w:pStyle w:val="ListParagraph"/>
        <w:numPr>
          <w:ilvl w:val="0"/>
          <w:numId w:val="15"/>
        </w:numPr>
        <w:tabs>
          <w:tab w:val="left" w:pos="976"/>
        </w:tabs>
        <w:spacing w:before="91" w:line="292" w:lineRule="auto"/>
        <w:ind w:left="975" w:right="1067"/>
        <w:jc w:val="both"/>
        <w:rPr>
          <w:sz w:val="17"/>
        </w:rPr>
      </w:pPr>
      <w:r>
        <w:rPr>
          <w:w w:val="121"/>
          <w:sz w:val="17"/>
        </w:rPr>
        <w:br w:type="column"/>
      </w:r>
      <w:r>
        <w:rPr>
          <w:w w:val="115"/>
          <w:sz w:val="17"/>
        </w:rPr>
        <w:t xml:space="preserve">the rights granted by the licence directly expose the customer to any positive or negative effects of the entity’s activities identified </w:t>
      </w:r>
      <w:r>
        <w:rPr>
          <w:spacing w:val="-7"/>
          <w:w w:val="115"/>
          <w:sz w:val="17"/>
        </w:rPr>
        <w:t xml:space="preserve">in </w:t>
      </w:r>
      <w:r>
        <w:rPr>
          <w:w w:val="115"/>
          <w:sz w:val="17"/>
        </w:rPr>
        <w:t>paragraph B58(a);</w:t>
      </w:r>
      <w:r>
        <w:rPr>
          <w:spacing w:val="-9"/>
          <w:w w:val="115"/>
          <w:sz w:val="17"/>
        </w:rPr>
        <w:t xml:space="preserve"> </w:t>
      </w:r>
      <w:r>
        <w:rPr>
          <w:w w:val="115"/>
          <w:sz w:val="17"/>
        </w:rPr>
        <w:t>and</w:t>
      </w:r>
    </w:p>
    <w:p w14:paraId="38AE0229" w14:textId="77777777" w:rsidR="0015173D" w:rsidRDefault="00613064">
      <w:pPr>
        <w:pStyle w:val="ListParagraph"/>
        <w:numPr>
          <w:ilvl w:val="0"/>
          <w:numId w:val="15"/>
        </w:numPr>
        <w:tabs>
          <w:tab w:val="left" w:pos="976"/>
        </w:tabs>
        <w:spacing w:line="292" w:lineRule="auto"/>
        <w:ind w:left="975" w:right="1067"/>
        <w:jc w:val="both"/>
        <w:rPr>
          <w:sz w:val="17"/>
        </w:rPr>
      </w:pPr>
      <w:r>
        <w:rPr>
          <w:w w:val="115"/>
          <w:sz w:val="17"/>
        </w:rPr>
        <w:t xml:space="preserve">those activities do not result in the transfer of a good or a service </w:t>
      </w:r>
      <w:r>
        <w:rPr>
          <w:spacing w:val="-8"/>
          <w:w w:val="115"/>
          <w:sz w:val="17"/>
        </w:rPr>
        <w:t xml:space="preserve">to </w:t>
      </w:r>
      <w:r>
        <w:rPr>
          <w:w w:val="115"/>
          <w:sz w:val="17"/>
        </w:rPr>
        <w:t>the</w:t>
      </w:r>
      <w:r>
        <w:rPr>
          <w:spacing w:val="-6"/>
          <w:w w:val="115"/>
          <w:sz w:val="17"/>
        </w:rPr>
        <w:t xml:space="preserve"> </w:t>
      </w:r>
      <w:r>
        <w:rPr>
          <w:w w:val="115"/>
          <w:sz w:val="17"/>
        </w:rPr>
        <w:t>customer</w:t>
      </w:r>
      <w:r>
        <w:rPr>
          <w:spacing w:val="-5"/>
          <w:w w:val="115"/>
          <w:sz w:val="17"/>
        </w:rPr>
        <w:t xml:space="preserve"> </w:t>
      </w:r>
      <w:r>
        <w:rPr>
          <w:w w:val="115"/>
          <w:sz w:val="17"/>
        </w:rPr>
        <w:t>as</w:t>
      </w:r>
      <w:r>
        <w:rPr>
          <w:spacing w:val="-5"/>
          <w:w w:val="115"/>
          <w:sz w:val="17"/>
        </w:rPr>
        <w:t xml:space="preserve"> </w:t>
      </w:r>
      <w:r>
        <w:rPr>
          <w:w w:val="115"/>
          <w:sz w:val="17"/>
        </w:rPr>
        <w:t>those</w:t>
      </w:r>
      <w:r>
        <w:rPr>
          <w:spacing w:val="-6"/>
          <w:w w:val="115"/>
          <w:sz w:val="17"/>
        </w:rPr>
        <w:t xml:space="preserve"> </w:t>
      </w:r>
      <w:r>
        <w:rPr>
          <w:w w:val="115"/>
          <w:sz w:val="17"/>
        </w:rPr>
        <w:t>activities</w:t>
      </w:r>
      <w:r>
        <w:rPr>
          <w:spacing w:val="-5"/>
          <w:w w:val="115"/>
          <w:sz w:val="17"/>
        </w:rPr>
        <w:t xml:space="preserve"> </w:t>
      </w:r>
      <w:r>
        <w:rPr>
          <w:w w:val="115"/>
          <w:sz w:val="17"/>
        </w:rPr>
        <w:t>occur</w:t>
      </w:r>
      <w:r>
        <w:rPr>
          <w:spacing w:val="-5"/>
          <w:w w:val="115"/>
          <w:sz w:val="17"/>
        </w:rPr>
        <w:t xml:space="preserve"> </w:t>
      </w:r>
      <w:r>
        <w:rPr>
          <w:w w:val="115"/>
          <w:sz w:val="17"/>
        </w:rPr>
        <w:t>(see</w:t>
      </w:r>
      <w:r>
        <w:rPr>
          <w:spacing w:val="-6"/>
          <w:w w:val="115"/>
          <w:sz w:val="17"/>
        </w:rPr>
        <w:t xml:space="preserve"> </w:t>
      </w:r>
      <w:r>
        <w:rPr>
          <w:w w:val="115"/>
          <w:sz w:val="17"/>
        </w:rPr>
        <w:t>paragraph</w:t>
      </w:r>
      <w:r>
        <w:rPr>
          <w:spacing w:val="-5"/>
          <w:w w:val="115"/>
          <w:sz w:val="17"/>
        </w:rPr>
        <w:t xml:space="preserve"> </w:t>
      </w:r>
      <w:r>
        <w:rPr>
          <w:w w:val="115"/>
          <w:sz w:val="17"/>
        </w:rPr>
        <w:t>25).</w:t>
      </w:r>
    </w:p>
    <w:p w14:paraId="0695A1BC" w14:textId="411E8011" w:rsidR="0015173D" w:rsidRDefault="00613064">
      <w:pPr>
        <w:pStyle w:val="BodyText"/>
        <w:spacing w:before="119" w:line="292" w:lineRule="auto"/>
        <w:ind w:left="408" w:right="1067"/>
        <w:jc w:val="both"/>
      </w:pPr>
      <w:r>
        <w:rPr>
          <w:w w:val="115"/>
        </w:rPr>
        <w:t xml:space="preserve">Factors that may indicate that a </w:t>
      </w:r>
      <w:r>
        <w:rPr>
          <w:w w:val="115"/>
        </w:rPr>
        <w:t>customer</w:t>
      </w:r>
      <w:r>
        <w:rPr>
          <w:w w:val="115"/>
        </w:rPr>
        <w:t xml:space="preserve"> could reasonably expect that an entity will undertake activities that significantly affect the intellectual property include the entity’s cu</w:t>
      </w:r>
      <w:r>
        <w:rPr>
          <w:w w:val="115"/>
        </w:rPr>
        <w:t xml:space="preserve">stomary business practices, published policies or specific statements. Although not determinative, the existence of a shared economic interest (for example, a sales-based royalty) between the entity and the customer related to the intellectual property to </w:t>
      </w:r>
      <w:r>
        <w:rPr>
          <w:w w:val="115"/>
        </w:rPr>
        <w:t>which the customer has rights may also indicate that the customer could reasonably expect that the entity will undertake such activities.</w:t>
      </w:r>
    </w:p>
    <w:p w14:paraId="356A5DAC" w14:textId="566CD97C" w:rsidR="0015173D" w:rsidRDefault="00613064">
      <w:pPr>
        <w:pStyle w:val="BodyText"/>
        <w:spacing w:before="116" w:line="292" w:lineRule="auto"/>
        <w:ind w:left="408" w:right="1067" w:hanging="1"/>
        <w:jc w:val="both"/>
      </w:pPr>
      <w:r>
        <w:rPr>
          <w:w w:val="115"/>
        </w:rPr>
        <w:t xml:space="preserve">An entity’s activities significantly affect the intellectual property to which </w:t>
      </w:r>
      <w:r>
        <w:rPr>
          <w:spacing w:val="-5"/>
          <w:w w:val="115"/>
        </w:rPr>
        <w:t xml:space="preserve">the </w:t>
      </w:r>
      <w:r>
        <w:rPr>
          <w:w w:val="115"/>
        </w:rPr>
        <w:t>cust</w:t>
      </w:r>
      <w:r>
        <w:rPr>
          <w:w w:val="115"/>
        </w:rPr>
        <w:t xml:space="preserve">omer </w:t>
      </w:r>
      <w:r>
        <w:rPr>
          <w:w w:val="115"/>
        </w:rPr>
        <w:t>has rights when either:</w:t>
      </w:r>
    </w:p>
    <w:p w14:paraId="4C98680D" w14:textId="77777777" w:rsidR="0015173D" w:rsidRDefault="00613064">
      <w:pPr>
        <w:pStyle w:val="ListParagraph"/>
        <w:numPr>
          <w:ilvl w:val="0"/>
          <w:numId w:val="14"/>
        </w:numPr>
        <w:tabs>
          <w:tab w:val="left" w:pos="976"/>
        </w:tabs>
        <w:spacing w:line="292" w:lineRule="auto"/>
        <w:ind w:right="1067"/>
        <w:jc w:val="both"/>
        <w:rPr>
          <w:sz w:val="17"/>
        </w:rPr>
      </w:pPr>
      <w:r>
        <w:rPr>
          <w:w w:val="115"/>
          <w:sz w:val="17"/>
        </w:rPr>
        <w:t xml:space="preserve">those activities are expected to significantly change the form </w:t>
      </w:r>
      <w:r>
        <w:rPr>
          <w:spacing w:val="-4"/>
          <w:w w:val="115"/>
          <w:sz w:val="17"/>
        </w:rPr>
        <w:t xml:space="preserve">(for </w:t>
      </w:r>
      <w:r>
        <w:rPr>
          <w:w w:val="115"/>
          <w:sz w:val="17"/>
        </w:rPr>
        <w:t>example, the design or content) or the functionality (for example, the ability</w:t>
      </w:r>
      <w:r>
        <w:rPr>
          <w:spacing w:val="-4"/>
          <w:w w:val="115"/>
          <w:sz w:val="17"/>
        </w:rPr>
        <w:t xml:space="preserve"> </w:t>
      </w:r>
      <w:r>
        <w:rPr>
          <w:w w:val="115"/>
          <w:sz w:val="17"/>
        </w:rPr>
        <w:t>to</w:t>
      </w:r>
      <w:r>
        <w:rPr>
          <w:spacing w:val="-3"/>
          <w:w w:val="115"/>
          <w:sz w:val="17"/>
        </w:rPr>
        <w:t xml:space="preserve"> </w:t>
      </w:r>
      <w:r>
        <w:rPr>
          <w:w w:val="115"/>
          <w:sz w:val="17"/>
        </w:rPr>
        <w:t>perform</w:t>
      </w:r>
      <w:r>
        <w:rPr>
          <w:spacing w:val="-3"/>
          <w:w w:val="115"/>
          <w:sz w:val="17"/>
        </w:rPr>
        <w:t xml:space="preserve"> </w:t>
      </w:r>
      <w:r>
        <w:rPr>
          <w:w w:val="115"/>
          <w:sz w:val="17"/>
        </w:rPr>
        <w:t>a</w:t>
      </w:r>
      <w:r>
        <w:rPr>
          <w:spacing w:val="-4"/>
          <w:w w:val="115"/>
          <w:sz w:val="17"/>
        </w:rPr>
        <w:t xml:space="preserve"> </w:t>
      </w:r>
      <w:r>
        <w:rPr>
          <w:w w:val="115"/>
          <w:sz w:val="17"/>
        </w:rPr>
        <w:t>function</w:t>
      </w:r>
      <w:r>
        <w:rPr>
          <w:spacing w:val="-3"/>
          <w:w w:val="115"/>
          <w:sz w:val="17"/>
        </w:rPr>
        <w:t xml:space="preserve"> </w:t>
      </w:r>
      <w:r>
        <w:rPr>
          <w:w w:val="115"/>
          <w:sz w:val="17"/>
        </w:rPr>
        <w:t>or</w:t>
      </w:r>
      <w:r>
        <w:rPr>
          <w:spacing w:val="-3"/>
          <w:w w:val="115"/>
          <w:sz w:val="17"/>
        </w:rPr>
        <w:t xml:space="preserve"> </w:t>
      </w:r>
      <w:r>
        <w:rPr>
          <w:w w:val="115"/>
          <w:sz w:val="17"/>
        </w:rPr>
        <w:t>task)</w:t>
      </w:r>
      <w:r>
        <w:rPr>
          <w:spacing w:val="-4"/>
          <w:w w:val="115"/>
          <w:sz w:val="17"/>
        </w:rPr>
        <w:t xml:space="preserve"> </w:t>
      </w:r>
      <w:r>
        <w:rPr>
          <w:w w:val="115"/>
          <w:sz w:val="17"/>
        </w:rPr>
        <w:t>of</w:t>
      </w:r>
      <w:r>
        <w:rPr>
          <w:spacing w:val="-3"/>
          <w:w w:val="115"/>
          <w:sz w:val="17"/>
        </w:rPr>
        <w:t xml:space="preserve"> </w:t>
      </w:r>
      <w:r>
        <w:rPr>
          <w:w w:val="115"/>
          <w:sz w:val="17"/>
        </w:rPr>
        <w:t>the</w:t>
      </w:r>
      <w:r>
        <w:rPr>
          <w:spacing w:val="-3"/>
          <w:w w:val="115"/>
          <w:sz w:val="17"/>
        </w:rPr>
        <w:t xml:space="preserve"> </w:t>
      </w:r>
      <w:r>
        <w:rPr>
          <w:w w:val="115"/>
          <w:sz w:val="17"/>
        </w:rPr>
        <w:t>intellectual</w:t>
      </w:r>
      <w:r>
        <w:rPr>
          <w:spacing w:val="-4"/>
          <w:w w:val="115"/>
          <w:sz w:val="17"/>
        </w:rPr>
        <w:t xml:space="preserve"> </w:t>
      </w:r>
      <w:r>
        <w:rPr>
          <w:w w:val="115"/>
          <w:sz w:val="17"/>
        </w:rPr>
        <w:t>property;</w:t>
      </w:r>
      <w:r>
        <w:rPr>
          <w:spacing w:val="-3"/>
          <w:w w:val="115"/>
          <w:sz w:val="17"/>
        </w:rPr>
        <w:t xml:space="preserve"> </w:t>
      </w:r>
      <w:r>
        <w:rPr>
          <w:w w:val="115"/>
          <w:sz w:val="17"/>
        </w:rPr>
        <w:t>or</w:t>
      </w:r>
    </w:p>
    <w:p w14:paraId="0DDC8907" w14:textId="77777777" w:rsidR="0015173D" w:rsidRDefault="00613064">
      <w:pPr>
        <w:pStyle w:val="ListParagraph"/>
        <w:numPr>
          <w:ilvl w:val="0"/>
          <w:numId w:val="14"/>
        </w:numPr>
        <w:tabs>
          <w:tab w:val="left" w:pos="976"/>
        </w:tabs>
        <w:spacing w:line="292" w:lineRule="auto"/>
        <w:ind w:right="1067"/>
        <w:jc w:val="both"/>
        <w:rPr>
          <w:sz w:val="17"/>
        </w:rPr>
      </w:pPr>
      <w:r>
        <w:rPr>
          <w:w w:val="115"/>
          <w:sz w:val="17"/>
        </w:rPr>
        <w:t>the ability of t</w:t>
      </w:r>
      <w:r>
        <w:rPr>
          <w:w w:val="115"/>
          <w:sz w:val="17"/>
        </w:rPr>
        <w:t xml:space="preserve">he customer to obtain benefit from the </w:t>
      </w:r>
      <w:r>
        <w:rPr>
          <w:spacing w:val="-2"/>
          <w:w w:val="115"/>
          <w:sz w:val="17"/>
        </w:rPr>
        <w:t xml:space="preserve">intellectual </w:t>
      </w:r>
      <w:r>
        <w:rPr>
          <w:w w:val="115"/>
          <w:sz w:val="17"/>
        </w:rPr>
        <w:t xml:space="preserve">property is substantially derived from, or dependent upon, </w:t>
      </w:r>
      <w:r>
        <w:rPr>
          <w:spacing w:val="-3"/>
          <w:w w:val="115"/>
          <w:sz w:val="17"/>
        </w:rPr>
        <w:t xml:space="preserve">those </w:t>
      </w:r>
      <w:r>
        <w:rPr>
          <w:w w:val="115"/>
          <w:sz w:val="17"/>
        </w:rPr>
        <w:t xml:space="preserve">activities. For example, the benefit from a brand is often derived </w:t>
      </w:r>
      <w:r>
        <w:rPr>
          <w:spacing w:val="-4"/>
          <w:w w:val="115"/>
          <w:sz w:val="17"/>
        </w:rPr>
        <w:t xml:space="preserve">from, </w:t>
      </w:r>
      <w:r>
        <w:rPr>
          <w:w w:val="115"/>
          <w:sz w:val="17"/>
        </w:rPr>
        <w:t>or dependent upon, the entity’s ongoing activities that support or</w:t>
      </w:r>
      <w:r>
        <w:rPr>
          <w:w w:val="115"/>
          <w:sz w:val="17"/>
        </w:rPr>
        <w:t xml:space="preserve"> maintain the value of the intellectual</w:t>
      </w:r>
      <w:r>
        <w:rPr>
          <w:spacing w:val="-16"/>
          <w:w w:val="115"/>
          <w:sz w:val="17"/>
        </w:rPr>
        <w:t xml:space="preserve"> </w:t>
      </w:r>
      <w:r>
        <w:rPr>
          <w:w w:val="115"/>
          <w:sz w:val="17"/>
        </w:rPr>
        <w:t>property.</w:t>
      </w:r>
    </w:p>
    <w:p w14:paraId="60817DE6" w14:textId="77777777" w:rsidR="0015173D" w:rsidRDefault="00613064">
      <w:pPr>
        <w:pStyle w:val="BodyText"/>
        <w:spacing w:before="117" w:line="292" w:lineRule="auto"/>
        <w:ind w:left="408" w:right="1067"/>
        <w:jc w:val="both"/>
      </w:pPr>
      <w:r>
        <w:rPr>
          <w:w w:val="115"/>
        </w:rPr>
        <w:t xml:space="preserve">Accordingly, if the intellectual property to which the customer has rights has significant stand-alone functionality, a substantial portion of the benefit of that intellectual property is derived from that </w:t>
      </w:r>
      <w:r>
        <w:rPr>
          <w:w w:val="115"/>
        </w:rPr>
        <w:t>functionality. Consequently, the ability of the customer to obtain benefit from that intellectual property would not be significantly affected by the entity’s activities unless those activities significantly change its form or functionality. Types of intel</w:t>
      </w:r>
      <w:r>
        <w:rPr>
          <w:w w:val="115"/>
        </w:rPr>
        <w:t>lectual property that often have significant stand-alone functionality include software, biological compounds or drug formulas, and completed media content (for example, films, television shows and music recordings).</w:t>
      </w:r>
    </w:p>
    <w:p w14:paraId="62C7CEC6" w14:textId="0C624338" w:rsidR="0015173D" w:rsidRDefault="00613064">
      <w:pPr>
        <w:pStyle w:val="BodyText"/>
        <w:spacing w:before="116" w:line="292" w:lineRule="auto"/>
        <w:ind w:left="408" w:right="1067"/>
        <w:jc w:val="both"/>
      </w:pPr>
      <w:r>
        <w:rPr>
          <w:w w:val="115"/>
        </w:rPr>
        <w:t xml:space="preserve">If the criteria in paragraph B58 are met, an entity shall account for the promise to grant a licence as a </w:t>
      </w:r>
      <w:r>
        <w:rPr>
          <w:w w:val="115"/>
        </w:rPr>
        <w:t>performance obligation</w:t>
      </w:r>
      <w:r>
        <w:rPr>
          <w:w w:val="115"/>
        </w:rPr>
        <w:t xml:space="preserve"> satisfied over time  because the </w:t>
      </w:r>
      <w:r>
        <w:rPr>
          <w:w w:val="115"/>
        </w:rPr>
        <w:t>customer</w:t>
      </w:r>
      <w:r>
        <w:rPr>
          <w:w w:val="115"/>
        </w:rPr>
        <w:t xml:space="preserve"> will simultaneously receive and consume the benefit from the entity’s performance of providing access to its intellectual property as the performance occurs (see paragraph 35(a)). An entity shall apply paragraphs 39–45 to select an appropriate method to m</w:t>
      </w:r>
      <w:r>
        <w:rPr>
          <w:w w:val="115"/>
        </w:rPr>
        <w:t>easure its progress  towards complete satisfaction of that performance obligation to provide access.</w:t>
      </w:r>
    </w:p>
    <w:p w14:paraId="26546330" w14:textId="36E7FC4C" w:rsidR="0015173D" w:rsidRDefault="00613064">
      <w:pPr>
        <w:pStyle w:val="BodyText"/>
        <w:spacing w:before="116" w:line="292" w:lineRule="auto"/>
        <w:ind w:left="408" w:right="1067"/>
        <w:jc w:val="both"/>
      </w:pPr>
      <w:r>
        <w:rPr>
          <w:w w:val="115"/>
        </w:rPr>
        <w:t>If the criteria in paragraph B58 are not met, the nature of an entity’s promise is to provide a right to use the entity’s intellectual property as that int</w:t>
      </w:r>
      <w:r>
        <w:rPr>
          <w:w w:val="115"/>
        </w:rPr>
        <w:t xml:space="preserve">ellectual property exists (in terms of form and functionality) at the point in time at which the licence is granted to the </w:t>
      </w:r>
      <w:r>
        <w:rPr>
          <w:w w:val="115"/>
        </w:rPr>
        <w:t>customer</w:t>
      </w:r>
      <w:r>
        <w:rPr>
          <w:w w:val="115"/>
        </w:rPr>
        <w:t>. This means that the customer can direct the use of, and obtain substantially all of the rema</w:t>
      </w:r>
      <w:r>
        <w:rPr>
          <w:w w:val="115"/>
        </w:rPr>
        <w:t>ining benefits</w:t>
      </w:r>
    </w:p>
    <w:p w14:paraId="0E6DF970"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962" w:space="40"/>
            <w:col w:w="7548"/>
          </w:cols>
        </w:sectPr>
      </w:pPr>
    </w:p>
    <w:p w14:paraId="2C06FEBA" w14:textId="77777777" w:rsidR="0015173D" w:rsidRDefault="0015173D">
      <w:pPr>
        <w:pStyle w:val="BodyText"/>
        <w:spacing w:before="6"/>
        <w:rPr>
          <w:sz w:val="23"/>
        </w:rPr>
      </w:pPr>
    </w:p>
    <w:p w14:paraId="2366F286" w14:textId="77777777" w:rsidR="0015173D" w:rsidRDefault="0015173D">
      <w:pPr>
        <w:rPr>
          <w:sz w:val="23"/>
        </w:rPr>
        <w:sectPr w:rsidR="0015173D">
          <w:pgSz w:w="11910" w:h="16840"/>
          <w:pgMar w:top="2180" w:right="1680" w:bottom="2200" w:left="1680" w:header="1993" w:footer="2013" w:gutter="0"/>
          <w:cols w:space="720"/>
        </w:sectPr>
      </w:pPr>
    </w:p>
    <w:p w14:paraId="3F72C710" w14:textId="77777777" w:rsidR="0015173D" w:rsidRDefault="0015173D">
      <w:pPr>
        <w:pStyle w:val="BodyText"/>
        <w:rPr>
          <w:sz w:val="18"/>
        </w:rPr>
      </w:pPr>
    </w:p>
    <w:p w14:paraId="314B761F" w14:textId="77777777" w:rsidR="0015173D" w:rsidRDefault="0015173D">
      <w:pPr>
        <w:pStyle w:val="BodyText"/>
        <w:rPr>
          <w:sz w:val="18"/>
        </w:rPr>
      </w:pPr>
    </w:p>
    <w:p w14:paraId="36FF5DC7" w14:textId="77777777" w:rsidR="0015173D" w:rsidRDefault="0015173D">
      <w:pPr>
        <w:pStyle w:val="BodyText"/>
        <w:rPr>
          <w:sz w:val="18"/>
        </w:rPr>
      </w:pPr>
    </w:p>
    <w:p w14:paraId="7DBD5EF3" w14:textId="77777777" w:rsidR="0015173D" w:rsidRDefault="0015173D">
      <w:pPr>
        <w:pStyle w:val="BodyText"/>
        <w:rPr>
          <w:sz w:val="18"/>
        </w:rPr>
      </w:pPr>
    </w:p>
    <w:p w14:paraId="64F0914D" w14:textId="77777777" w:rsidR="0015173D" w:rsidRDefault="0015173D">
      <w:pPr>
        <w:pStyle w:val="BodyText"/>
        <w:rPr>
          <w:sz w:val="18"/>
        </w:rPr>
      </w:pPr>
    </w:p>
    <w:p w14:paraId="7C032F14" w14:textId="77777777" w:rsidR="0015173D" w:rsidRDefault="0015173D">
      <w:pPr>
        <w:pStyle w:val="BodyText"/>
        <w:rPr>
          <w:sz w:val="18"/>
        </w:rPr>
      </w:pPr>
    </w:p>
    <w:p w14:paraId="213218FD" w14:textId="77777777" w:rsidR="0015173D" w:rsidRDefault="0015173D">
      <w:pPr>
        <w:pStyle w:val="BodyText"/>
        <w:rPr>
          <w:sz w:val="18"/>
        </w:rPr>
      </w:pPr>
    </w:p>
    <w:p w14:paraId="19F56C2B" w14:textId="77777777" w:rsidR="0015173D" w:rsidRDefault="0015173D">
      <w:pPr>
        <w:pStyle w:val="BodyText"/>
        <w:rPr>
          <w:sz w:val="18"/>
        </w:rPr>
      </w:pPr>
    </w:p>
    <w:p w14:paraId="77436152" w14:textId="77777777" w:rsidR="0015173D" w:rsidRDefault="0015173D">
      <w:pPr>
        <w:pStyle w:val="BodyText"/>
        <w:rPr>
          <w:sz w:val="18"/>
        </w:rPr>
      </w:pPr>
    </w:p>
    <w:p w14:paraId="6EF96D5D" w14:textId="77777777" w:rsidR="0015173D" w:rsidRDefault="0015173D">
      <w:pPr>
        <w:pStyle w:val="BodyText"/>
        <w:rPr>
          <w:sz w:val="18"/>
        </w:rPr>
      </w:pPr>
    </w:p>
    <w:p w14:paraId="71E57C3F" w14:textId="77777777" w:rsidR="0015173D" w:rsidRDefault="0015173D">
      <w:pPr>
        <w:pStyle w:val="BodyText"/>
        <w:rPr>
          <w:sz w:val="18"/>
        </w:rPr>
      </w:pPr>
    </w:p>
    <w:p w14:paraId="0BDC79A5" w14:textId="77777777" w:rsidR="0015173D" w:rsidRDefault="0015173D">
      <w:pPr>
        <w:pStyle w:val="BodyText"/>
        <w:rPr>
          <w:sz w:val="18"/>
        </w:rPr>
      </w:pPr>
    </w:p>
    <w:p w14:paraId="2433730E" w14:textId="77777777" w:rsidR="0015173D" w:rsidRDefault="0015173D">
      <w:pPr>
        <w:pStyle w:val="BodyText"/>
        <w:rPr>
          <w:sz w:val="18"/>
        </w:rPr>
      </w:pPr>
    </w:p>
    <w:p w14:paraId="64D197D5" w14:textId="77777777" w:rsidR="0015173D" w:rsidRDefault="0015173D">
      <w:pPr>
        <w:pStyle w:val="BodyText"/>
        <w:rPr>
          <w:sz w:val="18"/>
        </w:rPr>
      </w:pPr>
    </w:p>
    <w:p w14:paraId="57BAA59D" w14:textId="77777777" w:rsidR="0015173D" w:rsidRDefault="0015173D">
      <w:pPr>
        <w:pStyle w:val="BodyText"/>
        <w:spacing w:before="1"/>
        <w:rPr>
          <w:sz w:val="14"/>
        </w:rPr>
      </w:pPr>
    </w:p>
    <w:p w14:paraId="2E704CB5" w14:textId="77777777" w:rsidR="0015173D" w:rsidRDefault="00613064">
      <w:pPr>
        <w:pStyle w:val="BodyText"/>
        <w:spacing w:before="1"/>
        <w:ind w:left="1069"/>
      </w:pPr>
      <w:r>
        <w:t>B62</w:t>
      </w:r>
    </w:p>
    <w:p w14:paraId="253B78F9" w14:textId="77777777" w:rsidR="0015173D" w:rsidRDefault="0015173D">
      <w:pPr>
        <w:pStyle w:val="BodyText"/>
        <w:rPr>
          <w:sz w:val="18"/>
        </w:rPr>
      </w:pPr>
    </w:p>
    <w:p w14:paraId="759CAB4A" w14:textId="77777777" w:rsidR="0015173D" w:rsidRDefault="0015173D">
      <w:pPr>
        <w:pStyle w:val="BodyText"/>
        <w:rPr>
          <w:sz w:val="18"/>
        </w:rPr>
      </w:pPr>
    </w:p>
    <w:p w14:paraId="166436FD" w14:textId="77777777" w:rsidR="0015173D" w:rsidRDefault="0015173D">
      <w:pPr>
        <w:pStyle w:val="BodyText"/>
        <w:rPr>
          <w:sz w:val="18"/>
        </w:rPr>
      </w:pPr>
    </w:p>
    <w:p w14:paraId="1D9E3A31" w14:textId="77777777" w:rsidR="0015173D" w:rsidRDefault="0015173D">
      <w:pPr>
        <w:pStyle w:val="BodyText"/>
        <w:rPr>
          <w:sz w:val="18"/>
        </w:rPr>
      </w:pPr>
    </w:p>
    <w:p w14:paraId="5A2B18B4" w14:textId="77777777" w:rsidR="0015173D" w:rsidRDefault="0015173D">
      <w:pPr>
        <w:pStyle w:val="BodyText"/>
        <w:rPr>
          <w:sz w:val="18"/>
        </w:rPr>
      </w:pPr>
    </w:p>
    <w:p w14:paraId="425FA65B" w14:textId="77777777" w:rsidR="0015173D" w:rsidRDefault="0015173D">
      <w:pPr>
        <w:pStyle w:val="BodyText"/>
        <w:rPr>
          <w:sz w:val="18"/>
        </w:rPr>
      </w:pPr>
    </w:p>
    <w:p w14:paraId="6A7DB94A" w14:textId="77777777" w:rsidR="0015173D" w:rsidRDefault="0015173D">
      <w:pPr>
        <w:pStyle w:val="BodyText"/>
        <w:rPr>
          <w:sz w:val="18"/>
        </w:rPr>
      </w:pPr>
    </w:p>
    <w:p w14:paraId="743A299E" w14:textId="77777777" w:rsidR="0015173D" w:rsidRDefault="0015173D">
      <w:pPr>
        <w:pStyle w:val="BodyText"/>
        <w:rPr>
          <w:sz w:val="18"/>
        </w:rPr>
      </w:pPr>
    </w:p>
    <w:p w14:paraId="765B7527" w14:textId="77777777" w:rsidR="0015173D" w:rsidRDefault="0015173D">
      <w:pPr>
        <w:pStyle w:val="BodyText"/>
        <w:rPr>
          <w:sz w:val="18"/>
        </w:rPr>
      </w:pPr>
    </w:p>
    <w:p w14:paraId="2DAA4298" w14:textId="77777777" w:rsidR="0015173D" w:rsidRDefault="0015173D">
      <w:pPr>
        <w:pStyle w:val="BodyText"/>
        <w:rPr>
          <w:sz w:val="18"/>
        </w:rPr>
      </w:pPr>
    </w:p>
    <w:p w14:paraId="77C98A92" w14:textId="77777777" w:rsidR="0015173D" w:rsidRDefault="0015173D">
      <w:pPr>
        <w:pStyle w:val="BodyText"/>
        <w:rPr>
          <w:sz w:val="18"/>
        </w:rPr>
      </w:pPr>
    </w:p>
    <w:p w14:paraId="09D5FC94" w14:textId="77777777" w:rsidR="0015173D" w:rsidRDefault="0015173D">
      <w:pPr>
        <w:pStyle w:val="BodyText"/>
        <w:rPr>
          <w:sz w:val="18"/>
        </w:rPr>
      </w:pPr>
    </w:p>
    <w:p w14:paraId="71475EDA" w14:textId="77777777" w:rsidR="0015173D" w:rsidRDefault="0015173D">
      <w:pPr>
        <w:pStyle w:val="BodyText"/>
        <w:rPr>
          <w:sz w:val="18"/>
        </w:rPr>
      </w:pPr>
    </w:p>
    <w:p w14:paraId="5A0ECE06" w14:textId="77777777" w:rsidR="0015173D" w:rsidRDefault="0015173D">
      <w:pPr>
        <w:pStyle w:val="BodyText"/>
        <w:rPr>
          <w:sz w:val="18"/>
        </w:rPr>
      </w:pPr>
    </w:p>
    <w:p w14:paraId="0502ADB3" w14:textId="77777777" w:rsidR="0015173D" w:rsidRDefault="0015173D">
      <w:pPr>
        <w:pStyle w:val="BodyText"/>
        <w:rPr>
          <w:sz w:val="18"/>
        </w:rPr>
      </w:pPr>
    </w:p>
    <w:p w14:paraId="52CE669F" w14:textId="77777777" w:rsidR="0015173D" w:rsidRDefault="0015173D">
      <w:pPr>
        <w:pStyle w:val="BodyText"/>
        <w:rPr>
          <w:sz w:val="18"/>
        </w:rPr>
      </w:pPr>
    </w:p>
    <w:p w14:paraId="5343BD40" w14:textId="77777777" w:rsidR="0015173D" w:rsidRDefault="0015173D">
      <w:pPr>
        <w:pStyle w:val="BodyText"/>
        <w:rPr>
          <w:sz w:val="18"/>
        </w:rPr>
      </w:pPr>
    </w:p>
    <w:p w14:paraId="68C011C5" w14:textId="77777777" w:rsidR="0015173D" w:rsidRDefault="0015173D">
      <w:pPr>
        <w:pStyle w:val="BodyText"/>
        <w:rPr>
          <w:sz w:val="18"/>
        </w:rPr>
      </w:pPr>
    </w:p>
    <w:p w14:paraId="2B76A462" w14:textId="77777777" w:rsidR="0015173D" w:rsidRDefault="0015173D">
      <w:pPr>
        <w:pStyle w:val="BodyText"/>
        <w:spacing w:before="7"/>
        <w:rPr>
          <w:sz w:val="15"/>
        </w:rPr>
      </w:pPr>
    </w:p>
    <w:p w14:paraId="018D1A13" w14:textId="77777777" w:rsidR="0015173D" w:rsidRDefault="00613064">
      <w:pPr>
        <w:pStyle w:val="BodyText"/>
        <w:ind w:left="1069"/>
      </w:pPr>
      <w:r>
        <w:t>B63</w:t>
      </w:r>
    </w:p>
    <w:p w14:paraId="1D2DEF8B" w14:textId="77777777" w:rsidR="0015173D" w:rsidRDefault="0015173D">
      <w:pPr>
        <w:pStyle w:val="BodyText"/>
        <w:rPr>
          <w:sz w:val="18"/>
        </w:rPr>
      </w:pPr>
    </w:p>
    <w:p w14:paraId="064B7A86" w14:textId="77777777" w:rsidR="0015173D" w:rsidRDefault="0015173D">
      <w:pPr>
        <w:pStyle w:val="BodyText"/>
        <w:rPr>
          <w:sz w:val="18"/>
        </w:rPr>
      </w:pPr>
    </w:p>
    <w:p w14:paraId="18A80930" w14:textId="77777777" w:rsidR="0015173D" w:rsidRDefault="0015173D">
      <w:pPr>
        <w:pStyle w:val="BodyText"/>
        <w:rPr>
          <w:sz w:val="18"/>
        </w:rPr>
      </w:pPr>
    </w:p>
    <w:p w14:paraId="01752F80" w14:textId="77777777" w:rsidR="0015173D" w:rsidRDefault="0015173D">
      <w:pPr>
        <w:pStyle w:val="BodyText"/>
        <w:rPr>
          <w:sz w:val="18"/>
        </w:rPr>
      </w:pPr>
    </w:p>
    <w:p w14:paraId="07ABEE0C" w14:textId="77777777" w:rsidR="0015173D" w:rsidRDefault="0015173D">
      <w:pPr>
        <w:pStyle w:val="BodyText"/>
        <w:rPr>
          <w:sz w:val="18"/>
        </w:rPr>
      </w:pPr>
    </w:p>
    <w:p w14:paraId="69D80874" w14:textId="77777777" w:rsidR="0015173D" w:rsidRDefault="0015173D">
      <w:pPr>
        <w:pStyle w:val="BodyText"/>
        <w:rPr>
          <w:sz w:val="18"/>
        </w:rPr>
      </w:pPr>
    </w:p>
    <w:p w14:paraId="1FC93FC8" w14:textId="77777777" w:rsidR="0015173D" w:rsidRDefault="0015173D">
      <w:pPr>
        <w:pStyle w:val="BodyText"/>
        <w:rPr>
          <w:sz w:val="18"/>
        </w:rPr>
      </w:pPr>
    </w:p>
    <w:p w14:paraId="06A095E1" w14:textId="77777777" w:rsidR="0015173D" w:rsidRDefault="0015173D">
      <w:pPr>
        <w:pStyle w:val="BodyText"/>
        <w:rPr>
          <w:sz w:val="18"/>
        </w:rPr>
      </w:pPr>
    </w:p>
    <w:p w14:paraId="59A29162" w14:textId="77777777" w:rsidR="0015173D" w:rsidRDefault="0015173D">
      <w:pPr>
        <w:pStyle w:val="BodyText"/>
        <w:rPr>
          <w:sz w:val="18"/>
        </w:rPr>
      </w:pPr>
    </w:p>
    <w:p w14:paraId="4CB042BA" w14:textId="77777777" w:rsidR="0015173D" w:rsidRDefault="0015173D">
      <w:pPr>
        <w:pStyle w:val="BodyText"/>
        <w:spacing w:before="10"/>
      </w:pPr>
    </w:p>
    <w:p w14:paraId="20FCC984" w14:textId="77777777" w:rsidR="0015173D" w:rsidRDefault="00613064">
      <w:pPr>
        <w:pStyle w:val="BodyText"/>
        <w:ind w:left="1069"/>
      </w:pPr>
      <w:r>
        <w:rPr>
          <w:w w:val="95"/>
        </w:rPr>
        <w:t>B63A</w:t>
      </w:r>
    </w:p>
    <w:p w14:paraId="1CCB8EAB" w14:textId="0DA5A30C" w:rsidR="0015173D" w:rsidRDefault="00613064">
      <w:pPr>
        <w:pStyle w:val="BodyText"/>
        <w:spacing w:before="91" w:line="292" w:lineRule="auto"/>
        <w:ind w:left="408" w:right="557"/>
        <w:jc w:val="both"/>
      </w:pPr>
      <w:r>
        <w:br w:type="column"/>
      </w:r>
      <w:r>
        <w:rPr>
          <w:w w:val="115"/>
        </w:rPr>
        <w:t xml:space="preserve">from, the licence at the point in time at which the licence transfers. An entity shall account for the promise to provide a right to use the entity’s intellectual property as a </w:t>
      </w:r>
      <w:r>
        <w:rPr>
          <w:w w:val="115"/>
        </w:rPr>
        <w:t>performance obligation</w:t>
      </w:r>
      <w:r>
        <w:rPr>
          <w:w w:val="115"/>
        </w:rPr>
        <w:t xml:space="preserve"> satisfied at a point in t</w:t>
      </w:r>
      <w:r>
        <w:rPr>
          <w:w w:val="115"/>
        </w:rPr>
        <w:t xml:space="preserve">ime. An entity shall apply paragraph 38 to determine the point in time at which the licence transfers to the customer. However, </w:t>
      </w:r>
      <w:r>
        <w:rPr>
          <w:w w:val="115"/>
        </w:rPr>
        <w:t>revenue</w:t>
      </w:r>
      <w:r>
        <w:rPr>
          <w:w w:val="115"/>
        </w:rPr>
        <w:t xml:space="preserve"> cannot be recognised for a licence that provides a right to use the entity’s intellectual</w:t>
      </w:r>
      <w:r>
        <w:rPr>
          <w:w w:val="115"/>
        </w:rPr>
        <w:t xml:space="preserve"> property before the beginning of the period during which the customer is able to use and benefit from the licence. For example, if a software licence period begins before an entity provides (or otherwise makes available) to the customer a code that enable</w:t>
      </w:r>
      <w:r>
        <w:rPr>
          <w:w w:val="115"/>
        </w:rPr>
        <w:t>s the customer to immediately use the software, the entity would not recognise revenue before that code has been provided (or otherwise made available).</w:t>
      </w:r>
    </w:p>
    <w:p w14:paraId="482CF510" w14:textId="77777777" w:rsidR="0015173D" w:rsidRDefault="00613064">
      <w:pPr>
        <w:pStyle w:val="BodyText"/>
        <w:spacing w:before="115" w:line="292" w:lineRule="auto"/>
        <w:ind w:left="408" w:right="557" w:hanging="1"/>
        <w:jc w:val="both"/>
      </w:pPr>
      <w:r>
        <w:rPr>
          <w:w w:val="115"/>
        </w:rPr>
        <w:t xml:space="preserve">An entity shall disregard the following factors when determining whether </w:t>
      </w:r>
      <w:r>
        <w:rPr>
          <w:spacing w:val="-16"/>
          <w:w w:val="115"/>
        </w:rPr>
        <w:t xml:space="preserve">a </w:t>
      </w:r>
      <w:r>
        <w:rPr>
          <w:w w:val="115"/>
        </w:rPr>
        <w:t>licence</w:t>
      </w:r>
      <w:r>
        <w:rPr>
          <w:spacing w:val="-4"/>
          <w:w w:val="115"/>
        </w:rPr>
        <w:t xml:space="preserve"> </w:t>
      </w:r>
      <w:r>
        <w:rPr>
          <w:w w:val="115"/>
        </w:rPr>
        <w:t>provides</w:t>
      </w:r>
      <w:r>
        <w:rPr>
          <w:spacing w:val="-3"/>
          <w:w w:val="115"/>
        </w:rPr>
        <w:t xml:space="preserve"> </w:t>
      </w:r>
      <w:r>
        <w:rPr>
          <w:w w:val="115"/>
        </w:rPr>
        <w:t>a</w:t>
      </w:r>
      <w:r>
        <w:rPr>
          <w:spacing w:val="-3"/>
          <w:w w:val="115"/>
        </w:rPr>
        <w:t xml:space="preserve"> </w:t>
      </w:r>
      <w:r>
        <w:rPr>
          <w:w w:val="115"/>
        </w:rPr>
        <w:t>right</w:t>
      </w:r>
      <w:r>
        <w:rPr>
          <w:spacing w:val="-3"/>
          <w:w w:val="115"/>
        </w:rPr>
        <w:t xml:space="preserve"> </w:t>
      </w:r>
      <w:r>
        <w:rPr>
          <w:w w:val="115"/>
        </w:rPr>
        <w:t>to</w:t>
      </w:r>
      <w:r>
        <w:rPr>
          <w:spacing w:val="-4"/>
          <w:w w:val="115"/>
        </w:rPr>
        <w:t xml:space="preserve"> </w:t>
      </w:r>
      <w:r>
        <w:rPr>
          <w:w w:val="115"/>
        </w:rPr>
        <w:t>access</w:t>
      </w:r>
      <w:r>
        <w:rPr>
          <w:spacing w:val="-3"/>
          <w:w w:val="115"/>
        </w:rPr>
        <w:t xml:space="preserve"> </w:t>
      </w:r>
      <w:r>
        <w:rPr>
          <w:w w:val="115"/>
        </w:rPr>
        <w:t>the</w:t>
      </w:r>
      <w:r>
        <w:rPr>
          <w:spacing w:val="-3"/>
          <w:w w:val="115"/>
        </w:rPr>
        <w:t xml:space="preserve"> </w:t>
      </w:r>
      <w:r>
        <w:rPr>
          <w:w w:val="115"/>
        </w:rPr>
        <w:t>entity’s</w:t>
      </w:r>
      <w:r>
        <w:rPr>
          <w:spacing w:val="-3"/>
          <w:w w:val="115"/>
        </w:rPr>
        <w:t xml:space="preserve"> </w:t>
      </w:r>
      <w:r>
        <w:rPr>
          <w:w w:val="115"/>
        </w:rPr>
        <w:t>intellectual</w:t>
      </w:r>
      <w:r>
        <w:rPr>
          <w:spacing w:val="-3"/>
          <w:w w:val="115"/>
        </w:rPr>
        <w:t xml:space="preserve"> </w:t>
      </w:r>
      <w:r>
        <w:rPr>
          <w:w w:val="115"/>
        </w:rPr>
        <w:t>property</w:t>
      </w:r>
      <w:r>
        <w:rPr>
          <w:spacing w:val="-4"/>
          <w:w w:val="115"/>
        </w:rPr>
        <w:t xml:space="preserve"> </w:t>
      </w:r>
      <w:r>
        <w:rPr>
          <w:w w:val="115"/>
        </w:rPr>
        <w:t>or</w:t>
      </w:r>
      <w:r>
        <w:rPr>
          <w:spacing w:val="-3"/>
          <w:w w:val="115"/>
        </w:rPr>
        <w:t xml:space="preserve"> </w:t>
      </w:r>
      <w:r>
        <w:rPr>
          <w:w w:val="115"/>
        </w:rPr>
        <w:t>a</w:t>
      </w:r>
      <w:r>
        <w:rPr>
          <w:spacing w:val="-3"/>
          <w:w w:val="115"/>
        </w:rPr>
        <w:t xml:space="preserve"> </w:t>
      </w:r>
      <w:r>
        <w:rPr>
          <w:w w:val="115"/>
        </w:rPr>
        <w:t>right</w:t>
      </w:r>
      <w:r>
        <w:rPr>
          <w:spacing w:val="-3"/>
          <w:w w:val="115"/>
        </w:rPr>
        <w:t xml:space="preserve"> </w:t>
      </w:r>
      <w:r>
        <w:rPr>
          <w:w w:val="115"/>
        </w:rPr>
        <w:t>to use the entity’s intellectual</w:t>
      </w:r>
      <w:r>
        <w:rPr>
          <w:spacing w:val="-14"/>
          <w:w w:val="115"/>
        </w:rPr>
        <w:t xml:space="preserve"> </w:t>
      </w:r>
      <w:r>
        <w:rPr>
          <w:w w:val="115"/>
        </w:rPr>
        <w:t>property:</w:t>
      </w:r>
    </w:p>
    <w:p w14:paraId="7FC23077" w14:textId="0A380BB2" w:rsidR="0015173D" w:rsidRDefault="00613064">
      <w:pPr>
        <w:pStyle w:val="ListParagraph"/>
        <w:numPr>
          <w:ilvl w:val="0"/>
          <w:numId w:val="13"/>
        </w:numPr>
        <w:tabs>
          <w:tab w:val="left" w:pos="976"/>
        </w:tabs>
        <w:spacing w:before="118" w:line="292" w:lineRule="auto"/>
        <w:jc w:val="both"/>
        <w:rPr>
          <w:sz w:val="17"/>
        </w:rPr>
      </w:pPr>
      <w:r>
        <w:rPr>
          <w:w w:val="115"/>
          <w:sz w:val="17"/>
        </w:rPr>
        <w:t xml:space="preserve">Restrictions of time, geographical region or use—those </w:t>
      </w:r>
      <w:r>
        <w:rPr>
          <w:spacing w:val="-2"/>
          <w:w w:val="115"/>
          <w:sz w:val="17"/>
        </w:rPr>
        <w:t xml:space="preserve">restrictions </w:t>
      </w:r>
      <w:r>
        <w:rPr>
          <w:w w:val="115"/>
          <w:sz w:val="17"/>
        </w:rPr>
        <w:t>define the attributes of the promised licence, rather than define whether the entity satisfi</w:t>
      </w:r>
      <w:r>
        <w:rPr>
          <w:w w:val="115"/>
          <w:sz w:val="17"/>
        </w:rPr>
        <w:t xml:space="preserve">es its </w:t>
      </w:r>
      <w:r>
        <w:rPr>
          <w:w w:val="115"/>
          <w:sz w:val="17"/>
        </w:rPr>
        <w:t>performance obligation</w:t>
      </w:r>
      <w:r>
        <w:rPr>
          <w:w w:val="115"/>
          <w:sz w:val="17"/>
        </w:rPr>
        <w:t xml:space="preserve"> at a point </w:t>
      </w:r>
      <w:r>
        <w:rPr>
          <w:spacing w:val="-6"/>
          <w:w w:val="115"/>
          <w:sz w:val="17"/>
        </w:rPr>
        <w:t xml:space="preserve">in </w:t>
      </w:r>
      <w:r>
        <w:rPr>
          <w:w w:val="115"/>
          <w:sz w:val="17"/>
        </w:rPr>
        <w:t>time or over</w:t>
      </w:r>
      <w:r>
        <w:rPr>
          <w:spacing w:val="-11"/>
          <w:w w:val="115"/>
          <w:sz w:val="17"/>
        </w:rPr>
        <w:t xml:space="preserve"> </w:t>
      </w:r>
      <w:r>
        <w:rPr>
          <w:w w:val="115"/>
          <w:sz w:val="17"/>
        </w:rPr>
        <w:t>time.</w:t>
      </w:r>
    </w:p>
    <w:p w14:paraId="57CA3446" w14:textId="751BB7BD" w:rsidR="0015173D" w:rsidRDefault="00613064">
      <w:pPr>
        <w:pStyle w:val="ListParagraph"/>
        <w:numPr>
          <w:ilvl w:val="0"/>
          <w:numId w:val="13"/>
        </w:numPr>
        <w:tabs>
          <w:tab w:val="left" w:pos="976"/>
        </w:tabs>
        <w:spacing w:before="118" w:line="292" w:lineRule="auto"/>
        <w:jc w:val="both"/>
        <w:rPr>
          <w:sz w:val="17"/>
        </w:rPr>
      </w:pPr>
      <w:r>
        <w:rPr>
          <w:w w:val="115"/>
          <w:sz w:val="17"/>
        </w:rPr>
        <w:t xml:space="preserve">Guarantees provided by the entity that it has a valid patent </w:t>
      </w:r>
      <w:r>
        <w:rPr>
          <w:spacing w:val="-9"/>
          <w:w w:val="115"/>
          <w:sz w:val="17"/>
        </w:rPr>
        <w:t xml:space="preserve">to </w:t>
      </w:r>
      <w:r>
        <w:rPr>
          <w:w w:val="115"/>
          <w:sz w:val="17"/>
        </w:rPr>
        <w:t xml:space="preserve">intellectual property and that it will defend that patent </w:t>
      </w:r>
      <w:r>
        <w:rPr>
          <w:spacing w:val="-4"/>
          <w:w w:val="115"/>
          <w:sz w:val="17"/>
        </w:rPr>
        <w:t xml:space="preserve">from </w:t>
      </w:r>
      <w:r>
        <w:rPr>
          <w:w w:val="115"/>
          <w:sz w:val="17"/>
        </w:rPr>
        <w:t>unauthorised use—a promise to defend a patent right is not a performance obligation because the act of defending a patent protects the value of the entity’s intellectual property assets and pro</w:t>
      </w:r>
      <w:r>
        <w:rPr>
          <w:w w:val="115"/>
          <w:sz w:val="17"/>
        </w:rPr>
        <w:t xml:space="preserve">vides assurance to the </w:t>
      </w:r>
      <w:r>
        <w:rPr>
          <w:w w:val="115"/>
          <w:sz w:val="17"/>
        </w:rPr>
        <w:t>customer</w:t>
      </w:r>
      <w:r>
        <w:rPr>
          <w:w w:val="115"/>
          <w:sz w:val="17"/>
        </w:rPr>
        <w:t xml:space="preserve"> that the licence transferred meets </w:t>
      </w:r>
      <w:r>
        <w:rPr>
          <w:spacing w:val="-5"/>
          <w:w w:val="115"/>
          <w:sz w:val="17"/>
        </w:rPr>
        <w:t xml:space="preserve">the </w:t>
      </w:r>
      <w:r>
        <w:rPr>
          <w:w w:val="115"/>
          <w:sz w:val="17"/>
        </w:rPr>
        <w:t>specifications of the licence promised in the</w:t>
      </w:r>
      <w:r>
        <w:rPr>
          <w:spacing w:val="-30"/>
          <w:w w:val="115"/>
          <w:sz w:val="17"/>
        </w:rPr>
        <w:t xml:space="preserve"> </w:t>
      </w:r>
      <w:r>
        <w:rPr>
          <w:w w:val="115"/>
          <w:sz w:val="17"/>
        </w:rPr>
        <w:t>contract.</w:t>
      </w:r>
    </w:p>
    <w:p w14:paraId="034442C4" w14:textId="77777777" w:rsidR="0015173D" w:rsidRDefault="0015173D">
      <w:pPr>
        <w:pStyle w:val="BodyText"/>
        <w:spacing w:before="10"/>
        <w:rPr>
          <w:sz w:val="14"/>
        </w:rPr>
      </w:pPr>
    </w:p>
    <w:p w14:paraId="6CC20ACE" w14:textId="77777777" w:rsidR="0015173D" w:rsidRDefault="00613064">
      <w:pPr>
        <w:pStyle w:val="Heading3"/>
        <w:ind w:left="408"/>
        <w:jc w:val="both"/>
      </w:pPr>
      <w:r>
        <w:t>Sales-based or usage-based royalties</w:t>
      </w:r>
    </w:p>
    <w:p w14:paraId="6B25641E" w14:textId="1C864CC3" w:rsidR="0015173D" w:rsidRDefault="00613064">
      <w:pPr>
        <w:pStyle w:val="BodyText"/>
        <w:spacing w:before="136" w:line="292" w:lineRule="auto"/>
        <w:ind w:left="408" w:right="557"/>
        <w:jc w:val="both"/>
      </w:pPr>
      <w:r>
        <w:rPr>
          <w:w w:val="115"/>
        </w:rPr>
        <w:t>Notwithstanding the requireme</w:t>
      </w:r>
      <w:r>
        <w:rPr>
          <w:w w:val="115"/>
        </w:rPr>
        <w:t xml:space="preserve">nts in paragraphs 56–59, an entity shall recognise </w:t>
      </w:r>
      <w:r>
        <w:rPr>
          <w:w w:val="115"/>
        </w:rPr>
        <w:t>revenue</w:t>
      </w:r>
      <w:r>
        <w:rPr>
          <w:w w:val="115"/>
        </w:rPr>
        <w:t xml:space="preserve"> for a sales-based or usage-based royalty promised in exchange for a licence of intellectual property only when (or as) the later of the following events occurs:</w:t>
      </w:r>
    </w:p>
    <w:p w14:paraId="147EB73B" w14:textId="77777777" w:rsidR="0015173D" w:rsidRDefault="00613064">
      <w:pPr>
        <w:pStyle w:val="ListParagraph"/>
        <w:numPr>
          <w:ilvl w:val="0"/>
          <w:numId w:val="12"/>
        </w:numPr>
        <w:tabs>
          <w:tab w:val="left" w:pos="976"/>
        </w:tabs>
        <w:spacing w:before="118"/>
        <w:ind w:right="0" w:hanging="568"/>
        <w:jc w:val="both"/>
        <w:rPr>
          <w:sz w:val="17"/>
        </w:rPr>
      </w:pPr>
      <w:r>
        <w:rPr>
          <w:w w:val="115"/>
          <w:sz w:val="17"/>
        </w:rPr>
        <w:t>the s</w:t>
      </w:r>
      <w:r>
        <w:rPr>
          <w:w w:val="115"/>
          <w:sz w:val="17"/>
        </w:rPr>
        <w:t>ubsequent sale or usage occurs;</w:t>
      </w:r>
      <w:r>
        <w:rPr>
          <w:spacing w:val="-22"/>
          <w:w w:val="115"/>
          <w:sz w:val="17"/>
        </w:rPr>
        <w:t xml:space="preserve"> </w:t>
      </w:r>
      <w:r>
        <w:rPr>
          <w:w w:val="115"/>
          <w:sz w:val="17"/>
        </w:rPr>
        <w:t>and</w:t>
      </w:r>
    </w:p>
    <w:p w14:paraId="5C480E4D" w14:textId="77777777" w:rsidR="0015173D" w:rsidRDefault="0015173D">
      <w:pPr>
        <w:pStyle w:val="BodyText"/>
        <w:spacing w:before="2"/>
        <w:rPr>
          <w:sz w:val="14"/>
        </w:rPr>
      </w:pPr>
    </w:p>
    <w:p w14:paraId="53597ED5" w14:textId="7022C39F" w:rsidR="0015173D" w:rsidRDefault="00613064">
      <w:pPr>
        <w:pStyle w:val="ListParagraph"/>
        <w:numPr>
          <w:ilvl w:val="0"/>
          <w:numId w:val="12"/>
        </w:numPr>
        <w:tabs>
          <w:tab w:val="left" w:pos="976"/>
        </w:tabs>
        <w:spacing w:before="0" w:line="292" w:lineRule="auto"/>
        <w:jc w:val="both"/>
        <w:rPr>
          <w:sz w:val="17"/>
        </w:rPr>
      </w:pPr>
      <w:r>
        <w:rPr>
          <w:w w:val="115"/>
          <w:sz w:val="17"/>
        </w:rPr>
        <w:t xml:space="preserve">the </w:t>
      </w:r>
      <w:r>
        <w:rPr>
          <w:w w:val="115"/>
          <w:sz w:val="17"/>
        </w:rPr>
        <w:t xml:space="preserve">performance obligation </w:t>
      </w:r>
      <w:r>
        <w:rPr>
          <w:w w:val="115"/>
          <w:sz w:val="17"/>
        </w:rPr>
        <w:t xml:space="preserve">to which some or all of the sales-based </w:t>
      </w:r>
      <w:r>
        <w:rPr>
          <w:spacing w:val="-7"/>
          <w:w w:val="115"/>
          <w:sz w:val="17"/>
        </w:rPr>
        <w:t xml:space="preserve">or </w:t>
      </w:r>
      <w:r>
        <w:rPr>
          <w:w w:val="115"/>
          <w:sz w:val="17"/>
        </w:rPr>
        <w:t>usage-based royalty has been allocated has been satisfied (or partially satisfied).</w:t>
      </w:r>
    </w:p>
    <w:p w14:paraId="2B638992" w14:textId="5CFFDD0D" w:rsidR="0015173D" w:rsidRDefault="00613064">
      <w:pPr>
        <w:pStyle w:val="BodyText"/>
        <w:spacing w:before="118" w:line="292" w:lineRule="auto"/>
        <w:ind w:left="408" w:right="557"/>
        <w:jc w:val="both"/>
      </w:pPr>
      <w:r>
        <w:rPr>
          <w:w w:val="115"/>
        </w:rPr>
        <w:t>The requirement for a sales-based or usage-based royalty in paragraph B63 applies when the royalty relates only to a licence of intellectual property or when a licence of intellectual property is the predominant item to which the royalty relates (for examp</w:t>
      </w:r>
      <w:r>
        <w:rPr>
          <w:w w:val="115"/>
        </w:rPr>
        <w:t xml:space="preserve">le, the licence of intellectual property may be the predominant item to which the royalty relates when the entity has a reasonable expectation that the </w:t>
      </w:r>
      <w:r>
        <w:rPr>
          <w:w w:val="115"/>
        </w:rPr>
        <w:t>customer</w:t>
      </w:r>
      <w:r>
        <w:rPr>
          <w:w w:val="115"/>
        </w:rPr>
        <w:t xml:space="preserve"> would ascribe significantly more value to the licence than to th</w:t>
      </w:r>
      <w:r>
        <w:rPr>
          <w:w w:val="115"/>
        </w:rPr>
        <w:t>e other goods or services to which the royalty relates).</w:t>
      </w:r>
    </w:p>
    <w:p w14:paraId="24A177DD"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1472" w:space="40"/>
            <w:col w:w="7038"/>
          </w:cols>
        </w:sectPr>
      </w:pPr>
    </w:p>
    <w:p w14:paraId="61801A3F" w14:textId="77777777" w:rsidR="0015173D" w:rsidRDefault="0015173D">
      <w:pPr>
        <w:pStyle w:val="BodyText"/>
        <w:spacing w:before="11"/>
        <w:rPr>
          <w:sz w:val="22"/>
        </w:rPr>
      </w:pPr>
    </w:p>
    <w:p w14:paraId="0A7BCF3D" w14:textId="77777777" w:rsidR="0015173D" w:rsidRDefault="0015173D">
      <w:pPr>
        <w:sectPr w:rsidR="0015173D">
          <w:pgSz w:w="11910" w:h="16840"/>
          <w:pgMar w:top="2180" w:right="1680" w:bottom="2200" w:left="1680" w:header="1993" w:footer="2013" w:gutter="0"/>
          <w:cols w:space="720"/>
        </w:sectPr>
      </w:pPr>
    </w:p>
    <w:p w14:paraId="4AC9FD4C" w14:textId="77777777" w:rsidR="0015173D" w:rsidRDefault="00613064">
      <w:pPr>
        <w:pStyle w:val="BodyText"/>
        <w:spacing w:before="91"/>
        <w:ind w:left="559"/>
      </w:pPr>
      <w:r>
        <w:rPr>
          <w:w w:val="95"/>
        </w:rPr>
        <w:t>B63B</w:t>
      </w:r>
    </w:p>
    <w:p w14:paraId="420737E8" w14:textId="77777777" w:rsidR="0015173D" w:rsidRDefault="0015173D">
      <w:pPr>
        <w:pStyle w:val="BodyText"/>
        <w:rPr>
          <w:sz w:val="18"/>
        </w:rPr>
      </w:pPr>
    </w:p>
    <w:p w14:paraId="29F89D51" w14:textId="77777777" w:rsidR="0015173D" w:rsidRDefault="0015173D">
      <w:pPr>
        <w:pStyle w:val="BodyText"/>
        <w:rPr>
          <w:sz w:val="18"/>
        </w:rPr>
      </w:pPr>
    </w:p>
    <w:p w14:paraId="41B804B1" w14:textId="77777777" w:rsidR="0015173D" w:rsidRDefault="0015173D">
      <w:pPr>
        <w:pStyle w:val="BodyText"/>
        <w:rPr>
          <w:sz w:val="18"/>
        </w:rPr>
      </w:pPr>
    </w:p>
    <w:p w14:paraId="4B98D317" w14:textId="77777777" w:rsidR="0015173D" w:rsidRDefault="0015173D">
      <w:pPr>
        <w:pStyle w:val="BodyText"/>
        <w:rPr>
          <w:sz w:val="18"/>
        </w:rPr>
      </w:pPr>
    </w:p>
    <w:p w14:paraId="40E6FC90" w14:textId="77777777" w:rsidR="0015173D" w:rsidRDefault="0015173D">
      <w:pPr>
        <w:pStyle w:val="BodyText"/>
        <w:rPr>
          <w:sz w:val="18"/>
        </w:rPr>
      </w:pPr>
    </w:p>
    <w:p w14:paraId="7873E6AB" w14:textId="77777777" w:rsidR="0015173D" w:rsidRDefault="0015173D">
      <w:pPr>
        <w:pStyle w:val="BodyText"/>
        <w:rPr>
          <w:sz w:val="18"/>
        </w:rPr>
      </w:pPr>
    </w:p>
    <w:p w14:paraId="11651D78" w14:textId="77777777" w:rsidR="0015173D" w:rsidRDefault="0015173D">
      <w:pPr>
        <w:pStyle w:val="BodyText"/>
        <w:rPr>
          <w:sz w:val="18"/>
        </w:rPr>
      </w:pPr>
    </w:p>
    <w:p w14:paraId="6F283512" w14:textId="77777777" w:rsidR="0015173D" w:rsidRDefault="00613064">
      <w:pPr>
        <w:pStyle w:val="BodyText"/>
        <w:spacing w:before="148"/>
        <w:ind w:left="559"/>
      </w:pPr>
      <w:r>
        <w:t>B64</w:t>
      </w:r>
    </w:p>
    <w:p w14:paraId="7488E162" w14:textId="77777777" w:rsidR="0015173D" w:rsidRDefault="0015173D">
      <w:pPr>
        <w:pStyle w:val="BodyText"/>
        <w:rPr>
          <w:sz w:val="18"/>
        </w:rPr>
      </w:pPr>
    </w:p>
    <w:p w14:paraId="423B5188" w14:textId="77777777" w:rsidR="0015173D" w:rsidRDefault="0015173D">
      <w:pPr>
        <w:pStyle w:val="BodyText"/>
        <w:rPr>
          <w:sz w:val="18"/>
        </w:rPr>
      </w:pPr>
    </w:p>
    <w:p w14:paraId="78B39BA7" w14:textId="77777777" w:rsidR="0015173D" w:rsidRDefault="0015173D">
      <w:pPr>
        <w:pStyle w:val="BodyText"/>
        <w:rPr>
          <w:sz w:val="18"/>
        </w:rPr>
      </w:pPr>
    </w:p>
    <w:p w14:paraId="1D67604A" w14:textId="77777777" w:rsidR="0015173D" w:rsidRDefault="0015173D">
      <w:pPr>
        <w:pStyle w:val="BodyText"/>
        <w:rPr>
          <w:sz w:val="18"/>
        </w:rPr>
      </w:pPr>
    </w:p>
    <w:p w14:paraId="21E5ABDC" w14:textId="77777777" w:rsidR="0015173D" w:rsidRDefault="0015173D">
      <w:pPr>
        <w:pStyle w:val="BodyText"/>
        <w:rPr>
          <w:sz w:val="18"/>
        </w:rPr>
      </w:pPr>
    </w:p>
    <w:p w14:paraId="02FEDA83" w14:textId="77777777" w:rsidR="0015173D" w:rsidRDefault="0015173D">
      <w:pPr>
        <w:pStyle w:val="BodyText"/>
        <w:rPr>
          <w:sz w:val="18"/>
        </w:rPr>
      </w:pPr>
    </w:p>
    <w:p w14:paraId="061180ED" w14:textId="77777777" w:rsidR="0015173D" w:rsidRDefault="00613064">
      <w:pPr>
        <w:pStyle w:val="BodyText"/>
        <w:spacing w:before="110"/>
        <w:ind w:left="559"/>
      </w:pPr>
      <w:r>
        <w:t>B65</w:t>
      </w:r>
    </w:p>
    <w:p w14:paraId="688BB374" w14:textId="77777777" w:rsidR="0015173D" w:rsidRDefault="0015173D">
      <w:pPr>
        <w:pStyle w:val="BodyText"/>
        <w:rPr>
          <w:sz w:val="18"/>
        </w:rPr>
      </w:pPr>
    </w:p>
    <w:p w14:paraId="5270522E" w14:textId="77777777" w:rsidR="0015173D" w:rsidRDefault="0015173D">
      <w:pPr>
        <w:pStyle w:val="BodyText"/>
        <w:rPr>
          <w:sz w:val="18"/>
        </w:rPr>
      </w:pPr>
    </w:p>
    <w:p w14:paraId="3A0D9297" w14:textId="77777777" w:rsidR="0015173D" w:rsidRDefault="0015173D">
      <w:pPr>
        <w:pStyle w:val="BodyText"/>
        <w:rPr>
          <w:sz w:val="18"/>
        </w:rPr>
      </w:pPr>
    </w:p>
    <w:p w14:paraId="35BD8991" w14:textId="77777777" w:rsidR="0015173D" w:rsidRDefault="0015173D">
      <w:pPr>
        <w:pStyle w:val="BodyText"/>
        <w:rPr>
          <w:sz w:val="18"/>
        </w:rPr>
      </w:pPr>
    </w:p>
    <w:p w14:paraId="435349EE" w14:textId="77777777" w:rsidR="0015173D" w:rsidRDefault="0015173D">
      <w:pPr>
        <w:pStyle w:val="BodyText"/>
        <w:rPr>
          <w:sz w:val="18"/>
        </w:rPr>
      </w:pPr>
    </w:p>
    <w:p w14:paraId="6D480986" w14:textId="77777777" w:rsidR="0015173D" w:rsidRDefault="0015173D">
      <w:pPr>
        <w:pStyle w:val="BodyText"/>
        <w:rPr>
          <w:sz w:val="18"/>
        </w:rPr>
      </w:pPr>
    </w:p>
    <w:p w14:paraId="7FA24041" w14:textId="77777777" w:rsidR="0015173D" w:rsidRDefault="0015173D">
      <w:pPr>
        <w:pStyle w:val="BodyText"/>
        <w:rPr>
          <w:sz w:val="18"/>
        </w:rPr>
      </w:pPr>
    </w:p>
    <w:p w14:paraId="0E87F115" w14:textId="77777777" w:rsidR="0015173D" w:rsidRDefault="0015173D">
      <w:pPr>
        <w:pStyle w:val="BodyText"/>
        <w:rPr>
          <w:sz w:val="18"/>
        </w:rPr>
      </w:pPr>
    </w:p>
    <w:p w14:paraId="103862A9" w14:textId="77777777" w:rsidR="0015173D" w:rsidRDefault="0015173D">
      <w:pPr>
        <w:pStyle w:val="BodyText"/>
        <w:spacing w:before="9"/>
        <w:rPr>
          <w:sz w:val="19"/>
        </w:rPr>
      </w:pPr>
    </w:p>
    <w:p w14:paraId="5E2DB16E" w14:textId="77777777" w:rsidR="0015173D" w:rsidRDefault="00613064">
      <w:pPr>
        <w:pStyle w:val="BodyText"/>
        <w:ind w:left="559"/>
      </w:pPr>
      <w:r>
        <w:t>B66</w:t>
      </w:r>
    </w:p>
    <w:p w14:paraId="19FCA01B" w14:textId="77777777" w:rsidR="0015173D" w:rsidRDefault="0015173D">
      <w:pPr>
        <w:pStyle w:val="BodyText"/>
        <w:rPr>
          <w:sz w:val="18"/>
        </w:rPr>
      </w:pPr>
    </w:p>
    <w:p w14:paraId="0B96E8CE" w14:textId="77777777" w:rsidR="0015173D" w:rsidRDefault="0015173D">
      <w:pPr>
        <w:pStyle w:val="BodyText"/>
        <w:rPr>
          <w:sz w:val="18"/>
        </w:rPr>
      </w:pPr>
    </w:p>
    <w:p w14:paraId="376DD4C5" w14:textId="77777777" w:rsidR="0015173D" w:rsidRDefault="0015173D">
      <w:pPr>
        <w:pStyle w:val="BodyText"/>
        <w:rPr>
          <w:sz w:val="18"/>
        </w:rPr>
      </w:pPr>
    </w:p>
    <w:p w14:paraId="0B884A4F" w14:textId="77777777" w:rsidR="0015173D" w:rsidRDefault="0015173D">
      <w:pPr>
        <w:pStyle w:val="BodyText"/>
        <w:rPr>
          <w:sz w:val="18"/>
        </w:rPr>
      </w:pPr>
    </w:p>
    <w:p w14:paraId="069769C8" w14:textId="77777777" w:rsidR="0015173D" w:rsidRDefault="0015173D">
      <w:pPr>
        <w:pStyle w:val="BodyText"/>
        <w:rPr>
          <w:sz w:val="18"/>
        </w:rPr>
      </w:pPr>
    </w:p>
    <w:p w14:paraId="79C1D028" w14:textId="77777777" w:rsidR="0015173D" w:rsidRDefault="0015173D">
      <w:pPr>
        <w:pStyle w:val="BodyText"/>
        <w:rPr>
          <w:sz w:val="18"/>
        </w:rPr>
      </w:pPr>
    </w:p>
    <w:p w14:paraId="1B5B78B5" w14:textId="77777777" w:rsidR="0015173D" w:rsidRDefault="0015173D">
      <w:pPr>
        <w:pStyle w:val="BodyText"/>
        <w:rPr>
          <w:sz w:val="18"/>
        </w:rPr>
      </w:pPr>
    </w:p>
    <w:p w14:paraId="1F327A11" w14:textId="77777777" w:rsidR="0015173D" w:rsidRDefault="0015173D">
      <w:pPr>
        <w:pStyle w:val="BodyText"/>
        <w:rPr>
          <w:sz w:val="18"/>
        </w:rPr>
      </w:pPr>
    </w:p>
    <w:p w14:paraId="6E81AE7F" w14:textId="77777777" w:rsidR="0015173D" w:rsidRDefault="0015173D">
      <w:pPr>
        <w:pStyle w:val="BodyText"/>
        <w:rPr>
          <w:sz w:val="18"/>
        </w:rPr>
      </w:pPr>
    </w:p>
    <w:p w14:paraId="0010338E" w14:textId="77777777" w:rsidR="0015173D" w:rsidRDefault="0015173D">
      <w:pPr>
        <w:pStyle w:val="BodyText"/>
        <w:rPr>
          <w:sz w:val="18"/>
        </w:rPr>
      </w:pPr>
    </w:p>
    <w:p w14:paraId="089673FB" w14:textId="77777777" w:rsidR="0015173D" w:rsidRDefault="0015173D">
      <w:pPr>
        <w:pStyle w:val="BodyText"/>
        <w:rPr>
          <w:sz w:val="18"/>
        </w:rPr>
      </w:pPr>
    </w:p>
    <w:p w14:paraId="0EEC09CD" w14:textId="77777777" w:rsidR="0015173D" w:rsidRDefault="0015173D">
      <w:pPr>
        <w:pStyle w:val="BodyText"/>
        <w:rPr>
          <w:sz w:val="18"/>
        </w:rPr>
      </w:pPr>
    </w:p>
    <w:p w14:paraId="1040C5A7" w14:textId="77777777" w:rsidR="0015173D" w:rsidRDefault="0015173D">
      <w:pPr>
        <w:pStyle w:val="BodyText"/>
        <w:rPr>
          <w:sz w:val="18"/>
        </w:rPr>
      </w:pPr>
    </w:p>
    <w:p w14:paraId="1FEB403A" w14:textId="77777777" w:rsidR="0015173D" w:rsidRDefault="0015173D">
      <w:pPr>
        <w:pStyle w:val="BodyText"/>
        <w:rPr>
          <w:sz w:val="18"/>
        </w:rPr>
      </w:pPr>
    </w:p>
    <w:p w14:paraId="1F0BA6F7" w14:textId="77777777" w:rsidR="0015173D" w:rsidRDefault="0015173D">
      <w:pPr>
        <w:pStyle w:val="BodyText"/>
        <w:rPr>
          <w:sz w:val="18"/>
        </w:rPr>
      </w:pPr>
    </w:p>
    <w:p w14:paraId="1D111458" w14:textId="77777777" w:rsidR="0015173D" w:rsidRDefault="0015173D">
      <w:pPr>
        <w:pStyle w:val="BodyText"/>
        <w:rPr>
          <w:sz w:val="18"/>
        </w:rPr>
      </w:pPr>
    </w:p>
    <w:p w14:paraId="334639CE" w14:textId="77777777" w:rsidR="0015173D" w:rsidRDefault="0015173D">
      <w:pPr>
        <w:pStyle w:val="BodyText"/>
        <w:rPr>
          <w:sz w:val="18"/>
        </w:rPr>
      </w:pPr>
    </w:p>
    <w:p w14:paraId="28245267" w14:textId="77777777" w:rsidR="0015173D" w:rsidRDefault="0015173D">
      <w:pPr>
        <w:pStyle w:val="BodyText"/>
        <w:rPr>
          <w:sz w:val="18"/>
        </w:rPr>
      </w:pPr>
    </w:p>
    <w:p w14:paraId="147A0699" w14:textId="77777777" w:rsidR="0015173D" w:rsidRDefault="0015173D">
      <w:pPr>
        <w:pStyle w:val="BodyText"/>
        <w:rPr>
          <w:sz w:val="18"/>
        </w:rPr>
      </w:pPr>
    </w:p>
    <w:p w14:paraId="285BD282" w14:textId="77777777" w:rsidR="0015173D" w:rsidRDefault="0015173D">
      <w:pPr>
        <w:pStyle w:val="BodyText"/>
        <w:spacing w:before="2"/>
        <w:rPr>
          <w:sz w:val="24"/>
        </w:rPr>
      </w:pPr>
    </w:p>
    <w:p w14:paraId="65A77E2C" w14:textId="77777777" w:rsidR="0015173D" w:rsidRDefault="00613064">
      <w:pPr>
        <w:pStyle w:val="BodyText"/>
        <w:ind w:left="559"/>
      </w:pPr>
      <w:r>
        <w:t>B67</w:t>
      </w:r>
    </w:p>
    <w:p w14:paraId="65A0399F" w14:textId="77777777" w:rsidR="0015173D" w:rsidRDefault="0015173D">
      <w:pPr>
        <w:pStyle w:val="BodyText"/>
        <w:rPr>
          <w:sz w:val="18"/>
        </w:rPr>
      </w:pPr>
    </w:p>
    <w:p w14:paraId="4ECF6838" w14:textId="77777777" w:rsidR="0015173D" w:rsidRDefault="0015173D">
      <w:pPr>
        <w:pStyle w:val="BodyText"/>
        <w:spacing w:before="10"/>
        <w:rPr>
          <w:sz w:val="16"/>
        </w:rPr>
      </w:pPr>
    </w:p>
    <w:p w14:paraId="05DE15EC" w14:textId="77777777" w:rsidR="0015173D" w:rsidRDefault="00613064">
      <w:pPr>
        <w:pStyle w:val="BodyText"/>
        <w:ind w:left="559"/>
      </w:pPr>
      <w:r>
        <w:t>B68</w:t>
      </w:r>
    </w:p>
    <w:p w14:paraId="33FBAF97" w14:textId="2F5765DE" w:rsidR="0015173D" w:rsidRDefault="00613064">
      <w:pPr>
        <w:pStyle w:val="BodyText"/>
        <w:spacing w:before="98" w:line="292" w:lineRule="auto"/>
        <w:ind w:left="423" w:right="1067" w:hanging="1"/>
        <w:jc w:val="both"/>
      </w:pPr>
      <w:r>
        <w:br w:type="column"/>
      </w:r>
      <w:r>
        <w:rPr>
          <w:w w:val="115"/>
        </w:rPr>
        <w:t xml:space="preserve">When the requirement in paragraph B63A is met, </w:t>
      </w:r>
      <w:r>
        <w:rPr>
          <w:w w:val="115"/>
        </w:rPr>
        <w:t xml:space="preserve">revenue </w:t>
      </w:r>
      <w:r>
        <w:rPr>
          <w:w w:val="115"/>
        </w:rPr>
        <w:t>from a sales-based or usage-based royalty shall be recognised wholly in accordance with paragraph B63. When the requirement in paragraph B63A is not met, the requirements</w:t>
      </w:r>
      <w:r>
        <w:rPr>
          <w:w w:val="115"/>
        </w:rPr>
        <w:t xml:space="preserve"> on variable consideration in </w:t>
      </w:r>
      <w:r>
        <w:rPr>
          <w:w w:val="115"/>
        </w:rPr>
        <w:t>paragraphs 50–59</w:t>
      </w:r>
      <w:r>
        <w:rPr>
          <w:w w:val="115"/>
        </w:rPr>
        <w:t xml:space="preserve"> apply to the sales-based or usage-based royalty.</w:t>
      </w:r>
    </w:p>
    <w:p w14:paraId="598BF7D0" w14:textId="77777777" w:rsidR="0015173D" w:rsidRDefault="0015173D">
      <w:pPr>
        <w:pStyle w:val="BodyText"/>
        <w:spacing w:before="1"/>
        <w:rPr>
          <w:sz w:val="18"/>
        </w:rPr>
      </w:pPr>
    </w:p>
    <w:p w14:paraId="69AEDD19" w14:textId="77777777" w:rsidR="0015173D" w:rsidRDefault="00613064">
      <w:pPr>
        <w:pStyle w:val="Heading2"/>
        <w:ind w:left="423"/>
        <w:jc w:val="both"/>
      </w:pPr>
      <w:r>
        <w:t>Repurchase agreements</w:t>
      </w:r>
    </w:p>
    <w:p w14:paraId="7464EF8E" w14:textId="42D9498C" w:rsidR="0015173D" w:rsidRDefault="00613064">
      <w:pPr>
        <w:pStyle w:val="BodyText"/>
        <w:spacing w:before="139" w:line="292" w:lineRule="auto"/>
        <w:ind w:left="423" w:right="1067" w:hanging="1"/>
        <w:jc w:val="both"/>
      </w:pPr>
      <w:r>
        <w:rPr>
          <w:w w:val="115"/>
        </w:rPr>
        <w:t>A</w:t>
      </w:r>
      <w:r>
        <w:rPr>
          <w:spacing w:val="-4"/>
          <w:w w:val="115"/>
        </w:rPr>
        <w:t xml:space="preserve"> </w:t>
      </w:r>
      <w:r>
        <w:rPr>
          <w:w w:val="115"/>
        </w:rPr>
        <w:t>repurchase</w:t>
      </w:r>
      <w:r>
        <w:rPr>
          <w:spacing w:val="-3"/>
          <w:w w:val="115"/>
        </w:rPr>
        <w:t xml:space="preserve"> </w:t>
      </w:r>
      <w:r>
        <w:rPr>
          <w:w w:val="115"/>
        </w:rPr>
        <w:t>agreement</w:t>
      </w:r>
      <w:r>
        <w:rPr>
          <w:spacing w:val="-4"/>
          <w:w w:val="115"/>
        </w:rPr>
        <w:t xml:space="preserve"> </w:t>
      </w:r>
      <w:r>
        <w:rPr>
          <w:w w:val="115"/>
        </w:rPr>
        <w:t>is</w:t>
      </w:r>
      <w:r>
        <w:rPr>
          <w:spacing w:val="-3"/>
          <w:w w:val="115"/>
        </w:rPr>
        <w:t xml:space="preserve"> </w:t>
      </w:r>
      <w:r>
        <w:rPr>
          <w:w w:val="115"/>
        </w:rPr>
        <w:t>a</w:t>
      </w:r>
      <w:r>
        <w:rPr>
          <w:spacing w:val="-4"/>
          <w:w w:val="115"/>
        </w:rPr>
        <w:t xml:space="preserve"> </w:t>
      </w:r>
      <w:r>
        <w:rPr>
          <w:w w:val="115"/>
        </w:rPr>
        <w:t>contract</w:t>
      </w:r>
      <w:r>
        <w:rPr>
          <w:spacing w:val="-2"/>
          <w:w w:val="115"/>
        </w:rPr>
        <w:t xml:space="preserve"> </w:t>
      </w:r>
      <w:r>
        <w:rPr>
          <w:w w:val="115"/>
        </w:rPr>
        <w:t>in</w:t>
      </w:r>
      <w:r>
        <w:rPr>
          <w:spacing w:val="-4"/>
          <w:w w:val="115"/>
        </w:rPr>
        <w:t xml:space="preserve"> </w:t>
      </w:r>
      <w:r>
        <w:rPr>
          <w:w w:val="115"/>
        </w:rPr>
        <w:t>which</w:t>
      </w:r>
      <w:r>
        <w:rPr>
          <w:spacing w:val="-3"/>
          <w:w w:val="115"/>
        </w:rPr>
        <w:t xml:space="preserve"> </w:t>
      </w:r>
      <w:r>
        <w:rPr>
          <w:w w:val="115"/>
        </w:rPr>
        <w:t>an</w:t>
      </w:r>
      <w:r>
        <w:rPr>
          <w:spacing w:val="-4"/>
          <w:w w:val="115"/>
        </w:rPr>
        <w:t xml:space="preserve"> </w:t>
      </w:r>
      <w:r>
        <w:rPr>
          <w:w w:val="115"/>
        </w:rPr>
        <w:t>entity</w:t>
      </w:r>
      <w:r>
        <w:rPr>
          <w:spacing w:val="-3"/>
          <w:w w:val="115"/>
        </w:rPr>
        <w:t xml:space="preserve"> </w:t>
      </w:r>
      <w:r>
        <w:rPr>
          <w:w w:val="115"/>
        </w:rPr>
        <w:t>sells</w:t>
      </w:r>
      <w:r>
        <w:rPr>
          <w:spacing w:val="-3"/>
          <w:w w:val="115"/>
        </w:rPr>
        <w:t xml:space="preserve"> </w:t>
      </w:r>
      <w:r>
        <w:rPr>
          <w:w w:val="115"/>
        </w:rPr>
        <w:t>an</w:t>
      </w:r>
      <w:r>
        <w:rPr>
          <w:spacing w:val="-4"/>
          <w:w w:val="115"/>
        </w:rPr>
        <w:t xml:space="preserve"> </w:t>
      </w:r>
      <w:r>
        <w:rPr>
          <w:w w:val="115"/>
        </w:rPr>
        <w:t>asset</w:t>
      </w:r>
      <w:r>
        <w:rPr>
          <w:spacing w:val="-3"/>
          <w:w w:val="115"/>
        </w:rPr>
        <w:t xml:space="preserve"> </w:t>
      </w:r>
      <w:r>
        <w:rPr>
          <w:w w:val="115"/>
        </w:rPr>
        <w:t>and</w:t>
      </w:r>
      <w:r>
        <w:rPr>
          <w:spacing w:val="-4"/>
          <w:w w:val="115"/>
        </w:rPr>
        <w:t xml:space="preserve"> </w:t>
      </w:r>
      <w:r>
        <w:rPr>
          <w:w w:val="115"/>
        </w:rPr>
        <w:t xml:space="preserve">also promises or has the option (either in the same contract or in another contract) to repurchase the asset. The repurchased asset may be the asset that </w:t>
      </w:r>
      <w:r>
        <w:rPr>
          <w:spacing w:val="-4"/>
          <w:w w:val="115"/>
        </w:rPr>
        <w:t xml:space="preserve">was </w:t>
      </w:r>
      <w:r>
        <w:rPr>
          <w:w w:val="115"/>
        </w:rPr>
        <w:t xml:space="preserve">originally sold to the </w:t>
      </w:r>
      <w:r>
        <w:rPr>
          <w:w w:val="115"/>
        </w:rPr>
        <w:t>customer</w:t>
      </w:r>
      <w:r>
        <w:rPr>
          <w:w w:val="115"/>
        </w:rPr>
        <w:t>, an asset that is substantially the</w:t>
      </w:r>
      <w:r>
        <w:rPr>
          <w:w w:val="115"/>
        </w:rPr>
        <w:t xml:space="preserve"> same as that asset, or another asset of which the asset that was originally sold is a component.</w:t>
      </w:r>
    </w:p>
    <w:p w14:paraId="5F4714DE" w14:textId="77777777" w:rsidR="0015173D" w:rsidRDefault="00613064">
      <w:pPr>
        <w:pStyle w:val="BodyText"/>
        <w:spacing w:before="117"/>
        <w:ind w:left="423"/>
        <w:jc w:val="both"/>
      </w:pPr>
      <w:r>
        <w:rPr>
          <w:w w:val="115"/>
        </w:rPr>
        <w:t>Repurchase agreements generally come in three forms:</w:t>
      </w:r>
    </w:p>
    <w:p w14:paraId="44F87345" w14:textId="77777777" w:rsidR="0015173D" w:rsidRDefault="0015173D">
      <w:pPr>
        <w:pStyle w:val="BodyText"/>
        <w:spacing w:before="1"/>
        <w:rPr>
          <w:sz w:val="14"/>
        </w:rPr>
      </w:pPr>
    </w:p>
    <w:p w14:paraId="0A6B0A1E" w14:textId="77777777" w:rsidR="0015173D" w:rsidRDefault="00613064">
      <w:pPr>
        <w:pStyle w:val="ListParagraph"/>
        <w:numPr>
          <w:ilvl w:val="0"/>
          <w:numId w:val="11"/>
        </w:numPr>
        <w:tabs>
          <w:tab w:val="left" w:pos="990"/>
          <w:tab w:val="left" w:pos="991"/>
        </w:tabs>
        <w:spacing w:before="0"/>
        <w:ind w:right="0" w:hanging="568"/>
        <w:rPr>
          <w:sz w:val="17"/>
        </w:rPr>
      </w:pPr>
      <w:r>
        <w:rPr>
          <w:w w:val="115"/>
          <w:sz w:val="17"/>
        </w:rPr>
        <w:t>an entity’s obligation to repurchase the asset (a</w:t>
      </w:r>
      <w:r>
        <w:rPr>
          <w:spacing w:val="-35"/>
          <w:w w:val="115"/>
          <w:sz w:val="17"/>
        </w:rPr>
        <w:t xml:space="preserve"> </w:t>
      </w:r>
      <w:r>
        <w:rPr>
          <w:w w:val="115"/>
          <w:sz w:val="17"/>
        </w:rPr>
        <w:t>forward);</w:t>
      </w:r>
    </w:p>
    <w:p w14:paraId="476FD187" w14:textId="77777777" w:rsidR="0015173D" w:rsidRDefault="0015173D">
      <w:pPr>
        <w:pStyle w:val="BodyText"/>
        <w:spacing w:before="1"/>
        <w:rPr>
          <w:sz w:val="14"/>
        </w:rPr>
      </w:pPr>
    </w:p>
    <w:p w14:paraId="27C5FD77" w14:textId="77777777" w:rsidR="0015173D" w:rsidRDefault="00613064">
      <w:pPr>
        <w:pStyle w:val="ListParagraph"/>
        <w:numPr>
          <w:ilvl w:val="0"/>
          <w:numId w:val="11"/>
        </w:numPr>
        <w:tabs>
          <w:tab w:val="left" w:pos="990"/>
          <w:tab w:val="left" w:pos="991"/>
        </w:tabs>
        <w:spacing w:before="1"/>
        <w:ind w:right="0" w:hanging="568"/>
        <w:rPr>
          <w:sz w:val="17"/>
        </w:rPr>
      </w:pPr>
      <w:r>
        <w:rPr>
          <w:w w:val="115"/>
          <w:sz w:val="17"/>
        </w:rPr>
        <w:t>an</w:t>
      </w:r>
      <w:r>
        <w:rPr>
          <w:spacing w:val="-4"/>
          <w:w w:val="115"/>
          <w:sz w:val="17"/>
        </w:rPr>
        <w:t xml:space="preserve"> </w:t>
      </w:r>
      <w:r>
        <w:rPr>
          <w:w w:val="115"/>
          <w:sz w:val="17"/>
        </w:rPr>
        <w:t>entity’s</w:t>
      </w:r>
      <w:r>
        <w:rPr>
          <w:spacing w:val="-4"/>
          <w:w w:val="115"/>
          <w:sz w:val="17"/>
        </w:rPr>
        <w:t xml:space="preserve"> </w:t>
      </w:r>
      <w:r>
        <w:rPr>
          <w:w w:val="115"/>
          <w:sz w:val="17"/>
        </w:rPr>
        <w:t>right</w:t>
      </w:r>
      <w:r>
        <w:rPr>
          <w:spacing w:val="-4"/>
          <w:w w:val="115"/>
          <w:sz w:val="17"/>
        </w:rPr>
        <w:t xml:space="preserve"> </w:t>
      </w:r>
      <w:r>
        <w:rPr>
          <w:w w:val="115"/>
          <w:sz w:val="17"/>
        </w:rPr>
        <w:t>to</w:t>
      </w:r>
      <w:r>
        <w:rPr>
          <w:spacing w:val="-4"/>
          <w:w w:val="115"/>
          <w:sz w:val="17"/>
        </w:rPr>
        <w:t xml:space="preserve"> </w:t>
      </w:r>
      <w:r>
        <w:rPr>
          <w:w w:val="115"/>
          <w:sz w:val="17"/>
        </w:rPr>
        <w:t>repurchase</w:t>
      </w:r>
      <w:r>
        <w:rPr>
          <w:spacing w:val="-4"/>
          <w:w w:val="115"/>
          <w:sz w:val="17"/>
        </w:rPr>
        <w:t xml:space="preserve"> </w:t>
      </w:r>
      <w:r>
        <w:rPr>
          <w:w w:val="115"/>
          <w:sz w:val="17"/>
        </w:rPr>
        <w:t>the</w:t>
      </w:r>
      <w:r>
        <w:rPr>
          <w:spacing w:val="-4"/>
          <w:w w:val="115"/>
          <w:sz w:val="17"/>
        </w:rPr>
        <w:t xml:space="preserve"> </w:t>
      </w:r>
      <w:r>
        <w:rPr>
          <w:w w:val="115"/>
          <w:sz w:val="17"/>
        </w:rPr>
        <w:t>asset</w:t>
      </w:r>
      <w:r>
        <w:rPr>
          <w:spacing w:val="-3"/>
          <w:w w:val="115"/>
          <w:sz w:val="17"/>
        </w:rPr>
        <w:t xml:space="preserve"> </w:t>
      </w:r>
      <w:r>
        <w:rPr>
          <w:w w:val="115"/>
          <w:sz w:val="17"/>
        </w:rPr>
        <w:t>(a</w:t>
      </w:r>
      <w:r>
        <w:rPr>
          <w:spacing w:val="-4"/>
          <w:w w:val="115"/>
          <w:sz w:val="17"/>
        </w:rPr>
        <w:t xml:space="preserve"> </w:t>
      </w:r>
      <w:r>
        <w:rPr>
          <w:w w:val="115"/>
          <w:sz w:val="17"/>
        </w:rPr>
        <w:t>call</w:t>
      </w:r>
      <w:r>
        <w:rPr>
          <w:spacing w:val="-4"/>
          <w:w w:val="115"/>
          <w:sz w:val="17"/>
        </w:rPr>
        <w:t xml:space="preserve"> </w:t>
      </w:r>
      <w:r>
        <w:rPr>
          <w:w w:val="115"/>
          <w:sz w:val="17"/>
        </w:rPr>
        <w:t>option);</w:t>
      </w:r>
      <w:r>
        <w:rPr>
          <w:spacing w:val="-4"/>
          <w:w w:val="115"/>
          <w:sz w:val="17"/>
        </w:rPr>
        <w:t xml:space="preserve"> </w:t>
      </w:r>
      <w:r>
        <w:rPr>
          <w:w w:val="115"/>
          <w:sz w:val="17"/>
        </w:rPr>
        <w:t>and</w:t>
      </w:r>
    </w:p>
    <w:p w14:paraId="71997467" w14:textId="77777777" w:rsidR="0015173D" w:rsidRDefault="0015173D">
      <w:pPr>
        <w:pStyle w:val="BodyText"/>
        <w:spacing w:before="1"/>
        <w:rPr>
          <w:sz w:val="14"/>
        </w:rPr>
      </w:pPr>
    </w:p>
    <w:p w14:paraId="271379C6" w14:textId="3EC7E537" w:rsidR="0015173D" w:rsidRDefault="00613064">
      <w:pPr>
        <w:pStyle w:val="ListParagraph"/>
        <w:numPr>
          <w:ilvl w:val="0"/>
          <w:numId w:val="11"/>
        </w:numPr>
        <w:tabs>
          <w:tab w:val="left" w:pos="991"/>
        </w:tabs>
        <w:spacing w:before="0" w:line="292" w:lineRule="auto"/>
        <w:ind w:right="1067"/>
        <w:jc w:val="both"/>
        <w:rPr>
          <w:sz w:val="17"/>
        </w:rPr>
      </w:pPr>
      <w:r>
        <w:rPr>
          <w:w w:val="115"/>
          <w:sz w:val="17"/>
        </w:rPr>
        <w:t xml:space="preserve">an entity’s obligation to repurchase the asset at the </w:t>
      </w:r>
      <w:r>
        <w:rPr>
          <w:w w:val="115"/>
          <w:sz w:val="17"/>
        </w:rPr>
        <w:t xml:space="preserve">customer’s </w:t>
      </w:r>
      <w:r>
        <w:rPr>
          <w:w w:val="115"/>
          <w:sz w:val="17"/>
        </w:rPr>
        <w:t>request (a put</w:t>
      </w:r>
      <w:r>
        <w:rPr>
          <w:spacing w:val="-8"/>
          <w:w w:val="115"/>
          <w:sz w:val="17"/>
        </w:rPr>
        <w:t xml:space="preserve"> </w:t>
      </w:r>
      <w:r>
        <w:rPr>
          <w:w w:val="115"/>
          <w:sz w:val="17"/>
        </w:rPr>
        <w:t>option).</w:t>
      </w:r>
    </w:p>
    <w:p w14:paraId="31335934" w14:textId="77777777" w:rsidR="0015173D" w:rsidRDefault="0015173D">
      <w:pPr>
        <w:pStyle w:val="BodyText"/>
        <w:spacing w:before="1"/>
        <w:rPr>
          <w:sz w:val="15"/>
        </w:rPr>
      </w:pPr>
    </w:p>
    <w:p w14:paraId="19F1E32E" w14:textId="77777777" w:rsidR="0015173D" w:rsidRDefault="00613064">
      <w:pPr>
        <w:pStyle w:val="Heading3"/>
        <w:ind w:left="423"/>
        <w:jc w:val="both"/>
      </w:pPr>
      <w:r>
        <w:t>A forward or a call option</w:t>
      </w:r>
    </w:p>
    <w:p w14:paraId="6FA51388" w14:textId="30CA3C5B" w:rsidR="0015173D" w:rsidRDefault="00613064">
      <w:pPr>
        <w:pStyle w:val="BodyText"/>
        <w:spacing w:before="136" w:line="292" w:lineRule="auto"/>
        <w:ind w:left="423" w:right="1067"/>
        <w:jc w:val="both"/>
      </w:pPr>
      <w:r>
        <w:rPr>
          <w:w w:val="115"/>
        </w:rPr>
        <w:t xml:space="preserve">If an entity has an obligation or a right to repurchase the asset (a forward or a call option), a </w:t>
      </w:r>
      <w:r>
        <w:rPr>
          <w:w w:val="115"/>
        </w:rPr>
        <w:t>customer</w:t>
      </w:r>
      <w:r>
        <w:rPr>
          <w:w w:val="115"/>
        </w:rPr>
        <w:t xml:space="preserve"> does not obtain control of the asset because the customer is limited in its ability to direct the use of, and obtain s</w:t>
      </w:r>
      <w:r>
        <w:rPr>
          <w:w w:val="115"/>
        </w:rPr>
        <w:t xml:space="preserve">ubstantially all of the remaining benefits from, the asset even though the customer may have physical possession of the asset. Consequently, the entity shall account for the </w:t>
      </w:r>
      <w:r>
        <w:rPr>
          <w:w w:val="115"/>
        </w:rPr>
        <w:t xml:space="preserve">contract </w:t>
      </w:r>
      <w:r>
        <w:rPr>
          <w:w w:val="115"/>
        </w:rPr>
        <w:t>as either of the following:</w:t>
      </w:r>
    </w:p>
    <w:p w14:paraId="2AEB2E9C" w14:textId="77777777" w:rsidR="0015173D" w:rsidRDefault="00613064">
      <w:pPr>
        <w:pStyle w:val="ListParagraph"/>
        <w:numPr>
          <w:ilvl w:val="0"/>
          <w:numId w:val="10"/>
        </w:numPr>
        <w:tabs>
          <w:tab w:val="left" w:pos="991"/>
        </w:tabs>
        <w:spacing w:before="117" w:line="292" w:lineRule="auto"/>
        <w:ind w:right="1067"/>
        <w:jc w:val="both"/>
        <w:rPr>
          <w:sz w:val="17"/>
        </w:rPr>
      </w:pPr>
      <w:r>
        <w:rPr>
          <w:w w:val="115"/>
          <w:sz w:val="17"/>
        </w:rPr>
        <w:t>a lease in acc</w:t>
      </w:r>
      <w:r>
        <w:rPr>
          <w:w w:val="115"/>
          <w:sz w:val="17"/>
        </w:rPr>
        <w:t xml:space="preserve">ordance with IFRS 16 </w:t>
      </w:r>
      <w:r>
        <w:rPr>
          <w:i/>
          <w:w w:val="115"/>
          <w:sz w:val="17"/>
        </w:rPr>
        <w:t xml:space="preserve">Leases </w:t>
      </w:r>
      <w:r>
        <w:rPr>
          <w:w w:val="115"/>
          <w:sz w:val="17"/>
        </w:rPr>
        <w:t xml:space="preserve">if the entity can or </w:t>
      </w:r>
      <w:r>
        <w:rPr>
          <w:spacing w:val="-4"/>
          <w:w w:val="115"/>
          <w:sz w:val="17"/>
        </w:rPr>
        <w:t xml:space="preserve">must </w:t>
      </w:r>
      <w:r>
        <w:rPr>
          <w:w w:val="115"/>
          <w:sz w:val="17"/>
        </w:rPr>
        <w:t>repurchase the asset for an amount that is less than the original selling price of the asset, unless the contract is part of a sale and leaseback transaction. If the contract is part of a sale and lease</w:t>
      </w:r>
      <w:r>
        <w:rPr>
          <w:w w:val="115"/>
          <w:sz w:val="17"/>
        </w:rPr>
        <w:t xml:space="preserve">back transaction, the entity shall continue to recognise the asset and shall recognise </w:t>
      </w:r>
      <w:r>
        <w:rPr>
          <w:spacing w:val="-11"/>
          <w:w w:val="115"/>
          <w:sz w:val="17"/>
        </w:rPr>
        <w:t xml:space="preserve">a </w:t>
      </w:r>
      <w:r>
        <w:rPr>
          <w:w w:val="115"/>
          <w:sz w:val="17"/>
        </w:rPr>
        <w:t xml:space="preserve">financial liability for any consideration received from the customer. The entity shall account for the financial liability in accordance </w:t>
      </w:r>
      <w:r>
        <w:rPr>
          <w:spacing w:val="-4"/>
          <w:w w:val="115"/>
          <w:sz w:val="17"/>
        </w:rPr>
        <w:t xml:space="preserve">with </w:t>
      </w:r>
      <w:r>
        <w:rPr>
          <w:w w:val="115"/>
          <w:sz w:val="17"/>
        </w:rPr>
        <w:t>IFRS 9;</w:t>
      </w:r>
      <w:r>
        <w:rPr>
          <w:spacing w:val="-9"/>
          <w:w w:val="115"/>
          <w:sz w:val="17"/>
        </w:rPr>
        <w:t xml:space="preserve"> </w:t>
      </w:r>
      <w:r>
        <w:rPr>
          <w:w w:val="115"/>
          <w:sz w:val="17"/>
        </w:rPr>
        <w:t>or</w:t>
      </w:r>
    </w:p>
    <w:p w14:paraId="1B67E739" w14:textId="77777777" w:rsidR="0015173D" w:rsidRDefault="00613064">
      <w:pPr>
        <w:pStyle w:val="ListParagraph"/>
        <w:numPr>
          <w:ilvl w:val="0"/>
          <w:numId w:val="10"/>
        </w:numPr>
        <w:tabs>
          <w:tab w:val="left" w:pos="991"/>
        </w:tabs>
        <w:spacing w:before="116" w:line="292" w:lineRule="auto"/>
        <w:ind w:right="1067"/>
        <w:jc w:val="both"/>
        <w:rPr>
          <w:sz w:val="17"/>
        </w:rPr>
      </w:pPr>
      <w:r>
        <w:rPr>
          <w:w w:val="115"/>
          <w:sz w:val="17"/>
        </w:rPr>
        <w:t>a financing ar</w:t>
      </w:r>
      <w:r>
        <w:rPr>
          <w:w w:val="115"/>
          <w:sz w:val="17"/>
        </w:rPr>
        <w:t xml:space="preserve">rangement in accordance with paragraph B68 if </w:t>
      </w:r>
      <w:r>
        <w:rPr>
          <w:spacing w:val="-5"/>
          <w:w w:val="115"/>
          <w:sz w:val="17"/>
        </w:rPr>
        <w:t xml:space="preserve">the </w:t>
      </w:r>
      <w:r>
        <w:rPr>
          <w:w w:val="115"/>
          <w:sz w:val="17"/>
        </w:rPr>
        <w:t xml:space="preserve">entity can or must repurchase the asset for an amount that is equal </w:t>
      </w:r>
      <w:r>
        <w:rPr>
          <w:spacing w:val="-9"/>
          <w:w w:val="115"/>
          <w:sz w:val="17"/>
        </w:rPr>
        <w:t xml:space="preserve">to </w:t>
      </w:r>
      <w:r>
        <w:rPr>
          <w:w w:val="115"/>
          <w:sz w:val="17"/>
        </w:rPr>
        <w:t>or more than the original selling price of the</w:t>
      </w:r>
      <w:r>
        <w:rPr>
          <w:spacing w:val="-30"/>
          <w:w w:val="115"/>
          <w:sz w:val="17"/>
        </w:rPr>
        <w:t xml:space="preserve"> </w:t>
      </w:r>
      <w:r>
        <w:rPr>
          <w:w w:val="115"/>
          <w:sz w:val="17"/>
        </w:rPr>
        <w:t>asset.</w:t>
      </w:r>
    </w:p>
    <w:p w14:paraId="7C1E334B" w14:textId="77777777" w:rsidR="0015173D" w:rsidRDefault="00613064">
      <w:pPr>
        <w:pStyle w:val="BodyText"/>
        <w:spacing w:before="119" w:line="292" w:lineRule="auto"/>
        <w:ind w:left="423" w:right="1067" w:hanging="1"/>
        <w:jc w:val="both"/>
      </w:pPr>
      <w:r>
        <w:rPr>
          <w:w w:val="115"/>
        </w:rPr>
        <w:t>When comparing the repurchase price with the selling price, an entity shall consider the time value of money.</w:t>
      </w:r>
    </w:p>
    <w:p w14:paraId="2DA2D04A" w14:textId="21ECFD24" w:rsidR="0015173D" w:rsidRDefault="00613064">
      <w:pPr>
        <w:pStyle w:val="BodyText"/>
        <w:spacing w:before="119" w:line="292" w:lineRule="auto"/>
        <w:ind w:left="423" w:right="1067" w:hanging="1"/>
        <w:jc w:val="both"/>
      </w:pPr>
      <w:r>
        <w:rPr>
          <w:w w:val="115"/>
        </w:rPr>
        <w:t xml:space="preserve">If the repurchase agreement is a financing arrangement, the entity shall continue to recognise the asset and also recognise a financial liability </w:t>
      </w:r>
      <w:r>
        <w:rPr>
          <w:w w:val="115"/>
        </w:rPr>
        <w:t xml:space="preserve">for any consideration received from the </w:t>
      </w:r>
      <w:r>
        <w:rPr>
          <w:w w:val="115"/>
        </w:rPr>
        <w:t>customer</w:t>
      </w:r>
      <w:r>
        <w:rPr>
          <w:w w:val="115"/>
        </w:rPr>
        <w:t>. The entity shall recognise the difference between the amount of consideration received from the customer</w:t>
      </w:r>
    </w:p>
    <w:p w14:paraId="5A1D6D17"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946" w:space="40"/>
            <w:col w:w="7564"/>
          </w:cols>
        </w:sectPr>
      </w:pPr>
    </w:p>
    <w:p w14:paraId="35EEECC3" w14:textId="77777777" w:rsidR="0015173D" w:rsidRDefault="0015173D">
      <w:pPr>
        <w:pStyle w:val="BodyText"/>
        <w:spacing w:before="6"/>
        <w:rPr>
          <w:sz w:val="23"/>
        </w:rPr>
      </w:pPr>
    </w:p>
    <w:p w14:paraId="29FDD3C7" w14:textId="77777777" w:rsidR="0015173D" w:rsidRDefault="0015173D">
      <w:pPr>
        <w:rPr>
          <w:sz w:val="23"/>
        </w:rPr>
        <w:sectPr w:rsidR="0015173D">
          <w:pgSz w:w="11910" w:h="16840"/>
          <w:pgMar w:top="2180" w:right="1680" w:bottom="2200" w:left="1680" w:header="1993" w:footer="2013" w:gutter="0"/>
          <w:cols w:space="720"/>
        </w:sectPr>
      </w:pPr>
    </w:p>
    <w:p w14:paraId="09B23218" w14:textId="77777777" w:rsidR="0015173D" w:rsidRDefault="0015173D">
      <w:pPr>
        <w:pStyle w:val="BodyText"/>
        <w:rPr>
          <w:sz w:val="18"/>
        </w:rPr>
      </w:pPr>
    </w:p>
    <w:p w14:paraId="14386A0F" w14:textId="77777777" w:rsidR="0015173D" w:rsidRDefault="0015173D">
      <w:pPr>
        <w:pStyle w:val="BodyText"/>
        <w:rPr>
          <w:sz w:val="18"/>
        </w:rPr>
      </w:pPr>
    </w:p>
    <w:p w14:paraId="534982C9" w14:textId="77777777" w:rsidR="0015173D" w:rsidRDefault="0015173D">
      <w:pPr>
        <w:pStyle w:val="BodyText"/>
        <w:spacing w:before="2"/>
        <w:rPr>
          <w:sz w:val="23"/>
        </w:rPr>
      </w:pPr>
    </w:p>
    <w:p w14:paraId="462B41D8" w14:textId="77777777" w:rsidR="0015173D" w:rsidRDefault="00613064">
      <w:pPr>
        <w:pStyle w:val="BodyText"/>
        <w:ind w:left="809"/>
        <w:jc w:val="right"/>
      </w:pPr>
      <w:r>
        <w:t>B69</w:t>
      </w:r>
    </w:p>
    <w:p w14:paraId="0489D9BC" w14:textId="77777777" w:rsidR="0015173D" w:rsidRDefault="0015173D">
      <w:pPr>
        <w:pStyle w:val="BodyText"/>
        <w:rPr>
          <w:sz w:val="18"/>
        </w:rPr>
      </w:pPr>
    </w:p>
    <w:p w14:paraId="3772A1BE" w14:textId="77777777" w:rsidR="0015173D" w:rsidRDefault="0015173D">
      <w:pPr>
        <w:pStyle w:val="BodyText"/>
        <w:rPr>
          <w:sz w:val="18"/>
        </w:rPr>
      </w:pPr>
    </w:p>
    <w:p w14:paraId="43B3C273" w14:textId="77777777" w:rsidR="0015173D" w:rsidRDefault="0015173D">
      <w:pPr>
        <w:pStyle w:val="BodyText"/>
        <w:rPr>
          <w:sz w:val="18"/>
        </w:rPr>
      </w:pPr>
    </w:p>
    <w:p w14:paraId="62379A1B" w14:textId="77777777" w:rsidR="0015173D" w:rsidRDefault="0015173D">
      <w:pPr>
        <w:pStyle w:val="BodyText"/>
        <w:spacing w:before="4"/>
        <w:rPr>
          <w:sz w:val="16"/>
        </w:rPr>
      </w:pPr>
    </w:p>
    <w:p w14:paraId="0A1FDFF8" w14:textId="77777777" w:rsidR="0015173D" w:rsidRDefault="00613064">
      <w:pPr>
        <w:pStyle w:val="BodyText"/>
        <w:spacing w:before="1"/>
        <w:ind w:left="809"/>
        <w:jc w:val="right"/>
      </w:pPr>
      <w:r>
        <w:t>B70</w:t>
      </w:r>
    </w:p>
    <w:p w14:paraId="03DFDEA0" w14:textId="77777777" w:rsidR="0015173D" w:rsidRDefault="0015173D">
      <w:pPr>
        <w:pStyle w:val="BodyText"/>
        <w:rPr>
          <w:sz w:val="18"/>
        </w:rPr>
      </w:pPr>
    </w:p>
    <w:p w14:paraId="3E6C5613" w14:textId="77777777" w:rsidR="0015173D" w:rsidRDefault="0015173D">
      <w:pPr>
        <w:pStyle w:val="BodyText"/>
        <w:rPr>
          <w:sz w:val="18"/>
        </w:rPr>
      </w:pPr>
    </w:p>
    <w:p w14:paraId="5D2EE859" w14:textId="77777777" w:rsidR="0015173D" w:rsidRDefault="0015173D">
      <w:pPr>
        <w:pStyle w:val="BodyText"/>
        <w:rPr>
          <w:sz w:val="18"/>
        </w:rPr>
      </w:pPr>
    </w:p>
    <w:p w14:paraId="6B94892D" w14:textId="77777777" w:rsidR="0015173D" w:rsidRDefault="0015173D">
      <w:pPr>
        <w:pStyle w:val="BodyText"/>
        <w:rPr>
          <w:sz w:val="18"/>
        </w:rPr>
      </w:pPr>
    </w:p>
    <w:p w14:paraId="3C5F844D" w14:textId="77777777" w:rsidR="0015173D" w:rsidRDefault="0015173D">
      <w:pPr>
        <w:pStyle w:val="BodyText"/>
        <w:rPr>
          <w:sz w:val="18"/>
        </w:rPr>
      </w:pPr>
    </w:p>
    <w:p w14:paraId="376348AD" w14:textId="77777777" w:rsidR="0015173D" w:rsidRDefault="0015173D">
      <w:pPr>
        <w:pStyle w:val="BodyText"/>
        <w:rPr>
          <w:sz w:val="18"/>
        </w:rPr>
      </w:pPr>
    </w:p>
    <w:p w14:paraId="76E7F25B" w14:textId="77777777" w:rsidR="0015173D" w:rsidRDefault="0015173D">
      <w:pPr>
        <w:pStyle w:val="BodyText"/>
        <w:rPr>
          <w:sz w:val="18"/>
        </w:rPr>
      </w:pPr>
    </w:p>
    <w:p w14:paraId="3B498146" w14:textId="77777777" w:rsidR="0015173D" w:rsidRDefault="0015173D">
      <w:pPr>
        <w:pStyle w:val="BodyText"/>
        <w:rPr>
          <w:sz w:val="18"/>
        </w:rPr>
      </w:pPr>
    </w:p>
    <w:p w14:paraId="0DF129C8" w14:textId="77777777" w:rsidR="0015173D" w:rsidRDefault="0015173D">
      <w:pPr>
        <w:pStyle w:val="BodyText"/>
        <w:rPr>
          <w:sz w:val="18"/>
        </w:rPr>
      </w:pPr>
    </w:p>
    <w:p w14:paraId="77DC9ED7" w14:textId="77777777" w:rsidR="0015173D" w:rsidRDefault="0015173D">
      <w:pPr>
        <w:pStyle w:val="BodyText"/>
        <w:rPr>
          <w:sz w:val="18"/>
        </w:rPr>
      </w:pPr>
    </w:p>
    <w:p w14:paraId="65C69F5B" w14:textId="77777777" w:rsidR="0015173D" w:rsidRDefault="0015173D">
      <w:pPr>
        <w:pStyle w:val="BodyText"/>
        <w:rPr>
          <w:sz w:val="18"/>
        </w:rPr>
      </w:pPr>
    </w:p>
    <w:p w14:paraId="0FDC4CA4" w14:textId="77777777" w:rsidR="0015173D" w:rsidRDefault="0015173D">
      <w:pPr>
        <w:pStyle w:val="BodyText"/>
        <w:rPr>
          <w:sz w:val="18"/>
        </w:rPr>
      </w:pPr>
    </w:p>
    <w:p w14:paraId="1174D63F" w14:textId="77777777" w:rsidR="0015173D" w:rsidRDefault="0015173D">
      <w:pPr>
        <w:pStyle w:val="BodyText"/>
        <w:rPr>
          <w:sz w:val="18"/>
        </w:rPr>
      </w:pPr>
    </w:p>
    <w:p w14:paraId="4A4BD7DF" w14:textId="77777777" w:rsidR="0015173D" w:rsidRDefault="0015173D">
      <w:pPr>
        <w:pStyle w:val="BodyText"/>
        <w:rPr>
          <w:sz w:val="18"/>
        </w:rPr>
      </w:pPr>
    </w:p>
    <w:p w14:paraId="5AA56D90" w14:textId="77777777" w:rsidR="0015173D" w:rsidRDefault="00613064">
      <w:pPr>
        <w:pStyle w:val="BodyText"/>
        <w:spacing w:before="120"/>
        <w:ind w:left="809"/>
        <w:jc w:val="right"/>
      </w:pPr>
      <w:r>
        <w:t>B71</w:t>
      </w:r>
    </w:p>
    <w:p w14:paraId="17690834" w14:textId="77777777" w:rsidR="0015173D" w:rsidRDefault="0015173D">
      <w:pPr>
        <w:pStyle w:val="BodyText"/>
        <w:rPr>
          <w:sz w:val="18"/>
        </w:rPr>
      </w:pPr>
    </w:p>
    <w:p w14:paraId="336C7308" w14:textId="77777777" w:rsidR="0015173D" w:rsidRDefault="0015173D">
      <w:pPr>
        <w:pStyle w:val="BodyText"/>
        <w:rPr>
          <w:sz w:val="18"/>
        </w:rPr>
      </w:pPr>
    </w:p>
    <w:p w14:paraId="6285BFF6" w14:textId="77777777" w:rsidR="0015173D" w:rsidRDefault="0015173D">
      <w:pPr>
        <w:pStyle w:val="BodyText"/>
        <w:rPr>
          <w:sz w:val="18"/>
        </w:rPr>
      </w:pPr>
    </w:p>
    <w:p w14:paraId="40223A33" w14:textId="77777777" w:rsidR="0015173D" w:rsidRDefault="0015173D">
      <w:pPr>
        <w:pStyle w:val="BodyText"/>
        <w:rPr>
          <w:sz w:val="18"/>
        </w:rPr>
      </w:pPr>
    </w:p>
    <w:p w14:paraId="7C1F9DB3" w14:textId="77777777" w:rsidR="0015173D" w:rsidRDefault="0015173D">
      <w:pPr>
        <w:pStyle w:val="BodyText"/>
        <w:rPr>
          <w:sz w:val="18"/>
        </w:rPr>
      </w:pPr>
    </w:p>
    <w:p w14:paraId="63F1E0CC" w14:textId="77777777" w:rsidR="0015173D" w:rsidRDefault="0015173D">
      <w:pPr>
        <w:pStyle w:val="BodyText"/>
        <w:rPr>
          <w:sz w:val="18"/>
        </w:rPr>
      </w:pPr>
    </w:p>
    <w:p w14:paraId="5149ED37" w14:textId="77777777" w:rsidR="0015173D" w:rsidRDefault="0015173D">
      <w:pPr>
        <w:pStyle w:val="BodyText"/>
        <w:rPr>
          <w:sz w:val="18"/>
        </w:rPr>
      </w:pPr>
    </w:p>
    <w:p w14:paraId="1C1E4188" w14:textId="77777777" w:rsidR="0015173D" w:rsidRDefault="00613064">
      <w:pPr>
        <w:pStyle w:val="BodyText"/>
        <w:spacing w:before="142"/>
        <w:ind w:left="809"/>
        <w:jc w:val="right"/>
      </w:pPr>
      <w:r>
        <w:t>B72</w:t>
      </w:r>
    </w:p>
    <w:p w14:paraId="4FC4BD1F" w14:textId="77777777" w:rsidR="0015173D" w:rsidRDefault="0015173D">
      <w:pPr>
        <w:pStyle w:val="BodyText"/>
        <w:rPr>
          <w:sz w:val="18"/>
        </w:rPr>
      </w:pPr>
    </w:p>
    <w:p w14:paraId="49982960" w14:textId="77777777" w:rsidR="0015173D" w:rsidRDefault="0015173D">
      <w:pPr>
        <w:pStyle w:val="BodyText"/>
        <w:rPr>
          <w:sz w:val="18"/>
        </w:rPr>
      </w:pPr>
    </w:p>
    <w:p w14:paraId="6D781CEB" w14:textId="77777777" w:rsidR="0015173D" w:rsidRDefault="0015173D">
      <w:pPr>
        <w:pStyle w:val="BodyText"/>
        <w:rPr>
          <w:sz w:val="18"/>
        </w:rPr>
      </w:pPr>
    </w:p>
    <w:p w14:paraId="33FA436E" w14:textId="77777777" w:rsidR="0015173D" w:rsidRDefault="0015173D">
      <w:pPr>
        <w:pStyle w:val="BodyText"/>
        <w:spacing w:before="2"/>
        <w:rPr>
          <w:sz w:val="22"/>
        </w:rPr>
      </w:pPr>
    </w:p>
    <w:p w14:paraId="22F9A7B5" w14:textId="77777777" w:rsidR="0015173D" w:rsidRDefault="00613064">
      <w:pPr>
        <w:pStyle w:val="BodyText"/>
        <w:spacing w:before="1"/>
        <w:ind w:left="809"/>
        <w:jc w:val="right"/>
      </w:pPr>
      <w:r>
        <w:t>B73</w:t>
      </w:r>
    </w:p>
    <w:p w14:paraId="5EA38EF0" w14:textId="77777777" w:rsidR="0015173D" w:rsidRDefault="0015173D">
      <w:pPr>
        <w:pStyle w:val="BodyText"/>
        <w:rPr>
          <w:sz w:val="18"/>
        </w:rPr>
      </w:pPr>
    </w:p>
    <w:p w14:paraId="43AF7244" w14:textId="77777777" w:rsidR="0015173D" w:rsidRDefault="0015173D">
      <w:pPr>
        <w:pStyle w:val="BodyText"/>
        <w:rPr>
          <w:sz w:val="18"/>
        </w:rPr>
      </w:pPr>
    </w:p>
    <w:p w14:paraId="3CBF75D1" w14:textId="77777777" w:rsidR="0015173D" w:rsidRDefault="0015173D">
      <w:pPr>
        <w:pStyle w:val="BodyText"/>
        <w:rPr>
          <w:sz w:val="18"/>
        </w:rPr>
      </w:pPr>
    </w:p>
    <w:p w14:paraId="1817A7F9" w14:textId="77777777" w:rsidR="0015173D" w:rsidRDefault="0015173D">
      <w:pPr>
        <w:pStyle w:val="BodyText"/>
        <w:spacing w:before="2"/>
        <w:rPr>
          <w:sz w:val="22"/>
        </w:rPr>
      </w:pPr>
    </w:p>
    <w:p w14:paraId="5E93B526" w14:textId="77777777" w:rsidR="0015173D" w:rsidRDefault="00613064">
      <w:pPr>
        <w:pStyle w:val="BodyText"/>
        <w:ind w:left="809"/>
        <w:jc w:val="right"/>
      </w:pPr>
      <w:r>
        <w:t>B74</w:t>
      </w:r>
    </w:p>
    <w:p w14:paraId="63996DC3" w14:textId="77777777" w:rsidR="0015173D" w:rsidRDefault="0015173D">
      <w:pPr>
        <w:pStyle w:val="BodyText"/>
        <w:rPr>
          <w:sz w:val="18"/>
        </w:rPr>
      </w:pPr>
    </w:p>
    <w:p w14:paraId="1014AE74" w14:textId="77777777" w:rsidR="0015173D" w:rsidRDefault="0015173D">
      <w:pPr>
        <w:pStyle w:val="BodyText"/>
        <w:rPr>
          <w:sz w:val="18"/>
        </w:rPr>
      </w:pPr>
    </w:p>
    <w:p w14:paraId="04755F1A" w14:textId="77777777" w:rsidR="0015173D" w:rsidRDefault="0015173D">
      <w:pPr>
        <w:pStyle w:val="BodyText"/>
        <w:rPr>
          <w:sz w:val="18"/>
        </w:rPr>
      </w:pPr>
    </w:p>
    <w:p w14:paraId="25CE1C73" w14:textId="77777777" w:rsidR="0015173D" w:rsidRDefault="0015173D">
      <w:pPr>
        <w:pStyle w:val="BodyText"/>
        <w:rPr>
          <w:sz w:val="18"/>
        </w:rPr>
      </w:pPr>
    </w:p>
    <w:p w14:paraId="6F261D80" w14:textId="77777777" w:rsidR="0015173D" w:rsidRDefault="0015173D">
      <w:pPr>
        <w:pStyle w:val="BodyText"/>
        <w:rPr>
          <w:sz w:val="18"/>
        </w:rPr>
      </w:pPr>
    </w:p>
    <w:p w14:paraId="24469A68" w14:textId="77777777" w:rsidR="0015173D" w:rsidRDefault="0015173D">
      <w:pPr>
        <w:pStyle w:val="BodyText"/>
        <w:rPr>
          <w:sz w:val="18"/>
        </w:rPr>
      </w:pPr>
    </w:p>
    <w:p w14:paraId="439E58A1" w14:textId="77777777" w:rsidR="0015173D" w:rsidRDefault="00613064">
      <w:pPr>
        <w:pStyle w:val="BodyText"/>
        <w:spacing w:before="111"/>
        <w:ind w:left="809"/>
        <w:jc w:val="right"/>
      </w:pPr>
      <w:r>
        <w:t>B75</w:t>
      </w:r>
    </w:p>
    <w:p w14:paraId="2CBAF1F4" w14:textId="77777777" w:rsidR="0015173D" w:rsidRDefault="0015173D">
      <w:pPr>
        <w:pStyle w:val="BodyText"/>
        <w:rPr>
          <w:sz w:val="18"/>
        </w:rPr>
      </w:pPr>
    </w:p>
    <w:p w14:paraId="1AE0F2D6" w14:textId="77777777" w:rsidR="0015173D" w:rsidRDefault="0015173D">
      <w:pPr>
        <w:pStyle w:val="BodyText"/>
        <w:spacing w:before="9"/>
        <w:rPr>
          <w:sz w:val="16"/>
        </w:rPr>
      </w:pPr>
    </w:p>
    <w:p w14:paraId="42D0C360" w14:textId="77777777" w:rsidR="0015173D" w:rsidRDefault="00613064">
      <w:pPr>
        <w:pStyle w:val="BodyText"/>
        <w:ind w:left="809"/>
        <w:jc w:val="right"/>
      </w:pPr>
      <w:r>
        <w:t>B76</w:t>
      </w:r>
    </w:p>
    <w:p w14:paraId="5DE4063A" w14:textId="77777777" w:rsidR="0015173D" w:rsidRDefault="00613064">
      <w:pPr>
        <w:pStyle w:val="BodyText"/>
        <w:spacing w:before="91" w:line="292" w:lineRule="auto"/>
        <w:ind w:left="524" w:right="557" w:hanging="1"/>
        <w:jc w:val="both"/>
      </w:pPr>
      <w:r>
        <w:br w:type="column"/>
      </w:r>
      <w:r>
        <w:rPr>
          <w:w w:val="115"/>
        </w:rPr>
        <w:t>and the amount of consideration to be paid to the customer as interest and, if applicable, as processing or holding costs (for example, insurance).</w:t>
      </w:r>
    </w:p>
    <w:p w14:paraId="0FCFBC6F" w14:textId="0465C10B" w:rsidR="0015173D" w:rsidRDefault="00613064">
      <w:pPr>
        <w:pStyle w:val="BodyText"/>
        <w:spacing w:before="119" w:line="292" w:lineRule="auto"/>
        <w:ind w:left="525" w:right="557" w:hanging="1"/>
        <w:jc w:val="both"/>
      </w:pPr>
      <w:r>
        <w:rPr>
          <w:w w:val="115"/>
        </w:rPr>
        <w:t xml:space="preserve">If the option lapses unexercised, an entity shall derecognise the liability and recognise </w:t>
      </w:r>
      <w:r>
        <w:rPr>
          <w:w w:val="115"/>
        </w:rPr>
        <w:t>revenue.</w:t>
      </w:r>
    </w:p>
    <w:p w14:paraId="2F7CAE3D" w14:textId="77777777" w:rsidR="0015173D" w:rsidRDefault="0015173D">
      <w:pPr>
        <w:pStyle w:val="BodyText"/>
        <w:spacing w:before="1"/>
        <w:rPr>
          <w:sz w:val="15"/>
        </w:rPr>
      </w:pPr>
    </w:p>
    <w:p w14:paraId="5D3531AD" w14:textId="77777777" w:rsidR="0015173D" w:rsidRDefault="00613064">
      <w:pPr>
        <w:pStyle w:val="Heading3"/>
        <w:ind w:left="525"/>
        <w:jc w:val="both"/>
      </w:pPr>
      <w:r>
        <w:t>A put option</w:t>
      </w:r>
    </w:p>
    <w:p w14:paraId="5CBF99AE" w14:textId="1AA6D856" w:rsidR="0015173D" w:rsidRDefault="00613064">
      <w:pPr>
        <w:pStyle w:val="BodyText"/>
        <w:spacing w:before="136" w:line="292" w:lineRule="auto"/>
        <w:ind w:left="524" w:right="557"/>
        <w:jc w:val="both"/>
      </w:pPr>
      <w:r>
        <w:rPr>
          <w:w w:val="115"/>
        </w:rPr>
        <w:t xml:space="preserve">If an entity has an obligation to repurchase the asset at the </w:t>
      </w:r>
      <w:r>
        <w:rPr>
          <w:w w:val="115"/>
        </w:rPr>
        <w:t xml:space="preserve">customer’s </w:t>
      </w:r>
      <w:r>
        <w:rPr>
          <w:spacing w:val="-3"/>
          <w:w w:val="115"/>
        </w:rPr>
        <w:t xml:space="preserve">request </w:t>
      </w:r>
      <w:r>
        <w:rPr>
          <w:w w:val="115"/>
        </w:rPr>
        <w:t>(a put option) at a price that is lower than the original selling price of the asset, the entity shall consi</w:t>
      </w:r>
      <w:r>
        <w:rPr>
          <w:w w:val="115"/>
        </w:rPr>
        <w:t xml:space="preserve">der at </w:t>
      </w:r>
      <w:r>
        <w:rPr>
          <w:w w:val="115"/>
        </w:rPr>
        <w:t xml:space="preserve">contract </w:t>
      </w:r>
      <w:r>
        <w:rPr>
          <w:w w:val="115"/>
        </w:rPr>
        <w:t>inception whether the customer has a significant economic incentive to exercise that right. The customer’s exercising of that right results in the customer effectively paying the entity consideration for the r</w:t>
      </w:r>
      <w:r>
        <w:rPr>
          <w:w w:val="115"/>
        </w:rPr>
        <w:t xml:space="preserve">ight to use a specified asset for a period of </w:t>
      </w:r>
      <w:r>
        <w:rPr>
          <w:spacing w:val="-3"/>
          <w:w w:val="115"/>
        </w:rPr>
        <w:t xml:space="preserve">time. </w:t>
      </w:r>
      <w:r>
        <w:rPr>
          <w:w w:val="115"/>
        </w:rPr>
        <w:t>Therefore, if the customer has a significant economic incentive to exercise that right, the entity shall account for the agreement as a lease in accordance with</w:t>
      </w:r>
      <w:r>
        <w:rPr>
          <w:spacing w:val="-4"/>
          <w:w w:val="115"/>
        </w:rPr>
        <w:t xml:space="preserve"> </w:t>
      </w:r>
      <w:r>
        <w:rPr>
          <w:w w:val="115"/>
        </w:rPr>
        <w:t>IFRS</w:t>
      </w:r>
      <w:r>
        <w:rPr>
          <w:spacing w:val="-4"/>
          <w:w w:val="115"/>
        </w:rPr>
        <w:t xml:space="preserve"> </w:t>
      </w:r>
      <w:r>
        <w:rPr>
          <w:w w:val="115"/>
        </w:rPr>
        <w:t>16,</w:t>
      </w:r>
      <w:r>
        <w:rPr>
          <w:spacing w:val="-4"/>
          <w:w w:val="115"/>
        </w:rPr>
        <w:t xml:space="preserve"> </w:t>
      </w:r>
      <w:r>
        <w:rPr>
          <w:w w:val="115"/>
        </w:rPr>
        <w:t>unless</w:t>
      </w:r>
      <w:r>
        <w:rPr>
          <w:spacing w:val="-4"/>
          <w:w w:val="115"/>
        </w:rPr>
        <w:t xml:space="preserve"> </w:t>
      </w:r>
      <w:r>
        <w:rPr>
          <w:w w:val="115"/>
        </w:rPr>
        <w:t>the</w:t>
      </w:r>
      <w:r>
        <w:rPr>
          <w:spacing w:val="-4"/>
          <w:w w:val="115"/>
        </w:rPr>
        <w:t xml:space="preserve"> </w:t>
      </w:r>
      <w:r>
        <w:rPr>
          <w:w w:val="115"/>
        </w:rPr>
        <w:t>contract</w:t>
      </w:r>
      <w:r>
        <w:rPr>
          <w:spacing w:val="-4"/>
          <w:w w:val="115"/>
        </w:rPr>
        <w:t xml:space="preserve"> </w:t>
      </w:r>
      <w:r>
        <w:rPr>
          <w:w w:val="115"/>
        </w:rPr>
        <w:t>is</w:t>
      </w:r>
      <w:r>
        <w:rPr>
          <w:spacing w:val="-3"/>
          <w:w w:val="115"/>
        </w:rPr>
        <w:t xml:space="preserve"> </w:t>
      </w:r>
      <w:r>
        <w:rPr>
          <w:w w:val="115"/>
        </w:rPr>
        <w:t>part</w:t>
      </w:r>
      <w:r>
        <w:rPr>
          <w:spacing w:val="-4"/>
          <w:w w:val="115"/>
        </w:rPr>
        <w:t xml:space="preserve"> </w:t>
      </w:r>
      <w:r>
        <w:rPr>
          <w:w w:val="115"/>
        </w:rPr>
        <w:t>of</w:t>
      </w:r>
      <w:r>
        <w:rPr>
          <w:spacing w:val="-4"/>
          <w:w w:val="115"/>
        </w:rPr>
        <w:t xml:space="preserve"> </w:t>
      </w:r>
      <w:r>
        <w:rPr>
          <w:w w:val="115"/>
        </w:rPr>
        <w:t>a</w:t>
      </w:r>
      <w:r>
        <w:rPr>
          <w:spacing w:val="-4"/>
          <w:w w:val="115"/>
        </w:rPr>
        <w:t xml:space="preserve"> </w:t>
      </w:r>
      <w:r>
        <w:rPr>
          <w:w w:val="115"/>
        </w:rPr>
        <w:t>sale</w:t>
      </w:r>
      <w:r>
        <w:rPr>
          <w:spacing w:val="-4"/>
          <w:w w:val="115"/>
        </w:rPr>
        <w:t xml:space="preserve"> </w:t>
      </w:r>
      <w:r>
        <w:rPr>
          <w:w w:val="115"/>
        </w:rPr>
        <w:t>and</w:t>
      </w:r>
      <w:r>
        <w:rPr>
          <w:spacing w:val="-4"/>
          <w:w w:val="115"/>
        </w:rPr>
        <w:t xml:space="preserve"> </w:t>
      </w:r>
      <w:r>
        <w:rPr>
          <w:w w:val="115"/>
        </w:rPr>
        <w:t>leaseback</w:t>
      </w:r>
      <w:r>
        <w:rPr>
          <w:spacing w:val="-4"/>
          <w:w w:val="115"/>
        </w:rPr>
        <w:t xml:space="preserve"> </w:t>
      </w:r>
      <w:r>
        <w:rPr>
          <w:w w:val="115"/>
        </w:rPr>
        <w:t>transaction.</w:t>
      </w:r>
      <w:r>
        <w:rPr>
          <w:spacing w:val="-4"/>
          <w:w w:val="115"/>
        </w:rPr>
        <w:t xml:space="preserve"> </w:t>
      </w:r>
      <w:r>
        <w:rPr>
          <w:w w:val="115"/>
        </w:rPr>
        <w:t xml:space="preserve">If the contract is part of a sale and leaseback transaction, the entity shall continue to recognise the asset and shall recognise a financial liability for </w:t>
      </w:r>
      <w:r>
        <w:rPr>
          <w:spacing w:val="-5"/>
          <w:w w:val="115"/>
        </w:rPr>
        <w:t xml:space="preserve">any </w:t>
      </w:r>
      <w:r>
        <w:rPr>
          <w:w w:val="115"/>
        </w:rPr>
        <w:t>consideration received from the customer. The entity shall accou</w:t>
      </w:r>
      <w:r>
        <w:rPr>
          <w:w w:val="115"/>
        </w:rPr>
        <w:t xml:space="preserve">nt for </w:t>
      </w:r>
      <w:r>
        <w:rPr>
          <w:spacing w:val="-5"/>
          <w:w w:val="115"/>
        </w:rPr>
        <w:t xml:space="preserve">the </w:t>
      </w:r>
      <w:r>
        <w:rPr>
          <w:w w:val="115"/>
        </w:rPr>
        <w:t>financial liability in accordance with IFRS</w:t>
      </w:r>
      <w:r>
        <w:rPr>
          <w:spacing w:val="-31"/>
          <w:w w:val="115"/>
        </w:rPr>
        <w:t xml:space="preserve"> </w:t>
      </w:r>
      <w:r>
        <w:rPr>
          <w:w w:val="115"/>
        </w:rPr>
        <w:t>9.</w:t>
      </w:r>
    </w:p>
    <w:p w14:paraId="3D778E44" w14:textId="2E001396" w:rsidR="0015173D" w:rsidRDefault="00613064">
      <w:pPr>
        <w:pStyle w:val="BodyText"/>
        <w:spacing w:before="114" w:line="292" w:lineRule="auto"/>
        <w:ind w:left="524" w:right="557"/>
        <w:jc w:val="both"/>
      </w:pPr>
      <w:r>
        <w:rPr>
          <w:w w:val="115"/>
        </w:rPr>
        <w:t xml:space="preserve">To determine whether a </w:t>
      </w:r>
      <w:r>
        <w:rPr>
          <w:w w:val="115"/>
        </w:rPr>
        <w:t>customer</w:t>
      </w:r>
      <w:r>
        <w:rPr>
          <w:w w:val="115"/>
        </w:rPr>
        <w:t xml:space="preserve"> has a significant economic incentive </w:t>
      </w:r>
      <w:r>
        <w:rPr>
          <w:spacing w:val="-7"/>
          <w:w w:val="115"/>
        </w:rPr>
        <w:t xml:space="preserve">to </w:t>
      </w:r>
      <w:r>
        <w:rPr>
          <w:w w:val="115"/>
        </w:rPr>
        <w:t>exercise its right, an entity shall consider various factors, including the relationship of the</w:t>
      </w:r>
      <w:r>
        <w:rPr>
          <w:w w:val="115"/>
        </w:rPr>
        <w:t xml:space="preserve"> repurchase price to the expected market value of the asset at the date of the repurchase and the amount of time until the right expires. For example, if the repurchase price is expected to significantly exceed the market value of the asset, this may indic</w:t>
      </w:r>
      <w:r>
        <w:rPr>
          <w:w w:val="115"/>
        </w:rPr>
        <w:t xml:space="preserve">ate that the customer has </w:t>
      </w:r>
      <w:r>
        <w:rPr>
          <w:spacing w:val="-14"/>
          <w:w w:val="115"/>
        </w:rPr>
        <w:t>a</w:t>
      </w:r>
      <w:r>
        <w:rPr>
          <w:spacing w:val="20"/>
          <w:w w:val="115"/>
        </w:rPr>
        <w:t xml:space="preserve"> </w:t>
      </w:r>
      <w:r>
        <w:rPr>
          <w:w w:val="115"/>
        </w:rPr>
        <w:t>significant economic incentive to exercise the put</w:t>
      </w:r>
      <w:r>
        <w:rPr>
          <w:spacing w:val="-30"/>
          <w:w w:val="115"/>
        </w:rPr>
        <w:t xml:space="preserve"> </w:t>
      </w:r>
      <w:r>
        <w:rPr>
          <w:w w:val="115"/>
        </w:rPr>
        <w:t>option.</w:t>
      </w:r>
    </w:p>
    <w:p w14:paraId="2E998951" w14:textId="4F3EFCE3" w:rsidR="0015173D" w:rsidRDefault="00613064">
      <w:pPr>
        <w:pStyle w:val="BodyText"/>
        <w:spacing w:before="117" w:line="292" w:lineRule="auto"/>
        <w:ind w:left="524" w:right="557"/>
        <w:jc w:val="both"/>
      </w:pPr>
      <w:r>
        <w:rPr>
          <w:w w:val="115"/>
        </w:rPr>
        <w:t xml:space="preserve">If the </w:t>
      </w:r>
      <w:r>
        <w:rPr>
          <w:w w:val="115"/>
        </w:rPr>
        <w:t xml:space="preserve">customer </w:t>
      </w:r>
      <w:r>
        <w:rPr>
          <w:w w:val="115"/>
        </w:rPr>
        <w:t xml:space="preserve">does not have a significant economic incentive to exercise </w:t>
      </w:r>
      <w:r>
        <w:rPr>
          <w:spacing w:val="-4"/>
          <w:w w:val="115"/>
        </w:rPr>
        <w:t xml:space="preserve">its </w:t>
      </w:r>
      <w:r>
        <w:rPr>
          <w:w w:val="115"/>
        </w:rPr>
        <w:t>right at a price that is lower than the original selling pr</w:t>
      </w:r>
      <w:r>
        <w:rPr>
          <w:w w:val="115"/>
        </w:rPr>
        <w:t xml:space="preserve">ice of the asset, </w:t>
      </w:r>
      <w:r>
        <w:rPr>
          <w:spacing w:val="-5"/>
          <w:w w:val="115"/>
        </w:rPr>
        <w:t xml:space="preserve">the </w:t>
      </w:r>
      <w:r>
        <w:rPr>
          <w:w w:val="115"/>
        </w:rPr>
        <w:t xml:space="preserve">entity shall account for the agreement as if it were the sale of a product with </w:t>
      </w:r>
      <w:r>
        <w:rPr>
          <w:spacing w:val="-11"/>
          <w:w w:val="115"/>
        </w:rPr>
        <w:t xml:space="preserve">a </w:t>
      </w:r>
      <w:r>
        <w:rPr>
          <w:w w:val="115"/>
        </w:rPr>
        <w:t>right of return as described in paragraphs B20–B27.</w:t>
      </w:r>
    </w:p>
    <w:p w14:paraId="5335AE42" w14:textId="725F98BA" w:rsidR="0015173D" w:rsidRDefault="00613064">
      <w:pPr>
        <w:pStyle w:val="BodyText"/>
        <w:spacing w:before="118" w:line="292" w:lineRule="auto"/>
        <w:ind w:left="524" w:right="557" w:hanging="1"/>
        <w:jc w:val="both"/>
      </w:pPr>
      <w:r>
        <w:rPr>
          <w:w w:val="115"/>
        </w:rPr>
        <w:t>If the repurchase price of the asset is equal to or greater than the original selling price and is m</w:t>
      </w:r>
      <w:r>
        <w:rPr>
          <w:w w:val="115"/>
        </w:rPr>
        <w:t xml:space="preserve">ore than the expected market value of the asset, the </w:t>
      </w:r>
      <w:r>
        <w:rPr>
          <w:w w:val="115"/>
        </w:rPr>
        <w:t>contract</w:t>
      </w:r>
      <w:r>
        <w:rPr>
          <w:w w:val="115"/>
        </w:rPr>
        <w:t xml:space="preserve"> is in effect a financing arrangement and, therefore, shall be accounted for as described in paragraph B68.</w:t>
      </w:r>
    </w:p>
    <w:p w14:paraId="4D6AFEE8" w14:textId="048150DC" w:rsidR="0015173D" w:rsidRDefault="00613064">
      <w:pPr>
        <w:pStyle w:val="BodyText"/>
        <w:spacing w:before="118" w:line="292" w:lineRule="auto"/>
        <w:ind w:left="524" w:right="557"/>
        <w:jc w:val="both"/>
      </w:pPr>
      <w:r>
        <w:rPr>
          <w:w w:val="115"/>
        </w:rPr>
        <w:t xml:space="preserve">If the repurchase price of the asset is equal to or greater than the original selling price and is less than or equal to the expected market value of the asset, and the </w:t>
      </w:r>
      <w:r>
        <w:rPr>
          <w:w w:val="115"/>
        </w:rPr>
        <w:t>customer</w:t>
      </w:r>
      <w:r>
        <w:rPr>
          <w:w w:val="115"/>
        </w:rPr>
        <w:t xml:space="preserve"> does not have a significant economic incentive </w:t>
      </w:r>
      <w:r>
        <w:rPr>
          <w:w w:val="115"/>
        </w:rPr>
        <w:t>to  exercise its right, then the entity shall account for the agreement as if it were the sale of a product with a right of return as described in paragraphs B20–B27.</w:t>
      </w:r>
    </w:p>
    <w:p w14:paraId="1CC1D776" w14:textId="77777777" w:rsidR="0015173D" w:rsidRDefault="00613064">
      <w:pPr>
        <w:pStyle w:val="BodyText"/>
        <w:spacing w:before="117" w:line="292" w:lineRule="auto"/>
        <w:ind w:left="525" w:right="557" w:hanging="1"/>
        <w:jc w:val="both"/>
      </w:pPr>
      <w:r>
        <w:rPr>
          <w:w w:val="115"/>
        </w:rPr>
        <w:t xml:space="preserve">When comparing the repurchase price with the selling price, an entity shall consider the </w:t>
      </w:r>
      <w:r>
        <w:rPr>
          <w:w w:val="115"/>
        </w:rPr>
        <w:t>time value of money.</w:t>
      </w:r>
    </w:p>
    <w:p w14:paraId="537380CA" w14:textId="0FFC92A7" w:rsidR="0015173D" w:rsidRDefault="00613064">
      <w:pPr>
        <w:pStyle w:val="BodyText"/>
        <w:spacing w:before="119" w:line="292" w:lineRule="auto"/>
        <w:ind w:left="524" w:right="557"/>
        <w:jc w:val="both"/>
      </w:pPr>
      <w:r>
        <w:rPr>
          <w:w w:val="115"/>
        </w:rPr>
        <w:t xml:space="preserve">If the option lapses unexercised, an entity shall derecognise the liability and recognise </w:t>
      </w:r>
      <w:r>
        <w:rPr>
          <w:w w:val="115"/>
        </w:rPr>
        <w:t>revenue.</w:t>
      </w:r>
    </w:p>
    <w:p w14:paraId="1120A4B2"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1356" w:space="40"/>
            <w:col w:w="7154"/>
          </w:cols>
        </w:sectPr>
      </w:pPr>
    </w:p>
    <w:p w14:paraId="2C5AF5F1" w14:textId="77777777" w:rsidR="0015173D" w:rsidRDefault="0015173D">
      <w:pPr>
        <w:pStyle w:val="BodyText"/>
        <w:spacing w:before="3"/>
        <w:rPr>
          <w:sz w:val="23"/>
        </w:rPr>
      </w:pPr>
    </w:p>
    <w:p w14:paraId="3899D7A6" w14:textId="77777777" w:rsidR="0015173D" w:rsidRDefault="0015173D">
      <w:pPr>
        <w:rPr>
          <w:sz w:val="23"/>
        </w:rPr>
        <w:sectPr w:rsidR="0015173D">
          <w:pgSz w:w="11910" w:h="16840"/>
          <w:pgMar w:top="2180" w:right="1680" w:bottom="2200" w:left="1680" w:header="1993" w:footer="2013" w:gutter="0"/>
          <w:cols w:space="720"/>
        </w:sectPr>
      </w:pPr>
    </w:p>
    <w:p w14:paraId="00F2BE85" w14:textId="77777777" w:rsidR="0015173D" w:rsidRDefault="0015173D">
      <w:pPr>
        <w:pStyle w:val="BodyText"/>
        <w:rPr>
          <w:sz w:val="18"/>
        </w:rPr>
      </w:pPr>
    </w:p>
    <w:p w14:paraId="7B83A52B" w14:textId="77777777" w:rsidR="0015173D" w:rsidRDefault="0015173D">
      <w:pPr>
        <w:pStyle w:val="BodyText"/>
        <w:spacing w:before="1"/>
        <w:rPr>
          <w:sz w:val="21"/>
        </w:rPr>
      </w:pPr>
    </w:p>
    <w:p w14:paraId="04644CF3" w14:textId="77777777" w:rsidR="0015173D" w:rsidRDefault="00613064">
      <w:pPr>
        <w:pStyle w:val="BodyText"/>
        <w:ind w:left="559"/>
      </w:pPr>
      <w:r>
        <w:t>B77</w:t>
      </w:r>
    </w:p>
    <w:p w14:paraId="16E8BBB4" w14:textId="77777777" w:rsidR="0015173D" w:rsidRDefault="0015173D">
      <w:pPr>
        <w:pStyle w:val="BodyText"/>
        <w:rPr>
          <w:sz w:val="18"/>
        </w:rPr>
      </w:pPr>
    </w:p>
    <w:p w14:paraId="7975AF6B" w14:textId="77777777" w:rsidR="0015173D" w:rsidRDefault="0015173D">
      <w:pPr>
        <w:pStyle w:val="BodyText"/>
        <w:rPr>
          <w:sz w:val="18"/>
        </w:rPr>
      </w:pPr>
    </w:p>
    <w:p w14:paraId="32D7A391" w14:textId="77777777" w:rsidR="0015173D" w:rsidRDefault="0015173D">
      <w:pPr>
        <w:pStyle w:val="BodyText"/>
        <w:rPr>
          <w:sz w:val="18"/>
        </w:rPr>
      </w:pPr>
    </w:p>
    <w:p w14:paraId="15AAC9B8" w14:textId="77777777" w:rsidR="0015173D" w:rsidRDefault="0015173D">
      <w:pPr>
        <w:pStyle w:val="BodyText"/>
        <w:rPr>
          <w:sz w:val="18"/>
        </w:rPr>
      </w:pPr>
    </w:p>
    <w:p w14:paraId="54095BBA" w14:textId="77777777" w:rsidR="0015173D" w:rsidRDefault="0015173D">
      <w:pPr>
        <w:pStyle w:val="BodyText"/>
        <w:rPr>
          <w:sz w:val="18"/>
        </w:rPr>
      </w:pPr>
    </w:p>
    <w:p w14:paraId="0610DE24" w14:textId="77777777" w:rsidR="0015173D" w:rsidRDefault="0015173D">
      <w:pPr>
        <w:pStyle w:val="BodyText"/>
        <w:rPr>
          <w:sz w:val="18"/>
        </w:rPr>
      </w:pPr>
    </w:p>
    <w:p w14:paraId="5026D050" w14:textId="77777777" w:rsidR="0015173D" w:rsidRDefault="0015173D">
      <w:pPr>
        <w:pStyle w:val="BodyText"/>
        <w:rPr>
          <w:sz w:val="18"/>
        </w:rPr>
      </w:pPr>
    </w:p>
    <w:p w14:paraId="7C12609B" w14:textId="77777777" w:rsidR="0015173D" w:rsidRDefault="00613064">
      <w:pPr>
        <w:pStyle w:val="BodyText"/>
        <w:spacing w:before="142"/>
        <w:ind w:left="559"/>
      </w:pPr>
      <w:r>
        <w:t>B78</w:t>
      </w:r>
    </w:p>
    <w:p w14:paraId="68110873" w14:textId="77777777" w:rsidR="0015173D" w:rsidRDefault="0015173D">
      <w:pPr>
        <w:pStyle w:val="BodyText"/>
        <w:rPr>
          <w:sz w:val="18"/>
        </w:rPr>
      </w:pPr>
    </w:p>
    <w:p w14:paraId="707E2494" w14:textId="77777777" w:rsidR="0015173D" w:rsidRDefault="0015173D">
      <w:pPr>
        <w:pStyle w:val="BodyText"/>
        <w:rPr>
          <w:sz w:val="18"/>
        </w:rPr>
      </w:pPr>
    </w:p>
    <w:p w14:paraId="324E24D2" w14:textId="77777777" w:rsidR="0015173D" w:rsidRDefault="0015173D">
      <w:pPr>
        <w:pStyle w:val="BodyText"/>
        <w:rPr>
          <w:sz w:val="18"/>
        </w:rPr>
      </w:pPr>
    </w:p>
    <w:p w14:paraId="7AE76B38" w14:textId="77777777" w:rsidR="0015173D" w:rsidRDefault="0015173D">
      <w:pPr>
        <w:pStyle w:val="BodyText"/>
        <w:rPr>
          <w:sz w:val="18"/>
        </w:rPr>
      </w:pPr>
    </w:p>
    <w:p w14:paraId="1B0948DE" w14:textId="77777777" w:rsidR="0015173D" w:rsidRDefault="0015173D">
      <w:pPr>
        <w:pStyle w:val="BodyText"/>
        <w:rPr>
          <w:sz w:val="18"/>
        </w:rPr>
      </w:pPr>
    </w:p>
    <w:p w14:paraId="4E3D3A80" w14:textId="77777777" w:rsidR="0015173D" w:rsidRDefault="0015173D">
      <w:pPr>
        <w:pStyle w:val="BodyText"/>
        <w:rPr>
          <w:sz w:val="18"/>
        </w:rPr>
      </w:pPr>
    </w:p>
    <w:p w14:paraId="1DFA0FC7" w14:textId="77777777" w:rsidR="0015173D" w:rsidRDefault="0015173D">
      <w:pPr>
        <w:pStyle w:val="BodyText"/>
        <w:rPr>
          <w:sz w:val="18"/>
        </w:rPr>
      </w:pPr>
    </w:p>
    <w:p w14:paraId="1D3BFF84" w14:textId="77777777" w:rsidR="0015173D" w:rsidRDefault="0015173D">
      <w:pPr>
        <w:pStyle w:val="BodyText"/>
        <w:rPr>
          <w:sz w:val="18"/>
        </w:rPr>
      </w:pPr>
    </w:p>
    <w:p w14:paraId="21C6239A" w14:textId="77777777" w:rsidR="0015173D" w:rsidRDefault="0015173D">
      <w:pPr>
        <w:pStyle w:val="BodyText"/>
        <w:rPr>
          <w:sz w:val="18"/>
        </w:rPr>
      </w:pPr>
    </w:p>
    <w:p w14:paraId="49508AB6" w14:textId="77777777" w:rsidR="0015173D" w:rsidRDefault="0015173D">
      <w:pPr>
        <w:pStyle w:val="BodyText"/>
        <w:rPr>
          <w:sz w:val="18"/>
        </w:rPr>
      </w:pPr>
    </w:p>
    <w:p w14:paraId="31E631B3" w14:textId="77777777" w:rsidR="0015173D" w:rsidRDefault="0015173D">
      <w:pPr>
        <w:pStyle w:val="BodyText"/>
        <w:rPr>
          <w:sz w:val="18"/>
        </w:rPr>
      </w:pPr>
    </w:p>
    <w:p w14:paraId="670D61BD" w14:textId="77777777" w:rsidR="0015173D" w:rsidRDefault="0015173D">
      <w:pPr>
        <w:pStyle w:val="BodyText"/>
        <w:rPr>
          <w:sz w:val="18"/>
        </w:rPr>
      </w:pPr>
    </w:p>
    <w:p w14:paraId="076B74F8" w14:textId="77777777" w:rsidR="0015173D" w:rsidRDefault="0015173D">
      <w:pPr>
        <w:pStyle w:val="BodyText"/>
        <w:rPr>
          <w:sz w:val="18"/>
        </w:rPr>
      </w:pPr>
    </w:p>
    <w:p w14:paraId="4072F163" w14:textId="77777777" w:rsidR="0015173D" w:rsidRDefault="0015173D">
      <w:pPr>
        <w:pStyle w:val="BodyText"/>
        <w:spacing w:before="10"/>
        <w:rPr>
          <w:sz w:val="18"/>
        </w:rPr>
      </w:pPr>
    </w:p>
    <w:p w14:paraId="14A32BA6" w14:textId="77777777" w:rsidR="0015173D" w:rsidRDefault="00613064">
      <w:pPr>
        <w:pStyle w:val="BodyText"/>
        <w:ind w:left="559"/>
      </w:pPr>
      <w:r>
        <w:t>B79</w:t>
      </w:r>
    </w:p>
    <w:p w14:paraId="52CE3A1F" w14:textId="77777777" w:rsidR="0015173D" w:rsidRDefault="0015173D">
      <w:pPr>
        <w:pStyle w:val="BodyText"/>
        <w:rPr>
          <w:sz w:val="18"/>
        </w:rPr>
      </w:pPr>
    </w:p>
    <w:p w14:paraId="4C98A7A7" w14:textId="77777777" w:rsidR="0015173D" w:rsidRDefault="0015173D">
      <w:pPr>
        <w:pStyle w:val="BodyText"/>
        <w:rPr>
          <w:sz w:val="18"/>
        </w:rPr>
      </w:pPr>
    </w:p>
    <w:p w14:paraId="17649D31" w14:textId="77777777" w:rsidR="0015173D" w:rsidRDefault="0015173D">
      <w:pPr>
        <w:pStyle w:val="BodyText"/>
        <w:rPr>
          <w:sz w:val="18"/>
        </w:rPr>
      </w:pPr>
    </w:p>
    <w:p w14:paraId="09EF2D62" w14:textId="77777777" w:rsidR="0015173D" w:rsidRDefault="0015173D">
      <w:pPr>
        <w:pStyle w:val="BodyText"/>
        <w:rPr>
          <w:sz w:val="18"/>
        </w:rPr>
      </w:pPr>
    </w:p>
    <w:p w14:paraId="37ACAE24" w14:textId="77777777" w:rsidR="0015173D" w:rsidRDefault="0015173D">
      <w:pPr>
        <w:pStyle w:val="BodyText"/>
        <w:rPr>
          <w:sz w:val="18"/>
        </w:rPr>
      </w:pPr>
    </w:p>
    <w:p w14:paraId="76A174FD" w14:textId="77777777" w:rsidR="0015173D" w:rsidRDefault="0015173D">
      <w:pPr>
        <w:pStyle w:val="BodyText"/>
        <w:rPr>
          <w:sz w:val="18"/>
        </w:rPr>
      </w:pPr>
    </w:p>
    <w:p w14:paraId="2B120CEA" w14:textId="77777777" w:rsidR="0015173D" w:rsidRDefault="00613064">
      <w:pPr>
        <w:pStyle w:val="BodyText"/>
        <w:spacing w:before="111"/>
        <w:ind w:left="559"/>
      </w:pPr>
      <w:r>
        <w:t>B80</w:t>
      </w:r>
    </w:p>
    <w:p w14:paraId="6E864259" w14:textId="77777777" w:rsidR="0015173D" w:rsidRDefault="0015173D">
      <w:pPr>
        <w:pStyle w:val="BodyText"/>
        <w:rPr>
          <w:sz w:val="18"/>
        </w:rPr>
      </w:pPr>
    </w:p>
    <w:p w14:paraId="2FAC4C44" w14:textId="77777777" w:rsidR="0015173D" w:rsidRDefault="0015173D">
      <w:pPr>
        <w:pStyle w:val="BodyText"/>
        <w:rPr>
          <w:sz w:val="18"/>
        </w:rPr>
      </w:pPr>
    </w:p>
    <w:p w14:paraId="7FF690F6" w14:textId="77777777" w:rsidR="0015173D" w:rsidRDefault="0015173D">
      <w:pPr>
        <w:pStyle w:val="BodyText"/>
        <w:rPr>
          <w:sz w:val="18"/>
        </w:rPr>
      </w:pPr>
    </w:p>
    <w:p w14:paraId="3124196A" w14:textId="77777777" w:rsidR="0015173D" w:rsidRDefault="0015173D">
      <w:pPr>
        <w:pStyle w:val="BodyText"/>
        <w:rPr>
          <w:sz w:val="18"/>
        </w:rPr>
      </w:pPr>
    </w:p>
    <w:p w14:paraId="50EFCEA6" w14:textId="77777777" w:rsidR="0015173D" w:rsidRDefault="0015173D">
      <w:pPr>
        <w:pStyle w:val="BodyText"/>
        <w:rPr>
          <w:sz w:val="18"/>
        </w:rPr>
      </w:pPr>
    </w:p>
    <w:p w14:paraId="1AD799AA" w14:textId="77777777" w:rsidR="0015173D" w:rsidRDefault="0015173D">
      <w:pPr>
        <w:pStyle w:val="BodyText"/>
        <w:rPr>
          <w:sz w:val="18"/>
        </w:rPr>
      </w:pPr>
    </w:p>
    <w:p w14:paraId="5C2EBCB0" w14:textId="77777777" w:rsidR="0015173D" w:rsidRDefault="0015173D">
      <w:pPr>
        <w:pStyle w:val="BodyText"/>
        <w:rPr>
          <w:sz w:val="18"/>
        </w:rPr>
      </w:pPr>
    </w:p>
    <w:p w14:paraId="0809930B" w14:textId="77777777" w:rsidR="0015173D" w:rsidRDefault="0015173D">
      <w:pPr>
        <w:pStyle w:val="BodyText"/>
        <w:rPr>
          <w:sz w:val="18"/>
        </w:rPr>
      </w:pPr>
    </w:p>
    <w:p w14:paraId="725ABE12" w14:textId="77777777" w:rsidR="0015173D" w:rsidRDefault="0015173D">
      <w:pPr>
        <w:pStyle w:val="BodyText"/>
        <w:rPr>
          <w:sz w:val="18"/>
        </w:rPr>
      </w:pPr>
    </w:p>
    <w:p w14:paraId="1E3AB7C5" w14:textId="77777777" w:rsidR="0015173D" w:rsidRDefault="0015173D">
      <w:pPr>
        <w:pStyle w:val="BodyText"/>
        <w:rPr>
          <w:sz w:val="18"/>
        </w:rPr>
      </w:pPr>
    </w:p>
    <w:p w14:paraId="4DA8C487" w14:textId="77777777" w:rsidR="0015173D" w:rsidRDefault="0015173D">
      <w:pPr>
        <w:pStyle w:val="BodyText"/>
        <w:rPr>
          <w:sz w:val="18"/>
        </w:rPr>
      </w:pPr>
    </w:p>
    <w:p w14:paraId="5E883F37" w14:textId="77777777" w:rsidR="0015173D" w:rsidRDefault="0015173D">
      <w:pPr>
        <w:pStyle w:val="BodyText"/>
        <w:rPr>
          <w:sz w:val="18"/>
        </w:rPr>
      </w:pPr>
    </w:p>
    <w:p w14:paraId="2BEE0875" w14:textId="77777777" w:rsidR="0015173D" w:rsidRDefault="0015173D">
      <w:pPr>
        <w:pStyle w:val="BodyText"/>
        <w:rPr>
          <w:sz w:val="18"/>
        </w:rPr>
      </w:pPr>
    </w:p>
    <w:p w14:paraId="65C7446C" w14:textId="77777777" w:rsidR="0015173D" w:rsidRDefault="0015173D">
      <w:pPr>
        <w:pStyle w:val="BodyText"/>
        <w:rPr>
          <w:sz w:val="18"/>
        </w:rPr>
      </w:pPr>
    </w:p>
    <w:p w14:paraId="2898CDDC" w14:textId="77777777" w:rsidR="0015173D" w:rsidRDefault="00613064">
      <w:pPr>
        <w:pStyle w:val="BodyText"/>
        <w:spacing w:before="121"/>
        <w:ind w:left="559"/>
      </w:pPr>
      <w:r>
        <w:t>B81</w:t>
      </w:r>
    </w:p>
    <w:p w14:paraId="091E369C" w14:textId="77777777" w:rsidR="0015173D" w:rsidRDefault="00613064">
      <w:pPr>
        <w:pStyle w:val="Heading2"/>
        <w:spacing w:before="65"/>
        <w:ind w:left="524"/>
        <w:jc w:val="both"/>
      </w:pPr>
      <w:r>
        <w:rPr>
          <w:b w:val="0"/>
        </w:rPr>
        <w:br w:type="column"/>
      </w:r>
      <w:r>
        <w:t>Consignment arrangements</w:t>
      </w:r>
    </w:p>
    <w:p w14:paraId="6721AF4C" w14:textId="57670419" w:rsidR="0015173D" w:rsidRDefault="00613064">
      <w:pPr>
        <w:pStyle w:val="BodyText"/>
        <w:spacing w:before="138" w:line="292" w:lineRule="auto"/>
        <w:ind w:left="524" w:right="1067"/>
        <w:jc w:val="both"/>
      </w:pPr>
      <w:r>
        <w:rPr>
          <w:w w:val="115"/>
        </w:rPr>
        <w:t xml:space="preserve">When an entity delivers a product to another party (such as a dealer or </w:t>
      </w:r>
      <w:r>
        <w:rPr>
          <w:spacing w:val="-17"/>
          <w:w w:val="115"/>
        </w:rPr>
        <w:t xml:space="preserve">a </w:t>
      </w:r>
      <w:r>
        <w:rPr>
          <w:w w:val="115"/>
        </w:rPr>
        <w:t xml:space="preserve">distributor) for sale to end </w:t>
      </w:r>
      <w:r>
        <w:rPr>
          <w:w w:val="115"/>
        </w:rPr>
        <w:t>customers</w:t>
      </w:r>
      <w:r>
        <w:rPr>
          <w:w w:val="115"/>
        </w:rPr>
        <w:t xml:space="preserve">, the entity shall evaluate whether </w:t>
      </w:r>
      <w:r>
        <w:rPr>
          <w:spacing w:val="-4"/>
          <w:w w:val="115"/>
        </w:rPr>
        <w:t xml:space="preserve">that </w:t>
      </w:r>
      <w:r>
        <w:rPr>
          <w:w w:val="115"/>
        </w:rPr>
        <w:t>other party has obtained control of the p</w:t>
      </w:r>
      <w:r>
        <w:rPr>
          <w:w w:val="115"/>
        </w:rPr>
        <w:t xml:space="preserve">roduct at that point in time. A product that has been delivered to another party may be held in a consignment arrangement if that other party has not obtained control of </w:t>
      </w:r>
      <w:r>
        <w:rPr>
          <w:spacing w:val="-6"/>
          <w:w w:val="115"/>
        </w:rPr>
        <w:t xml:space="preserve">the </w:t>
      </w:r>
      <w:r>
        <w:rPr>
          <w:w w:val="115"/>
        </w:rPr>
        <w:t>product.</w:t>
      </w:r>
      <w:r>
        <w:rPr>
          <w:spacing w:val="-4"/>
          <w:w w:val="115"/>
        </w:rPr>
        <w:t xml:space="preserve"> </w:t>
      </w:r>
      <w:r>
        <w:rPr>
          <w:w w:val="115"/>
        </w:rPr>
        <w:t>Accordingly,</w:t>
      </w:r>
      <w:r>
        <w:rPr>
          <w:spacing w:val="-4"/>
          <w:w w:val="115"/>
        </w:rPr>
        <w:t xml:space="preserve"> </w:t>
      </w:r>
      <w:r>
        <w:rPr>
          <w:w w:val="115"/>
        </w:rPr>
        <w:t>an</w:t>
      </w:r>
      <w:r>
        <w:rPr>
          <w:spacing w:val="-4"/>
          <w:w w:val="115"/>
        </w:rPr>
        <w:t xml:space="preserve"> </w:t>
      </w:r>
      <w:r>
        <w:rPr>
          <w:w w:val="115"/>
        </w:rPr>
        <w:t>entity</w:t>
      </w:r>
      <w:r>
        <w:rPr>
          <w:spacing w:val="-3"/>
          <w:w w:val="115"/>
        </w:rPr>
        <w:t xml:space="preserve"> </w:t>
      </w:r>
      <w:r>
        <w:rPr>
          <w:w w:val="115"/>
        </w:rPr>
        <w:t>shall</w:t>
      </w:r>
      <w:r>
        <w:rPr>
          <w:spacing w:val="-4"/>
          <w:w w:val="115"/>
        </w:rPr>
        <w:t xml:space="preserve"> </w:t>
      </w:r>
      <w:r>
        <w:rPr>
          <w:w w:val="115"/>
        </w:rPr>
        <w:t>not</w:t>
      </w:r>
      <w:r>
        <w:rPr>
          <w:spacing w:val="-4"/>
          <w:w w:val="115"/>
        </w:rPr>
        <w:t xml:space="preserve"> </w:t>
      </w:r>
      <w:r>
        <w:rPr>
          <w:w w:val="115"/>
        </w:rPr>
        <w:t>recognise</w:t>
      </w:r>
      <w:r>
        <w:rPr>
          <w:spacing w:val="-4"/>
          <w:w w:val="115"/>
        </w:rPr>
        <w:t xml:space="preserve"> </w:t>
      </w:r>
      <w:r>
        <w:rPr>
          <w:w w:val="115"/>
        </w:rPr>
        <w:t>revenue</w:t>
      </w:r>
      <w:r>
        <w:rPr>
          <w:spacing w:val="-3"/>
          <w:w w:val="115"/>
        </w:rPr>
        <w:t xml:space="preserve"> </w:t>
      </w:r>
      <w:r>
        <w:rPr>
          <w:w w:val="115"/>
        </w:rPr>
        <w:t>upon</w:t>
      </w:r>
      <w:r>
        <w:rPr>
          <w:spacing w:val="-4"/>
          <w:w w:val="115"/>
        </w:rPr>
        <w:t xml:space="preserve"> </w:t>
      </w:r>
      <w:r>
        <w:rPr>
          <w:w w:val="115"/>
        </w:rPr>
        <w:t>delivery</w:t>
      </w:r>
      <w:r>
        <w:rPr>
          <w:spacing w:val="-4"/>
          <w:w w:val="115"/>
        </w:rPr>
        <w:t xml:space="preserve"> </w:t>
      </w:r>
      <w:r>
        <w:rPr>
          <w:w w:val="115"/>
        </w:rPr>
        <w:t>of</w:t>
      </w:r>
      <w:r>
        <w:rPr>
          <w:spacing w:val="-4"/>
          <w:w w:val="115"/>
        </w:rPr>
        <w:t xml:space="preserve"> </w:t>
      </w:r>
      <w:r>
        <w:rPr>
          <w:spacing w:val="-13"/>
          <w:w w:val="115"/>
        </w:rPr>
        <w:t xml:space="preserve">a </w:t>
      </w:r>
      <w:r>
        <w:rPr>
          <w:w w:val="115"/>
        </w:rPr>
        <w:t>product to another party if the delivered product is held on</w:t>
      </w:r>
      <w:r>
        <w:rPr>
          <w:spacing w:val="-26"/>
          <w:w w:val="115"/>
        </w:rPr>
        <w:t xml:space="preserve"> </w:t>
      </w:r>
      <w:r>
        <w:rPr>
          <w:w w:val="115"/>
        </w:rPr>
        <w:t>consignment.</w:t>
      </w:r>
    </w:p>
    <w:p w14:paraId="124EF265" w14:textId="77777777" w:rsidR="0015173D" w:rsidRDefault="00613064">
      <w:pPr>
        <w:pStyle w:val="BodyText"/>
        <w:spacing w:before="117" w:line="292" w:lineRule="auto"/>
        <w:ind w:left="524" w:right="1067"/>
        <w:jc w:val="both"/>
      </w:pPr>
      <w:r>
        <w:rPr>
          <w:w w:val="115"/>
        </w:rPr>
        <w:t>Indicators that an arrangement is a consignment arrangement include, but  are not limited to, the</w:t>
      </w:r>
      <w:r>
        <w:rPr>
          <w:spacing w:val="-18"/>
          <w:w w:val="115"/>
        </w:rPr>
        <w:t xml:space="preserve"> </w:t>
      </w:r>
      <w:r>
        <w:rPr>
          <w:w w:val="115"/>
        </w:rPr>
        <w:t>following:</w:t>
      </w:r>
    </w:p>
    <w:p w14:paraId="79B5C2DD" w14:textId="28ED547B" w:rsidR="0015173D" w:rsidRDefault="00613064">
      <w:pPr>
        <w:pStyle w:val="ListParagraph"/>
        <w:numPr>
          <w:ilvl w:val="1"/>
          <w:numId w:val="10"/>
        </w:numPr>
        <w:tabs>
          <w:tab w:val="left" w:pos="1092"/>
        </w:tabs>
        <w:spacing w:line="292" w:lineRule="auto"/>
        <w:ind w:right="1067"/>
        <w:jc w:val="both"/>
        <w:rPr>
          <w:sz w:val="17"/>
        </w:rPr>
      </w:pPr>
      <w:r>
        <w:rPr>
          <w:w w:val="115"/>
          <w:sz w:val="17"/>
        </w:rPr>
        <w:t>the product is controlled by the entity until</w:t>
      </w:r>
      <w:r>
        <w:rPr>
          <w:w w:val="115"/>
          <w:sz w:val="17"/>
        </w:rPr>
        <w:t xml:space="preserve"> a specified event occurs, such as the sale of the product to a </w:t>
      </w:r>
      <w:r>
        <w:rPr>
          <w:w w:val="115"/>
          <w:sz w:val="17"/>
        </w:rPr>
        <w:t>customer</w:t>
      </w:r>
      <w:r>
        <w:rPr>
          <w:w w:val="115"/>
          <w:sz w:val="17"/>
        </w:rPr>
        <w:t xml:space="preserve"> of the dealer or until a specified period</w:t>
      </w:r>
      <w:r>
        <w:rPr>
          <w:spacing w:val="-9"/>
          <w:w w:val="115"/>
          <w:sz w:val="17"/>
        </w:rPr>
        <w:t xml:space="preserve"> </w:t>
      </w:r>
      <w:r>
        <w:rPr>
          <w:w w:val="115"/>
          <w:sz w:val="17"/>
        </w:rPr>
        <w:t>expires;</w:t>
      </w:r>
    </w:p>
    <w:p w14:paraId="4D017EA3" w14:textId="77777777" w:rsidR="0015173D" w:rsidRDefault="00613064">
      <w:pPr>
        <w:pStyle w:val="ListParagraph"/>
        <w:numPr>
          <w:ilvl w:val="1"/>
          <w:numId w:val="10"/>
        </w:numPr>
        <w:tabs>
          <w:tab w:val="left" w:pos="1092"/>
        </w:tabs>
        <w:spacing w:line="292" w:lineRule="auto"/>
        <w:ind w:right="1067"/>
        <w:jc w:val="both"/>
        <w:rPr>
          <w:sz w:val="17"/>
        </w:rPr>
      </w:pPr>
      <w:r>
        <w:rPr>
          <w:w w:val="115"/>
          <w:sz w:val="17"/>
        </w:rPr>
        <w:t>the entity is able to require the return of the product or transfer the  product to a third party (su</w:t>
      </w:r>
      <w:r>
        <w:rPr>
          <w:w w:val="115"/>
          <w:sz w:val="17"/>
        </w:rPr>
        <w:t>ch as another dealer);</w:t>
      </w:r>
      <w:r>
        <w:rPr>
          <w:spacing w:val="-29"/>
          <w:w w:val="115"/>
          <w:sz w:val="17"/>
        </w:rPr>
        <w:t xml:space="preserve"> </w:t>
      </w:r>
      <w:r>
        <w:rPr>
          <w:w w:val="115"/>
          <w:sz w:val="17"/>
        </w:rPr>
        <w:t>and</w:t>
      </w:r>
    </w:p>
    <w:p w14:paraId="4D6411D9" w14:textId="77777777" w:rsidR="0015173D" w:rsidRDefault="00613064">
      <w:pPr>
        <w:pStyle w:val="ListParagraph"/>
        <w:numPr>
          <w:ilvl w:val="1"/>
          <w:numId w:val="10"/>
        </w:numPr>
        <w:tabs>
          <w:tab w:val="left" w:pos="1092"/>
        </w:tabs>
        <w:spacing w:line="292" w:lineRule="auto"/>
        <w:ind w:right="1067"/>
        <w:jc w:val="both"/>
        <w:rPr>
          <w:sz w:val="17"/>
        </w:rPr>
      </w:pPr>
      <w:r>
        <w:rPr>
          <w:w w:val="115"/>
          <w:sz w:val="17"/>
        </w:rPr>
        <w:t>the dealer does not have an unconditional obligation to pay for the  product (although it might be required to pay a</w:t>
      </w:r>
      <w:r>
        <w:rPr>
          <w:spacing w:val="-36"/>
          <w:w w:val="115"/>
          <w:sz w:val="17"/>
        </w:rPr>
        <w:t xml:space="preserve"> </w:t>
      </w:r>
      <w:r>
        <w:rPr>
          <w:w w:val="115"/>
          <w:sz w:val="17"/>
        </w:rPr>
        <w:t>deposit).</w:t>
      </w:r>
    </w:p>
    <w:p w14:paraId="130D9B7C" w14:textId="77777777" w:rsidR="0015173D" w:rsidRDefault="0015173D">
      <w:pPr>
        <w:pStyle w:val="BodyText"/>
        <w:spacing w:before="2"/>
        <w:rPr>
          <w:sz w:val="18"/>
        </w:rPr>
      </w:pPr>
    </w:p>
    <w:p w14:paraId="0C129BDF" w14:textId="77777777" w:rsidR="0015173D" w:rsidRDefault="00613064">
      <w:pPr>
        <w:pStyle w:val="Heading2"/>
        <w:ind w:left="525"/>
        <w:jc w:val="both"/>
      </w:pPr>
      <w:r>
        <w:t>Bill-and-hold arrangements</w:t>
      </w:r>
    </w:p>
    <w:p w14:paraId="40F279DA" w14:textId="3CA20005" w:rsidR="0015173D" w:rsidRDefault="00613064">
      <w:pPr>
        <w:pStyle w:val="BodyText"/>
        <w:spacing w:before="139" w:line="292" w:lineRule="auto"/>
        <w:ind w:left="524" w:right="1067"/>
        <w:jc w:val="both"/>
      </w:pPr>
      <w:r>
        <w:rPr>
          <w:w w:val="115"/>
        </w:rPr>
        <w:t xml:space="preserve">A bill-and-hold arrangement is a </w:t>
      </w:r>
      <w:r>
        <w:rPr>
          <w:w w:val="115"/>
        </w:rPr>
        <w:t>contract</w:t>
      </w:r>
      <w:r>
        <w:rPr>
          <w:w w:val="115"/>
        </w:rPr>
        <w:t xml:space="preserve"> under which an entity bills a</w:t>
      </w:r>
      <w:r>
        <w:rPr>
          <w:w w:val="115"/>
        </w:rPr>
        <w:t xml:space="preserve"> customer</w:t>
      </w:r>
      <w:r>
        <w:rPr>
          <w:w w:val="115"/>
        </w:rPr>
        <w:t xml:space="preserve"> for a product but the entity retains physical possession of the product until it is transferred to the customer at a point in time in the future. For example, a customer may request an </w:t>
      </w:r>
      <w:r>
        <w:rPr>
          <w:w w:val="115"/>
        </w:rPr>
        <w:t>entity to enter into such a contract because</w:t>
      </w:r>
      <w:r>
        <w:rPr>
          <w:spacing w:val="-7"/>
          <w:w w:val="115"/>
        </w:rPr>
        <w:t xml:space="preserve"> </w:t>
      </w:r>
      <w:r>
        <w:rPr>
          <w:w w:val="115"/>
        </w:rPr>
        <w:t>of</w:t>
      </w:r>
      <w:r>
        <w:rPr>
          <w:spacing w:val="-6"/>
          <w:w w:val="115"/>
        </w:rPr>
        <w:t xml:space="preserve"> </w:t>
      </w:r>
      <w:r>
        <w:rPr>
          <w:w w:val="115"/>
        </w:rPr>
        <w:t>the</w:t>
      </w:r>
      <w:r>
        <w:rPr>
          <w:spacing w:val="-7"/>
          <w:w w:val="115"/>
        </w:rPr>
        <w:t xml:space="preserve"> </w:t>
      </w:r>
      <w:r>
        <w:rPr>
          <w:w w:val="115"/>
        </w:rPr>
        <w:t>customer’s</w:t>
      </w:r>
      <w:r>
        <w:rPr>
          <w:spacing w:val="-6"/>
          <w:w w:val="115"/>
        </w:rPr>
        <w:t xml:space="preserve"> </w:t>
      </w:r>
      <w:r>
        <w:rPr>
          <w:w w:val="115"/>
        </w:rPr>
        <w:t>lack</w:t>
      </w:r>
      <w:r>
        <w:rPr>
          <w:spacing w:val="-6"/>
          <w:w w:val="115"/>
        </w:rPr>
        <w:t xml:space="preserve"> </w:t>
      </w:r>
      <w:r>
        <w:rPr>
          <w:w w:val="115"/>
        </w:rPr>
        <w:t>of</w:t>
      </w:r>
      <w:r>
        <w:rPr>
          <w:spacing w:val="-7"/>
          <w:w w:val="115"/>
        </w:rPr>
        <w:t xml:space="preserve"> </w:t>
      </w:r>
      <w:r>
        <w:rPr>
          <w:w w:val="115"/>
        </w:rPr>
        <w:t>available</w:t>
      </w:r>
      <w:r>
        <w:rPr>
          <w:spacing w:val="-6"/>
          <w:w w:val="115"/>
        </w:rPr>
        <w:t xml:space="preserve"> </w:t>
      </w:r>
      <w:r>
        <w:rPr>
          <w:w w:val="115"/>
        </w:rPr>
        <w:t>space</w:t>
      </w:r>
      <w:r>
        <w:rPr>
          <w:spacing w:val="-6"/>
          <w:w w:val="115"/>
        </w:rPr>
        <w:t xml:space="preserve"> </w:t>
      </w:r>
      <w:r>
        <w:rPr>
          <w:w w:val="115"/>
        </w:rPr>
        <w:t>for</w:t>
      </w:r>
      <w:r>
        <w:rPr>
          <w:spacing w:val="-7"/>
          <w:w w:val="115"/>
        </w:rPr>
        <w:t xml:space="preserve"> </w:t>
      </w:r>
      <w:r>
        <w:rPr>
          <w:w w:val="115"/>
        </w:rPr>
        <w:t>the</w:t>
      </w:r>
      <w:r>
        <w:rPr>
          <w:spacing w:val="-6"/>
          <w:w w:val="115"/>
        </w:rPr>
        <w:t xml:space="preserve"> </w:t>
      </w:r>
      <w:r>
        <w:rPr>
          <w:w w:val="115"/>
        </w:rPr>
        <w:t>product</w:t>
      </w:r>
      <w:r>
        <w:rPr>
          <w:spacing w:val="-6"/>
          <w:w w:val="115"/>
        </w:rPr>
        <w:t xml:space="preserve"> </w:t>
      </w:r>
      <w:r>
        <w:rPr>
          <w:w w:val="115"/>
        </w:rPr>
        <w:t>or</w:t>
      </w:r>
      <w:r>
        <w:rPr>
          <w:spacing w:val="-7"/>
          <w:w w:val="115"/>
        </w:rPr>
        <w:t xml:space="preserve"> </w:t>
      </w:r>
      <w:r>
        <w:rPr>
          <w:w w:val="115"/>
        </w:rPr>
        <w:t>because</w:t>
      </w:r>
      <w:r>
        <w:rPr>
          <w:spacing w:val="-6"/>
          <w:w w:val="115"/>
        </w:rPr>
        <w:t xml:space="preserve"> </w:t>
      </w:r>
      <w:r>
        <w:rPr>
          <w:spacing w:val="-7"/>
          <w:w w:val="115"/>
        </w:rPr>
        <w:t xml:space="preserve">of </w:t>
      </w:r>
      <w:r>
        <w:rPr>
          <w:w w:val="115"/>
        </w:rPr>
        <w:t>delays in the customer’s production</w:t>
      </w:r>
      <w:r>
        <w:rPr>
          <w:spacing w:val="-20"/>
          <w:w w:val="115"/>
        </w:rPr>
        <w:t xml:space="preserve"> </w:t>
      </w:r>
      <w:r>
        <w:rPr>
          <w:w w:val="115"/>
        </w:rPr>
        <w:t>schedules.</w:t>
      </w:r>
    </w:p>
    <w:p w14:paraId="313970BF" w14:textId="43CA8B94" w:rsidR="0015173D" w:rsidRDefault="00613064">
      <w:pPr>
        <w:pStyle w:val="BodyText"/>
        <w:spacing w:before="117" w:line="292" w:lineRule="auto"/>
        <w:ind w:left="524" w:right="1067"/>
        <w:jc w:val="both"/>
      </w:pPr>
      <w:r>
        <w:rPr>
          <w:w w:val="115"/>
        </w:rPr>
        <w:t xml:space="preserve">An entity shall determine when it has satisfied its </w:t>
      </w:r>
      <w:r>
        <w:rPr>
          <w:w w:val="115"/>
        </w:rPr>
        <w:t>performan</w:t>
      </w:r>
      <w:r>
        <w:rPr>
          <w:w w:val="115"/>
        </w:rPr>
        <w:t xml:space="preserve">ce obligation </w:t>
      </w:r>
      <w:r>
        <w:rPr>
          <w:w w:val="115"/>
        </w:rPr>
        <w:t xml:space="preserve">to transfer a product by evaluating when a </w:t>
      </w:r>
      <w:r>
        <w:rPr>
          <w:w w:val="115"/>
        </w:rPr>
        <w:t>customer</w:t>
      </w:r>
      <w:r>
        <w:rPr>
          <w:w w:val="115"/>
        </w:rPr>
        <w:t xml:space="preserve"> obtains control of that product (see paragraph 38). For some </w:t>
      </w:r>
      <w:r>
        <w:rPr>
          <w:w w:val="115"/>
        </w:rPr>
        <w:t>contracts</w:t>
      </w:r>
      <w:r>
        <w:rPr>
          <w:w w:val="115"/>
        </w:rPr>
        <w:t>, control is transferred either when the product is delive</w:t>
      </w:r>
      <w:r>
        <w:rPr>
          <w:w w:val="115"/>
        </w:rPr>
        <w:t>red to the customer’s site or when the product is shipped, depending on the terms of the contract (including delivery and shipping terms). However, for some contracts, a customer may obtain control of a product even though that product remains in an entity</w:t>
      </w:r>
      <w:r>
        <w:rPr>
          <w:w w:val="115"/>
        </w:rPr>
        <w:t>’s physical possession. In that case, the customer has the ability to direct the use of, and obtain substantially all of the remaining benefits from, the product even though it has decided not to exercise its right to take physical possession of that produ</w:t>
      </w:r>
      <w:r>
        <w:rPr>
          <w:w w:val="115"/>
        </w:rPr>
        <w:t>ct. Consequently, the entity does not control the product. Instead, the entity provides custodial services to the customer over the customer’s  asset.</w:t>
      </w:r>
    </w:p>
    <w:p w14:paraId="03A70CFB" w14:textId="16037AFA" w:rsidR="0015173D" w:rsidRDefault="00613064">
      <w:pPr>
        <w:pStyle w:val="BodyText"/>
        <w:spacing w:before="113" w:line="292" w:lineRule="auto"/>
        <w:ind w:left="524" w:right="1067" w:hanging="1"/>
        <w:jc w:val="both"/>
      </w:pPr>
      <w:r>
        <w:rPr>
          <w:w w:val="115"/>
        </w:rPr>
        <w:t xml:space="preserve">In addition to applying the requirements in paragraph 38, for a </w:t>
      </w:r>
      <w:r>
        <w:rPr>
          <w:w w:val="115"/>
        </w:rPr>
        <w:t>customer</w:t>
      </w:r>
      <w:r>
        <w:rPr>
          <w:w w:val="115"/>
        </w:rPr>
        <w:t xml:space="preserve"> t</w:t>
      </w:r>
      <w:r>
        <w:rPr>
          <w:w w:val="115"/>
        </w:rPr>
        <w:t>o have obtained control of a product in a bill-and-hold arrangement, all of the following criteria must be met:</w:t>
      </w:r>
    </w:p>
    <w:p w14:paraId="3AA9B880" w14:textId="77777777" w:rsidR="0015173D" w:rsidRDefault="00613064">
      <w:pPr>
        <w:pStyle w:val="ListParagraph"/>
        <w:numPr>
          <w:ilvl w:val="0"/>
          <w:numId w:val="9"/>
        </w:numPr>
        <w:tabs>
          <w:tab w:val="left" w:pos="1092"/>
        </w:tabs>
        <w:spacing w:line="292" w:lineRule="auto"/>
        <w:ind w:right="1067"/>
        <w:jc w:val="both"/>
        <w:rPr>
          <w:sz w:val="17"/>
        </w:rPr>
      </w:pPr>
      <w:r>
        <w:rPr>
          <w:w w:val="115"/>
          <w:sz w:val="17"/>
        </w:rPr>
        <w:t>the reason for the bill-and-hold arrangement  must  be  substantive (for example, the customer has requested the</w:t>
      </w:r>
      <w:r>
        <w:rPr>
          <w:spacing w:val="-24"/>
          <w:w w:val="115"/>
          <w:sz w:val="17"/>
        </w:rPr>
        <w:t xml:space="preserve"> </w:t>
      </w:r>
      <w:r>
        <w:rPr>
          <w:w w:val="115"/>
          <w:sz w:val="17"/>
        </w:rPr>
        <w:t>arrangement);</w:t>
      </w:r>
    </w:p>
    <w:p w14:paraId="1C17CCA3" w14:textId="77777777" w:rsidR="0015173D" w:rsidRDefault="0015173D">
      <w:pPr>
        <w:spacing w:line="292" w:lineRule="auto"/>
        <w:jc w:val="both"/>
        <w:rPr>
          <w:sz w:val="17"/>
        </w:rPr>
        <w:sectPr w:rsidR="0015173D">
          <w:type w:val="continuous"/>
          <w:pgSz w:w="11910" w:h="16840"/>
          <w:pgMar w:top="2180" w:right="1680" w:bottom="2200" w:left="1680" w:header="720" w:footer="720" w:gutter="0"/>
          <w:cols w:num="2" w:space="720" w:equalWidth="0">
            <w:col w:w="845" w:space="39"/>
            <w:col w:w="7666"/>
          </w:cols>
        </w:sectPr>
      </w:pPr>
    </w:p>
    <w:p w14:paraId="58123D4A" w14:textId="77777777" w:rsidR="0015173D" w:rsidRDefault="0015173D">
      <w:pPr>
        <w:pStyle w:val="BodyText"/>
        <w:spacing w:before="6"/>
        <w:rPr>
          <w:sz w:val="23"/>
        </w:rPr>
      </w:pPr>
    </w:p>
    <w:p w14:paraId="4EC622F0" w14:textId="77777777" w:rsidR="0015173D" w:rsidRDefault="0015173D">
      <w:pPr>
        <w:rPr>
          <w:sz w:val="23"/>
        </w:rPr>
        <w:sectPr w:rsidR="0015173D">
          <w:pgSz w:w="11910" w:h="16840"/>
          <w:pgMar w:top="2180" w:right="1680" w:bottom="2200" w:left="1680" w:header="1993" w:footer="2013" w:gutter="0"/>
          <w:cols w:space="720"/>
        </w:sectPr>
      </w:pPr>
    </w:p>
    <w:p w14:paraId="22372FF9" w14:textId="77777777" w:rsidR="0015173D" w:rsidRDefault="0015173D">
      <w:pPr>
        <w:pStyle w:val="BodyText"/>
        <w:rPr>
          <w:sz w:val="18"/>
        </w:rPr>
      </w:pPr>
    </w:p>
    <w:p w14:paraId="3A3834AE" w14:textId="77777777" w:rsidR="0015173D" w:rsidRDefault="0015173D">
      <w:pPr>
        <w:pStyle w:val="BodyText"/>
        <w:rPr>
          <w:sz w:val="18"/>
        </w:rPr>
      </w:pPr>
    </w:p>
    <w:p w14:paraId="1949CD28" w14:textId="77777777" w:rsidR="0015173D" w:rsidRDefault="0015173D">
      <w:pPr>
        <w:pStyle w:val="BodyText"/>
        <w:rPr>
          <w:sz w:val="18"/>
        </w:rPr>
      </w:pPr>
    </w:p>
    <w:p w14:paraId="3F50381F" w14:textId="77777777" w:rsidR="0015173D" w:rsidRDefault="0015173D">
      <w:pPr>
        <w:pStyle w:val="BodyText"/>
        <w:rPr>
          <w:sz w:val="18"/>
        </w:rPr>
      </w:pPr>
    </w:p>
    <w:p w14:paraId="0385C6C5" w14:textId="77777777" w:rsidR="0015173D" w:rsidRDefault="0015173D">
      <w:pPr>
        <w:pStyle w:val="BodyText"/>
        <w:rPr>
          <w:sz w:val="18"/>
        </w:rPr>
      </w:pPr>
    </w:p>
    <w:p w14:paraId="3E272E50" w14:textId="77777777" w:rsidR="0015173D" w:rsidRDefault="0015173D">
      <w:pPr>
        <w:pStyle w:val="BodyText"/>
        <w:rPr>
          <w:sz w:val="18"/>
        </w:rPr>
      </w:pPr>
    </w:p>
    <w:p w14:paraId="00287621" w14:textId="77777777" w:rsidR="0015173D" w:rsidRDefault="0015173D">
      <w:pPr>
        <w:pStyle w:val="BodyText"/>
        <w:rPr>
          <w:sz w:val="18"/>
        </w:rPr>
      </w:pPr>
    </w:p>
    <w:p w14:paraId="2B4872E8" w14:textId="77777777" w:rsidR="0015173D" w:rsidRDefault="0015173D">
      <w:pPr>
        <w:pStyle w:val="BodyText"/>
        <w:rPr>
          <w:sz w:val="18"/>
        </w:rPr>
      </w:pPr>
    </w:p>
    <w:p w14:paraId="156CFA7D" w14:textId="77777777" w:rsidR="0015173D" w:rsidRDefault="0015173D">
      <w:pPr>
        <w:pStyle w:val="BodyText"/>
        <w:spacing w:before="9"/>
        <w:rPr>
          <w:sz w:val="18"/>
        </w:rPr>
      </w:pPr>
    </w:p>
    <w:p w14:paraId="10D244DC" w14:textId="77777777" w:rsidR="0015173D" w:rsidRDefault="00613064">
      <w:pPr>
        <w:pStyle w:val="BodyText"/>
        <w:spacing w:before="1"/>
        <w:jc w:val="right"/>
      </w:pPr>
      <w:r>
        <w:t>B82</w:t>
      </w:r>
    </w:p>
    <w:p w14:paraId="6DA86F48" w14:textId="77777777" w:rsidR="0015173D" w:rsidRDefault="0015173D">
      <w:pPr>
        <w:pStyle w:val="BodyText"/>
        <w:rPr>
          <w:sz w:val="18"/>
        </w:rPr>
      </w:pPr>
    </w:p>
    <w:p w14:paraId="71C2024F" w14:textId="77777777" w:rsidR="0015173D" w:rsidRDefault="0015173D">
      <w:pPr>
        <w:pStyle w:val="BodyText"/>
        <w:rPr>
          <w:sz w:val="18"/>
        </w:rPr>
      </w:pPr>
    </w:p>
    <w:p w14:paraId="3ADF72EE" w14:textId="77777777" w:rsidR="0015173D" w:rsidRDefault="0015173D">
      <w:pPr>
        <w:pStyle w:val="BodyText"/>
        <w:rPr>
          <w:sz w:val="18"/>
        </w:rPr>
      </w:pPr>
    </w:p>
    <w:p w14:paraId="2948F366" w14:textId="77777777" w:rsidR="0015173D" w:rsidRDefault="0015173D">
      <w:pPr>
        <w:pStyle w:val="BodyText"/>
        <w:rPr>
          <w:sz w:val="18"/>
        </w:rPr>
      </w:pPr>
    </w:p>
    <w:p w14:paraId="6EAE48D9" w14:textId="77777777" w:rsidR="0015173D" w:rsidRDefault="0015173D">
      <w:pPr>
        <w:pStyle w:val="BodyText"/>
        <w:rPr>
          <w:sz w:val="18"/>
        </w:rPr>
      </w:pPr>
    </w:p>
    <w:p w14:paraId="2F2DA0E6" w14:textId="77777777" w:rsidR="0015173D" w:rsidRDefault="0015173D">
      <w:pPr>
        <w:pStyle w:val="BodyText"/>
        <w:rPr>
          <w:sz w:val="18"/>
        </w:rPr>
      </w:pPr>
    </w:p>
    <w:p w14:paraId="048258F9" w14:textId="77777777" w:rsidR="0015173D" w:rsidRDefault="0015173D">
      <w:pPr>
        <w:pStyle w:val="BodyText"/>
        <w:rPr>
          <w:sz w:val="18"/>
        </w:rPr>
      </w:pPr>
    </w:p>
    <w:p w14:paraId="179BEB87" w14:textId="77777777" w:rsidR="0015173D" w:rsidRDefault="00613064">
      <w:pPr>
        <w:pStyle w:val="BodyText"/>
        <w:spacing w:before="147"/>
        <w:jc w:val="right"/>
      </w:pPr>
      <w:bookmarkStart w:id="49" w:name="_bookmark49"/>
      <w:bookmarkEnd w:id="49"/>
      <w:r>
        <w:t>B83</w:t>
      </w:r>
    </w:p>
    <w:p w14:paraId="53A74DD1" w14:textId="77777777" w:rsidR="0015173D" w:rsidRDefault="0015173D">
      <w:pPr>
        <w:pStyle w:val="BodyText"/>
        <w:rPr>
          <w:sz w:val="18"/>
        </w:rPr>
      </w:pPr>
    </w:p>
    <w:p w14:paraId="54613878" w14:textId="77777777" w:rsidR="0015173D" w:rsidRDefault="0015173D">
      <w:pPr>
        <w:pStyle w:val="BodyText"/>
        <w:rPr>
          <w:sz w:val="18"/>
        </w:rPr>
      </w:pPr>
    </w:p>
    <w:p w14:paraId="30C042DD" w14:textId="77777777" w:rsidR="0015173D" w:rsidRDefault="0015173D">
      <w:pPr>
        <w:pStyle w:val="BodyText"/>
        <w:rPr>
          <w:sz w:val="18"/>
        </w:rPr>
      </w:pPr>
    </w:p>
    <w:p w14:paraId="5AD1E802" w14:textId="77777777" w:rsidR="0015173D" w:rsidRDefault="0015173D">
      <w:pPr>
        <w:pStyle w:val="BodyText"/>
        <w:rPr>
          <w:sz w:val="18"/>
        </w:rPr>
      </w:pPr>
    </w:p>
    <w:p w14:paraId="41BE78C2" w14:textId="77777777" w:rsidR="0015173D" w:rsidRDefault="0015173D">
      <w:pPr>
        <w:pStyle w:val="BodyText"/>
        <w:rPr>
          <w:sz w:val="18"/>
        </w:rPr>
      </w:pPr>
    </w:p>
    <w:p w14:paraId="432B70C2" w14:textId="77777777" w:rsidR="0015173D" w:rsidRDefault="0015173D">
      <w:pPr>
        <w:pStyle w:val="BodyText"/>
        <w:rPr>
          <w:sz w:val="18"/>
        </w:rPr>
      </w:pPr>
    </w:p>
    <w:p w14:paraId="7491AAD9" w14:textId="77777777" w:rsidR="0015173D" w:rsidRDefault="00613064">
      <w:pPr>
        <w:pStyle w:val="BodyText"/>
        <w:spacing w:before="111"/>
        <w:jc w:val="right"/>
      </w:pPr>
      <w:r>
        <w:t>B84</w:t>
      </w:r>
    </w:p>
    <w:p w14:paraId="13544803" w14:textId="77777777" w:rsidR="0015173D" w:rsidRDefault="0015173D">
      <w:pPr>
        <w:pStyle w:val="BodyText"/>
        <w:rPr>
          <w:sz w:val="18"/>
        </w:rPr>
      </w:pPr>
    </w:p>
    <w:p w14:paraId="235B5443" w14:textId="77777777" w:rsidR="0015173D" w:rsidRDefault="0015173D">
      <w:pPr>
        <w:pStyle w:val="BodyText"/>
        <w:rPr>
          <w:sz w:val="18"/>
        </w:rPr>
      </w:pPr>
    </w:p>
    <w:p w14:paraId="01BC5886" w14:textId="77777777" w:rsidR="0015173D" w:rsidRDefault="0015173D">
      <w:pPr>
        <w:pStyle w:val="BodyText"/>
        <w:rPr>
          <w:sz w:val="18"/>
        </w:rPr>
      </w:pPr>
    </w:p>
    <w:p w14:paraId="319CB96A" w14:textId="77777777" w:rsidR="0015173D" w:rsidRDefault="0015173D">
      <w:pPr>
        <w:pStyle w:val="BodyText"/>
        <w:rPr>
          <w:sz w:val="18"/>
        </w:rPr>
      </w:pPr>
    </w:p>
    <w:p w14:paraId="6481DBD8" w14:textId="77777777" w:rsidR="0015173D" w:rsidRDefault="0015173D">
      <w:pPr>
        <w:pStyle w:val="BodyText"/>
        <w:rPr>
          <w:sz w:val="18"/>
        </w:rPr>
      </w:pPr>
    </w:p>
    <w:p w14:paraId="64DBD11F" w14:textId="77777777" w:rsidR="0015173D" w:rsidRDefault="0015173D">
      <w:pPr>
        <w:pStyle w:val="BodyText"/>
        <w:rPr>
          <w:sz w:val="18"/>
        </w:rPr>
      </w:pPr>
    </w:p>
    <w:p w14:paraId="5FF2826E" w14:textId="77777777" w:rsidR="0015173D" w:rsidRDefault="0015173D">
      <w:pPr>
        <w:pStyle w:val="BodyText"/>
        <w:rPr>
          <w:sz w:val="18"/>
        </w:rPr>
      </w:pPr>
    </w:p>
    <w:p w14:paraId="75828C93" w14:textId="77777777" w:rsidR="0015173D" w:rsidRDefault="0015173D">
      <w:pPr>
        <w:pStyle w:val="BodyText"/>
        <w:rPr>
          <w:sz w:val="18"/>
        </w:rPr>
      </w:pPr>
    </w:p>
    <w:p w14:paraId="2C57E2B5" w14:textId="77777777" w:rsidR="0015173D" w:rsidRDefault="0015173D">
      <w:pPr>
        <w:pStyle w:val="BodyText"/>
        <w:rPr>
          <w:sz w:val="18"/>
        </w:rPr>
      </w:pPr>
    </w:p>
    <w:p w14:paraId="42A1049C" w14:textId="77777777" w:rsidR="0015173D" w:rsidRDefault="0015173D">
      <w:pPr>
        <w:pStyle w:val="BodyText"/>
        <w:rPr>
          <w:sz w:val="18"/>
        </w:rPr>
      </w:pPr>
    </w:p>
    <w:p w14:paraId="363A99C2" w14:textId="77777777" w:rsidR="0015173D" w:rsidRDefault="0015173D">
      <w:pPr>
        <w:pStyle w:val="BodyText"/>
        <w:rPr>
          <w:sz w:val="18"/>
        </w:rPr>
      </w:pPr>
    </w:p>
    <w:p w14:paraId="01296D17" w14:textId="77777777" w:rsidR="0015173D" w:rsidRDefault="0015173D">
      <w:pPr>
        <w:pStyle w:val="BodyText"/>
        <w:rPr>
          <w:sz w:val="18"/>
        </w:rPr>
      </w:pPr>
    </w:p>
    <w:p w14:paraId="2D4AB504" w14:textId="77777777" w:rsidR="0015173D" w:rsidRDefault="0015173D">
      <w:pPr>
        <w:pStyle w:val="BodyText"/>
        <w:rPr>
          <w:sz w:val="18"/>
        </w:rPr>
      </w:pPr>
    </w:p>
    <w:p w14:paraId="260F33FF" w14:textId="77777777" w:rsidR="0015173D" w:rsidRDefault="0015173D">
      <w:pPr>
        <w:pStyle w:val="BodyText"/>
        <w:rPr>
          <w:sz w:val="18"/>
        </w:rPr>
      </w:pPr>
    </w:p>
    <w:p w14:paraId="304A7EF0" w14:textId="77777777" w:rsidR="0015173D" w:rsidRDefault="0015173D">
      <w:pPr>
        <w:pStyle w:val="BodyText"/>
        <w:rPr>
          <w:sz w:val="18"/>
        </w:rPr>
      </w:pPr>
    </w:p>
    <w:p w14:paraId="34F48F59" w14:textId="77777777" w:rsidR="0015173D" w:rsidRDefault="00613064">
      <w:pPr>
        <w:pStyle w:val="BodyText"/>
        <w:spacing w:before="152"/>
        <w:jc w:val="right"/>
      </w:pPr>
      <w:r>
        <w:t>B85</w:t>
      </w:r>
    </w:p>
    <w:p w14:paraId="252C1679" w14:textId="77777777" w:rsidR="0015173D" w:rsidRDefault="0015173D">
      <w:pPr>
        <w:pStyle w:val="BodyText"/>
        <w:rPr>
          <w:sz w:val="18"/>
        </w:rPr>
      </w:pPr>
    </w:p>
    <w:p w14:paraId="2766E694" w14:textId="77777777" w:rsidR="0015173D" w:rsidRDefault="0015173D">
      <w:pPr>
        <w:pStyle w:val="BodyText"/>
        <w:rPr>
          <w:sz w:val="18"/>
        </w:rPr>
      </w:pPr>
    </w:p>
    <w:p w14:paraId="31A889F4" w14:textId="77777777" w:rsidR="0015173D" w:rsidRDefault="0015173D">
      <w:pPr>
        <w:pStyle w:val="BodyText"/>
        <w:rPr>
          <w:sz w:val="18"/>
        </w:rPr>
      </w:pPr>
    </w:p>
    <w:p w14:paraId="29C13118" w14:textId="77777777" w:rsidR="0015173D" w:rsidRDefault="0015173D">
      <w:pPr>
        <w:pStyle w:val="BodyText"/>
        <w:rPr>
          <w:sz w:val="18"/>
        </w:rPr>
      </w:pPr>
    </w:p>
    <w:p w14:paraId="73852092" w14:textId="77777777" w:rsidR="0015173D" w:rsidRDefault="0015173D">
      <w:pPr>
        <w:pStyle w:val="BodyText"/>
        <w:rPr>
          <w:sz w:val="18"/>
        </w:rPr>
      </w:pPr>
    </w:p>
    <w:p w14:paraId="553F8819" w14:textId="77777777" w:rsidR="0015173D" w:rsidRDefault="0015173D">
      <w:pPr>
        <w:pStyle w:val="BodyText"/>
        <w:rPr>
          <w:sz w:val="18"/>
        </w:rPr>
      </w:pPr>
    </w:p>
    <w:p w14:paraId="0154FD7A" w14:textId="77777777" w:rsidR="0015173D" w:rsidRDefault="0015173D">
      <w:pPr>
        <w:pStyle w:val="BodyText"/>
        <w:rPr>
          <w:sz w:val="18"/>
        </w:rPr>
      </w:pPr>
    </w:p>
    <w:p w14:paraId="348CF55B" w14:textId="77777777" w:rsidR="0015173D" w:rsidRDefault="00613064">
      <w:pPr>
        <w:pStyle w:val="BodyText"/>
        <w:spacing w:before="141"/>
        <w:jc w:val="right"/>
      </w:pPr>
      <w:r>
        <w:t>B86</w:t>
      </w:r>
    </w:p>
    <w:p w14:paraId="1EAD7B34" w14:textId="77777777" w:rsidR="0015173D" w:rsidRDefault="00613064">
      <w:pPr>
        <w:pStyle w:val="ListParagraph"/>
        <w:numPr>
          <w:ilvl w:val="0"/>
          <w:numId w:val="9"/>
        </w:numPr>
        <w:tabs>
          <w:tab w:val="left" w:pos="1091"/>
          <w:tab w:val="left" w:pos="1092"/>
        </w:tabs>
        <w:spacing w:before="91" w:line="292" w:lineRule="auto"/>
        <w:rPr>
          <w:sz w:val="17"/>
        </w:rPr>
      </w:pPr>
      <w:r>
        <w:rPr>
          <w:w w:val="121"/>
          <w:sz w:val="17"/>
        </w:rPr>
        <w:br w:type="column"/>
      </w:r>
      <w:r>
        <w:rPr>
          <w:w w:val="115"/>
          <w:sz w:val="17"/>
        </w:rPr>
        <w:t xml:space="preserve">the product must be identified separately as belonging to </w:t>
      </w:r>
      <w:r>
        <w:rPr>
          <w:spacing w:val="-4"/>
          <w:w w:val="115"/>
          <w:sz w:val="17"/>
        </w:rPr>
        <w:t xml:space="preserve">the </w:t>
      </w:r>
      <w:r>
        <w:rPr>
          <w:w w:val="115"/>
          <w:sz w:val="17"/>
        </w:rPr>
        <w:t>customer;</w:t>
      </w:r>
    </w:p>
    <w:p w14:paraId="005C4263" w14:textId="77777777" w:rsidR="0015173D" w:rsidRDefault="00613064">
      <w:pPr>
        <w:pStyle w:val="ListParagraph"/>
        <w:numPr>
          <w:ilvl w:val="0"/>
          <w:numId w:val="9"/>
        </w:numPr>
        <w:tabs>
          <w:tab w:val="left" w:pos="1091"/>
          <w:tab w:val="left" w:pos="1092"/>
        </w:tabs>
        <w:spacing w:line="292" w:lineRule="auto"/>
        <w:ind w:left="1092"/>
        <w:rPr>
          <w:sz w:val="17"/>
        </w:rPr>
      </w:pPr>
      <w:r>
        <w:rPr>
          <w:w w:val="115"/>
          <w:sz w:val="17"/>
        </w:rPr>
        <w:t xml:space="preserve">the product currently must be ready for physical transfer to </w:t>
      </w:r>
      <w:r>
        <w:rPr>
          <w:spacing w:val="-5"/>
          <w:w w:val="115"/>
          <w:sz w:val="17"/>
        </w:rPr>
        <w:t xml:space="preserve">the </w:t>
      </w:r>
      <w:r>
        <w:rPr>
          <w:w w:val="115"/>
          <w:sz w:val="17"/>
        </w:rPr>
        <w:t>customer;</w:t>
      </w:r>
      <w:r>
        <w:rPr>
          <w:spacing w:val="-4"/>
          <w:w w:val="115"/>
          <w:sz w:val="17"/>
        </w:rPr>
        <w:t xml:space="preserve"> </w:t>
      </w:r>
      <w:r>
        <w:rPr>
          <w:w w:val="115"/>
          <w:sz w:val="17"/>
        </w:rPr>
        <w:t>and</w:t>
      </w:r>
    </w:p>
    <w:p w14:paraId="6E6B8C8B" w14:textId="77777777" w:rsidR="0015173D" w:rsidRDefault="00613064">
      <w:pPr>
        <w:pStyle w:val="ListParagraph"/>
        <w:numPr>
          <w:ilvl w:val="0"/>
          <w:numId w:val="9"/>
        </w:numPr>
        <w:tabs>
          <w:tab w:val="left" w:pos="1091"/>
          <w:tab w:val="left" w:pos="1093"/>
        </w:tabs>
        <w:spacing w:line="292" w:lineRule="auto"/>
        <w:rPr>
          <w:sz w:val="17"/>
        </w:rPr>
      </w:pPr>
      <w:r>
        <w:rPr>
          <w:w w:val="115"/>
          <w:sz w:val="17"/>
        </w:rPr>
        <w:t>the entity cannot have the ability to use the product or to direct it to another</w:t>
      </w:r>
      <w:r>
        <w:rPr>
          <w:spacing w:val="-4"/>
          <w:w w:val="115"/>
          <w:sz w:val="17"/>
        </w:rPr>
        <w:t xml:space="preserve"> </w:t>
      </w:r>
      <w:r>
        <w:rPr>
          <w:w w:val="115"/>
          <w:sz w:val="17"/>
        </w:rPr>
        <w:t>customer.</w:t>
      </w:r>
    </w:p>
    <w:p w14:paraId="2EFB9803" w14:textId="26371AA4" w:rsidR="0015173D" w:rsidRDefault="00613064">
      <w:pPr>
        <w:pStyle w:val="BodyText"/>
        <w:spacing w:before="119" w:line="292" w:lineRule="auto"/>
        <w:ind w:left="525" w:right="557" w:hanging="1"/>
        <w:jc w:val="both"/>
      </w:pPr>
      <w:r>
        <w:rPr>
          <w:w w:val="115"/>
        </w:rPr>
        <w:t xml:space="preserve">If an entity recognises </w:t>
      </w:r>
      <w:r>
        <w:rPr>
          <w:w w:val="115"/>
        </w:rPr>
        <w:t>revenue</w:t>
      </w:r>
      <w:r>
        <w:rPr>
          <w:w w:val="115"/>
        </w:rPr>
        <w:t xml:space="preserve"> for the sale of a produ</w:t>
      </w:r>
      <w:r>
        <w:rPr>
          <w:w w:val="115"/>
        </w:rPr>
        <w:t xml:space="preserve">ct on a bill-and-hold  basis, the entity shall consider whether it has remaining </w:t>
      </w:r>
      <w:r>
        <w:rPr>
          <w:w w:val="115"/>
        </w:rPr>
        <w:t>performance</w:t>
      </w:r>
      <w:r>
        <w:rPr>
          <w:w w:val="115"/>
        </w:rPr>
        <w:t xml:space="preserve"> </w:t>
      </w:r>
      <w:r>
        <w:rPr>
          <w:w w:val="115"/>
        </w:rPr>
        <w:t>obligations</w:t>
      </w:r>
      <w:r>
        <w:rPr>
          <w:w w:val="115"/>
        </w:rPr>
        <w:t xml:space="preserve"> (for example, for custodial services) in accordance with paragraphs 22–30 to which the en</w:t>
      </w:r>
      <w:r>
        <w:rPr>
          <w:w w:val="115"/>
        </w:rPr>
        <w:t xml:space="preserve">tity shall allocate a portion of the  </w:t>
      </w:r>
      <w:r>
        <w:rPr>
          <w:w w:val="115"/>
        </w:rPr>
        <w:t xml:space="preserve">transaction price </w:t>
      </w:r>
      <w:r>
        <w:rPr>
          <w:w w:val="115"/>
        </w:rPr>
        <w:t>in accordance with paragraphs 73–86.</w:t>
      </w:r>
    </w:p>
    <w:p w14:paraId="05037DBD" w14:textId="77777777" w:rsidR="0015173D" w:rsidRDefault="0015173D">
      <w:pPr>
        <w:pStyle w:val="BodyText"/>
        <w:spacing w:before="2"/>
        <w:rPr>
          <w:sz w:val="18"/>
        </w:rPr>
      </w:pPr>
    </w:p>
    <w:p w14:paraId="71FB7C8C" w14:textId="77777777" w:rsidR="0015173D" w:rsidRDefault="00613064">
      <w:pPr>
        <w:pStyle w:val="Heading2"/>
        <w:ind w:left="524"/>
        <w:jc w:val="both"/>
      </w:pPr>
      <w:r>
        <w:t>Customer acceptance</w:t>
      </w:r>
    </w:p>
    <w:p w14:paraId="57E5EC3C" w14:textId="49381FA9" w:rsidR="0015173D" w:rsidRDefault="00613064">
      <w:pPr>
        <w:pStyle w:val="BodyText"/>
        <w:spacing w:before="138" w:line="292" w:lineRule="auto"/>
        <w:ind w:left="525" w:right="557"/>
        <w:jc w:val="both"/>
      </w:pPr>
      <w:r>
        <w:rPr>
          <w:w w:val="110"/>
        </w:rPr>
        <w:t xml:space="preserve">In accordance with paragraph 38(e), a </w:t>
      </w:r>
      <w:r>
        <w:rPr>
          <w:w w:val="110"/>
        </w:rPr>
        <w:t xml:space="preserve">customer’s </w:t>
      </w:r>
      <w:r>
        <w:rPr>
          <w:w w:val="110"/>
        </w:rPr>
        <w:t xml:space="preserve">acceptance of an asset may indicate that the customer has obtained control of the asset. Customer  acceptance clauses allow a customer to cancel a </w:t>
      </w:r>
      <w:r>
        <w:rPr>
          <w:w w:val="110"/>
        </w:rPr>
        <w:t xml:space="preserve">contract </w:t>
      </w:r>
      <w:r>
        <w:rPr>
          <w:w w:val="110"/>
        </w:rPr>
        <w:t xml:space="preserve">or require an </w:t>
      </w:r>
      <w:r>
        <w:rPr>
          <w:spacing w:val="-3"/>
          <w:w w:val="110"/>
        </w:rPr>
        <w:t xml:space="preserve">entity      </w:t>
      </w:r>
      <w:r>
        <w:rPr>
          <w:w w:val="110"/>
        </w:rPr>
        <w:t>to take remedial action if a good or servic</w:t>
      </w:r>
      <w:r>
        <w:rPr>
          <w:w w:val="110"/>
        </w:rPr>
        <w:t xml:space="preserve">e does not meet agreed-upon specifications. An entity shall consider such clauses when evaluating when </w:t>
      </w:r>
      <w:r>
        <w:rPr>
          <w:spacing w:val="-13"/>
          <w:w w:val="110"/>
        </w:rPr>
        <w:t xml:space="preserve">a </w:t>
      </w:r>
      <w:r>
        <w:rPr>
          <w:w w:val="110"/>
        </w:rPr>
        <w:t>customer obtains control of a good or service.</w:t>
      </w:r>
    </w:p>
    <w:p w14:paraId="2AA4B0DC" w14:textId="71ED7C29" w:rsidR="0015173D" w:rsidRDefault="00613064">
      <w:pPr>
        <w:pStyle w:val="BodyText"/>
        <w:spacing w:before="117" w:line="292" w:lineRule="auto"/>
        <w:ind w:left="524" w:right="557"/>
        <w:jc w:val="both"/>
      </w:pPr>
      <w:r>
        <w:rPr>
          <w:w w:val="115"/>
        </w:rPr>
        <w:t xml:space="preserve">If an entity can objectively determine that control of a good or service </w:t>
      </w:r>
      <w:r>
        <w:rPr>
          <w:spacing w:val="-5"/>
          <w:w w:val="115"/>
        </w:rPr>
        <w:t xml:space="preserve">has </w:t>
      </w:r>
      <w:r>
        <w:rPr>
          <w:w w:val="115"/>
        </w:rPr>
        <w:t xml:space="preserve">been transferred to the </w:t>
      </w:r>
      <w:r>
        <w:rPr>
          <w:w w:val="115"/>
        </w:rPr>
        <w:t>customer</w:t>
      </w:r>
      <w:r>
        <w:rPr>
          <w:w w:val="115"/>
        </w:rPr>
        <w:t xml:space="preserve"> in accordance with the agreed-upon specifications in the </w:t>
      </w:r>
      <w:r>
        <w:rPr>
          <w:w w:val="115"/>
        </w:rPr>
        <w:t>contract</w:t>
      </w:r>
      <w:r>
        <w:rPr>
          <w:w w:val="115"/>
        </w:rPr>
        <w:t xml:space="preserve">, then customer acceptance is a formality that would not affect the entity’s determination of when the customer has obtained control of the good or service. For example, if the customer acceptance clause is based on meeting specified size and </w:t>
      </w:r>
      <w:r>
        <w:rPr>
          <w:spacing w:val="-3"/>
          <w:w w:val="115"/>
        </w:rPr>
        <w:t xml:space="preserve">weight </w:t>
      </w:r>
      <w:r>
        <w:rPr>
          <w:w w:val="115"/>
        </w:rPr>
        <w:t>charac</w:t>
      </w:r>
      <w:r>
        <w:rPr>
          <w:w w:val="115"/>
        </w:rPr>
        <w:t>teristics, an entity would be able to determine whether those criteria have been met before receiving confirmation of the customer’s acceptance. The entity’s experience with contracts for similar goods or services may provide evidence that a good or servic</w:t>
      </w:r>
      <w:r>
        <w:rPr>
          <w:w w:val="115"/>
        </w:rPr>
        <w:t xml:space="preserve">e provided to the customer is </w:t>
      </w:r>
      <w:r>
        <w:rPr>
          <w:spacing w:val="-8"/>
          <w:w w:val="115"/>
        </w:rPr>
        <w:t xml:space="preserve">in </w:t>
      </w:r>
      <w:r>
        <w:rPr>
          <w:w w:val="115"/>
        </w:rPr>
        <w:t xml:space="preserve">accordance with the agreed-upon specifications in the contract. If </w:t>
      </w:r>
      <w:r>
        <w:rPr>
          <w:w w:val="115"/>
        </w:rPr>
        <w:t>revenue</w:t>
      </w:r>
      <w:r>
        <w:rPr>
          <w:w w:val="115"/>
        </w:rPr>
        <w:t xml:space="preserve"> </w:t>
      </w:r>
      <w:r>
        <w:rPr>
          <w:spacing w:val="-9"/>
          <w:w w:val="115"/>
        </w:rPr>
        <w:t xml:space="preserve">is </w:t>
      </w:r>
      <w:r>
        <w:rPr>
          <w:w w:val="115"/>
        </w:rPr>
        <w:t xml:space="preserve">recognised before customer acceptance, the entity still must consider </w:t>
      </w:r>
      <w:r>
        <w:rPr>
          <w:spacing w:val="-3"/>
          <w:w w:val="115"/>
        </w:rPr>
        <w:t xml:space="preserve">whether </w:t>
      </w:r>
      <w:r>
        <w:rPr>
          <w:w w:val="115"/>
        </w:rPr>
        <w:t xml:space="preserve">there are any remaining </w:t>
      </w:r>
      <w:r>
        <w:rPr>
          <w:w w:val="115"/>
        </w:rPr>
        <w:t xml:space="preserve">performance obligations </w:t>
      </w:r>
      <w:r>
        <w:rPr>
          <w:w w:val="115"/>
        </w:rPr>
        <w:t xml:space="preserve">(for example, installation </w:t>
      </w:r>
      <w:r>
        <w:rPr>
          <w:spacing w:val="-8"/>
          <w:w w:val="115"/>
        </w:rPr>
        <w:t xml:space="preserve">of </w:t>
      </w:r>
      <w:r>
        <w:rPr>
          <w:w w:val="115"/>
        </w:rPr>
        <w:t>equipment) and evaluate whether to account for them</w:t>
      </w:r>
      <w:r>
        <w:rPr>
          <w:spacing w:val="-24"/>
          <w:w w:val="115"/>
        </w:rPr>
        <w:t xml:space="preserve"> </w:t>
      </w:r>
      <w:r>
        <w:rPr>
          <w:w w:val="115"/>
        </w:rPr>
        <w:t>separately.</w:t>
      </w:r>
    </w:p>
    <w:p w14:paraId="0B21B374" w14:textId="2E07159D" w:rsidR="0015173D" w:rsidRDefault="00613064">
      <w:pPr>
        <w:pStyle w:val="BodyText"/>
        <w:spacing w:before="113" w:line="292" w:lineRule="auto"/>
        <w:ind w:left="525" w:right="557" w:hanging="1"/>
        <w:jc w:val="both"/>
      </w:pPr>
      <w:r>
        <w:rPr>
          <w:w w:val="115"/>
        </w:rPr>
        <w:t>However, if an entity cannot objectively determine that the good or service provided</w:t>
      </w:r>
      <w:r>
        <w:rPr>
          <w:spacing w:val="-4"/>
          <w:w w:val="115"/>
        </w:rPr>
        <w:t xml:space="preserve"> </w:t>
      </w:r>
      <w:r>
        <w:rPr>
          <w:w w:val="115"/>
        </w:rPr>
        <w:t>to</w:t>
      </w:r>
      <w:r>
        <w:rPr>
          <w:spacing w:val="-4"/>
          <w:w w:val="115"/>
        </w:rPr>
        <w:t xml:space="preserve"> </w:t>
      </w:r>
      <w:r>
        <w:rPr>
          <w:w w:val="115"/>
        </w:rPr>
        <w:t>the</w:t>
      </w:r>
      <w:r>
        <w:rPr>
          <w:spacing w:val="-4"/>
          <w:w w:val="115"/>
        </w:rPr>
        <w:t xml:space="preserve"> </w:t>
      </w:r>
      <w:r>
        <w:rPr>
          <w:w w:val="115"/>
        </w:rPr>
        <w:t>customer</w:t>
      </w:r>
      <w:r>
        <w:rPr>
          <w:spacing w:val="-4"/>
          <w:w w:val="115"/>
        </w:rPr>
        <w:t xml:space="preserve"> </w:t>
      </w:r>
      <w:r>
        <w:rPr>
          <w:w w:val="115"/>
        </w:rPr>
        <w:t>is</w:t>
      </w:r>
      <w:r>
        <w:rPr>
          <w:spacing w:val="-4"/>
          <w:w w:val="115"/>
        </w:rPr>
        <w:t xml:space="preserve"> </w:t>
      </w:r>
      <w:r>
        <w:rPr>
          <w:w w:val="115"/>
        </w:rPr>
        <w:t>in</w:t>
      </w:r>
      <w:r>
        <w:rPr>
          <w:spacing w:val="-4"/>
          <w:w w:val="115"/>
        </w:rPr>
        <w:t xml:space="preserve"> </w:t>
      </w:r>
      <w:r>
        <w:rPr>
          <w:w w:val="115"/>
        </w:rPr>
        <w:t>accordance</w:t>
      </w:r>
      <w:r>
        <w:rPr>
          <w:spacing w:val="-4"/>
          <w:w w:val="115"/>
        </w:rPr>
        <w:t xml:space="preserve"> </w:t>
      </w:r>
      <w:r>
        <w:rPr>
          <w:w w:val="115"/>
        </w:rPr>
        <w:t>with</w:t>
      </w:r>
      <w:r>
        <w:rPr>
          <w:spacing w:val="-4"/>
          <w:w w:val="115"/>
        </w:rPr>
        <w:t xml:space="preserve"> </w:t>
      </w:r>
      <w:r>
        <w:rPr>
          <w:w w:val="115"/>
        </w:rPr>
        <w:t>the</w:t>
      </w:r>
      <w:r>
        <w:rPr>
          <w:spacing w:val="-4"/>
          <w:w w:val="115"/>
        </w:rPr>
        <w:t xml:space="preserve"> </w:t>
      </w:r>
      <w:r>
        <w:rPr>
          <w:w w:val="115"/>
        </w:rPr>
        <w:t>agreed-upon</w:t>
      </w:r>
      <w:r>
        <w:rPr>
          <w:spacing w:val="-4"/>
          <w:w w:val="115"/>
        </w:rPr>
        <w:t xml:space="preserve"> </w:t>
      </w:r>
      <w:r>
        <w:rPr>
          <w:w w:val="115"/>
        </w:rPr>
        <w:t xml:space="preserve">specifications in the </w:t>
      </w:r>
      <w:r>
        <w:rPr>
          <w:w w:val="115"/>
        </w:rPr>
        <w:t>contract</w:t>
      </w:r>
      <w:r>
        <w:rPr>
          <w:w w:val="115"/>
        </w:rPr>
        <w:t>, then the entity would not be able to conclude that the customer has obtained control until the entity receives the customer’s acceptance. That</w:t>
      </w:r>
      <w:r>
        <w:rPr>
          <w:w w:val="115"/>
        </w:rPr>
        <w:t xml:space="preserve"> is because in that circumstance the entity cannot determine that the customer has the ability to direct the use of, and obtain substantially all</w:t>
      </w:r>
      <w:r>
        <w:rPr>
          <w:spacing w:val="-5"/>
          <w:w w:val="115"/>
        </w:rPr>
        <w:t xml:space="preserve"> </w:t>
      </w:r>
      <w:r>
        <w:rPr>
          <w:w w:val="115"/>
        </w:rPr>
        <w:t>of</w:t>
      </w:r>
      <w:r>
        <w:rPr>
          <w:spacing w:val="-4"/>
          <w:w w:val="115"/>
        </w:rPr>
        <w:t xml:space="preserve"> </w:t>
      </w:r>
      <w:r>
        <w:rPr>
          <w:w w:val="115"/>
        </w:rPr>
        <w:t>the</w:t>
      </w:r>
      <w:r>
        <w:rPr>
          <w:spacing w:val="-4"/>
          <w:w w:val="115"/>
        </w:rPr>
        <w:t xml:space="preserve"> </w:t>
      </w:r>
      <w:r>
        <w:rPr>
          <w:w w:val="115"/>
        </w:rPr>
        <w:t>remaining</w:t>
      </w:r>
      <w:r>
        <w:rPr>
          <w:spacing w:val="-4"/>
          <w:w w:val="115"/>
        </w:rPr>
        <w:t xml:space="preserve"> </w:t>
      </w:r>
      <w:r>
        <w:rPr>
          <w:w w:val="115"/>
        </w:rPr>
        <w:t>benefits</w:t>
      </w:r>
      <w:r>
        <w:rPr>
          <w:spacing w:val="-4"/>
          <w:w w:val="115"/>
        </w:rPr>
        <w:t xml:space="preserve"> </w:t>
      </w:r>
      <w:r>
        <w:rPr>
          <w:w w:val="115"/>
        </w:rPr>
        <w:t>from,</w:t>
      </w:r>
      <w:r>
        <w:rPr>
          <w:spacing w:val="-4"/>
          <w:w w:val="115"/>
        </w:rPr>
        <w:t xml:space="preserve"> </w:t>
      </w:r>
      <w:r>
        <w:rPr>
          <w:w w:val="115"/>
        </w:rPr>
        <w:t>the</w:t>
      </w:r>
      <w:r>
        <w:rPr>
          <w:spacing w:val="-4"/>
          <w:w w:val="115"/>
        </w:rPr>
        <w:t xml:space="preserve"> </w:t>
      </w:r>
      <w:r>
        <w:rPr>
          <w:w w:val="115"/>
        </w:rPr>
        <w:t>good</w:t>
      </w:r>
      <w:r>
        <w:rPr>
          <w:spacing w:val="-4"/>
          <w:w w:val="115"/>
        </w:rPr>
        <w:t xml:space="preserve"> </w:t>
      </w:r>
      <w:r>
        <w:rPr>
          <w:w w:val="115"/>
        </w:rPr>
        <w:t>or</w:t>
      </w:r>
      <w:r>
        <w:rPr>
          <w:spacing w:val="-4"/>
          <w:w w:val="115"/>
        </w:rPr>
        <w:t xml:space="preserve"> </w:t>
      </w:r>
      <w:r>
        <w:rPr>
          <w:w w:val="115"/>
        </w:rPr>
        <w:t>service.</w:t>
      </w:r>
    </w:p>
    <w:p w14:paraId="26EE2037" w14:textId="2C66E8FF" w:rsidR="0015173D" w:rsidRDefault="00613064">
      <w:pPr>
        <w:pStyle w:val="BodyText"/>
        <w:spacing w:before="117" w:line="292" w:lineRule="auto"/>
        <w:ind w:left="525" w:right="557" w:hanging="1"/>
        <w:jc w:val="both"/>
      </w:pPr>
      <w:r>
        <w:rPr>
          <w:w w:val="115"/>
        </w:rPr>
        <w:t xml:space="preserve">If an entity delivers products to a </w:t>
      </w:r>
      <w:r>
        <w:rPr>
          <w:w w:val="115"/>
        </w:rPr>
        <w:t>customer</w:t>
      </w:r>
      <w:r>
        <w:rPr>
          <w:w w:val="115"/>
        </w:rPr>
        <w:t xml:space="preserve"> for trial or evaluation purposes and the customer is not committed to pay any consideration until the trial  period lapses, control of the product is not transferred to the customer until either the customer accepts the product or the tr</w:t>
      </w:r>
      <w:r>
        <w:rPr>
          <w:w w:val="115"/>
        </w:rPr>
        <w:t>ial period lapses.</w:t>
      </w:r>
    </w:p>
    <w:p w14:paraId="1856A4DE"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1355" w:space="40"/>
            <w:col w:w="7155"/>
          </w:cols>
        </w:sectPr>
      </w:pPr>
    </w:p>
    <w:p w14:paraId="4EFF85AE" w14:textId="77777777" w:rsidR="0015173D" w:rsidRDefault="0015173D">
      <w:pPr>
        <w:pStyle w:val="BodyText"/>
        <w:spacing w:before="3"/>
        <w:rPr>
          <w:sz w:val="23"/>
        </w:rPr>
      </w:pPr>
    </w:p>
    <w:p w14:paraId="3BB8446B" w14:textId="77777777" w:rsidR="0015173D" w:rsidRDefault="0015173D">
      <w:pPr>
        <w:rPr>
          <w:sz w:val="23"/>
        </w:rPr>
        <w:sectPr w:rsidR="0015173D">
          <w:pgSz w:w="11910" w:h="16840"/>
          <w:pgMar w:top="2180" w:right="1680" w:bottom="2200" w:left="1680" w:header="1993" w:footer="2013" w:gutter="0"/>
          <w:cols w:space="720"/>
        </w:sectPr>
      </w:pPr>
    </w:p>
    <w:p w14:paraId="27259F67" w14:textId="77777777" w:rsidR="0015173D" w:rsidRDefault="0015173D">
      <w:pPr>
        <w:pStyle w:val="BodyText"/>
        <w:rPr>
          <w:sz w:val="18"/>
        </w:rPr>
      </w:pPr>
    </w:p>
    <w:p w14:paraId="696106C9" w14:textId="77777777" w:rsidR="0015173D" w:rsidRDefault="0015173D">
      <w:pPr>
        <w:pStyle w:val="BodyText"/>
        <w:spacing w:before="1"/>
        <w:rPr>
          <w:sz w:val="21"/>
        </w:rPr>
      </w:pPr>
    </w:p>
    <w:p w14:paraId="4A4E3B17" w14:textId="77777777" w:rsidR="0015173D" w:rsidRDefault="00613064">
      <w:pPr>
        <w:pStyle w:val="BodyText"/>
        <w:ind w:left="559"/>
      </w:pPr>
      <w:bookmarkStart w:id="50" w:name="_bookmark50"/>
      <w:bookmarkEnd w:id="50"/>
      <w:r>
        <w:t>B87</w:t>
      </w:r>
    </w:p>
    <w:p w14:paraId="363DB4AD" w14:textId="77777777" w:rsidR="0015173D" w:rsidRDefault="0015173D">
      <w:pPr>
        <w:pStyle w:val="BodyText"/>
        <w:rPr>
          <w:sz w:val="18"/>
        </w:rPr>
      </w:pPr>
    </w:p>
    <w:p w14:paraId="78492A16" w14:textId="77777777" w:rsidR="0015173D" w:rsidRDefault="0015173D">
      <w:pPr>
        <w:pStyle w:val="BodyText"/>
        <w:rPr>
          <w:sz w:val="18"/>
        </w:rPr>
      </w:pPr>
    </w:p>
    <w:p w14:paraId="29E074A5" w14:textId="77777777" w:rsidR="0015173D" w:rsidRDefault="0015173D">
      <w:pPr>
        <w:pStyle w:val="BodyText"/>
        <w:rPr>
          <w:sz w:val="18"/>
        </w:rPr>
      </w:pPr>
    </w:p>
    <w:p w14:paraId="22E7B217" w14:textId="77777777" w:rsidR="0015173D" w:rsidRDefault="0015173D">
      <w:pPr>
        <w:pStyle w:val="BodyText"/>
        <w:rPr>
          <w:sz w:val="18"/>
        </w:rPr>
      </w:pPr>
    </w:p>
    <w:p w14:paraId="2DA7CF29" w14:textId="77777777" w:rsidR="0015173D" w:rsidRDefault="0015173D">
      <w:pPr>
        <w:pStyle w:val="BodyText"/>
        <w:rPr>
          <w:sz w:val="18"/>
        </w:rPr>
      </w:pPr>
    </w:p>
    <w:p w14:paraId="19C31138" w14:textId="77777777" w:rsidR="0015173D" w:rsidRDefault="0015173D">
      <w:pPr>
        <w:pStyle w:val="BodyText"/>
        <w:rPr>
          <w:sz w:val="18"/>
        </w:rPr>
      </w:pPr>
    </w:p>
    <w:p w14:paraId="6B784318" w14:textId="77777777" w:rsidR="0015173D" w:rsidRDefault="0015173D">
      <w:pPr>
        <w:pStyle w:val="BodyText"/>
        <w:rPr>
          <w:sz w:val="18"/>
        </w:rPr>
      </w:pPr>
    </w:p>
    <w:p w14:paraId="7FB2E0EF" w14:textId="77777777" w:rsidR="0015173D" w:rsidRDefault="0015173D">
      <w:pPr>
        <w:pStyle w:val="BodyText"/>
        <w:rPr>
          <w:sz w:val="18"/>
        </w:rPr>
      </w:pPr>
    </w:p>
    <w:p w14:paraId="0C6C1C5A" w14:textId="77777777" w:rsidR="0015173D" w:rsidRDefault="0015173D">
      <w:pPr>
        <w:pStyle w:val="BodyText"/>
        <w:rPr>
          <w:sz w:val="18"/>
        </w:rPr>
      </w:pPr>
    </w:p>
    <w:p w14:paraId="2A884EFC" w14:textId="77777777" w:rsidR="0015173D" w:rsidRDefault="0015173D">
      <w:pPr>
        <w:pStyle w:val="BodyText"/>
        <w:spacing w:before="8"/>
      </w:pPr>
    </w:p>
    <w:p w14:paraId="4A4AEC6B" w14:textId="77777777" w:rsidR="0015173D" w:rsidRDefault="00613064">
      <w:pPr>
        <w:pStyle w:val="BodyText"/>
        <w:ind w:left="559"/>
      </w:pPr>
      <w:r>
        <w:t>B88</w:t>
      </w:r>
    </w:p>
    <w:p w14:paraId="375C9AAA" w14:textId="77777777" w:rsidR="0015173D" w:rsidRDefault="0015173D">
      <w:pPr>
        <w:pStyle w:val="BodyText"/>
        <w:rPr>
          <w:sz w:val="18"/>
        </w:rPr>
      </w:pPr>
    </w:p>
    <w:p w14:paraId="76A644C5" w14:textId="77777777" w:rsidR="0015173D" w:rsidRDefault="0015173D">
      <w:pPr>
        <w:pStyle w:val="BodyText"/>
        <w:rPr>
          <w:sz w:val="18"/>
        </w:rPr>
      </w:pPr>
    </w:p>
    <w:p w14:paraId="63A931AD" w14:textId="77777777" w:rsidR="0015173D" w:rsidRDefault="0015173D">
      <w:pPr>
        <w:pStyle w:val="BodyText"/>
        <w:rPr>
          <w:sz w:val="18"/>
        </w:rPr>
      </w:pPr>
    </w:p>
    <w:p w14:paraId="6CE39A47" w14:textId="77777777" w:rsidR="0015173D" w:rsidRDefault="0015173D">
      <w:pPr>
        <w:pStyle w:val="BodyText"/>
        <w:rPr>
          <w:sz w:val="18"/>
        </w:rPr>
      </w:pPr>
    </w:p>
    <w:p w14:paraId="72A28D3A" w14:textId="77777777" w:rsidR="0015173D" w:rsidRDefault="0015173D">
      <w:pPr>
        <w:pStyle w:val="BodyText"/>
        <w:rPr>
          <w:sz w:val="18"/>
        </w:rPr>
      </w:pPr>
    </w:p>
    <w:p w14:paraId="6110D896" w14:textId="77777777" w:rsidR="0015173D" w:rsidRDefault="0015173D">
      <w:pPr>
        <w:pStyle w:val="BodyText"/>
        <w:rPr>
          <w:sz w:val="18"/>
        </w:rPr>
      </w:pPr>
    </w:p>
    <w:p w14:paraId="5E51EFB2" w14:textId="77777777" w:rsidR="0015173D" w:rsidRDefault="0015173D">
      <w:pPr>
        <w:pStyle w:val="BodyText"/>
        <w:rPr>
          <w:sz w:val="18"/>
        </w:rPr>
      </w:pPr>
    </w:p>
    <w:p w14:paraId="08656D83" w14:textId="77777777" w:rsidR="0015173D" w:rsidRDefault="0015173D">
      <w:pPr>
        <w:pStyle w:val="BodyText"/>
        <w:rPr>
          <w:sz w:val="18"/>
        </w:rPr>
      </w:pPr>
    </w:p>
    <w:p w14:paraId="3626F902" w14:textId="77777777" w:rsidR="0015173D" w:rsidRDefault="0015173D">
      <w:pPr>
        <w:pStyle w:val="BodyText"/>
        <w:rPr>
          <w:sz w:val="18"/>
        </w:rPr>
      </w:pPr>
    </w:p>
    <w:p w14:paraId="102B80F8" w14:textId="77777777" w:rsidR="0015173D" w:rsidRDefault="0015173D">
      <w:pPr>
        <w:pStyle w:val="BodyText"/>
        <w:rPr>
          <w:sz w:val="18"/>
        </w:rPr>
      </w:pPr>
    </w:p>
    <w:p w14:paraId="6FFF6941" w14:textId="77777777" w:rsidR="0015173D" w:rsidRDefault="0015173D">
      <w:pPr>
        <w:pStyle w:val="BodyText"/>
        <w:rPr>
          <w:sz w:val="18"/>
        </w:rPr>
      </w:pPr>
    </w:p>
    <w:p w14:paraId="3475E78A" w14:textId="77777777" w:rsidR="0015173D" w:rsidRDefault="0015173D">
      <w:pPr>
        <w:pStyle w:val="BodyText"/>
        <w:rPr>
          <w:sz w:val="18"/>
        </w:rPr>
      </w:pPr>
    </w:p>
    <w:p w14:paraId="2A40559A" w14:textId="77777777" w:rsidR="0015173D" w:rsidRDefault="0015173D">
      <w:pPr>
        <w:pStyle w:val="BodyText"/>
        <w:rPr>
          <w:sz w:val="18"/>
        </w:rPr>
      </w:pPr>
    </w:p>
    <w:p w14:paraId="0120BED4" w14:textId="77777777" w:rsidR="0015173D" w:rsidRDefault="0015173D">
      <w:pPr>
        <w:pStyle w:val="BodyText"/>
        <w:spacing w:before="5"/>
        <w:rPr>
          <w:sz w:val="18"/>
        </w:rPr>
      </w:pPr>
    </w:p>
    <w:p w14:paraId="6045823C" w14:textId="77777777" w:rsidR="0015173D" w:rsidRDefault="00613064">
      <w:pPr>
        <w:pStyle w:val="BodyText"/>
        <w:ind w:left="559"/>
      </w:pPr>
      <w:r>
        <w:t>B89</w:t>
      </w:r>
    </w:p>
    <w:p w14:paraId="65A232FA" w14:textId="56DD27BD" w:rsidR="0015173D" w:rsidRDefault="00613064">
      <w:pPr>
        <w:pStyle w:val="Heading2"/>
        <w:spacing w:before="65"/>
        <w:ind w:left="524"/>
        <w:jc w:val="both"/>
      </w:pPr>
      <w:r>
        <w:rPr>
          <w:b w:val="0"/>
        </w:rPr>
        <w:br w:type="column"/>
      </w:r>
      <w:r>
        <w:t xml:space="preserve">Disclosure of disaggregated </w:t>
      </w:r>
      <w:r>
        <w:t>revenue</w:t>
      </w:r>
    </w:p>
    <w:p w14:paraId="1A8A9DCE" w14:textId="2C6FFC40" w:rsidR="0015173D" w:rsidRDefault="00613064">
      <w:pPr>
        <w:pStyle w:val="BodyText"/>
        <w:spacing w:before="138" w:line="292" w:lineRule="auto"/>
        <w:ind w:left="524" w:right="1067"/>
        <w:jc w:val="both"/>
      </w:pPr>
      <w:r>
        <w:rPr>
          <w:w w:val="115"/>
        </w:rPr>
        <w:t xml:space="preserve">Paragraph 114 requires an entity to disaggregate </w:t>
      </w:r>
      <w:r>
        <w:rPr>
          <w:w w:val="115"/>
        </w:rPr>
        <w:t xml:space="preserve">revenue </w:t>
      </w:r>
      <w:r>
        <w:rPr>
          <w:w w:val="115"/>
        </w:rPr>
        <w:t xml:space="preserve">from </w:t>
      </w:r>
      <w:r>
        <w:rPr>
          <w:w w:val="115"/>
        </w:rPr>
        <w:t xml:space="preserve">contracts </w:t>
      </w:r>
      <w:r>
        <w:rPr>
          <w:w w:val="115"/>
        </w:rPr>
        <w:t xml:space="preserve">with </w:t>
      </w:r>
      <w:r>
        <w:rPr>
          <w:w w:val="115"/>
        </w:rPr>
        <w:t>customers</w:t>
      </w:r>
      <w:r>
        <w:rPr>
          <w:w w:val="115"/>
        </w:rPr>
        <w:t xml:space="preserve"> into categories that depict how the nature, amount, timing </w:t>
      </w:r>
      <w:r>
        <w:rPr>
          <w:spacing w:val="-5"/>
          <w:w w:val="115"/>
        </w:rPr>
        <w:t xml:space="preserve">and </w:t>
      </w:r>
      <w:r>
        <w:rPr>
          <w:w w:val="115"/>
        </w:rPr>
        <w:t>uncertainty o</w:t>
      </w:r>
      <w:r>
        <w:rPr>
          <w:w w:val="115"/>
        </w:rPr>
        <w:t xml:space="preserve">f revenue and cash flows are affected by economic factors. Consequently, the extent to which an entity’s revenue is disaggregated for </w:t>
      </w:r>
      <w:r>
        <w:rPr>
          <w:spacing w:val="-5"/>
          <w:w w:val="115"/>
        </w:rPr>
        <w:t xml:space="preserve">the </w:t>
      </w:r>
      <w:r>
        <w:rPr>
          <w:w w:val="115"/>
        </w:rPr>
        <w:t>purposes of this disclosure depends on the facts and circumstances that pertain to the entity’s contracts with custome</w:t>
      </w:r>
      <w:r>
        <w:rPr>
          <w:w w:val="115"/>
        </w:rPr>
        <w:t>rs. Some entities may need to use more than one type of category to meet the objective in paragraph 114</w:t>
      </w:r>
      <w:r>
        <w:rPr>
          <w:spacing w:val="-21"/>
          <w:w w:val="115"/>
        </w:rPr>
        <w:t xml:space="preserve"> </w:t>
      </w:r>
      <w:r>
        <w:rPr>
          <w:w w:val="115"/>
        </w:rPr>
        <w:t xml:space="preserve">for disaggregating revenue. Other entities may meet the objective by using </w:t>
      </w:r>
      <w:r>
        <w:rPr>
          <w:spacing w:val="-4"/>
          <w:w w:val="115"/>
        </w:rPr>
        <w:t xml:space="preserve">only </w:t>
      </w:r>
      <w:r>
        <w:rPr>
          <w:w w:val="115"/>
        </w:rPr>
        <w:t>one type of category to disaggregate</w:t>
      </w:r>
      <w:r>
        <w:rPr>
          <w:spacing w:val="-27"/>
          <w:w w:val="115"/>
        </w:rPr>
        <w:t xml:space="preserve"> </w:t>
      </w:r>
      <w:r>
        <w:rPr>
          <w:w w:val="115"/>
        </w:rPr>
        <w:t>revenue.</w:t>
      </w:r>
    </w:p>
    <w:p w14:paraId="52D49A69" w14:textId="485BE950" w:rsidR="0015173D" w:rsidRDefault="00613064">
      <w:pPr>
        <w:pStyle w:val="BodyText"/>
        <w:spacing w:before="116" w:line="292" w:lineRule="auto"/>
        <w:ind w:left="524" w:right="1067"/>
        <w:jc w:val="both"/>
      </w:pPr>
      <w:r>
        <w:rPr>
          <w:w w:val="115"/>
        </w:rPr>
        <w:t>When selecting the type of</w:t>
      </w:r>
      <w:r>
        <w:rPr>
          <w:w w:val="115"/>
        </w:rPr>
        <w:t xml:space="preserve"> category (or categories) to use to disaggregate  </w:t>
      </w:r>
      <w:r>
        <w:rPr>
          <w:w w:val="115"/>
        </w:rPr>
        <w:t>revenue</w:t>
      </w:r>
      <w:r>
        <w:rPr>
          <w:w w:val="115"/>
        </w:rPr>
        <w:t>, an entity shall consider how information about the entity’s revenue has been presented for other purposes, including all of the following:</w:t>
      </w:r>
    </w:p>
    <w:p w14:paraId="41349F49" w14:textId="77777777" w:rsidR="0015173D" w:rsidRDefault="00613064">
      <w:pPr>
        <w:pStyle w:val="ListParagraph"/>
        <w:numPr>
          <w:ilvl w:val="0"/>
          <w:numId w:val="8"/>
        </w:numPr>
        <w:tabs>
          <w:tab w:val="left" w:pos="1092"/>
        </w:tabs>
        <w:spacing w:line="292" w:lineRule="auto"/>
        <w:ind w:right="1067"/>
        <w:jc w:val="both"/>
        <w:rPr>
          <w:sz w:val="17"/>
        </w:rPr>
      </w:pPr>
      <w:r>
        <w:rPr>
          <w:w w:val="115"/>
          <w:sz w:val="17"/>
        </w:rPr>
        <w:t xml:space="preserve">disclosures presented outside the financial statements (for example, </w:t>
      </w:r>
      <w:r>
        <w:rPr>
          <w:spacing w:val="-7"/>
          <w:w w:val="115"/>
          <w:sz w:val="17"/>
        </w:rPr>
        <w:t xml:space="preserve">in </w:t>
      </w:r>
      <w:r>
        <w:rPr>
          <w:w w:val="115"/>
          <w:sz w:val="17"/>
        </w:rPr>
        <w:t>earnings releases, annual reports or investor</w:t>
      </w:r>
      <w:r>
        <w:rPr>
          <w:spacing w:val="-24"/>
          <w:w w:val="115"/>
          <w:sz w:val="17"/>
        </w:rPr>
        <w:t xml:space="preserve"> </w:t>
      </w:r>
      <w:r>
        <w:rPr>
          <w:w w:val="115"/>
          <w:sz w:val="17"/>
        </w:rPr>
        <w:t>presentations);</w:t>
      </w:r>
    </w:p>
    <w:p w14:paraId="1ACF9800" w14:textId="77777777" w:rsidR="0015173D" w:rsidRDefault="00613064">
      <w:pPr>
        <w:pStyle w:val="ListParagraph"/>
        <w:numPr>
          <w:ilvl w:val="0"/>
          <w:numId w:val="8"/>
        </w:numPr>
        <w:tabs>
          <w:tab w:val="left" w:pos="1092"/>
        </w:tabs>
        <w:spacing w:line="292" w:lineRule="auto"/>
        <w:ind w:right="1067"/>
        <w:jc w:val="both"/>
        <w:rPr>
          <w:sz w:val="17"/>
        </w:rPr>
      </w:pPr>
      <w:r>
        <w:rPr>
          <w:w w:val="115"/>
          <w:sz w:val="17"/>
        </w:rPr>
        <w:t>information regularly reviewed by the chief operating decision maker for</w:t>
      </w:r>
      <w:r>
        <w:rPr>
          <w:spacing w:val="-5"/>
          <w:w w:val="115"/>
          <w:sz w:val="17"/>
        </w:rPr>
        <w:t xml:space="preserve"> </w:t>
      </w:r>
      <w:r>
        <w:rPr>
          <w:w w:val="115"/>
          <w:sz w:val="17"/>
        </w:rPr>
        <w:t>evaluating</w:t>
      </w:r>
      <w:r>
        <w:rPr>
          <w:spacing w:val="-5"/>
          <w:w w:val="115"/>
          <w:sz w:val="17"/>
        </w:rPr>
        <w:t xml:space="preserve"> </w:t>
      </w:r>
      <w:r>
        <w:rPr>
          <w:w w:val="115"/>
          <w:sz w:val="17"/>
        </w:rPr>
        <w:t>the</w:t>
      </w:r>
      <w:r>
        <w:rPr>
          <w:spacing w:val="-5"/>
          <w:w w:val="115"/>
          <w:sz w:val="17"/>
        </w:rPr>
        <w:t xml:space="preserve"> </w:t>
      </w:r>
      <w:r>
        <w:rPr>
          <w:w w:val="115"/>
          <w:sz w:val="17"/>
        </w:rPr>
        <w:t>financial</w:t>
      </w:r>
      <w:r>
        <w:rPr>
          <w:spacing w:val="-5"/>
          <w:w w:val="115"/>
          <w:sz w:val="17"/>
        </w:rPr>
        <w:t xml:space="preserve"> </w:t>
      </w:r>
      <w:r>
        <w:rPr>
          <w:w w:val="115"/>
          <w:sz w:val="17"/>
        </w:rPr>
        <w:t>performance</w:t>
      </w:r>
      <w:r>
        <w:rPr>
          <w:spacing w:val="-5"/>
          <w:w w:val="115"/>
          <w:sz w:val="17"/>
        </w:rPr>
        <w:t xml:space="preserve"> </w:t>
      </w:r>
      <w:r>
        <w:rPr>
          <w:w w:val="115"/>
          <w:sz w:val="17"/>
        </w:rPr>
        <w:t>of</w:t>
      </w:r>
      <w:r>
        <w:rPr>
          <w:spacing w:val="-5"/>
          <w:w w:val="115"/>
          <w:sz w:val="17"/>
        </w:rPr>
        <w:t xml:space="preserve"> </w:t>
      </w:r>
      <w:r>
        <w:rPr>
          <w:w w:val="115"/>
          <w:sz w:val="17"/>
        </w:rPr>
        <w:t>operating</w:t>
      </w:r>
      <w:r>
        <w:rPr>
          <w:spacing w:val="-5"/>
          <w:w w:val="115"/>
          <w:sz w:val="17"/>
        </w:rPr>
        <w:t xml:space="preserve"> </w:t>
      </w:r>
      <w:r>
        <w:rPr>
          <w:w w:val="115"/>
          <w:sz w:val="17"/>
        </w:rPr>
        <w:t>segments;</w:t>
      </w:r>
      <w:r>
        <w:rPr>
          <w:spacing w:val="-5"/>
          <w:w w:val="115"/>
          <w:sz w:val="17"/>
        </w:rPr>
        <w:t xml:space="preserve"> </w:t>
      </w:r>
      <w:r>
        <w:rPr>
          <w:w w:val="115"/>
          <w:sz w:val="17"/>
        </w:rPr>
        <w:t>and</w:t>
      </w:r>
    </w:p>
    <w:p w14:paraId="290701BB" w14:textId="77777777" w:rsidR="0015173D" w:rsidRDefault="00613064">
      <w:pPr>
        <w:pStyle w:val="ListParagraph"/>
        <w:numPr>
          <w:ilvl w:val="0"/>
          <w:numId w:val="8"/>
        </w:numPr>
        <w:tabs>
          <w:tab w:val="left" w:pos="1092"/>
        </w:tabs>
        <w:spacing w:line="292" w:lineRule="auto"/>
        <w:ind w:right="1067"/>
        <w:jc w:val="both"/>
        <w:rPr>
          <w:sz w:val="17"/>
        </w:rPr>
      </w:pPr>
      <w:r>
        <w:rPr>
          <w:w w:val="115"/>
          <w:sz w:val="17"/>
        </w:rPr>
        <w:t>other information that is similar to the types of information identified in paragraph B88(a) and (b) and that is used by the entity or users of the entity’s financial statements to evaluate the entity’s financial performance or make resource allocation</w:t>
      </w:r>
      <w:r>
        <w:rPr>
          <w:spacing w:val="-23"/>
          <w:w w:val="115"/>
          <w:sz w:val="17"/>
        </w:rPr>
        <w:t xml:space="preserve"> </w:t>
      </w:r>
      <w:r>
        <w:rPr>
          <w:w w:val="115"/>
          <w:sz w:val="17"/>
        </w:rPr>
        <w:t>dec</w:t>
      </w:r>
      <w:r>
        <w:rPr>
          <w:w w:val="115"/>
          <w:sz w:val="17"/>
        </w:rPr>
        <w:t>isions.</w:t>
      </w:r>
    </w:p>
    <w:p w14:paraId="0CDA3296" w14:textId="77777777" w:rsidR="0015173D" w:rsidRDefault="00613064">
      <w:pPr>
        <w:pStyle w:val="BodyText"/>
        <w:spacing w:before="118" w:line="292" w:lineRule="auto"/>
        <w:ind w:left="525" w:right="1067" w:hanging="1"/>
        <w:jc w:val="both"/>
      </w:pPr>
      <w:r>
        <w:rPr>
          <w:w w:val="115"/>
        </w:rPr>
        <w:t>Examples of categories that might be appropriate include, but are not limited to, all of the following:</w:t>
      </w:r>
    </w:p>
    <w:p w14:paraId="29D35B31" w14:textId="77777777" w:rsidR="0015173D" w:rsidRDefault="00613064">
      <w:pPr>
        <w:pStyle w:val="ListParagraph"/>
        <w:numPr>
          <w:ilvl w:val="0"/>
          <w:numId w:val="7"/>
        </w:numPr>
        <w:tabs>
          <w:tab w:val="left" w:pos="1092"/>
        </w:tabs>
        <w:ind w:right="0"/>
        <w:jc w:val="both"/>
        <w:rPr>
          <w:sz w:val="17"/>
        </w:rPr>
      </w:pPr>
      <w:r>
        <w:rPr>
          <w:w w:val="110"/>
          <w:sz w:val="17"/>
        </w:rPr>
        <w:t>type of good or service (for example, major product</w:t>
      </w:r>
      <w:r>
        <w:rPr>
          <w:spacing w:val="-2"/>
          <w:w w:val="110"/>
          <w:sz w:val="17"/>
        </w:rPr>
        <w:t xml:space="preserve"> </w:t>
      </w:r>
      <w:r>
        <w:rPr>
          <w:w w:val="110"/>
          <w:sz w:val="17"/>
        </w:rPr>
        <w:t>lines);</w:t>
      </w:r>
    </w:p>
    <w:p w14:paraId="2C5E3135" w14:textId="77777777" w:rsidR="0015173D" w:rsidRDefault="0015173D">
      <w:pPr>
        <w:pStyle w:val="BodyText"/>
        <w:spacing w:before="1"/>
        <w:rPr>
          <w:sz w:val="14"/>
        </w:rPr>
      </w:pPr>
    </w:p>
    <w:p w14:paraId="34927FE4" w14:textId="77777777" w:rsidR="0015173D" w:rsidRDefault="00613064">
      <w:pPr>
        <w:pStyle w:val="ListParagraph"/>
        <w:numPr>
          <w:ilvl w:val="0"/>
          <w:numId w:val="7"/>
        </w:numPr>
        <w:tabs>
          <w:tab w:val="left" w:pos="1092"/>
        </w:tabs>
        <w:spacing w:before="0"/>
        <w:ind w:right="0"/>
        <w:jc w:val="both"/>
        <w:rPr>
          <w:sz w:val="17"/>
        </w:rPr>
      </w:pPr>
      <w:r>
        <w:rPr>
          <w:w w:val="110"/>
          <w:sz w:val="17"/>
        </w:rPr>
        <w:t>geographical region (for example, country or region);</w:t>
      </w:r>
    </w:p>
    <w:p w14:paraId="73412C29" w14:textId="77777777" w:rsidR="0015173D" w:rsidRDefault="0015173D">
      <w:pPr>
        <w:pStyle w:val="BodyText"/>
        <w:spacing w:before="2"/>
        <w:rPr>
          <w:sz w:val="14"/>
        </w:rPr>
      </w:pPr>
    </w:p>
    <w:p w14:paraId="26481509" w14:textId="5A2DBF3C" w:rsidR="0015173D" w:rsidRDefault="00613064">
      <w:pPr>
        <w:pStyle w:val="ListParagraph"/>
        <w:numPr>
          <w:ilvl w:val="0"/>
          <w:numId w:val="7"/>
        </w:numPr>
        <w:tabs>
          <w:tab w:val="left" w:pos="1091"/>
          <w:tab w:val="left" w:pos="1092"/>
        </w:tabs>
        <w:spacing w:before="0" w:line="292" w:lineRule="auto"/>
        <w:ind w:right="1067"/>
        <w:rPr>
          <w:sz w:val="17"/>
        </w:rPr>
      </w:pPr>
      <w:r>
        <w:rPr>
          <w:w w:val="115"/>
          <w:sz w:val="17"/>
        </w:rPr>
        <w:t xml:space="preserve">market or type of </w:t>
      </w:r>
      <w:r>
        <w:rPr>
          <w:w w:val="115"/>
          <w:sz w:val="17"/>
        </w:rPr>
        <w:t>customer</w:t>
      </w:r>
      <w:r>
        <w:rPr>
          <w:w w:val="115"/>
          <w:sz w:val="17"/>
        </w:rPr>
        <w:t xml:space="preserve"> (for example, government and </w:t>
      </w:r>
      <w:r>
        <w:rPr>
          <w:spacing w:val="-4"/>
          <w:w w:val="115"/>
          <w:sz w:val="17"/>
        </w:rPr>
        <w:t xml:space="preserve">non- </w:t>
      </w:r>
      <w:r>
        <w:rPr>
          <w:w w:val="115"/>
          <w:sz w:val="17"/>
        </w:rPr>
        <w:t>government</w:t>
      </w:r>
      <w:r>
        <w:rPr>
          <w:spacing w:val="-4"/>
          <w:w w:val="115"/>
          <w:sz w:val="17"/>
        </w:rPr>
        <w:t xml:space="preserve"> </w:t>
      </w:r>
      <w:r>
        <w:rPr>
          <w:w w:val="115"/>
          <w:sz w:val="17"/>
        </w:rPr>
        <w:t>customers);</w:t>
      </w:r>
    </w:p>
    <w:p w14:paraId="365BC2BA" w14:textId="55335B66" w:rsidR="0015173D" w:rsidRDefault="00613064">
      <w:pPr>
        <w:pStyle w:val="ListParagraph"/>
        <w:numPr>
          <w:ilvl w:val="0"/>
          <w:numId w:val="7"/>
        </w:numPr>
        <w:tabs>
          <w:tab w:val="left" w:pos="1091"/>
          <w:tab w:val="left" w:pos="1092"/>
        </w:tabs>
        <w:spacing w:line="292" w:lineRule="auto"/>
        <w:ind w:right="1067"/>
        <w:rPr>
          <w:sz w:val="17"/>
        </w:rPr>
      </w:pPr>
      <w:r>
        <w:rPr>
          <w:w w:val="115"/>
          <w:sz w:val="17"/>
        </w:rPr>
        <w:t xml:space="preserve">type of </w:t>
      </w:r>
      <w:r>
        <w:rPr>
          <w:w w:val="115"/>
          <w:sz w:val="17"/>
        </w:rPr>
        <w:t>contract</w:t>
      </w:r>
      <w:r>
        <w:rPr>
          <w:w w:val="115"/>
          <w:sz w:val="17"/>
        </w:rPr>
        <w:t xml:space="preserve"> (for example, fixed-price and time-and-materials contracts);</w:t>
      </w:r>
    </w:p>
    <w:p w14:paraId="794A25D8" w14:textId="77777777" w:rsidR="0015173D" w:rsidRDefault="00613064">
      <w:pPr>
        <w:pStyle w:val="ListParagraph"/>
        <w:numPr>
          <w:ilvl w:val="0"/>
          <w:numId w:val="7"/>
        </w:numPr>
        <w:tabs>
          <w:tab w:val="left" w:pos="1091"/>
          <w:tab w:val="left" w:pos="1092"/>
        </w:tabs>
        <w:ind w:right="0" w:hanging="568"/>
        <w:rPr>
          <w:sz w:val="17"/>
        </w:rPr>
      </w:pPr>
      <w:r>
        <w:rPr>
          <w:w w:val="115"/>
          <w:sz w:val="17"/>
        </w:rPr>
        <w:t>contract duration (for example, short-term and long-term</w:t>
      </w:r>
      <w:r>
        <w:rPr>
          <w:spacing w:val="-28"/>
          <w:w w:val="115"/>
          <w:sz w:val="17"/>
        </w:rPr>
        <w:t xml:space="preserve"> </w:t>
      </w:r>
      <w:r>
        <w:rPr>
          <w:w w:val="115"/>
          <w:sz w:val="17"/>
        </w:rPr>
        <w:t>con</w:t>
      </w:r>
      <w:r>
        <w:rPr>
          <w:w w:val="115"/>
          <w:sz w:val="17"/>
        </w:rPr>
        <w:t>tracts);</w:t>
      </w:r>
    </w:p>
    <w:p w14:paraId="2C9ACC3A" w14:textId="77777777" w:rsidR="0015173D" w:rsidRDefault="0015173D">
      <w:pPr>
        <w:pStyle w:val="BodyText"/>
        <w:spacing w:before="1"/>
        <w:rPr>
          <w:sz w:val="14"/>
        </w:rPr>
      </w:pPr>
    </w:p>
    <w:p w14:paraId="4999912E" w14:textId="544D9195" w:rsidR="0015173D" w:rsidRDefault="00613064">
      <w:pPr>
        <w:pStyle w:val="ListParagraph"/>
        <w:numPr>
          <w:ilvl w:val="0"/>
          <w:numId w:val="7"/>
        </w:numPr>
        <w:tabs>
          <w:tab w:val="left" w:pos="1092"/>
        </w:tabs>
        <w:spacing w:before="0" w:line="292" w:lineRule="auto"/>
        <w:ind w:right="1067"/>
        <w:jc w:val="both"/>
        <w:rPr>
          <w:sz w:val="17"/>
        </w:rPr>
      </w:pPr>
      <w:r>
        <w:rPr>
          <w:w w:val="115"/>
          <w:sz w:val="17"/>
        </w:rPr>
        <w:t xml:space="preserve">timing of transfer of goods or services (for example, </w:t>
      </w:r>
      <w:r>
        <w:rPr>
          <w:w w:val="115"/>
          <w:sz w:val="17"/>
        </w:rPr>
        <w:t>revenue</w:t>
      </w:r>
      <w:r>
        <w:rPr>
          <w:w w:val="115"/>
          <w:sz w:val="17"/>
        </w:rPr>
        <w:t xml:space="preserve"> </w:t>
      </w:r>
      <w:r>
        <w:rPr>
          <w:spacing w:val="-4"/>
          <w:w w:val="115"/>
          <w:sz w:val="17"/>
        </w:rPr>
        <w:t xml:space="preserve">from </w:t>
      </w:r>
      <w:r>
        <w:rPr>
          <w:w w:val="115"/>
          <w:sz w:val="17"/>
        </w:rPr>
        <w:t>goods or services transferred to customers at a point in time and revenue</w:t>
      </w:r>
      <w:r>
        <w:rPr>
          <w:spacing w:val="-6"/>
          <w:w w:val="115"/>
          <w:sz w:val="17"/>
        </w:rPr>
        <w:t xml:space="preserve"> </w:t>
      </w:r>
      <w:r>
        <w:rPr>
          <w:w w:val="115"/>
          <w:sz w:val="17"/>
        </w:rPr>
        <w:t>from</w:t>
      </w:r>
      <w:r>
        <w:rPr>
          <w:spacing w:val="-6"/>
          <w:w w:val="115"/>
          <w:sz w:val="17"/>
        </w:rPr>
        <w:t xml:space="preserve"> </w:t>
      </w:r>
      <w:r>
        <w:rPr>
          <w:w w:val="115"/>
          <w:sz w:val="17"/>
        </w:rPr>
        <w:t>goods</w:t>
      </w:r>
      <w:r>
        <w:rPr>
          <w:spacing w:val="-5"/>
          <w:w w:val="115"/>
          <w:sz w:val="17"/>
        </w:rPr>
        <w:t xml:space="preserve"> </w:t>
      </w:r>
      <w:r>
        <w:rPr>
          <w:w w:val="115"/>
          <w:sz w:val="17"/>
        </w:rPr>
        <w:t>or</w:t>
      </w:r>
      <w:r>
        <w:rPr>
          <w:spacing w:val="-6"/>
          <w:w w:val="115"/>
          <w:sz w:val="17"/>
        </w:rPr>
        <w:t xml:space="preserve"> </w:t>
      </w:r>
      <w:r>
        <w:rPr>
          <w:w w:val="115"/>
          <w:sz w:val="17"/>
        </w:rPr>
        <w:t>services</w:t>
      </w:r>
      <w:r>
        <w:rPr>
          <w:spacing w:val="-6"/>
          <w:w w:val="115"/>
          <w:sz w:val="17"/>
        </w:rPr>
        <w:t xml:space="preserve"> </w:t>
      </w:r>
      <w:r>
        <w:rPr>
          <w:w w:val="115"/>
          <w:sz w:val="17"/>
        </w:rPr>
        <w:t>transferred</w:t>
      </w:r>
      <w:r>
        <w:rPr>
          <w:spacing w:val="-5"/>
          <w:w w:val="115"/>
          <w:sz w:val="17"/>
        </w:rPr>
        <w:t xml:space="preserve"> </w:t>
      </w:r>
      <w:r>
        <w:rPr>
          <w:w w:val="115"/>
          <w:sz w:val="17"/>
        </w:rPr>
        <w:t>over</w:t>
      </w:r>
      <w:r>
        <w:rPr>
          <w:spacing w:val="-6"/>
          <w:w w:val="115"/>
          <w:sz w:val="17"/>
        </w:rPr>
        <w:t xml:space="preserve"> </w:t>
      </w:r>
      <w:r>
        <w:rPr>
          <w:w w:val="115"/>
          <w:sz w:val="17"/>
        </w:rPr>
        <w:t>time);</w:t>
      </w:r>
      <w:r>
        <w:rPr>
          <w:spacing w:val="-5"/>
          <w:w w:val="115"/>
          <w:sz w:val="17"/>
        </w:rPr>
        <w:t xml:space="preserve"> </w:t>
      </w:r>
      <w:r>
        <w:rPr>
          <w:w w:val="115"/>
          <w:sz w:val="17"/>
        </w:rPr>
        <w:t>and</w:t>
      </w:r>
    </w:p>
    <w:p w14:paraId="23636FD3" w14:textId="77777777" w:rsidR="0015173D" w:rsidRDefault="00613064">
      <w:pPr>
        <w:pStyle w:val="ListParagraph"/>
        <w:numPr>
          <w:ilvl w:val="0"/>
          <w:numId w:val="7"/>
        </w:numPr>
        <w:tabs>
          <w:tab w:val="left" w:pos="1092"/>
        </w:tabs>
        <w:spacing w:line="292" w:lineRule="auto"/>
        <w:ind w:right="1067"/>
        <w:jc w:val="both"/>
        <w:rPr>
          <w:sz w:val="17"/>
        </w:rPr>
      </w:pPr>
      <w:r>
        <w:rPr>
          <w:w w:val="115"/>
          <w:sz w:val="17"/>
        </w:rPr>
        <w:t>sales channels (for example, goods sold directly to consumers and  goods sold through</w:t>
      </w:r>
      <w:r>
        <w:rPr>
          <w:spacing w:val="-12"/>
          <w:w w:val="115"/>
          <w:sz w:val="17"/>
        </w:rPr>
        <w:t xml:space="preserve"> </w:t>
      </w:r>
      <w:r>
        <w:rPr>
          <w:w w:val="115"/>
          <w:sz w:val="17"/>
        </w:rPr>
        <w:t>intermediaries).</w:t>
      </w:r>
    </w:p>
    <w:p w14:paraId="38C5AA86" w14:textId="77777777" w:rsidR="0015173D" w:rsidRDefault="0015173D">
      <w:pPr>
        <w:spacing w:line="292" w:lineRule="auto"/>
        <w:jc w:val="both"/>
        <w:rPr>
          <w:sz w:val="17"/>
        </w:rPr>
        <w:sectPr w:rsidR="0015173D">
          <w:type w:val="continuous"/>
          <w:pgSz w:w="11910" w:h="16840"/>
          <w:pgMar w:top="2180" w:right="1680" w:bottom="2200" w:left="1680" w:header="720" w:footer="720" w:gutter="0"/>
          <w:cols w:num="2" w:space="720" w:equalWidth="0">
            <w:col w:w="845" w:space="40"/>
            <w:col w:w="7665"/>
          </w:cols>
        </w:sectPr>
      </w:pPr>
    </w:p>
    <w:p w14:paraId="122BAB5A" w14:textId="77777777" w:rsidR="0015173D" w:rsidRDefault="0015173D">
      <w:pPr>
        <w:pStyle w:val="BodyText"/>
        <w:spacing w:before="4"/>
        <w:rPr>
          <w:sz w:val="23"/>
        </w:rPr>
      </w:pPr>
    </w:p>
    <w:p w14:paraId="305958EA" w14:textId="77777777" w:rsidR="0015173D" w:rsidRDefault="00613064">
      <w:pPr>
        <w:pStyle w:val="Heading1"/>
      </w:pPr>
      <w:bookmarkStart w:id="51" w:name="_bookmark51"/>
      <w:bookmarkEnd w:id="51"/>
      <w:r>
        <w:t>Appendix C</w:t>
      </w:r>
    </w:p>
    <w:p w14:paraId="6EB4CBD7" w14:textId="77777777" w:rsidR="0015173D" w:rsidRDefault="00613064">
      <w:pPr>
        <w:spacing w:line="270" w:lineRule="exact"/>
        <w:ind w:left="1069"/>
        <w:rPr>
          <w:rFonts w:ascii="Arial"/>
          <w:b/>
          <w:sz w:val="24"/>
        </w:rPr>
      </w:pPr>
      <w:r>
        <w:rPr>
          <w:rFonts w:ascii="Arial"/>
          <w:b/>
          <w:sz w:val="24"/>
        </w:rPr>
        <w:t>Effective date and transition</w:t>
      </w:r>
    </w:p>
    <w:p w14:paraId="28FCF835" w14:textId="77777777" w:rsidR="0015173D" w:rsidRDefault="0015173D">
      <w:pPr>
        <w:pStyle w:val="BodyText"/>
        <w:rPr>
          <w:rFonts w:ascii="Arial"/>
          <w:b/>
          <w:sz w:val="24"/>
        </w:rPr>
      </w:pPr>
    </w:p>
    <w:p w14:paraId="0BCAE1E6" w14:textId="77777777" w:rsidR="0015173D" w:rsidRDefault="00613064">
      <w:pPr>
        <w:spacing w:before="143" w:line="292" w:lineRule="auto"/>
        <w:ind w:left="1069"/>
        <w:rPr>
          <w:i/>
          <w:sz w:val="17"/>
        </w:rPr>
      </w:pPr>
      <w:r>
        <w:rPr>
          <w:i/>
          <w:sz w:val="17"/>
        </w:rPr>
        <w:t>This appendix is an integral part of the Standard and has the same authority as the other parts of the Standard.</w:t>
      </w:r>
    </w:p>
    <w:p w14:paraId="0148E377" w14:textId="77777777" w:rsidR="0015173D" w:rsidRDefault="0015173D">
      <w:pPr>
        <w:pStyle w:val="BodyText"/>
        <w:spacing w:before="3"/>
        <w:rPr>
          <w:i/>
          <w:sz w:val="18"/>
        </w:rPr>
      </w:pPr>
    </w:p>
    <w:p w14:paraId="644AF477" w14:textId="77777777" w:rsidR="0015173D" w:rsidRDefault="00613064">
      <w:pPr>
        <w:pStyle w:val="Heading2"/>
        <w:ind w:left="1069"/>
      </w:pPr>
      <w:r>
        <w:pict w14:anchorId="37D90F32">
          <v:shape id="_x0000_s2056" style="position:absolute;left:0;text-align:left;margin-left:137.5pt;margin-top:16.65pt;width:345.85pt;height:.1pt;z-index:-251644928;mso-wrap-distance-left:0;mso-wrap-distance-right:0;mso-position-horizontal-relative:page" coordorigin="2750,333" coordsize="6917,0" path="m9666,333r-6916,e" filled="f" strokeweight=".5pt">
            <v:path arrowok="t"/>
            <w10:wrap type="topAndBottom" anchorx="page"/>
          </v:shape>
        </w:pict>
      </w:r>
      <w:r>
        <w:t>Effective date</w:t>
      </w:r>
    </w:p>
    <w:p w14:paraId="2A9167D4" w14:textId="77777777" w:rsidR="0015173D" w:rsidRDefault="0015173D">
      <w:pPr>
        <w:sectPr w:rsidR="0015173D">
          <w:pgSz w:w="11910" w:h="16840"/>
          <w:pgMar w:top="2180" w:right="1680" w:bottom="2200" w:left="1680" w:header="1993" w:footer="2013" w:gutter="0"/>
          <w:cols w:space="720"/>
        </w:sectPr>
      </w:pPr>
    </w:p>
    <w:p w14:paraId="2748F2DA" w14:textId="77777777" w:rsidR="0015173D" w:rsidRDefault="00613064">
      <w:pPr>
        <w:pStyle w:val="BodyText"/>
        <w:spacing w:before="88"/>
        <w:ind w:left="1069"/>
      </w:pPr>
      <w:r>
        <w:t>C1</w:t>
      </w:r>
    </w:p>
    <w:p w14:paraId="34996FEF" w14:textId="77777777" w:rsidR="0015173D" w:rsidRDefault="0015173D">
      <w:pPr>
        <w:pStyle w:val="BodyText"/>
        <w:rPr>
          <w:sz w:val="18"/>
        </w:rPr>
      </w:pPr>
    </w:p>
    <w:p w14:paraId="7D67FC63" w14:textId="77777777" w:rsidR="0015173D" w:rsidRDefault="0015173D">
      <w:pPr>
        <w:pStyle w:val="BodyText"/>
        <w:rPr>
          <w:sz w:val="18"/>
        </w:rPr>
      </w:pPr>
    </w:p>
    <w:p w14:paraId="194A56A2" w14:textId="77777777" w:rsidR="0015173D" w:rsidRDefault="0015173D">
      <w:pPr>
        <w:pStyle w:val="BodyText"/>
        <w:spacing w:before="5"/>
        <w:rPr>
          <w:sz w:val="19"/>
        </w:rPr>
      </w:pPr>
    </w:p>
    <w:p w14:paraId="53EA3148" w14:textId="77777777" w:rsidR="0015173D" w:rsidRDefault="00613064">
      <w:pPr>
        <w:pStyle w:val="BodyText"/>
        <w:spacing w:before="1"/>
        <w:ind w:left="1069"/>
      </w:pPr>
      <w:r>
        <w:rPr>
          <w:w w:val="95"/>
        </w:rPr>
        <w:t>C1A</w:t>
      </w:r>
    </w:p>
    <w:p w14:paraId="5A718C58" w14:textId="77777777" w:rsidR="0015173D" w:rsidRDefault="0015173D">
      <w:pPr>
        <w:pStyle w:val="BodyText"/>
        <w:rPr>
          <w:sz w:val="18"/>
        </w:rPr>
      </w:pPr>
    </w:p>
    <w:p w14:paraId="5121E91B" w14:textId="77777777" w:rsidR="0015173D" w:rsidRDefault="0015173D">
      <w:pPr>
        <w:pStyle w:val="BodyText"/>
        <w:spacing w:before="9"/>
        <w:rPr>
          <w:sz w:val="16"/>
        </w:rPr>
      </w:pPr>
    </w:p>
    <w:p w14:paraId="1CF8822F" w14:textId="77777777" w:rsidR="0015173D" w:rsidRDefault="00613064">
      <w:pPr>
        <w:pStyle w:val="BodyText"/>
        <w:ind w:left="1069"/>
      </w:pPr>
      <w:r>
        <w:rPr>
          <w:w w:val="95"/>
        </w:rPr>
        <w:t>C1B</w:t>
      </w:r>
    </w:p>
    <w:p w14:paraId="04A70298" w14:textId="77777777" w:rsidR="0015173D" w:rsidRDefault="0015173D">
      <w:pPr>
        <w:pStyle w:val="BodyText"/>
        <w:rPr>
          <w:sz w:val="18"/>
        </w:rPr>
      </w:pPr>
    </w:p>
    <w:p w14:paraId="161B3991" w14:textId="77777777" w:rsidR="0015173D" w:rsidRDefault="0015173D">
      <w:pPr>
        <w:pStyle w:val="BodyText"/>
        <w:rPr>
          <w:sz w:val="18"/>
        </w:rPr>
      </w:pPr>
    </w:p>
    <w:p w14:paraId="2D7C39EE" w14:textId="77777777" w:rsidR="0015173D" w:rsidRDefault="0015173D">
      <w:pPr>
        <w:pStyle w:val="BodyText"/>
        <w:rPr>
          <w:sz w:val="18"/>
        </w:rPr>
      </w:pPr>
    </w:p>
    <w:p w14:paraId="11C73987" w14:textId="77777777" w:rsidR="0015173D" w:rsidRDefault="0015173D">
      <w:pPr>
        <w:pStyle w:val="BodyText"/>
        <w:rPr>
          <w:sz w:val="18"/>
        </w:rPr>
      </w:pPr>
    </w:p>
    <w:p w14:paraId="22F6B042" w14:textId="77777777" w:rsidR="0015173D" w:rsidRDefault="0015173D">
      <w:pPr>
        <w:pStyle w:val="BodyText"/>
        <w:rPr>
          <w:sz w:val="18"/>
        </w:rPr>
      </w:pPr>
    </w:p>
    <w:p w14:paraId="6CD4A100" w14:textId="77777777" w:rsidR="0015173D" w:rsidRDefault="0015173D">
      <w:pPr>
        <w:pStyle w:val="BodyText"/>
        <w:rPr>
          <w:sz w:val="18"/>
        </w:rPr>
      </w:pPr>
    </w:p>
    <w:p w14:paraId="343172B7" w14:textId="77777777" w:rsidR="0015173D" w:rsidRDefault="0015173D">
      <w:pPr>
        <w:pStyle w:val="BodyText"/>
        <w:rPr>
          <w:sz w:val="18"/>
        </w:rPr>
      </w:pPr>
    </w:p>
    <w:p w14:paraId="680A97BE" w14:textId="77777777" w:rsidR="0015173D" w:rsidRDefault="00613064">
      <w:pPr>
        <w:pStyle w:val="BodyText"/>
        <w:spacing w:before="142"/>
        <w:ind w:left="1069"/>
      </w:pPr>
      <w:r>
        <w:t>C1C</w:t>
      </w:r>
    </w:p>
    <w:p w14:paraId="796C35E0" w14:textId="77777777" w:rsidR="0015173D" w:rsidRDefault="00613064">
      <w:pPr>
        <w:pStyle w:val="BodyText"/>
        <w:spacing w:before="95" w:line="292" w:lineRule="auto"/>
        <w:ind w:left="495" w:right="557"/>
        <w:jc w:val="both"/>
      </w:pPr>
      <w:r>
        <w:br w:type="column"/>
      </w:r>
      <w:r>
        <w:rPr>
          <w:w w:val="115"/>
        </w:rPr>
        <w:t>An entity shall apply this Standard for annual reporting periods beginning on or after 1 January 2018. Earlier application is permitted. If an entity applies this Standard earlier, it shall disclose that fact.</w:t>
      </w:r>
    </w:p>
    <w:p w14:paraId="475BDB1E" w14:textId="77777777" w:rsidR="0015173D" w:rsidRDefault="00613064">
      <w:pPr>
        <w:pStyle w:val="BodyText"/>
        <w:spacing w:before="118" w:line="292" w:lineRule="auto"/>
        <w:ind w:left="495" w:right="557" w:hanging="1"/>
        <w:jc w:val="both"/>
      </w:pPr>
      <w:r>
        <w:rPr>
          <w:w w:val="110"/>
        </w:rPr>
        <w:t xml:space="preserve">IFRS 16 </w:t>
      </w:r>
      <w:r>
        <w:rPr>
          <w:i/>
          <w:w w:val="110"/>
        </w:rPr>
        <w:t>Leases</w:t>
      </w:r>
      <w:r>
        <w:rPr>
          <w:w w:val="110"/>
        </w:rPr>
        <w:t>, issued in January 2016, amende</w:t>
      </w:r>
      <w:r>
        <w:rPr>
          <w:w w:val="110"/>
        </w:rPr>
        <w:t>d paragraphs 5, 97, B66 and B70. An entity shall apply those amendments when it applies IFRS 16.</w:t>
      </w:r>
    </w:p>
    <w:p w14:paraId="29F1FAC5" w14:textId="77777777" w:rsidR="0015173D" w:rsidRDefault="00613064">
      <w:pPr>
        <w:pStyle w:val="BodyText"/>
        <w:spacing w:before="119" w:line="292" w:lineRule="auto"/>
        <w:ind w:left="495" w:right="557"/>
        <w:jc w:val="both"/>
      </w:pPr>
      <w:r>
        <w:rPr>
          <w:i/>
          <w:w w:val="110"/>
        </w:rPr>
        <w:t>Clarifications</w:t>
      </w:r>
      <w:r>
        <w:rPr>
          <w:i/>
          <w:spacing w:val="-16"/>
          <w:w w:val="110"/>
        </w:rPr>
        <w:t xml:space="preserve"> </w:t>
      </w:r>
      <w:r>
        <w:rPr>
          <w:i/>
          <w:w w:val="110"/>
        </w:rPr>
        <w:t>to</w:t>
      </w:r>
      <w:r>
        <w:rPr>
          <w:i/>
          <w:spacing w:val="-15"/>
          <w:w w:val="110"/>
        </w:rPr>
        <w:t xml:space="preserve"> </w:t>
      </w:r>
      <w:r>
        <w:rPr>
          <w:i/>
          <w:w w:val="110"/>
        </w:rPr>
        <w:t>IFRS</w:t>
      </w:r>
      <w:r>
        <w:rPr>
          <w:i/>
          <w:spacing w:val="-16"/>
          <w:w w:val="110"/>
        </w:rPr>
        <w:t xml:space="preserve"> </w:t>
      </w:r>
      <w:r>
        <w:rPr>
          <w:i/>
          <w:w w:val="110"/>
        </w:rPr>
        <w:t>15</w:t>
      </w:r>
      <w:r>
        <w:rPr>
          <w:i/>
          <w:spacing w:val="-7"/>
          <w:w w:val="110"/>
        </w:rPr>
        <w:t xml:space="preserve"> </w:t>
      </w:r>
      <w:r>
        <w:rPr>
          <w:w w:val="110"/>
        </w:rPr>
        <w:t>Revenue</w:t>
      </w:r>
      <w:r>
        <w:rPr>
          <w:spacing w:val="-10"/>
          <w:w w:val="110"/>
        </w:rPr>
        <w:t xml:space="preserve"> </w:t>
      </w:r>
      <w:r>
        <w:rPr>
          <w:w w:val="110"/>
        </w:rPr>
        <w:t>from</w:t>
      </w:r>
      <w:r>
        <w:rPr>
          <w:spacing w:val="-10"/>
          <w:w w:val="110"/>
        </w:rPr>
        <w:t xml:space="preserve"> </w:t>
      </w:r>
      <w:r>
        <w:rPr>
          <w:w w:val="110"/>
        </w:rPr>
        <w:t>Contracts</w:t>
      </w:r>
      <w:r>
        <w:rPr>
          <w:spacing w:val="-10"/>
          <w:w w:val="110"/>
        </w:rPr>
        <w:t xml:space="preserve"> </w:t>
      </w:r>
      <w:r>
        <w:rPr>
          <w:w w:val="110"/>
        </w:rPr>
        <w:t>with</w:t>
      </w:r>
      <w:r>
        <w:rPr>
          <w:spacing w:val="-9"/>
          <w:w w:val="110"/>
        </w:rPr>
        <w:t xml:space="preserve"> </w:t>
      </w:r>
      <w:r>
        <w:rPr>
          <w:w w:val="110"/>
        </w:rPr>
        <w:t>Customers,</w:t>
      </w:r>
      <w:r>
        <w:rPr>
          <w:spacing w:val="-10"/>
          <w:w w:val="110"/>
        </w:rPr>
        <w:t xml:space="preserve"> </w:t>
      </w:r>
      <w:r>
        <w:rPr>
          <w:w w:val="110"/>
        </w:rPr>
        <w:t>issued</w:t>
      </w:r>
      <w:r>
        <w:rPr>
          <w:spacing w:val="-10"/>
          <w:w w:val="110"/>
        </w:rPr>
        <w:t xml:space="preserve"> </w:t>
      </w:r>
      <w:r>
        <w:rPr>
          <w:w w:val="110"/>
        </w:rPr>
        <w:t>in</w:t>
      </w:r>
      <w:r>
        <w:rPr>
          <w:spacing w:val="-10"/>
          <w:w w:val="110"/>
        </w:rPr>
        <w:t xml:space="preserve"> </w:t>
      </w:r>
      <w:r>
        <w:rPr>
          <w:spacing w:val="-3"/>
          <w:w w:val="110"/>
        </w:rPr>
        <w:t xml:space="preserve">April </w:t>
      </w:r>
      <w:r>
        <w:rPr>
          <w:w w:val="110"/>
        </w:rPr>
        <w:t xml:space="preserve">2016, amended paragraphs 26, 27, 29, B1, B34–B38, B52–B53, B58, C2, C5 </w:t>
      </w:r>
      <w:r>
        <w:rPr>
          <w:spacing w:val="-5"/>
          <w:w w:val="110"/>
        </w:rPr>
        <w:t xml:space="preserve">and </w:t>
      </w:r>
      <w:r>
        <w:rPr>
          <w:w w:val="110"/>
        </w:rPr>
        <w:t xml:space="preserve">C7, deleted paragraph B57 and added paragraphs B34A, B35A, B35B, B37A, B59A, B63A, B63B, C7A and C8A. An entity shall apply those amendments </w:t>
      </w:r>
      <w:r>
        <w:rPr>
          <w:spacing w:val="-6"/>
          <w:w w:val="110"/>
        </w:rPr>
        <w:t xml:space="preserve">for </w:t>
      </w:r>
      <w:r>
        <w:rPr>
          <w:w w:val="110"/>
        </w:rPr>
        <w:t>annual reporting periods beginning on or after 1 January 2018. Earlier application is permitted. If an entity a</w:t>
      </w:r>
      <w:r>
        <w:rPr>
          <w:w w:val="110"/>
        </w:rPr>
        <w:t>pplies those amendments for an earlier period, it shall disclose that</w:t>
      </w:r>
      <w:r>
        <w:rPr>
          <w:spacing w:val="-2"/>
          <w:w w:val="110"/>
        </w:rPr>
        <w:t xml:space="preserve"> </w:t>
      </w:r>
      <w:r>
        <w:rPr>
          <w:w w:val="110"/>
        </w:rPr>
        <w:t>fact.</w:t>
      </w:r>
    </w:p>
    <w:p w14:paraId="432E2E7C" w14:textId="77777777" w:rsidR="0015173D" w:rsidRDefault="00613064">
      <w:pPr>
        <w:pStyle w:val="BodyText"/>
        <w:spacing w:before="117" w:line="292" w:lineRule="auto"/>
        <w:ind w:left="495" w:right="557" w:hanging="1"/>
        <w:jc w:val="both"/>
      </w:pPr>
      <w:r>
        <w:rPr>
          <w:w w:val="110"/>
        </w:rPr>
        <w:t>IFRS 17, issued in May 2017, amended paragraph 5. An entity shall apply that amendment when it applies IFRS 17.</w:t>
      </w:r>
    </w:p>
    <w:p w14:paraId="5DBA197F" w14:textId="77777777" w:rsidR="0015173D" w:rsidRDefault="0015173D">
      <w:pPr>
        <w:spacing w:line="292" w:lineRule="auto"/>
        <w:jc w:val="both"/>
        <w:sectPr w:rsidR="0015173D">
          <w:type w:val="continuous"/>
          <w:pgSz w:w="11910" w:h="16840"/>
          <w:pgMar w:top="2180" w:right="1680" w:bottom="2200" w:left="1680" w:header="720" w:footer="720" w:gutter="0"/>
          <w:cols w:num="2" w:space="720" w:equalWidth="0">
            <w:col w:w="1385" w:space="40"/>
            <w:col w:w="7125"/>
          </w:cols>
        </w:sectPr>
      </w:pPr>
    </w:p>
    <w:p w14:paraId="4770FDCB" w14:textId="77777777" w:rsidR="0015173D" w:rsidRDefault="0015173D">
      <w:pPr>
        <w:pStyle w:val="BodyText"/>
        <w:spacing w:before="7"/>
        <w:rPr>
          <w:sz w:val="12"/>
        </w:rPr>
      </w:pPr>
    </w:p>
    <w:p w14:paraId="54C53AB9" w14:textId="77777777" w:rsidR="0015173D" w:rsidRDefault="00613064">
      <w:pPr>
        <w:pStyle w:val="Heading2"/>
        <w:spacing w:before="64"/>
        <w:ind w:left="1069"/>
      </w:pPr>
      <w:r>
        <w:pict w14:anchorId="1D28B6ED">
          <v:shape id="_x0000_s2055" style="position:absolute;left:0;text-align:left;margin-left:137.5pt;margin-top:19.85pt;width:345.85pt;height:.1pt;z-index:-251643904;mso-wrap-distance-left:0;mso-wrap-distance-right:0;mso-position-horizontal-relative:page" coordorigin="2750,397" coordsize="6917,0" path="m9666,397r-6916,e" filled="f" strokeweight=".5pt">
            <v:path arrowok="t"/>
            <w10:wrap type="topAndBottom" anchorx="page"/>
          </v:shape>
        </w:pict>
      </w:r>
      <w:bookmarkStart w:id="52" w:name="_bookmark52"/>
      <w:bookmarkEnd w:id="52"/>
      <w:r>
        <w:t>Transition</w:t>
      </w:r>
    </w:p>
    <w:p w14:paraId="2D6AAD37" w14:textId="77777777" w:rsidR="0015173D" w:rsidRDefault="00613064">
      <w:pPr>
        <w:pStyle w:val="BodyText"/>
        <w:tabs>
          <w:tab w:val="left" w:pos="1919"/>
        </w:tabs>
        <w:spacing w:before="85"/>
        <w:ind w:left="1069"/>
        <w:jc w:val="both"/>
      </w:pPr>
      <w:r>
        <w:rPr>
          <w:w w:val="110"/>
          <w:position w:val="1"/>
        </w:rPr>
        <w:t>C2</w:t>
      </w:r>
      <w:r>
        <w:rPr>
          <w:w w:val="110"/>
          <w:position w:val="1"/>
        </w:rPr>
        <w:tab/>
      </w:r>
      <w:r>
        <w:rPr>
          <w:w w:val="110"/>
        </w:rPr>
        <w:t>For the purposes of the transition requirements in paragraphs</w:t>
      </w:r>
      <w:r>
        <w:rPr>
          <w:spacing w:val="32"/>
          <w:w w:val="110"/>
        </w:rPr>
        <w:t xml:space="preserve"> </w:t>
      </w:r>
      <w:r>
        <w:rPr>
          <w:w w:val="110"/>
        </w:rPr>
        <w:t>C3–C8A:</w:t>
      </w:r>
    </w:p>
    <w:p w14:paraId="7083E0EF" w14:textId="77777777" w:rsidR="0015173D" w:rsidRDefault="00613064">
      <w:pPr>
        <w:pStyle w:val="ListParagraph"/>
        <w:numPr>
          <w:ilvl w:val="1"/>
          <w:numId w:val="7"/>
        </w:numPr>
        <w:tabs>
          <w:tab w:val="left" w:pos="2487"/>
        </w:tabs>
        <w:spacing w:before="162" w:line="292" w:lineRule="auto"/>
        <w:jc w:val="both"/>
        <w:rPr>
          <w:sz w:val="17"/>
        </w:rPr>
      </w:pPr>
      <w:r>
        <w:rPr>
          <w:w w:val="115"/>
          <w:sz w:val="17"/>
        </w:rPr>
        <w:t>the date of initial application is the start of the reporting period in which an entity first applies this Standard;</w:t>
      </w:r>
      <w:r>
        <w:rPr>
          <w:spacing w:val="-24"/>
          <w:w w:val="115"/>
          <w:sz w:val="17"/>
        </w:rPr>
        <w:t xml:space="preserve"> </w:t>
      </w:r>
      <w:r>
        <w:rPr>
          <w:w w:val="115"/>
          <w:sz w:val="17"/>
        </w:rPr>
        <w:t>and</w:t>
      </w:r>
    </w:p>
    <w:p w14:paraId="0E591562" w14:textId="506B33B9" w:rsidR="0015173D" w:rsidRDefault="00613064">
      <w:pPr>
        <w:pStyle w:val="ListParagraph"/>
        <w:numPr>
          <w:ilvl w:val="1"/>
          <w:numId w:val="7"/>
        </w:numPr>
        <w:tabs>
          <w:tab w:val="left" w:pos="2487"/>
        </w:tabs>
        <w:spacing w:line="292" w:lineRule="auto"/>
        <w:jc w:val="both"/>
        <w:rPr>
          <w:sz w:val="17"/>
        </w:rPr>
      </w:pPr>
      <w:r>
        <w:rPr>
          <w:w w:val="110"/>
          <w:sz w:val="17"/>
        </w:rPr>
        <w:t xml:space="preserve">a completed contract is a </w:t>
      </w:r>
      <w:r>
        <w:rPr>
          <w:w w:val="110"/>
          <w:sz w:val="17"/>
        </w:rPr>
        <w:t>contract</w:t>
      </w:r>
      <w:r>
        <w:rPr>
          <w:w w:val="110"/>
          <w:sz w:val="17"/>
        </w:rPr>
        <w:t xml:space="preserve"> </w:t>
      </w:r>
      <w:r>
        <w:rPr>
          <w:w w:val="110"/>
          <w:sz w:val="17"/>
        </w:rPr>
        <w:t xml:space="preserve">for which the entity has transferred    all of the goods or services identified in accordance with IAS 11 </w:t>
      </w:r>
      <w:r>
        <w:rPr>
          <w:i/>
          <w:w w:val="110"/>
          <w:sz w:val="17"/>
        </w:rPr>
        <w:t>Construction</w:t>
      </w:r>
      <w:r>
        <w:rPr>
          <w:i/>
          <w:spacing w:val="-16"/>
          <w:w w:val="110"/>
          <w:sz w:val="17"/>
        </w:rPr>
        <w:t xml:space="preserve"> </w:t>
      </w:r>
      <w:r>
        <w:rPr>
          <w:i/>
          <w:w w:val="110"/>
          <w:sz w:val="17"/>
        </w:rPr>
        <w:t>Contracts</w:t>
      </w:r>
      <w:r>
        <w:rPr>
          <w:w w:val="110"/>
          <w:sz w:val="17"/>
        </w:rPr>
        <w:t>,</w:t>
      </w:r>
      <w:r>
        <w:rPr>
          <w:spacing w:val="-11"/>
          <w:w w:val="110"/>
          <w:sz w:val="17"/>
        </w:rPr>
        <w:t xml:space="preserve"> </w:t>
      </w:r>
      <w:r>
        <w:rPr>
          <w:w w:val="110"/>
          <w:sz w:val="17"/>
        </w:rPr>
        <w:t>IAS</w:t>
      </w:r>
      <w:r>
        <w:rPr>
          <w:spacing w:val="-12"/>
          <w:w w:val="110"/>
          <w:sz w:val="17"/>
        </w:rPr>
        <w:t xml:space="preserve"> </w:t>
      </w:r>
      <w:r>
        <w:rPr>
          <w:w w:val="110"/>
          <w:sz w:val="17"/>
        </w:rPr>
        <w:t>18</w:t>
      </w:r>
      <w:r>
        <w:rPr>
          <w:spacing w:val="-15"/>
          <w:w w:val="110"/>
          <w:sz w:val="17"/>
        </w:rPr>
        <w:t xml:space="preserve"> </w:t>
      </w:r>
      <w:r>
        <w:rPr>
          <w:i/>
          <w:w w:val="110"/>
          <w:sz w:val="17"/>
        </w:rPr>
        <w:t>Revenue</w:t>
      </w:r>
      <w:r>
        <w:rPr>
          <w:i/>
          <w:spacing w:val="-12"/>
          <w:w w:val="110"/>
          <w:sz w:val="17"/>
        </w:rPr>
        <w:t xml:space="preserve"> </w:t>
      </w:r>
      <w:r>
        <w:rPr>
          <w:w w:val="110"/>
          <w:sz w:val="17"/>
        </w:rPr>
        <w:t>and</w:t>
      </w:r>
      <w:r>
        <w:rPr>
          <w:spacing w:val="-11"/>
          <w:w w:val="110"/>
          <w:sz w:val="17"/>
        </w:rPr>
        <w:t xml:space="preserve"> </w:t>
      </w:r>
      <w:r>
        <w:rPr>
          <w:w w:val="110"/>
          <w:sz w:val="17"/>
        </w:rPr>
        <w:t>related</w:t>
      </w:r>
      <w:r>
        <w:rPr>
          <w:spacing w:val="-11"/>
          <w:w w:val="110"/>
          <w:sz w:val="17"/>
        </w:rPr>
        <w:t xml:space="preserve"> </w:t>
      </w:r>
      <w:r>
        <w:rPr>
          <w:w w:val="110"/>
          <w:sz w:val="17"/>
        </w:rPr>
        <w:t>Interpretations.</w:t>
      </w:r>
    </w:p>
    <w:p w14:paraId="0A95FB17" w14:textId="77777777" w:rsidR="0015173D" w:rsidRDefault="00613064">
      <w:pPr>
        <w:pStyle w:val="BodyText"/>
        <w:tabs>
          <w:tab w:val="left" w:pos="1919"/>
        </w:tabs>
        <w:spacing w:before="109"/>
        <w:ind w:left="1069"/>
        <w:jc w:val="both"/>
      </w:pPr>
      <w:r>
        <w:rPr>
          <w:w w:val="115"/>
          <w:position w:val="1"/>
        </w:rPr>
        <w:t>C3</w:t>
      </w:r>
      <w:r>
        <w:rPr>
          <w:w w:val="115"/>
          <w:position w:val="1"/>
        </w:rPr>
        <w:tab/>
      </w:r>
      <w:r>
        <w:rPr>
          <w:w w:val="115"/>
        </w:rPr>
        <w:t>An</w:t>
      </w:r>
      <w:r>
        <w:rPr>
          <w:spacing w:val="-6"/>
          <w:w w:val="115"/>
        </w:rPr>
        <w:t xml:space="preserve"> </w:t>
      </w:r>
      <w:r>
        <w:rPr>
          <w:w w:val="115"/>
        </w:rPr>
        <w:t>entity</w:t>
      </w:r>
      <w:r>
        <w:rPr>
          <w:spacing w:val="-5"/>
          <w:w w:val="115"/>
        </w:rPr>
        <w:t xml:space="preserve"> </w:t>
      </w:r>
      <w:r>
        <w:rPr>
          <w:w w:val="115"/>
        </w:rPr>
        <w:t>shall</w:t>
      </w:r>
      <w:r>
        <w:rPr>
          <w:spacing w:val="-6"/>
          <w:w w:val="115"/>
        </w:rPr>
        <w:t xml:space="preserve"> </w:t>
      </w:r>
      <w:r>
        <w:rPr>
          <w:w w:val="115"/>
        </w:rPr>
        <w:t>apply</w:t>
      </w:r>
      <w:r>
        <w:rPr>
          <w:spacing w:val="-5"/>
          <w:w w:val="115"/>
        </w:rPr>
        <w:t xml:space="preserve"> </w:t>
      </w:r>
      <w:r>
        <w:rPr>
          <w:w w:val="115"/>
        </w:rPr>
        <w:t>this</w:t>
      </w:r>
      <w:r>
        <w:rPr>
          <w:spacing w:val="-5"/>
          <w:w w:val="115"/>
        </w:rPr>
        <w:t xml:space="preserve"> </w:t>
      </w:r>
      <w:r>
        <w:rPr>
          <w:w w:val="115"/>
        </w:rPr>
        <w:t>Standard</w:t>
      </w:r>
      <w:r>
        <w:rPr>
          <w:spacing w:val="-6"/>
          <w:w w:val="115"/>
        </w:rPr>
        <w:t xml:space="preserve"> </w:t>
      </w:r>
      <w:r>
        <w:rPr>
          <w:w w:val="115"/>
        </w:rPr>
        <w:t>using</w:t>
      </w:r>
      <w:r>
        <w:rPr>
          <w:spacing w:val="-5"/>
          <w:w w:val="115"/>
        </w:rPr>
        <w:t xml:space="preserve"> </w:t>
      </w:r>
      <w:r>
        <w:rPr>
          <w:w w:val="115"/>
        </w:rPr>
        <w:t>one</w:t>
      </w:r>
      <w:r>
        <w:rPr>
          <w:spacing w:val="-6"/>
          <w:w w:val="115"/>
        </w:rPr>
        <w:t xml:space="preserve"> </w:t>
      </w:r>
      <w:r>
        <w:rPr>
          <w:w w:val="115"/>
        </w:rPr>
        <w:t>of</w:t>
      </w:r>
      <w:r>
        <w:rPr>
          <w:spacing w:val="-5"/>
          <w:w w:val="115"/>
        </w:rPr>
        <w:t xml:space="preserve"> </w:t>
      </w:r>
      <w:r>
        <w:rPr>
          <w:w w:val="115"/>
        </w:rPr>
        <w:t>the</w:t>
      </w:r>
      <w:r>
        <w:rPr>
          <w:spacing w:val="-5"/>
          <w:w w:val="115"/>
        </w:rPr>
        <w:t xml:space="preserve"> </w:t>
      </w:r>
      <w:r>
        <w:rPr>
          <w:w w:val="115"/>
        </w:rPr>
        <w:t>following</w:t>
      </w:r>
      <w:r>
        <w:rPr>
          <w:spacing w:val="-6"/>
          <w:w w:val="115"/>
        </w:rPr>
        <w:t xml:space="preserve"> </w:t>
      </w:r>
      <w:r>
        <w:rPr>
          <w:w w:val="115"/>
        </w:rPr>
        <w:t>two</w:t>
      </w:r>
      <w:r>
        <w:rPr>
          <w:spacing w:val="-5"/>
          <w:w w:val="115"/>
        </w:rPr>
        <w:t xml:space="preserve"> </w:t>
      </w:r>
      <w:r>
        <w:rPr>
          <w:w w:val="115"/>
        </w:rPr>
        <w:t>methods:</w:t>
      </w:r>
    </w:p>
    <w:p w14:paraId="36CE5475" w14:textId="77777777" w:rsidR="0015173D" w:rsidRDefault="00613064">
      <w:pPr>
        <w:pStyle w:val="ListParagraph"/>
        <w:numPr>
          <w:ilvl w:val="0"/>
          <w:numId w:val="6"/>
        </w:numPr>
        <w:tabs>
          <w:tab w:val="left" w:pos="2487"/>
        </w:tabs>
        <w:spacing w:before="162" w:line="292" w:lineRule="auto"/>
        <w:jc w:val="both"/>
        <w:rPr>
          <w:sz w:val="17"/>
        </w:rPr>
      </w:pPr>
      <w:r>
        <w:rPr>
          <w:w w:val="110"/>
          <w:sz w:val="17"/>
        </w:rPr>
        <w:t xml:space="preserve">retrospectively to each prior reporting period presented in accordance </w:t>
      </w:r>
      <w:r>
        <w:rPr>
          <w:w w:val="105"/>
          <w:sz w:val="17"/>
        </w:rPr>
        <w:t>with</w:t>
      </w:r>
      <w:r>
        <w:rPr>
          <w:spacing w:val="-12"/>
          <w:w w:val="105"/>
          <w:sz w:val="17"/>
        </w:rPr>
        <w:t xml:space="preserve"> </w:t>
      </w:r>
      <w:r>
        <w:rPr>
          <w:w w:val="105"/>
          <w:sz w:val="17"/>
        </w:rPr>
        <w:t>IAS</w:t>
      </w:r>
      <w:r>
        <w:rPr>
          <w:spacing w:val="-12"/>
          <w:w w:val="105"/>
          <w:sz w:val="17"/>
        </w:rPr>
        <w:t xml:space="preserve"> </w:t>
      </w:r>
      <w:r>
        <w:rPr>
          <w:w w:val="105"/>
          <w:sz w:val="17"/>
        </w:rPr>
        <w:t>8</w:t>
      </w:r>
      <w:r>
        <w:rPr>
          <w:spacing w:val="-14"/>
          <w:w w:val="105"/>
          <w:sz w:val="17"/>
        </w:rPr>
        <w:t xml:space="preserve"> </w:t>
      </w:r>
      <w:r>
        <w:rPr>
          <w:i/>
          <w:w w:val="105"/>
          <w:sz w:val="17"/>
        </w:rPr>
        <w:t>Accounting</w:t>
      </w:r>
      <w:r>
        <w:rPr>
          <w:i/>
          <w:spacing w:val="-14"/>
          <w:w w:val="105"/>
          <w:sz w:val="17"/>
        </w:rPr>
        <w:t xml:space="preserve"> </w:t>
      </w:r>
      <w:r>
        <w:rPr>
          <w:i/>
          <w:w w:val="105"/>
          <w:sz w:val="17"/>
        </w:rPr>
        <w:t>Policies,</w:t>
      </w:r>
      <w:r>
        <w:rPr>
          <w:i/>
          <w:spacing w:val="-14"/>
          <w:w w:val="105"/>
          <w:sz w:val="17"/>
        </w:rPr>
        <w:t xml:space="preserve"> </w:t>
      </w:r>
      <w:r>
        <w:rPr>
          <w:i/>
          <w:w w:val="105"/>
          <w:sz w:val="17"/>
        </w:rPr>
        <w:t>Changes</w:t>
      </w:r>
      <w:r>
        <w:rPr>
          <w:i/>
          <w:spacing w:val="-15"/>
          <w:w w:val="105"/>
          <w:sz w:val="17"/>
        </w:rPr>
        <w:t xml:space="preserve"> </w:t>
      </w:r>
      <w:r>
        <w:rPr>
          <w:i/>
          <w:w w:val="105"/>
          <w:sz w:val="17"/>
        </w:rPr>
        <w:t>in</w:t>
      </w:r>
      <w:r>
        <w:rPr>
          <w:i/>
          <w:spacing w:val="-14"/>
          <w:w w:val="105"/>
          <w:sz w:val="17"/>
        </w:rPr>
        <w:t xml:space="preserve"> </w:t>
      </w:r>
      <w:r>
        <w:rPr>
          <w:i/>
          <w:w w:val="105"/>
          <w:sz w:val="17"/>
        </w:rPr>
        <w:t>Accounting</w:t>
      </w:r>
      <w:r>
        <w:rPr>
          <w:i/>
          <w:spacing w:val="-14"/>
          <w:w w:val="105"/>
          <w:sz w:val="17"/>
        </w:rPr>
        <w:t xml:space="preserve"> </w:t>
      </w:r>
      <w:r>
        <w:rPr>
          <w:i/>
          <w:w w:val="105"/>
          <w:sz w:val="17"/>
        </w:rPr>
        <w:t>Estimates</w:t>
      </w:r>
      <w:r>
        <w:rPr>
          <w:i/>
          <w:spacing w:val="-15"/>
          <w:w w:val="105"/>
          <w:sz w:val="17"/>
        </w:rPr>
        <w:t xml:space="preserve"> </w:t>
      </w:r>
      <w:r>
        <w:rPr>
          <w:i/>
          <w:w w:val="105"/>
          <w:sz w:val="17"/>
        </w:rPr>
        <w:t>and</w:t>
      </w:r>
      <w:r>
        <w:rPr>
          <w:i/>
          <w:spacing w:val="-14"/>
          <w:w w:val="105"/>
          <w:sz w:val="17"/>
        </w:rPr>
        <w:t xml:space="preserve"> </w:t>
      </w:r>
      <w:r>
        <w:rPr>
          <w:i/>
          <w:w w:val="105"/>
          <w:sz w:val="17"/>
        </w:rPr>
        <w:t>Errors</w:t>
      </w:r>
      <w:r>
        <w:rPr>
          <w:w w:val="105"/>
          <w:sz w:val="17"/>
        </w:rPr>
        <w:t xml:space="preserve">, </w:t>
      </w:r>
      <w:r>
        <w:rPr>
          <w:w w:val="110"/>
          <w:sz w:val="17"/>
        </w:rPr>
        <w:t>subject to the expedients in paragraph C5;</w:t>
      </w:r>
      <w:r>
        <w:rPr>
          <w:spacing w:val="6"/>
          <w:w w:val="110"/>
          <w:sz w:val="17"/>
        </w:rPr>
        <w:t xml:space="preserve"> </w:t>
      </w:r>
      <w:r>
        <w:rPr>
          <w:w w:val="110"/>
          <w:sz w:val="17"/>
        </w:rPr>
        <w:t>or</w:t>
      </w:r>
    </w:p>
    <w:p w14:paraId="248AE1B3" w14:textId="77777777" w:rsidR="0015173D" w:rsidRDefault="00613064">
      <w:pPr>
        <w:pStyle w:val="ListParagraph"/>
        <w:numPr>
          <w:ilvl w:val="0"/>
          <w:numId w:val="6"/>
        </w:numPr>
        <w:tabs>
          <w:tab w:val="left" w:pos="2487"/>
        </w:tabs>
        <w:spacing w:line="292" w:lineRule="auto"/>
        <w:jc w:val="both"/>
        <w:rPr>
          <w:sz w:val="17"/>
        </w:rPr>
      </w:pPr>
      <w:r>
        <w:rPr>
          <w:w w:val="115"/>
          <w:sz w:val="17"/>
        </w:rPr>
        <w:t>retrospectively with the cumulative effect of initiall</w:t>
      </w:r>
      <w:r>
        <w:rPr>
          <w:w w:val="115"/>
          <w:sz w:val="17"/>
        </w:rPr>
        <w:t>y applying this  Standard recognised at the date of initial application in accordance with paragraphs</w:t>
      </w:r>
      <w:r>
        <w:rPr>
          <w:spacing w:val="-9"/>
          <w:w w:val="115"/>
          <w:sz w:val="17"/>
        </w:rPr>
        <w:t xml:space="preserve"> </w:t>
      </w:r>
      <w:r>
        <w:rPr>
          <w:w w:val="115"/>
          <w:sz w:val="17"/>
        </w:rPr>
        <w:t>C7–C8.</w:t>
      </w:r>
    </w:p>
    <w:p w14:paraId="7F0157A8" w14:textId="77777777" w:rsidR="0015173D" w:rsidRDefault="00613064">
      <w:pPr>
        <w:pStyle w:val="BodyText"/>
        <w:tabs>
          <w:tab w:val="left" w:pos="1919"/>
        </w:tabs>
        <w:spacing w:before="108" w:line="292" w:lineRule="auto"/>
        <w:ind w:left="1919" w:right="557" w:hanging="851"/>
        <w:jc w:val="both"/>
      </w:pPr>
      <w:r>
        <w:rPr>
          <w:w w:val="115"/>
          <w:position w:val="1"/>
        </w:rPr>
        <w:t>C4</w:t>
      </w:r>
      <w:r>
        <w:rPr>
          <w:w w:val="115"/>
          <w:position w:val="1"/>
        </w:rPr>
        <w:tab/>
      </w:r>
      <w:r>
        <w:rPr>
          <w:w w:val="115"/>
        </w:rPr>
        <w:t xml:space="preserve">Notwithstanding the requirements of paragraph 28 of IAS 8, when </w:t>
      </w:r>
      <w:r>
        <w:rPr>
          <w:spacing w:val="-5"/>
          <w:w w:val="115"/>
        </w:rPr>
        <w:t xml:space="preserve">this </w:t>
      </w:r>
      <w:r>
        <w:rPr>
          <w:w w:val="115"/>
        </w:rPr>
        <w:t>Standard is first applied, an entity need only present the quantitative inf</w:t>
      </w:r>
      <w:r>
        <w:rPr>
          <w:w w:val="115"/>
        </w:rPr>
        <w:t xml:space="preserve">ormation required by paragraph 28(f) of IAS 8 for the annual </w:t>
      </w:r>
      <w:r>
        <w:rPr>
          <w:spacing w:val="-3"/>
          <w:w w:val="115"/>
        </w:rPr>
        <w:t xml:space="preserve">period </w:t>
      </w:r>
      <w:r>
        <w:rPr>
          <w:w w:val="115"/>
        </w:rPr>
        <w:t>immediately preceding the first annual period for which this Standard is applied</w:t>
      </w:r>
      <w:r>
        <w:rPr>
          <w:spacing w:val="-7"/>
          <w:w w:val="115"/>
        </w:rPr>
        <w:t xml:space="preserve"> </w:t>
      </w:r>
      <w:r>
        <w:rPr>
          <w:w w:val="115"/>
        </w:rPr>
        <w:t>(the</w:t>
      </w:r>
      <w:r>
        <w:rPr>
          <w:spacing w:val="-6"/>
          <w:w w:val="115"/>
        </w:rPr>
        <w:t xml:space="preserve"> </w:t>
      </w:r>
      <w:r>
        <w:rPr>
          <w:w w:val="115"/>
        </w:rPr>
        <w:t>‘immediately</w:t>
      </w:r>
      <w:r>
        <w:rPr>
          <w:spacing w:val="-6"/>
          <w:w w:val="115"/>
        </w:rPr>
        <w:t xml:space="preserve"> </w:t>
      </w:r>
      <w:r>
        <w:rPr>
          <w:w w:val="115"/>
        </w:rPr>
        <w:t>preceding</w:t>
      </w:r>
      <w:r>
        <w:rPr>
          <w:spacing w:val="-7"/>
          <w:w w:val="115"/>
        </w:rPr>
        <w:t xml:space="preserve"> </w:t>
      </w:r>
      <w:r>
        <w:rPr>
          <w:w w:val="115"/>
        </w:rPr>
        <w:t>period’)</w:t>
      </w:r>
      <w:r>
        <w:rPr>
          <w:spacing w:val="-6"/>
          <w:w w:val="115"/>
        </w:rPr>
        <w:t xml:space="preserve"> </w:t>
      </w:r>
      <w:r>
        <w:rPr>
          <w:w w:val="115"/>
        </w:rPr>
        <w:t>and</w:t>
      </w:r>
      <w:r>
        <w:rPr>
          <w:spacing w:val="-6"/>
          <w:w w:val="115"/>
        </w:rPr>
        <w:t xml:space="preserve"> </w:t>
      </w:r>
      <w:r>
        <w:rPr>
          <w:w w:val="115"/>
        </w:rPr>
        <w:t>only</w:t>
      </w:r>
      <w:r>
        <w:rPr>
          <w:spacing w:val="-7"/>
          <w:w w:val="115"/>
        </w:rPr>
        <w:t xml:space="preserve"> </w:t>
      </w:r>
      <w:r>
        <w:rPr>
          <w:w w:val="115"/>
        </w:rPr>
        <w:t>if</w:t>
      </w:r>
      <w:r>
        <w:rPr>
          <w:spacing w:val="-6"/>
          <w:w w:val="115"/>
        </w:rPr>
        <w:t xml:space="preserve"> </w:t>
      </w:r>
      <w:r>
        <w:rPr>
          <w:w w:val="115"/>
        </w:rPr>
        <w:t>the</w:t>
      </w:r>
      <w:r>
        <w:rPr>
          <w:spacing w:val="-6"/>
          <w:w w:val="115"/>
        </w:rPr>
        <w:t xml:space="preserve"> </w:t>
      </w:r>
      <w:r>
        <w:rPr>
          <w:w w:val="115"/>
        </w:rPr>
        <w:t>entity</w:t>
      </w:r>
      <w:r>
        <w:rPr>
          <w:spacing w:val="-7"/>
          <w:w w:val="115"/>
        </w:rPr>
        <w:t xml:space="preserve"> </w:t>
      </w:r>
      <w:r>
        <w:rPr>
          <w:w w:val="115"/>
        </w:rPr>
        <w:t>applies</w:t>
      </w:r>
      <w:r>
        <w:rPr>
          <w:spacing w:val="-6"/>
          <w:w w:val="115"/>
        </w:rPr>
        <w:t xml:space="preserve"> </w:t>
      </w:r>
      <w:r>
        <w:rPr>
          <w:w w:val="115"/>
        </w:rPr>
        <w:t>this Standard</w:t>
      </w:r>
      <w:r>
        <w:rPr>
          <w:spacing w:val="9"/>
          <w:w w:val="115"/>
        </w:rPr>
        <w:t xml:space="preserve"> </w:t>
      </w:r>
      <w:r>
        <w:rPr>
          <w:w w:val="115"/>
        </w:rPr>
        <w:t>retrospectively</w:t>
      </w:r>
      <w:r>
        <w:rPr>
          <w:spacing w:val="10"/>
          <w:w w:val="115"/>
        </w:rPr>
        <w:t xml:space="preserve"> </w:t>
      </w:r>
      <w:r>
        <w:rPr>
          <w:w w:val="115"/>
        </w:rPr>
        <w:t>in</w:t>
      </w:r>
      <w:r>
        <w:rPr>
          <w:spacing w:val="10"/>
          <w:w w:val="115"/>
        </w:rPr>
        <w:t xml:space="preserve"> </w:t>
      </w:r>
      <w:r>
        <w:rPr>
          <w:w w:val="115"/>
        </w:rPr>
        <w:t>accordance</w:t>
      </w:r>
      <w:r>
        <w:rPr>
          <w:spacing w:val="10"/>
          <w:w w:val="115"/>
        </w:rPr>
        <w:t xml:space="preserve"> </w:t>
      </w:r>
      <w:r>
        <w:rPr>
          <w:w w:val="115"/>
        </w:rPr>
        <w:t>with</w:t>
      </w:r>
      <w:r>
        <w:rPr>
          <w:spacing w:val="10"/>
          <w:w w:val="115"/>
        </w:rPr>
        <w:t xml:space="preserve"> </w:t>
      </w:r>
      <w:r>
        <w:rPr>
          <w:w w:val="115"/>
        </w:rPr>
        <w:t>paragraph</w:t>
      </w:r>
      <w:r>
        <w:rPr>
          <w:spacing w:val="10"/>
          <w:w w:val="115"/>
        </w:rPr>
        <w:t xml:space="preserve"> </w:t>
      </w:r>
      <w:r>
        <w:rPr>
          <w:w w:val="115"/>
        </w:rPr>
        <w:t>C3(a).</w:t>
      </w:r>
      <w:r>
        <w:rPr>
          <w:spacing w:val="10"/>
          <w:w w:val="115"/>
        </w:rPr>
        <w:t xml:space="preserve"> </w:t>
      </w:r>
      <w:r>
        <w:rPr>
          <w:w w:val="115"/>
        </w:rPr>
        <w:t>An</w:t>
      </w:r>
      <w:r>
        <w:rPr>
          <w:spacing w:val="10"/>
          <w:w w:val="115"/>
        </w:rPr>
        <w:t xml:space="preserve"> </w:t>
      </w:r>
      <w:r>
        <w:rPr>
          <w:w w:val="115"/>
        </w:rPr>
        <w:t>entity</w:t>
      </w:r>
      <w:r>
        <w:rPr>
          <w:spacing w:val="9"/>
          <w:w w:val="115"/>
        </w:rPr>
        <w:t xml:space="preserve"> </w:t>
      </w:r>
      <w:r>
        <w:rPr>
          <w:w w:val="115"/>
        </w:rPr>
        <w:t>may</w:t>
      </w:r>
    </w:p>
    <w:p w14:paraId="718CBABE" w14:textId="77777777" w:rsidR="0015173D" w:rsidRDefault="0015173D">
      <w:pPr>
        <w:spacing w:line="292" w:lineRule="auto"/>
        <w:jc w:val="both"/>
        <w:sectPr w:rsidR="0015173D">
          <w:type w:val="continuous"/>
          <w:pgSz w:w="11910" w:h="16840"/>
          <w:pgMar w:top="2180" w:right="1680" w:bottom="2200" w:left="1680" w:header="720" w:footer="720" w:gutter="0"/>
          <w:cols w:space="720"/>
        </w:sectPr>
      </w:pPr>
    </w:p>
    <w:p w14:paraId="3EE50ED3" w14:textId="77777777" w:rsidR="0015173D" w:rsidRDefault="0015173D">
      <w:pPr>
        <w:pStyle w:val="BodyText"/>
        <w:spacing w:before="6"/>
        <w:rPr>
          <w:sz w:val="23"/>
        </w:rPr>
      </w:pPr>
    </w:p>
    <w:p w14:paraId="74767B9B" w14:textId="77777777" w:rsidR="0015173D" w:rsidRDefault="00613064">
      <w:pPr>
        <w:pStyle w:val="BodyText"/>
        <w:spacing w:before="91" w:line="292" w:lineRule="auto"/>
        <w:ind w:left="1409" w:right="539" w:hanging="1"/>
      </w:pPr>
      <w:r>
        <w:rPr>
          <w:w w:val="115"/>
        </w:rPr>
        <w:t>also present this information for the current period or for earlier comparative periods, but is not required to do so.</w:t>
      </w:r>
    </w:p>
    <w:p w14:paraId="0070EA0A" w14:textId="77777777" w:rsidR="0015173D" w:rsidRDefault="00613064">
      <w:pPr>
        <w:pStyle w:val="BodyText"/>
        <w:tabs>
          <w:tab w:val="left" w:pos="1409"/>
        </w:tabs>
        <w:spacing w:before="109" w:line="292" w:lineRule="auto"/>
        <w:ind w:left="1409" w:right="1131" w:hanging="851"/>
      </w:pPr>
      <w:r>
        <w:rPr>
          <w:w w:val="115"/>
          <w:position w:val="1"/>
        </w:rPr>
        <w:t>C5</w:t>
      </w:r>
      <w:r>
        <w:rPr>
          <w:w w:val="115"/>
          <w:position w:val="1"/>
        </w:rPr>
        <w:tab/>
      </w:r>
      <w:r>
        <w:rPr>
          <w:w w:val="115"/>
        </w:rPr>
        <w:t xml:space="preserve">An entity may use one or more of the following practical expedients </w:t>
      </w:r>
      <w:r>
        <w:rPr>
          <w:spacing w:val="-4"/>
          <w:w w:val="115"/>
        </w:rPr>
        <w:t xml:space="preserve">when </w:t>
      </w:r>
      <w:r>
        <w:rPr>
          <w:w w:val="115"/>
        </w:rPr>
        <w:t>applying</w:t>
      </w:r>
      <w:r>
        <w:rPr>
          <w:spacing w:val="-11"/>
          <w:w w:val="115"/>
        </w:rPr>
        <w:t xml:space="preserve"> </w:t>
      </w:r>
      <w:r>
        <w:rPr>
          <w:w w:val="115"/>
        </w:rPr>
        <w:t>this</w:t>
      </w:r>
      <w:r>
        <w:rPr>
          <w:spacing w:val="-11"/>
          <w:w w:val="115"/>
        </w:rPr>
        <w:t xml:space="preserve"> </w:t>
      </w:r>
      <w:r>
        <w:rPr>
          <w:w w:val="115"/>
        </w:rPr>
        <w:t>Standard</w:t>
      </w:r>
      <w:r>
        <w:rPr>
          <w:spacing w:val="-10"/>
          <w:w w:val="115"/>
        </w:rPr>
        <w:t xml:space="preserve"> </w:t>
      </w:r>
      <w:r>
        <w:rPr>
          <w:w w:val="115"/>
        </w:rPr>
        <w:t>retrospectively</w:t>
      </w:r>
      <w:r>
        <w:rPr>
          <w:spacing w:val="-11"/>
          <w:w w:val="115"/>
        </w:rPr>
        <w:t xml:space="preserve"> </w:t>
      </w:r>
      <w:r>
        <w:rPr>
          <w:w w:val="115"/>
        </w:rPr>
        <w:t>in</w:t>
      </w:r>
      <w:r>
        <w:rPr>
          <w:spacing w:val="-10"/>
          <w:w w:val="115"/>
        </w:rPr>
        <w:t xml:space="preserve"> </w:t>
      </w:r>
      <w:r>
        <w:rPr>
          <w:w w:val="115"/>
        </w:rPr>
        <w:t>accordance</w:t>
      </w:r>
      <w:r>
        <w:rPr>
          <w:spacing w:val="-11"/>
          <w:w w:val="115"/>
        </w:rPr>
        <w:t xml:space="preserve"> </w:t>
      </w:r>
      <w:r>
        <w:rPr>
          <w:w w:val="115"/>
        </w:rPr>
        <w:t>with</w:t>
      </w:r>
      <w:r>
        <w:rPr>
          <w:spacing w:val="-10"/>
          <w:w w:val="115"/>
        </w:rPr>
        <w:t xml:space="preserve"> </w:t>
      </w:r>
      <w:r>
        <w:rPr>
          <w:w w:val="115"/>
        </w:rPr>
        <w:t>paragraph</w:t>
      </w:r>
      <w:r>
        <w:rPr>
          <w:spacing w:val="-11"/>
          <w:w w:val="115"/>
        </w:rPr>
        <w:t xml:space="preserve"> </w:t>
      </w:r>
      <w:r>
        <w:rPr>
          <w:w w:val="115"/>
        </w:rPr>
        <w:t>C3(a):</w:t>
      </w:r>
    </w:p>
    <w:p w14:paraId="06CF3783" w14:textId="7B476026" w:rsidR="0015173D" w:rsidRDefault="00613064">
      <w:pPr>
        <w:pStyle w:val="ListParagraph"/>
        <w:numPr>
          <w:ilvl w:val="0"/>
          <w:numId w:val="5"/>
        </w:numPr>
        <w:tabs>
          <w:tab w:val="left" w:pos="1976"/>
          <w:tab w:val="left" w:pos="1977"/>
        </w:tabs>
        <w:ind w:right="0" w:hanging="568"/>
        <w:rPr>
          <w:sz w:val="17"/>
        </w:rPr>
      </w:pPr>
      <w:r>
        <w:rPr>
          <w:w w:val="115"/>
          <w:sz w:val="17"/>
        </w:rPr>
        <w:t xml:space="preserve">for completed contracts, an entity need not restate </w:t>
      </w:r>
      <w:r>
        <w:rPr>
          <w:w w:val="115"/>
          <w:sz w:val="17"/>
        </w:rPr>
        <w:t>contracts</w:t>
      </w:r>
      <w:r>
        <w:rPr>
          <w:spacing w:val="-21"/>
          <w:w w:val="115"/>
          <w:sz w:val="17"/>
        </w:rPr>
        <w:t xml:space="preserve"> </w:t>
      </w:r>
      <w:r>
        <w:rPr>
          <w:w w:val="115"/>
          <w:sz w:val="17"/>
        </w:rPr>
        <w:t>that:</w:t>
      </w:r>
    </w:p>
    <w:p w14:paraId="569140B5" w14:textId="77777777" w:rsidR="0015173D" w:rsidRDefault="0015173D">
      <w:pPr>
        <w:pStyle w:val="BodyText"/>
        <w:spacing w:before="2"/>
        <w:rPr>
          <w:sz w:val="14"/>
        </w:rPr>
      </w:pPr>
    </w:p>
    <w:p w14:paraId="1D6C33DD" w14:textId="77777777" w:rsidR="0015173D" w:rsidRDefault="00613064">
      <w:pPr>
        <w:pStyle w:val="ListParagraph"/>
        <w:numPr>
          <w:ilvl w:val="1"/>
          <w:numId w:val="5"/>
        </w:numPr>
        <w:tabs>
          <w:tab w:val="left" w:pos="2544"/>
        </w:tabs>
        <w:spacing w:before="0"/>
        <w:ind w:right="0" w:hanging="568"/>
        <w:jc w:val="both"/>
        <w:rPr>
          <w:sz w:val="17"/>
        </w:rPr>
      </w:pPr>
      <w:r>
        <w:rPr>
          <w:w w:val="115"/>
          <w:sz w:val="17"/>
        </w:rPr>
        <w:t>begin and end within the same annual reporting period;</w:t>
      </w:r>
      <w:r>
        <w:rPr>
          <w:spacing w:val="-25"/>
          <w:w w:val="115"/>
          <w:sz w:val="17"/>
        </w:rPr>
        <w:t xml:space="preserve"> </w:t>
      </w:r>
      <w:r>
        <w:rPr>
          <w:w w:val="115"/>
          <w:sz w:val="17"/>
        </w:rPr>
        <w:t>or</w:t>
      </w:r>
    </w:p>
    <w:p w14:paraId="5B0E67D2" w14:textId="77777777" w:rsidR="0015173D" w:rsidRDefault="0015173D">
      <w:pPr>
        <w:pStyle w:val="BodyText"/>
        <w:spacing w:before="1"/>
        <w:rPr>
          <w:sz w:val="14"/>
        </w:rPr>
      </w:pPr>
    </w:p>
    <w:p w14:paraId="52B1C884" w14:textId="77777777" w:rsidR="0015173D" w:rsidRDefault="00613064">
      <w:pPr>
        <w:pStyle w:val="ListParagraph"/>
        <w:numPr>
          <w:ilvl w:val="1"/>
          <w:numId w:val="5"/>
        </w:numPr>
        <w:tabs>
          <w:tab w:val="left" w:pos="2544"/>
        </w:tabs>
        <w:spacing w:before="1" w:line="292" w:lineRule="auto"/>
        <w:ind w:right="1067"/>
        <w:jc w:val="both"/>
        <w:rPr>
          <w:sz w:val="17"/>
        </w:rPr>
      </w:pPr>
      <w:r>
        <w:rPr>
          <w:w w:val="115"/>
          <w:sz w:val="17"/>
        </w:rPr>
        <w:t xml:space="preserve">are completed contracts at the beginning of the earliest </w:t>
      </w:r>
      <w:r>
        <w:rPr>
          <w:spacing w:val="-3"/>
          <w:w w:val="115"/>
          <w:sz w:val="17"/>
        </w:rPr>
        <w:t xml:space="preserve">period </w:t>
      </w:r>
      <w:r>
        <w:rPr>
          <w:w w:val="115"/>
          <w:sz w:val="17"/>
        </w:rPr>
        <w:t>presented.</w:t>
      </w:r>
    </w:p>
    <w:p w14:paraId="09665902" w14:textId="6B17E87D" w:rsidR="0015173D" w:rsidRDefault="00613064">
      <w:pPr>
        <w:pStyle w:val="ListParagraph"/>
        <w:numPr>
          <w:ilvl w:val="0"/>
          <w:numId w:val="5"/>
        </w:numPr>
        <w:tabs>
          <w:tab w:val="left" w:pos="1977"/>
        </w:tabs>
        <w:spacing w:line="292" w:lineRule="auto"/>
        <w:ind w:right="1067"/>
        <w:jc w:val="both"/>
        <w:rPr>
          <w:sz w:val="17"/>
        </w:rPr>
      </w:pPr>
      <w:r>
        <w:rPr>
          <w:w w:val="115"/>
          <w:sz w:val="17"/>
        </w:rPr>
        <w:t xml:space="preserve">for completed contracts that have variable consideration, an </w:t>
      </w:r>
      <w:r>
        <w:rPr>
          <w:spacing w:val="-3"/>
          <w:w w:val="115"/>
          <w:sz w:val="17"/>
        </w:rPr>
        <w:t xml:space="preserve">entity </w:t>
      </w:r>
      <w:r>
        <w:rPr>
          <w:w w:val="115"/>
          <w:sz w:val="17"/>
        </w:rPr>
        <w:t xml:space="preserve">may use the </w:t>
      </w:r>
      <w:r>
        <w:rPr>
          <w:w w:val="115"/>
          <w:sz w:val="17"/>
        </w:rPr>
        <w:t>transaction</w:t>
      </w:r>
      <w:r>
        <w:rPr>
          <w:w w:val="115"/>
          <w:sz w:val="17"/>
        </w:rPr>
        <w:t xml:space="preserve"> price </w:t>
      </w:r>
      <w:r>
        <w:rPr>
          <w:w w:val="115"/>
          <w:sz w:val="17"/>
        </w:rPr>
        <w:t xml:space="preserve">at the date the contract was completed rather than estimating variable consideration amounts in </w:t>
      </w:r>
      <w:r>
        <w:rPr>
          <w:spacing w:val="-4"/>
          <w:w w:val="115"/>
          <w:sz w:val="17"/>
        </w:rPr>
        <w:t xml:space="preserve">the </w:t>
      </w:r>
      <w:r>
        <w:rPr>
          <w:w w:val="115"/>
          <w:sz w:val="17"/>
        </w:rPr>
        <w:t>comparative reporting</w:t>
      </w:r>
      <w:r>
        <w:rPr>
          <w:spacing w:val="-8"/>
          <w:w w:val="115"/>
          <w:sz w:val="17"/>
        </w:rPr>
        <w:t xml:space="preserve"> </w:t>
      </w:r>
      <w:r>
        <w:rPr>
          <w:w w:val="115"/>
          <w:sz w:val="17"/>
        </w:rPr>
        <w:t>periods.</w:t>
      </w:r>
    </w:p>
    <w:p w14:paraId="3671482A" w14:textId="77777777" w:rsidR="0015173D" w:rsidRDefault="00613064">
      <w:pPr>
        <w:pStyle w:val="ListParagraph"/>
        <w:numPr>
          <w:ilvl w:val="0"/>
          <w:numId w:val="5"/>
        </w:numPr>
        <w:tabs>
          <w:tab w:val="left" w:pos="1977"/>
        </w:tabs>
        <w:spacing w:before="118" w:line="292" w:lineRule="auto"/>
        <w:ind w:right="1067"/>
        <w:jc w:val="both"/>
        <w:rPr>
          <w:sz w:val="17"/>
        </w:rPr>
      </w:pPr>
      <w:r>
        <w:rPr>
          <w:w w:val="115"/>
          <w:sz w:val="17"/>
        </w:rPr>
        <w:t>for contracts that were modified before the beginning of the earliest period presented, an entity need not retrospecti</w:t>
      </w:r>
      <w:r>
        <w:rPr>
          <w:w w:val="115"/>
          <w:sz w:val="17"/>
        </w:rPr>
        <w:t xml:space="preserve">vely restate </w:t>
      </w:r>
      <w:r>
        <w:rPr>
          <w:spacing w:val="-5"/>
          <w:w w:val="115"/>
          <w:sz w:val="17"/>
        </w:rPr>
        <w:t xml:space="preserve">the  </w:t>
      </w:r>
      <w:r>
        <w:rPr>
          <w:w w:val="115"/>
          <w:sz w:val="17"/>
        </w:rPr>
        <w:t xml:space="preserve">contract for those contract modifications in accordance </w:t>
      </w:r>
      <w:r>
        <w:rPr>
          <w:spacing w:val="-4"/>
          <w:w w:val="115"/>
          <w:sz w:val="17"/>
        </w:rPr>
        <w:t xml:space="preserve">with </w:t>
      </w:r>
      <w:r>
        <w:rPr>
          <w:w w:val="115"/>
          <w:sz w:val="17"/>
        </w:rPr>
        <w:t xml:space="preserve">paragraphs 20–21. Instead, an entity shall reflect the aggregate </w:t>
      </w:r>
      <w:r>
        <w:rPr>
          <w:spacing w:val="-3"/>
          <w:w w:val="115"/>
          <w:sz w:val="17"/>
        </w:rPr>
        <w:t xml:space="preserve">effect </w:t>
      </w:r>
      <w:r>
        <w:rPr>
          <w:w w:val="115"/>
          <w:sz w:val="17"/>
        </w:rPr>
        <w:t xml:space="preserve">of all of the modifications that occur before the beginning of </w:t>
      </w:r>
      <w:r>
        <w:rPr>
          <w:spacing w:val="-4"/>
          <w:w w:val="115"/>
          <w:sz w:val="17"/>
        </w:rPr>
        <w:t xml:space="preserve">the </w:t>
      </w:r>
      <w:r>
        <w:rPr>
          <w:w w:val="115"/>
          <w:sz w:val="17"/>
        </w:rPr>
        <w:t>earliest period presented</w:t>
      </w:r>
      <w:r>
        <w:rPr>
          <w:spacing w:val="-11"/>
          <w:w w:val="115"/>
          <w:sz w:val="17"/>
        </w:rPr>
        <w:t xml:space="preserve"> </w:t>
      </w:r>
      <w:r>
        <w:rPr>
          <w:w w:val="115"/>
          <w:sz w:val="17"/>
        </w:rPr>
        <w:t>when:</w:t>
      </w:r>
    </w:p>
    <w:p w14:paraId="32EA5411" w14:textId="682DF187" w:rsidR="0015173D" w:rsidRDefault="00613064">
      <w:pPr>
        <w:pStyle w:val="ListParagraph"/>
        <w:numPr>
          <w:ilvl w:val="1"/>
          <w:numId w:val="5"/>
        </w:numPr>
        <w:tabs>
          <w:tab w:val="left" w:pos="2544"/>
        </w:tabs>
        <w:spacing w:before="117" w:line="292" w:lineRule="auto"/>
        <w:ind w:right="1067"/>
        <w:jc w:val="both"/>
        <w:rPr>
          <w:sz w:val="17"/>
        </w:rPr>
      </w:pPr>
      <w:r>
        <w:rPr>
          <w:w w:val="115"/>
          <w:sz w:val="17"/>
        </w:rPr>
        <w:t>identi</w:t>
      </w:r>
      <w:r>
        <w:rPr>
          <w:w w:val="115"/>
          <w:sz w:val="17"/>
        </w:rPr>
        <w:t xml:space="preserve">fying the satisfied and unsatisfied </w:t>
      </w:r>
      <w:r>
        <w:rPr>
          <w:w w:val="115"/>
          <w:sz w:val="17"/>
        </w:rPr>
        <w:t>performance</w:t>
      </w:r>
      <w:r>
        <w:rPr>
          <w:w w:val="115"/>
          <w:sz w:val="17"/>
        </w:rPr>
        <w:t xml:space="preserve"> obligations;</w:t>
      </w:r>
    </w:p>
    <w:p w14:paraId="62A7DDBA" w14:textId="77777777" w:rsidR="0015173D" w:rsidRDefault="00613064">
      <w:pPr>
        <w:pStyle w:val="ListParagraph"/>
        <w:numPr>
          <w:ilvl w:val="1"/>
          <w:numId w:val="5"/>
        </w:numPr>
        <w:tabs>
          <w:tab w:val="left" w:pos="2544"/>
        </w:tabs>
        <w:ind w:right="0" w:hanging="568"/>
        <w:jc w:val="both"/>
        <w:rPr>
          <w:sz w:val="17"/>
        </w:rPr>
      </w:pPr>
      <w:r>
        <w:rPr>
          <w:w w:val="115"/>
          <w:sz w:val="17"/>
        </w:rPr>
        <w:t>determining the transaction price;</w:t>
      </w:r>
      <w:r>
        <w:rPr>
          <w:spacing w:val="-12"/>
          <w:w w:val="115"/>
          <w:sz w:val="17"/>
        </w:rPr>
        <w:t xml:space="preserve"> </w:t>
      </w:r>
      <w:r>
        <w:rPr>
          <w:w w:val="115"/>
          <w:sz w:val="17"/>
        </w:rPr>
        <w:t>and</w:t>
      </w:r>
    </w:p>
    <w:p w14:paraId="5CF20255" w14:textId="77777777" w:rsidR="0015173D" w:rsidRDefault="0015173D">
      <w:pPr>
        <w:pStyle w:val="BodyText"/>
        <w:spacing w:before="1"/>
        <w:rPr>
          <w:sz w:val="14"/>
        </w:rPr>
      </w:pPr>
    </w:p>
    <w:p w14:paraId="4B5067F2" w14:textId="77777777" w:rsidR="0015173D" w:rsidRDefault="00613064">
      <w:pPr>
        <w:pStyle w:val="ListParagraph"/>
        <w:numPr>
          <w:ilvl w:val="1"/>
          <w:numId w:val="5"/>
        </w:numPr>
        <w:tabs>
          <w:tab w:val="left" w:pos="2544"/>
        </w:tabs>
        <w:spacing w:before="0" w:line="292" w:lineRule="auto"/>
        <w:ind w:right="1067" w:hanging="568"/>
        <w:jc w:val="both"/>
        <w:rPr>
          <w:sz w:val="17"/>
        </w:rPr>
      </w:pPr>
      <w:r>
        <w:rPr>
          <w:w w:val="115"/>
          <w:sz w:val="17"/>
        </w:rPr>
        <w:t>allocating the transaction price to the satisfied and unsatisfied performance</w:t>
      </w:r>
      <w:r>
        <w:rPr>
          <w:spacing w:val="-4"/>
          <w:w w:val="115"/>
          <w:sz w:val="17"/>
        </w:rPr>
        <w:t xml:space="preserve"> </w:t>
      </w:r>
      <w:r>
        <w:rPr>
          <w:w w:val="115"/>
          <w:sz w:val="17"/>
        </w:rPr>
        <w:t>obligations.</w:t>
      </w:r>
    </w:p>
    <w:p w14:paraId="66B08C6C" w14:textId="0B925D25" w:rsidR="0015173D" w:rsidRDefault="00613064">
      <w:pPr>
        <w:pStyle w:val="ListParagraph"/>
        <w:numPr>
          <w:ilvl w:val="0"/>
          <w:numId w:val="5"/>
        </w:numPr>
        <w:tabs>
          <w:tab w:val="left" w:pos="1977"/>
        </w:tabs>
        <w:spacing w:line="292" w:lineRule="auto"/>
        <w:ind w:right="1067"/>
        <w:jc w:val="both"/>
        <w:rPr>
          <w:sz w:val="17"/>
        </w:rPr>
      </w:pPr>
      <w:r>
        <w:rPr>
          <w:w w:val="115"/>
          <w:sz w:val="17"/>
        </w:rPr>
        <w:t>for all reporting periods presented before the date of initial application, an entity need not disclose the amount of the transaction price allocated to the remainin</w:t>
      </w:r>
      <w:r>
        <w:rPr>
          <w:w w:val="115"/>
          <w:sz w:val="17"/>
        </w:rPr>
        <w:t xml:space="preserve">g </w:t>
      </w:r>
      <w:r>
        <w:rPr>
          <w:w w:val="115"/>
          <w:sz w:val="17"/>
        </w:rPr>
        <w:t>performance obligations</w:t>
      </w:r>
      <w:r>
        <w:rPr>
          <w:w w:val="115"/>
          <w:sz w:val="17"/>
        </w:rPr>
        <w:t xml:space="preserve"> and </w:t>
      </w:r>
      <w:r>
        <w:rPr>
          <w:spacing w:val="-8"/>
          <w:w w:val="115"/>
          <w:sz w:val="17"/>
        </w:rPr>
        <w:t xml:space="preserve">an </w:t>
      </w:r>
      <w:r>
        <w:rPr>
          <w:w w:val="115"/>
          <w:sz w:val="17"/>
        </w:rPr>
        <w:t>explanation of when the entity expects to recognise that amount as</w:t>
      </w:r>
      <w:r>
        <w:rPr>
          <w:w w:val="115"/>
          <w:sz w:val="17"/>
        </w:rPr>
        <w:t xml:space="preserve"> revenue </w:t>
      </w:r>
      <w:r>
        <w:rPr>
          <w:w w:val="115"/>
          <w:sz w:val="17"/>
        </w:rPr>
        <w:t>(see paragraph</w:t>
      </w:r>
      <w:r>
        <w:rPr>
          <w:spacing w:val="-13"/>
          <w:w w:val="115"/>
          <w:sz w:val="17"/>
        </w:rPr>
        <w:t xml:space="preserve"> </w:t>
      </w:r>
      <w:r>
        <w:rPr>
          <w:w w:val="115"/>
          <w:sz w:val="17"/>
        </w:rPr>
        <w:t>120).</w:t>
      </w:r>
    </w:p>
    <w:p w14:paraId="1E07FF73" w14:textId="58AA724E" w:rsidR="0015173D" w:rsidRDefault="00613064">
      <w:pPr>
        <w:pStyle w:val="BodyText"/>
        <w:tabs>
          <w:tab w:val="left" w:pos="1409"/>
        </w:tabs>
        <w:spacing w:before="108" w:line="292" w:lineRule="auto"/>
        <w:ind w:left="1409" w:right="1067" w:hanging="851"/>
        <w:jc w:val="both"/>
      </w:pPr>
      <w:r>
        <w:rPr>
          <w:w w:val="115"/>
          <w:position w:val="1"/>
        </w:rPr>
        <w:t>C6</w:t>
      </w:r>
      <w:r>
        <w:rPr>
          <w:w w:val="115"/>
          <w:position w:val="1"/>
        </w:rPr>
        <w:tab/>
      </w:r>
      <w:r>
        <w:rPr>
          <w:w w:val="115"/>
        </w:rPr>
        <w:t xml:space="preserve">For any of the practical expedients in paragraph C5 that an entity uses, </w:t>
      </w:r>
      <w:r>
        <w:rPr>
          <w:spacing w:val="-5"/>
          <w:w w:val="115"/>
        </w:rPr>
        <w:t xml:space="preserve">the </w:t>
      </w:r>
      <w:r>
        <w:rPr>
          <w:w w:val="115"/>
        </w:rPr>
        <w:t xml:space="preserve">entity shall apply that expedient consistently to all </w:t>
      </w:r>
      <w:r>
        <w:rPr>
          <w:w w:val="115"/>
        </w:rPr>
        <w:t>contracts</w:t>
      </w:r>
      <w:r>
        <w:rPr>
          <w:w w:val="115"/>
        </w:rPr>
        <w:t xml:space="preserve"> within </w:t>
      </w:r>
      <w:r>
        <w:rPr>
          <w:spacing w:val="-5"/>
          <w:w w:val="115"/>
        </w:rPr>
        <w:t xml:space="preserve">all </w:t>
      </w:r>
      <w:r>
        <w:rPr>
          <w:w w:val="115"/>
        </w:rPr>
        <w:t>reporting periods presented. In addition, the entity shall disclose all o</w:t>
      </w:r>
      <w:r>
        <w:rPr>
          <w:w w:val="115"/>
        </w:rPr>
        <w:t>f the  following</w:t>
      </w:r>
      <w:r>
        <w:rPr>
          <w:spacing w:val="-4"/>
          <w:w w:val="115"/>
        </w:rPr>
        <w:t xml:space="preserve"> </w:t>
      </w:r>
      <w:r>
        <w:rPr>
          <w:w w:val="115"/>
        </w:rPr>
        <w:t>information:</w:t>
      </w:r>
    </w:p>
    <w:p w14:paraId="33DFAE0D" w14:textId="77777777" w:rsidR="0015173D" w:rsidRDefault="00613064">
      <w:pPr>
        <w:pStyle w:val="ListParagraph"/>
        <w:numPr>
          <w:ilvl w:val="0"/>
          <w:numId w:val="4"/>
        </w:numPr>
        <w:tabs>
          <w:tab w:val="left" w:pos="1977"/>
        </w:tabs>
        <w:spacing w:before="118"/>
        <w:ind w:right="0" w:hanging="568"/>
        <w:jc w:val="both"/>
        <w:rPr>
          <w:sz w:val="17"/>
        </w:rPr>
      </w:pPr>
      <w:r>
        <w:rPr>
          <w:w w:val="115"/>
          <w:sz w:val="17"/>
        </w:rPr>
        <w:t>the expedients that have been used;</w:t>
      </w:r>
      <w:r>
        <w:rPr>
          <w:spacing w:val="-20"/>
          <w:w w:val="115"/>
          <w:sz w:val="17"/>
        </w:rPr>
        <w:t xml:space="preserve"> </w:t>
      </w:r>
      <w:r>
        <w:rPr>
          <w:w w:val="115"/>
          <w:sz w:val="17"/>
        </w:rPr>
        <w:t>and</w:t>
      </w:r>
    </w:p>
    <w:p w14:paraId="2725094F" w14:textId="77777777" w:rsidR="0015173D" w:rsidRDefault="0015173D">
      <w:pPr>
        <w:pStyle w:val="BodyText"/>
        <w:spacing w:before="1"/>
        <w:rPr>
          <w:sz w:val="14"/>
        </w:rPr>
      </w:pPr>
    </w:p>
    <w:p w14:paraId="52E2D458" w14:textId="77777777" w:rsidR="0015173D" w:rsidRDefault="00613064">
      <w:pPr>
        <w:pStyle w:val="ListParagraph"/>
        <w:numPr>
          <w:ilvl w:val="0"/>
          <w:numId w:val="4"/>
        </w:numPr>
        <w:tabs>
          <w:tab w:val="left" w:pos="1977"/>
        </w:tabs>
        <w:spacing w:before="0" w:line="292" w:lineRule="auto"/>
        <w:ind w:right="1067"/>
        <w:jc w:val="both"/>
        <w:rPr>
          <w:sz w:val="17"/>
        </w:rPr>
      </w:pPr>
      <w:r>
        <w:rPr>
          <w:w w:val="115"/>
          <w:sz w:val="17"/>
        </w:rPr>
        <w:t xml:space="preserve">to the extent reasonably possible, a qualitative assessment of </w:t>
      </w:r>
      <w:r>
        <w:rPr>
          <w:spacing w:val="-5"/>
          <w:w w:val="115"/>
          <w:sz w:val="17"/>
        </w:rPr>
        <w:t xml:space="preserve">the </w:t>
      </w:r>
      <w:r>
        <w:rPr>
          <w:w w:val="115"/>
          <w:sz w:val="17"/>
        </w:rPr>
        <w:t>estimated effect of applying each of those</w:t>
      </w:r>
      <w:r>
        <w:rPr>
          <w:spacing w:val="-35"/>
          <w:w w:val="115"/>
          <w:sz w:val="17"/>
        </w:rPr>
        <w:t xml:space="preserve"> </w:t>
      </w:r>
      <w:r>
        <w:rPr>
          <w:w w:val="115"/>
          <w:sz w:val="17"/>
        </w:rPr>
        <w:t>expedients.</w:t>
      </w:r>
    </w:p>
    <w:p w14:paraId="62F91A18" w14:textId="00551C88" w:rsidR="0015173D" w:rsidRDefault="00613064">
      <w:pPr>
        <w:pStyle w:val="BodyText"/>
        <w:tabs>
          <w:tab w:val="left" w:pos="1409"/>
        </w:tabs>
        <w:spacing w:before="109" w:line="292" w:lineRule="auto"/>
        <w:ind w:left="1409" w:right="1067" w:hanging="851"/>
        <w:jc w:val="both"/>
      </w:pPr>
      <w:r>
        <w:rPr>
          <w:w w:val="115"/>
          <w:position w:val="1"/>
        </w:rPr>
        <w:t>C7</w:t>
      </w:r>
      <w:r>
        <w:rPr>
          <w:w w:val="115"/>
          <w:position w:val="1"/>
        </w:rPr>
        <w:tab/>
      </w:r>
      <w:r>
        <w:rPr>
          <w:w w:val="115"/>
        </w:rPr>
        <w:t>If an entity elects to apply this Standard retrospectively i</w:t>
      </w:r>
      <w:r>
        <w:rPr>
          <w:w w:val="115"/>
        </w:rPr>
        <w:t xml:space="preserve">n accordance </w:t>
      </w:r>
      <w:r>
        <w:rPr>
          <w:spacing w:val="-4"/>
          <w:w w:val="115"/>
        </w:rPr>
        <w:t xml:space="preserve">with </w:t>
      </w:r>
      <w:r>
        <w:rPr>
          <w:w w:val="115"/>
        </w:rPr>
        <w:t xml:space="preserve">paragraph C3(b), the entity shall recognise the cumulative effect of initially applying this Standard as an adjustment to the opening balance of retained earnings (or other component of equity, as appropriate) of the </w:t>
      </w:r>
      <w:r>
        <w:rPr>
          <w:spacing w:val="-3"/>
          <w:w w:val="115"/>
        </w:rPr>
        <w:t xml:space="preserve">annual </w:t>
      </w:r>
      <w:r>
        <w:rPr>
          <w:w w:val="115"/>
        </w:rPr>
        <w:t>reporting peri</w:t>
      </w:r>
      <w:r>
        <w:rPr>
          <w:w w:val="115"/>
        </w:rPr>
        <w:t xml:space="preserve">od that includes the date of initial application. Under </w:t>
      </w:r>
      <w:r>
        <w:rPr>
          <w:spacing w:val="-4"/>
          <w:w w:val="115"/>
        </w:rPr>
        <w:t xml:space="preserve">this </w:t>
      </w:r>
      <w:r>
        <w:rPr>
          <w:w w:val="115"/>
        </w:rPr>
        <w:t xml:space="preserve">transition method, an entity may elect to apply this Standard retrospectively only to </w:t>
      </w:r>
      <w:r>
        <w:rPr>
          <w:w w:val="115"/>
        </w:rPr>
        <w:t>contracts</w:t>
      </w:r>
      <w:r>
        <w:rPr>
          <w:w w:val="115"/>
        </w:rPr>
        <w:t xml:space="preserve"> that are not completed contracts at the date of</w:t>
      </w:r>
      <w:r>
        <w:rPr>
          <w:spacing w:val="4"/>
          <w:w w:val="115"/>
        </w:rPr>
        <w:t xml:space="preserve"> </w:t>
      </w:r>
      <w:r>
        <w:rPr>
          <w:w w:val="115"/>
        </w:rPr>
        <w:t>initial</w:t>
      </w:r>
    </w:p>
    <w:p w14:paraId="096AFAAA" w14:textId="77777777" w:rsidR="0015173D" w:rsidRDefault="0015173D">
      <w:pPr>
        <w:spacing w:line="292" w:lineRule="auto"/>
        <w:jc w:val="both"/>
        <w:sectPr w:rsidR="0015173D">
          <w:pgSz w:w="11910" w:h="16840"/>
          <w:pgMar w:top="2180" w:right="1680" w:bottom="2200" w:left="1680" w:header="1993" w:footer="2013" w:gutter="0"/>
          <w:cols w:space="720"/>
        </w:sectPr>
      </w:pPr>
    </w:p>
    <w:p w14:paraId="681F0D78" w14:textId="77777777" w:rsidR="0015173D" w:rsidRDefault="0015173D">
      <w:pPr>
        <w:pStyle w:val="BodyText"/>
        <w:spacing w:before="6"/>
        <w:rPr>
          <w:sz w:val="23"/>
        </w:rPr>
      </w:pPr>
    </w:p>
    <w:p w14:paraId="0A5499E7" w14:textId="77777777" w:rsidR="0015173D" w:rsidRDefault="0015173D">
      <w:pPr>
        <w:rPr>
          <w:sz w:val="23"/>
        </w:rPr>
        <w:sectPr w:rsidR="0015173D">
          <w:pgSz w:w="11910" w:h="16840"/>
          <w:pgMar w:top="2180" w:right="1680" w:bottom="2200" w:left="1680" w:header="1993" w:footer="2013" w:gutter="0"/>
          <w:cols w:space="720"/>
        </w:sectPr>
      </w:pPr>
    </w:p>
    <w:p w14:paraId="6AA0D635" w14:textId="77777777" w:rsidR="0015173D" w:rsidRDefault="0015173D">
      <w:pPr>
        <w:pStyle w:val="BodyText"/>
        <w:rPr>
          <w:sz w:val="18"/>
        </w:rPr>
      </w:pPr>
    </w:p>
    <w:p w14:paraId="37469E4C" w14:textId="77777777" w:rsidR="0015173D" w:rsidRDefault="0015173D">
      <w:pPr>
        <w:pStyle w:val="BodyText"/>
        <w:rPr>
          <w:sz w:val="18"/>
        </w:rPr>
      </w:pPr>
    </w:p>
    <w:p w14:paraId="2B33AACB" w14:textId="77777777" w:rsidR="0015173D" w:rsidRDefault="0015173D">
      <w:pPr>
        <w:pStyle w:val="BodyText"/>
        <w:spacing w:before="2"/>
        <w:rPr>
          <w:sz w:val="23"/>
        </w:rPr>
      </w:pPr>
    </w:p>
    <w:p w14:paraId="782BF7C6" w14:textId="77777777" w:rsidR="0015173D" w:rsidRDefault="00613064">
      <w:pPr>
        <w:pStyle w:val="BodyText"/>
        <w:ind w:left="1069"/>
      </w:pPr>
      <w:r>
        <w:rPr>
          <w:w w:val="95"/>
        </w:rPr>
        <w:t>C7A</w:t>
      </w:r>
    </w:p>
    <w:p w14:paraId="49CD5274" w14:textId="77777777" w:rsidR="0015173D" w:rsidRDefault="0015173D">
      <w:pPr>
        <w:pStyle w:val="BodyText"/>
        <w:rPr>
          <w:sz w:val="18"/>
        </w:rPr>
      </w:pPr>
    </w:p>
    <w:p w14:paraId="64E0F8CA" w14:textId="77777777" w:rsidR="0015173D" w:rsidRDefault="0015173D">
      <w:pPr>
        <w:pStyle w:val="BodyText"/>
        <w:rPr>
          <w:sz w:val="18"/>
        </w:rPr>
      </w:pPr>
    </w:p>
    <w:p w14:paraId="25B5569E" w14:textId="77777777" w:rsidR="0015173D" w:rsidRDefault="0015173D">
      <w:pPr>
        <w:pStyle w:val="BodyText"/>
        <w:rPr>
          <w:sz w:val="18"/>
        </w:rPr>
      </w:pPr>
    </w:p>
    <w:p w14:paraId="38C8C131" w14:textId="77777777" w:rsidR="0015173D" w:rsidRDefault="0015173D">
      <w:pPr>
        <w:pStyle w:val="BodyText"/>
        <w:rPr>
          <w:sz w:val="18"/>
        </w:rPr>
      </w:pPr>
    </w:p>
    <w:p w14:paraId="08A84DD2" w14:textId="77777777" w:rsidR="0015173D" w:rsidRDefault="0015173D">
      <w:pPr>
        <w:pStyle w:val="BodyText"/>
        <w:rPr>
          <w:sz w:val="18"/>
        </w:rPr>
      </w:pPr>
    </w:p>
    <w:p w14:paraId="3BBE1CAC" w14:textId="77777777" w:rsidR="0015173D" w:rsidRDefault="0015173D">
      <w:pPr>
        <w:pStyle w:val="BodyText"/>
        <w:rPr>
          <w:sz w:val="18"/>
        </w:rPr>
      </w:pPr>
    </w:p>
    <w:p w14:paraId="075ED2D9" w14:textId="77777777" w:rsidR="0015173D" w:rsidRDefault="0015173D">
      <w:pPr>
        <w:pStyle w:val="BodyText"/>
        <w:rPr>
          <w:sz w:val="18"/>
        </w:rPr>
      </w:pPr>
    </w:p>
    <w:p w14:paraId="5BCB7292" w14:textId="77777777" w:rsidR="0015173D" w:rsidRDefault="0015173D">
      <w:pPr>
        <w:pStyle w:val="BodyText"/>
        <w:rPr>
          <w:sz w:val="18"/>
        </w:rPr>
      </w:pPr>
    </w:p>
    <w:p w14:paraId="26F73D88" w14:textId="77777777" w:rsidR="0015173D" w:rsidRDefault="0015173D">
      <w:pPr>
        <w:pStyle w:val="BodyText"/>
        <w:rPr>
          <w:sz w:val="18"/>
        </w:rPr>
      </w:pPr>
    </w:p>
    <w:p w14:paraId="760052DC" w14:textId="77777777" w:rsidR="0015173D" w:rsidRDefault="0015173D">
      <w:pPr>
        <w:pStyle w:val="BodyText"/>
        <w:rPr>
          <w:sz w:val="18"/>
        </w:rPr>
      </w:pPr>
    </w:p>
    <w:p w14:paraId="0577B491" w14:textId="77777777" w:rsidR="0015173D" w:rsidRDefault="0015173D">
      <w:pPr>
        <w:pStyle w:val="BodyText"/>
        <w:rPr>
          <w:sz w:val="18"/>
        </w:rPr>
      </w:pPr>
    </w:p>
    <w:p w14:paraId="5C56CEDA" w14:textId="77777777" w:rsidR="0015173D" w:rsidRDefault="0015173D">
      <w:pPr>
        <w:pStyle w:val="BodyText"/>
        <w:rPr>
          <w:sz w:val="18"/>
        </w:rPr>
      </w:pPr>
    </w:p>
    <w:p w14:paraId="094A7989" w14:textId="77777777" w:rsidR="0015173D" w:rsidRDefault="0015173D">
      <w:pPr>
        <w:pStyle w:val="BodyText"/>
        <w:spacing w:before="8"/>
        <w:rPr>
          <w:sz w:val="15"/>
        </w:rPr>
      </w:pPr>
    </w:p>
    <w:p w14:paraId="0925254F" w14:textId="77777777" w:rsidR="0015173D" w:rsidRDefault="00613064">
      <w:pPr>
        <w:pStyle w:val="BodyText"/>
        <w:ind w:left="1069"/>
      </w:pPr>
      <w:r>
        <w:t>C8</w:t>
      </w:r>
    </w:p>
    <w:p w14:paraId="71150570" w14:textId="77777777" w:rsidR="0015173D" w:rsidRDefault="0015173D">
      <w:pPr>
        <w:pStyle w:val="BodyText"/>
        <w:rPr>
          <w:sz w:val="18"/>
        </w:rPr>
      </w:pPr>
    </w:p>
    <w:p w14:paraId="4E7E8D4D" w14:textId="77777777" w:rsidR="0015173D" w:rsidRDefault="0015173D">
      <w:pPr>
        <w:pStyle w:val="BodyText"/>
        <w:rPr>
          <w:sz w:val="18"/>
        </w:rPr>
      </w:pPr>
    </w:p>
    <w:p w14:paraId="67FFA74D" w14:textId="77777777" w:rsidR="0015173D" w:rsidRDefault="0015173D">
      <w:pPr>
        <w:pStyle w:val="BodyText"/>
        <w:rPr>
          <w:sz w:val="18"/>
        </w:rPr>
      </w:pPr>
    </w:p>
    <w:p w14:paraId="55C21721" w14:textId="77777777" w:rsidR="0015173D" w:rsidRDefault="0015173D">
      <w:pPr>
        <w:pStyle w:val="BodyText"/>
        <w:rPr>
          <w:sz w:val="18"/>
        </w:rPr>
      </w:pPr>
    </w:p>
    <w:p w14:paraId="11FE24E2" w14:textId="77777777" w:rsidR="0015173D" w:rsidRDefault="0015173D">
      <w:pPr>
        <w:pStyle w:val="BodyText"/>
        <w:rPr>
          <w:sz w:val="18"/>
        </w:rPr>
      </w:pPr>
    </w:p>
    <w:p w14:paraId="5DD9A80C" w14:textId="77777777" w:rsidR="0015173D" w:rsidRDefault="0015173D">
      <w:pPr>
        <w:pStyle w:val="BodyText"/>
        <w:rPr>
          <w:sz w:val="18"/>
        </w:rPr>
      </w:pPr>
    </w:p>
    <w:p w14:paraId="0210CC2C" w14:textId="77777777" w:rsidR="0015173D" w:rsidRDefault="0015173D">
      <w:pPr>
        <w:pStyle w:val="BodyText"/>
        <w:rPr>
          <w:sz w:val="18"/>
        </w:rPr>
      </w:pPr>
    </w:p>
    <w:p w14:paraId="59757878" w14:textId="77777777" w:rsidR="0015173D" w:rsidRDefault="0015173D">
      <w:pPr>
        <w:pStyle w:val="BodyText"/>
        <w:rPr>
          <w:sz w:val="18"/>
        </w:rPr>
      </w:pPr>
    </w:p>
    <w:p w14:paraId="0A9B6E30" w14:textId="77777777" w:rsidR="0015173D" w:rsidRDefault="0015173D">
      <w:pPr>
        <w:pStyle w:val="BodyText"/>
        <w:rPr>
          <w:sz w:val="18"/>
        </w:rPr>
      </w:pPr>
    </w:p>
    <w:p w14:paraId="07DEE2B6" w14:textId="77777777" w:rsidR="0015173D" w:rsidRDefault="0015173D">
      <w:pPr>
        <w:pStyle w:val="BodyText"/>
        <w:rPr>
          <w:sz w:val="18"/>
        </w:rPr>
      </w:pPr>
    </w:p>
    <w:p w14:paraId="0CAC073C" w14:textId="77777777" w:rsidR="0015173D" w:rsidRDefault="0015173D">
      <w:pPr>
        <w:pStyle w:val="BodyText"/>
        <w:spacing w:before="7"/>
        <w:rPr>
          <w:sz w:val="20"/>
        </w:rPr>
      </w:pPr>
    </w:p>
    <w:p w14:paraId="3E9E353B" w14:textId="77777777" w:rsidR="0015173D" w:rsidRDefault="00613064">
      <w:pPr>
        <w:pStyle w:val="BodyText"/>
        <w:ind w:left="1069"/>
      </w:pPr>
      <w:r>
        <w:rPr>
          <w:w w:val="95"/>
        </w:rPr>
        <w:t>C8A</w:t>
      </w:r>
    </w:p>
    <w:p w14:paraId="566CE742" w14:textId="77777777" w:rsidR="0015173D" w:rsidRDefault="0015173D">
      <w:pPr>
        <w:pStyle w:val="BodyText"/>
        <w:rPr>
          <w:sz w:val="18"/>
        </w:rPr>
      </w:pPr>
    </w:p>
    <w:p w14:paraId="2AF0AC1D" w14:textId="77777777" w:rsidR="0015173D" w:rsidRDefault="0015173D">
      <w:pPr>
        <w:pStyle w:val="BodyText"/>
        <w:rPr>
          <w:sz w:val="18"/>
        </w:rPr>
      </w:pPr>
    </w:p>
    <w:p w14:paraId="6E07A5E8" w14:textId="77777777" w:rsidR="0015173D" w:rsidRDefault="0015173D">
      <w:pPr>
        <w:pStyle w:val="BodyText"/>
        <w:rPr>
          <w:sz w:val="18"/>
        </w:rPr>
      </w:pPr>
    </w:p>
    <w:p w14:paraId="36749929" w14:textId="77777777" w:rsidR="0015173D" w:rsidRDefault="0015173D">
      <w:pPr>
        <w:pStyle w:val="BodyText"/>
        <w:rPr>
          <w:sz w:val="18"/>
        </w:rPr>
      </w:pPr>
    </w:p>
    <w:p w14:paraId="322498AE" w14:textId="77777777" w:rsidR="0015173D" w:rsidRDefault="0015173D">
      <w:pPr>
        <w:pStyle w:val="BodyText"/>
        <w:rPr>
          <w:sz w:val="18"/>
        </w:rPr>
      </w:pPr>
    </w:p>
    <w:p w14:paraId="41021C6F" w14:textId="77777777" w:rsidR="0015173D" w:rsidRDefault="0015173D">
      <w:pPr>
        <w:pStyle w:val="BodyText"/>
        <w:rPr>
          <w:sz w:val="18"/>
        </w:rPr>
      </w:pPr>
    </w:p>
    <w:p w14:paraId="0909A445" w14:textId="77777777" w:rsidR="0015173D" w:rsidRDefault="0015173D">
      <w:pPr>
        <w:pStyle w:val="BodyText"/>
        <w:rPr>
          <w:sz w:val="18"/>
        </w:rPr>
      </w:pPr>
    </w:p>
    <w:p w14:paraId="51EFABA7" w14:textId="77777777" w:rsidR="0015173D" w:rsidRDefault="0015173D">
      <w:pPr>
        <w:pStyle w:val="BodyText"/>
        <w:rPr>
          <w:sz w:val="18"/>
        </w:rPr>
      </w:pPr>
    </w:p>
    <w:p w14:paraId="72991588" w14:textId="77777777" w:rsidR="0015173D" w:rsidRDefault="0015173D">
      <w:pPr>
        <w:pStyle w:val="BodyText"/>
        <w:rPr>
          <w:sz w:val="18"/>
        </w:rPr>
      </w:pPr>
    </w:p>
    <w:p w14:paraId="75DC09E0" w14:textId="77777777" w:rsidR="0015173D" w:rsidRDefault="0015173D">
      <w:pPr>
        <w:pStyle w:val="BodyText"/>
        <w:rPr>
          <w:sz w:val="18"/>
        </w:rPr>
      </w:pPr>
    </w:p>
    <w:p w14:paraId="1573BFCD" w14:textId="77777777" w:rsidR="0015173D" w:rsidRDefault="0015173D">
      <w:pPr>
        <w:pStyle w:val="BodyText"/>
        <w:rPr>
          <w:sz w:val="18"/>
        </w:rPr>
      </w:pPr>
    </w:p>
    <w:p w14:paraId="1491E4D5" w14:textId="77777777" w:rsidR="0015173D" w:rsidRDefault="0015173D">
      <w:pPr>
        <w:pStyle w:val="BodyText"/>
        <w:rPr>
          <w:sz w:val="18"/>
        </w:rPr>
      </w:pPr>
    </w:p>
    <w:p w14:paraId="3C046C30" w14:textId="77777777" w:rsidR="0015173D" w:rsidRDefault="0015173D">
      <w:pPr>
        <w:pStyle w:val="BodyText"/>
        <w:spacing w:before="3"/>
        <w:rPr>
          <w:sz w:val="26"/>
        </w:rPr>
      </w:pPr>
    </w:p>
    <w:p w14:paraId="10B738BE" w14:textId="77777777" w:rsidR="0015173D" w:rsidRDefault="00613064">
      <w:pPr>
        <w:pStyle w:val="BodyText"/>
        <w:spacing w:before="1"/>
        <w:ind w:left="1069"/>
      </w:pPr>
      <w:r>
        <w:t>C9</w:t>
      </w:r>
    </w:p>
    <w:p w14:paraId="6008998D" w14:textId="77777777" w:rsidR="0015173D" w:rsidRDefault="00613064">
      <w:pPr>
        <w:pStyle w:val="BodyText"/>
        <w:spacing w:before="91" w:line="292" w:lineRule="auto"/>
        <w:ind w:left="495" w:right="557" w:hanging="1"/>
        <w:jc w:val="both"/>
      </w:pPr>
      <w:r>
        <w:br w:type="column"/>
      </w:r>
      <w:r>
        <w:rPr>
          <w:w w:val="115"/>
        </w:rPr>
        <w:t>application (for example, 1 January 2018 for an entity with a 31 December year-end).</w:t>
      </w:r>
    </w:p>
    <w:p w14:paraId="44F7AFD5" w14:textId="77777777" w:rsidR="0015173D" w:rsidRDefault="00613064">
      <w:pPr>
        <w:pStyle w:val="BodyText"/>
        <w:spacing w:before="119" w:line="292" w:lineRule="auto"/>
        <w:ind w:left="495" w:right="557" w:hanging="1"/>
        <w:jc w:val="both"/>
      </w:pPr>
      <w:r>
        <w:rPr>
          <w:w w:val="115"/>
        </w:rPr>
        <w:t xml:space="preserve">An entity applying this Standard retrospectively in accordance </w:t>
      </w:r>
      <w:r>
        <w:rPr>
          <w:spacing w:val="-4"/>
          <w:w w:val="115"/>
        </w:rPr>
        <w:t xml:space="preserve">with </w:t>
      </w:r>
      <w:r>
        <w:rPr>
          <w:w w:val="115"/>
        </w:rPr>
        <w:t xml:space="preserve">paragraph C3(b) may also use the practical  expedient  described  </w:t>
      </w:r>
      <w:r>
        <w:rPr>
          <w:spacing w:val="-6"/>
          <w:w w:val="115"/>
        </w:rPr>
        <w:t xml:space="preserve">in </w:t>
      </w:r>
      <w:r>
        <w:rPr>
          <w:w w:val="115"/>
        </w:rPr>
        <w:t>paragraph C5(c),</w:t>
      </w:r>
      <w:r>
        <w:rPr>
          <w:spacing w:val="-8"/>
          <w:w w:val="115"/>
        </w:rPr>
        <w:t xml:space="preserve"> </w:t>
      </w:r>
      <w:r>
        <w:rPr>
          <w:w w:val="115"/>
        </w:rPr>
        <w:t>either:</w:t>
      </w:r>
    </w:p>
    <w:p w14:paraId="6D2150A6" w14:textId="5799F634" w:rsidR="0015173D" w:rsidRDefault="00613064">
      <w:pPr>
        <w:pStyle w:val="ListParagraph"/>
        <w:numPr>
          <w:ilvl w:val="0"/>
          <w:numId w:val="3"/>
        </w:numPr>
        <w:tabs>
          <w:tab w:val="left" w:pos="1063"/>
        </w:tabs>
        <w:spacing w:line="292" w:lineRule="auto"/>
        <w:jc w:val="both"/>
        <w:rPr>
          <w:sz w:val="17"/>
        </w:rPr>
      </w:pPr>
      <w:r>
        <w:rPr>
          <w:w w:val="115"/>
          <w:sz w:val="17"/>
        </w:rPr>
        <w:t xml:space="preserve">for all </w:t>
      </w:r>
      <w:r>
        <w:rPr>
          <w:w w:val="115"/>
          <w:sz w:val="17"/>
        </w:rPr>
        <w:t>contract</w:t>
      </w:r>
      <w:r>
        <w:rPr>
          <w:w w:val="115"/>
          <w:sz w:val="17"/>
        </w:rPr>
        <w:t xml:space="preserve"> modifications that occur before the beginning of </w:t>
      </w:r>
      <w:r>
        <w:rPr>
          <w:spacing w:val="-6"/>
          <w:w w:val="115"/>
          <w:sz w:val="17"/>
        </w:rPr>
        <w:t xml:space="preserve">the </w:t>
      </w:r>
      <w:r>
        <w:rPr>
          <w:w w:val="115"/>
          <w:sz w:val="17"/>
        </w:rPr>
        <w:t>earliest period presented;</w:t>
      </w:r>
      <w:r>
        <w:rPr>
          <w:spacing w:val="-11"/>
          <w:w w:val="115"/>
          <w:sz w:val="17"/>
        </w:rPr>
        <w:t xml:space="preserve"> </w:t>
      </w:r>
      <w:r>
        <w:rPr>
          <w:w w:val="115"/>
          <w:sz w:val="17"/>
        </w:rPr>
        <w:t>or</w:t>
      </w:r>
    </w:p>
    <w:p w14:paraId="321FDB14" w14:textId="77777777" w:rsidR="0015173D" w:rsidRDefault="00613064">
      <w:pPr>
        <w:pStyle w:val="ListParagraph"/>
        <w:numPr>
          <w:ilvl w:val="0"/>
          <w:numId w:val="3"/>
        </w:numPr>
        <w:tabs>
          <w:tab w:val="left" w:pos="1063"/>
        </w:tabs>
        <w:spacing w:line="292" w:lineRule="auto"/>
        <w:jc w:val="both"/>
        <w:rPr>
          <w:sz w:val="17"/>
        </w:rPr>
      </w:pPr>
      <w:r>
        <w:rPr>
          <w:w w:val="115"/>
          <w:sz w:val="17"/>
        </w:rPr>
        <w:t xml:space="preserve">for all contract modifications </w:t>
      </w:r>
      <w:r>
        <w:rPr>
          <w:w w:val="115"/>
          <w:sz w:val="17"/>
        </w:rPr>
        <w:t>that occur before the date of initial application.</w:t>
      </w:r>
    </w:p>
    <w:p w14:paraId="0B2461F7" w14:textId="77777777" w:rsidR="0015173D" w:rsidRDefault="00613064">
      <w:pPr>
        <w:pStyle w:val="BodyText"/>
        <w:spacing w:before="119" w:line="292" w:lineRule="auto"/>
        <w:ind w:left="495" w:right="557" w:hanging="1"/>
        <w:jc w:val="both"/>
      </w:pPr>
      <w:r>
        <w:rPr>
          <w:w w:val="115"/>
        </w:rPr>
        <w:t>If an entity uses this practical expedient, the entity shall apply the expedient consistently to all contracts and disclose the information required by paragraph C6.</w:t>
      </w:r>
    </w:p>
    <w:p w14:paraId="0DCEF017" w14:textId="77777777" w:rsidR="0015173D" w:rsidRDefault="00613064">
      <w:pPr>
        <w:pStyle w:val="BodyText"/>
        <w:spacing w:before="119" w:line="292" w:lineRule="auto"/>
        <w:ind w:left="495" w:right="557"/>
        <w:jc w:val="both"/>
      </w:pPr>
      <w:r>
        <w:rPr>
          <w:w w:val="115"/>
        </w:rPr>
        <w:t xml:space="preserve">For reporting periods that include the </w:t>
      </w:r>
      <w:r>
        <w:rPr>
          <w:w w:val="115"/>
        </w:rPr>
        <w:t xml:space="preserve">date of initial application, an entity shall provide both of the following additional disclosures if this Standard </w:t>
      </w:r>
      <w:r>
        <w:rPr>
          <w:spacing w:val="-8"/>
          <w:w w:val="115"/>
        </w:rPr>
        <w:t xml:space="preserve">is </w:t>
      </w:r>
      <w:r>
        <w:rPr>
          <w:w w:val="115"/>
        </w:rPr>
        <w:t>applied</w:t>
      </w:r>
      <w:r>
        <w:rPr>
          <w:spacing w:val="-7"/>
          <w:w w:val="115"/>
        </w:rPr>
        <w:t xml:space="preserve"> </w:t>
      </w:r>
      <w:r>
        <w:rPr>
          <w:w w:val="115"/>
        </w:rPr>
        <w:t>retrospectively</w:t>
      </w:r>
      <w:r>
        <w:rPr>
          <w:spacing w:val="-6"/>
          <w:w w:val="115"/>
        </w:rPr>
        <w:t xml:space="preserve"> </w:t>
      </w:r>
      <w:r>
        <w:rPr>
          <w:w w:val="115"/>
        </w:rPr>
        <w:t>in</w:t>
      </w:r>
      <w:r>
        <w:rPr>
          <w:spacing w:val="-6"/>
          <w:w w:val="115"/>
        </w:rPr>
        <w:t xml:space="preserve"> </w:t>
      </w:r>
      <w:r>
        <w:rPr>
          <w:w w:val="115"/>
        </w:rPr>
        <w:t>accordance</w:t>
      </w:r>
      <w:r>
        <w:rPr>
          <w:spacing w:val="-6"/>
          <w:w w:val="115"/>
        </w:rPr>
        <w:t xml:space="preserve"> </w:t>
      </w:r>
      <w:r>
        <w:rPr>
          <w:w w:val="115"/>
        </w:rPr>
        <w:t>with</w:t>
      </w:r>
      <w:r>
        <w:rPr>
          <w:spacing w:val="-7"/>
          <w:w w:val="115"/>
        </w:rPr>
        <w:t xml:space="preserve"> </w:t>
      </w:r>
      <w:r>
        <w:rPr>
          <w:w w:val="115"/>
        </w:rPr>
        <w:t>paragraph</w:t>
      </w:r>
      <w:r>
        <w:rPr>
          <w:spacing w:val="-6"/>
          <w:w w:val="115"/>
        </w:rPr>
        <w:t xml:space="preserve"> </w:t>
      </w:r>
      <w:r>
        <w:rPr>
          <w:w w:val="115"/>
        </w:rPr>
        <w:t>C3(b):</w:t>
      </w:r>
    </w:p>
    <w:p w14:paraId="56DD4E0A" w14:textId="77777777" w:rsidR="0015173D" w:rsidRDefault="00613064">
      <w:pPr>
        <w:pStyle w:val="ListParagraph"/>
        <w:numPr>
          <w:ilvl w:val="0"/>
          <w:numId w:val="2"/>
        </w:numPr>
        <w:tabs>
          <w:tab w:val="left" w:pos="1063"/>
        </w:tabs>
        <w:spacing w:before="118" w:line="292" w:lineRule="auto"/>
        <w:jc w:val="both"/>
        <w:rPr>
          <w:sz w:val="17"/>
        </w:rPr>
      </w:pPr>
      <w:r>
        <w:rPr>
          <w:w w:val="115"/>
          <w:sz w:val="17"/>
        </w:rPr>
        <w:t xml:space="preserve">the amount by which each financial statement line item is affected </w:t>
      </w:r>
      <w:r>
        <w:rPr>
          <w:spacing w:val="-6"/>
          <w:w w:val="115"/>
          <w:sz w:val="17"/>
        </w:rPr>
        <w:t xml:space="preserve">in </w:t>
      </w:r>
      <w:r>
        <w:rPr>
          <w:w w:val="115"/>
          <w:sz w:val="17"/>
        </w:rPr>
        <w:t>the curr</w:t>
      </w:r>
      <w:r>
        <w:rPr>
          <w:w w:val="115"/>
          <w:sz w:val="17"/>
        </w:rPr>
        <w:t xml:space="preserve">ent reporting period by the application of this Standard as compared to IAS 11, IAS 18 and related Interpretations that were </w:t>
      </w:r>
      <w:r>
        <w:rPr>
          <w:spacing w:val="-6"/>
          <w:w w:val="115"/>
          <w:sz w:val="17"/>
        </w:rPr>
        <w:t xml:space="preserve">in </w:t>
      </w:r>
      <w:r>
        <w:rPr>
          <w:w w:val="115"/>
          <w:sz w:val="17"/>
        </w:rPr>
        <w:t>effect before the change;</w:t>
      </w:r>
      <w:r>
        <w:rPr>
          <w:spacing w:val="-15"/>
          <w:w w:val="115"/>
          <w:sz w:val="17"/>
        </w:rPr>
        <w:t xml:space="preserve"> </w:t>
      </w:r>
      <w:r>
        <w:rPr>
          <w:w w:val="115"/>
          <w:sz w:val="17"/>
        </w:rPr>
        <w:t>and</w:t>
      </w:r>
    </w:p>
    <w:p w14:paraId="0307AB81" w14:textId="77777777" w:rsidR="0015173D" w:rsidRDefault="00613064">
      <w:pPr>
        <w:pStyle w:val="ListParagraph"/>
        <w:numPr>
          <w:ilvl w:val="0"/>
          <w:numId w:val="2"/>
        </w:numPr>
        <w:tabs>
          <w:tab w:val="left" w:pos="1063"/>
        </w:tabs>
        <w:spacing w:before="118" w:line="292" w:lineRule="auto"/>
        <w:jc w:val="both"/>
        <w:rPr>
          <w:sz w:val="17"/>
        </w:rPr>
      </w:pPr>
      <w:r>
        <w:rPr>
          <w:w w:val="115"/>
          <w:sz w:val="17"/>
        </w:rPr>
        <w:t xml:space="preserve">an explanation of the reasons for significant changes identified </w:t>
      </w:r>
      <w:r>
        <w:rPr>
          <w:spacing w:val="-6"/>
          <w:w w:val="115"/>
          <w:sz w:val="17"/>
        </w:rPr>
        <w:t xml:space="preserve">in </w:t>
      </w:r>
      <w:r>
        <w:rPr>
          <w:w w:val="115"/>
          <w:sz w:val="17"/>
        </w:rPr>
        <w:t>C8(a).</w:t>
      </w:r>
    </w:p>
    <w:p w14:paraId="584B2D7B" w14:textId="1D99F194" w:rsidR="0015173D" w:rsidRDefault="00613064">
      <w:pPr>
        <w:pStyle w:val="BodyText"/>
        <w:spacing w:before="119" w:line="292" w:lineRule="auto"/>
        <w:ind w:left="495" w:right="557"/>
        <w:jc w:val="both"/>
      </w:pPr>
      <w:r>
        <w:rPr>
          <w:w w:val="110"/>
        </w:rPr>
        <w:t>An</w:t>
      </w:r>
      <w:r>
        <w:rPr>
          <w:spacing w:val="-18"/>
          <w:w w:val="110"/>
        </w:rPr>
        <w:t xml:space="preserve"> </w:t>
      </w:r>
      <w:r>
        <w:rPr>
          <w:w w:val="110"/>
        </w:rPr>
        <w:t>entity</w:t>
      </w:r>
      <w:r>
        <w:rPr>
          <w:spacing w:val="-17"/>
          <w:w w:val="110"/>
        </w:rPr>
        <w:t xml:space="preserve"> </w:t>
      </w:r>
      <w:r>
        <w:rPr>
          <w:w w:val="110"/>
        </w:rPr>
        <w:t>shall</w:t>
      </w:r>
      <w:r>
        <w:rPr>
          <w:spacing w:val="-17"/>
          <w:w w:val="110"/>
        </w:rPr>
        <w:t xml:space="preserve"> </w:t>
      </w:r>
      <w:r>
        <w:rPr>
          <w:w w:val="110"/>
        </w:rPr>
        <w:t>apply</w:t>
      </w:r>
      <w:r>
        <w:rPr>
          <w:spacing w:val="-17"/>
          <w:w w:val="110"/>
        </w:rPr>
        <w:t xml:space="preserve"> </w:t>
      </w:r>
      <w:r>
        <w:rPr>
          <w:i/>
          <w:w w:val="110"/>
        </w:rPr>
        <w:t>C</w:t>
      </w:r>
      <w:r>
        <w:rPr>
          <w:i/>
          <w:w w:val="110"/>
        </w:rPr>
        <w:t>larifications</w:t>
      </w:r>
      <w:r>
        <w:rPr>
          <w:i/>
          <w:spacing w:val="-21"/>
          <w:w w:val="110"/>
        </w:rPr>
        <w:t xml:space="preserve"> </w:t>
      </w:r>
      <w:r>
        <w:rPr>
          <w:i/>
          <w:w w:val="110"/>
        </w:rPr>
        <w:t>to</w:t>
      </w:r>
      <w:r>
        <w:rPr>
          <w:i/>
          <w:spacing w:val="-21"/>
          <w:w w:val="110"/>
        </w:rPr>
        <w:t xml:space="preserve"> </w:t>
      </w:r>
      <w:r>
        <w:rPr>
          <w:i/>
          <w:w w:val="110"/>
        </w:rPr>
        <w:t>IFRS</w:t>
      </w:r>
      <w:r>
        <w:rPr>
          <w:i/>
          <w:spacing w:val="-22"/>
          <w:w w:val="110"/>
        </w:rPr>
        <w:t xml:space="preserve"> </w:t>
      </w:r>
      <w:r>
        <w:rPr>
          <w:i/>
          <w:w w:val="110"/>
        </w:rPr>
        <w:t>15</w:t>
      </w:r>
      <w:r>
        <w:rPr>
          <w:i/>
          <w:spacing w:val="-16"/>
          <w:w w:val="110"/>
        </w:rPr>
        <w:t xml:space="preserve"> </w:t>
      </w:r>
      <w:r>
        <w:rPr>
          <w:w w:val="110"/>
        </w:rPr>
        <w:t>(see</w:t>
      </w:r>
      <w:r>
        <w:rPr>
          <w:spacing w:val="-18"/>
          <w:w w:val="110"/>
        </w:rPr>
        <w:t xml:space="preserve"> </w:t>
      </w:r>
      <w:r>
        <w:rPr>
          <w:w w:val="110"/>
        </w:rPr>
        <w:t>paragraph</w:t>
      </w:r>
      <w:r>
        <w:rPr>
          <w:spacing w:val="-17"/>
          <w:w w:val="110"/>
        </w:rPr>
        <w:t xml:space="preserve"> </w:t>
      </w:r>
      <w:r>
        <w:rPr>
          <w:w w:val="110"/>
        </w:rPr>
        <w:t>C1B)</w:t>
      </w:r>
      <w:r>
        <w:rPr>
          <w:spacing w:val="-17"/>
          <w:w w:val="110"/>
        </w:rPr>
        <w:t xml:space="preserve"> </w:t>
      </w:r>
      <w:r>
        <w:rPr>
          <w:w w:val="110"/>
        </w:rPr>
        <w:t xml:space="preserve">retrospectively </w:t>
      </w:r>
      <w:r>
        <w:rPr>
          <w:w w:val="115"/>
        </w:rPr>
        <w:t xml:space="preserve">in accordance with IAS 8. In applying the amendments retrospectively, an entity shall apply the amendments as if they had been included in IFRS 15 </w:t>
      </w:r>
      <w:r>
        <w:rPr>
          <w:spacing w:val="-8"/>
          <w:w w:val="115"/>
        </w:rPr>
        <w:t xml:space="preserve">at </w:t>
      </w:r>
      <w:r>
        <w:rPr>
          <w:w w:val="115"/>
        </w:rPr>
        <w:t xml:space="preserve">the date of initial application. Consequently, an entity does not apply </w:t>
      </w:r>
      <w:r>
        <w:rPr>
          <w:spacing w:val="-5"/>
          <w:w w:val="115"/>
        </w:rPr>
        <w:t xml:space="preserve">the </w:t>
      </w:r>
      <w:r>
        <w:rPr>
          <w:w w:val="115"/>
        </w:rPr>
        <w:t>amendments to reporting period</w:t>
      </w:r>
      <w:r>
        <w:rPr>
          <w:w w:val="115"/>
        </w:rPr>
        <w:t xml:space="preserve">s or to </w:t>
      </w:r>
      <w:r>
        <w:rPr>
          <w:w w:val="115"/>
        </w:rPr>
        <w:t xml:space="preserve">contracts </w:t>
      </w:r>
      <w:r>
        <w:rPr>
          <w:w w:val="115"/>
        </w:rPr>
        <w:t xml:space="preserve">to which the requirements </w:t>
      </w:r>
      <w:r>
        <w:rPr>
          <w:spacing w:val="-6"/>
          <w:w w:val="115"/>
        </w:rPr>
        <w:t xml:space="preserve">of </w:t>
      </w:r>
      <w:r>
        <w:rPr>
          <w:w w:val="115"/>
        </w:rPr>
        <w:t>IFRS</w:t>
      </w:r>
      <w:r>
        <w:rPr>
          <w:spacing w:val="-12"/>
          <w:w w:val="115"/>
        </w:rPr>
        <w:t xml:space="preserve"> </w:t>
      </w:r>
      <w:r>
        <w:rPr>
          <w:w w:val="115"/>
        </w:rPr>
        <w:t>15</w:t>
      </w:r>
      <w:r>
        <w:rPr>
          <w:spacing w:val="-11"/>
          <w:w w:val="115"/>
        </w:rPr>
        <w:t xml:space="preserve"> </w:t>
      </w:r>
      <w:r>
        <w:rPr>
          <w:w w:val="115"/>
        </w:rPr>
        <w:t>are</w:t>
      </w:r>
      <w:r>
        <w:rPr>
          <w:spacing w:val="-11"/>
          <w:w w:val="115"/>
        </w:rPr>
        <w:t xml:space="preserve"> </w:t>
      </w:r>
      <w:r>
        <w:rPr>
          <w:w w:val="115"/>
        </w:rPr>
        <w:t>not</w:t>
      </w:r>
      <w:r>
        <w:rPr>
          <w:spacing w:val="-11"/>
          <w:w w:val="115"/>
        </w:rPr>
        <w:t xml:space="preserve"> </w:t>
      </w:r>
      <w:r>
        <w:rPr>
          <w:w w:val="115"/>
        </w:rPr>
        <w:t>applied</w:t>
      </w:r>
      <w:r>
        <w:rPr>
          <w:spacing w:val="-11"/>
          <w:w w:val="115"/>
        </w:rPr>
        <w:t xml:space="preserve"> </w:t>
      </w:r>
      <w:r>
        <w:rPr>
          <w:w w:val="115"/>
        </w:rPr>
        <w:t>in</w:t>
      </w:r>
      <w:r>
        <w:rPr>
          <w:spacing w:val="-11"/>
          <w:w w:val="115"/>
        </w:rPr>
        <w:t xml:space="preserve"> </w:t>
      </w:r>
      <w:r>
        <w:rPr>
          <w:w w:val="115"/>
        </w:rPr>
        <w:t>accordance</w:t>
      </w:r>
      <w:r>
        <w:rPr>
          <w:spacing w:val="-11"/>
          <w:w w:val="115"/>
        </w:rPr>
        <w:t xml:space="preserve"> </w:t>
      </w:r>
      <w:r>
        <w:rPr>
          <w:w w:val="115"/>
        </w:rPr>
        <w:t>with</w:t>
      </w:r>
      <w:r>
        <w:rPr>
          <w:spacing w:val="-11"/>
          <w:w w:val="115"/>
        </w:rPr>
        <w:t xml:space="preserve"> </w:t>
      </w:r>
      <w:r>
        <w:rPr>
          <w:w w:val="115"/>
        </w:rPr>
        <w:t>paragraphs</w:t>
      </w:r>
      <w:r>
        <w:rPr>
          <w:spacing w:val="-11"/>
          <w:w w:val="115"/>
        </w:rPr>
        <w:t xml:space="preserve"> </w:t>
      </w:r>
      <w:r>
        <w:rPr>
          <w:w w:val="115"/>
        </w:rPr>
        <w:t>C2–C8</w:t>
      </w:r>
      <w:r>
        <w:rPr>
          <w:w w:val="115"/>
        </w:rPr>
        <w:t>.</w:t>
      </w:r>
      <w:r>
        <w:rPr>
          <w:spacing w:val="-11"/>
          <w:w w:val="115"/>
        </w:rPr>
        <w:t xml:space="preserve"> </w:t>
      </w:r>
      <w:r>
        <w:rPr>
          <w:w w:val="115"/>
        </w:rPr>
        <w:t>For</w:t>
      </w:r>
      <w:r>
        <w:rPr>
          <w:spacing w:val="-11"/>
          <w:w w:val="115"/>
        </w:rPr>
        <w:t xml:space="preserve"> </w:t>
      </w:r>
      <w:r>
        <w:rPr>
          <w:w w:val="115"/>
        </w:rPr>
        <w:t>example,</w:t>
      </w:r>
      <w:r>
        <w:rPr>
          <w:spacing w:val="-11"/>
          <w:w w:val="115"/>
        </w:rPr>
        <w:t xml:space="preserve"> </w:t>
      </w:r>
      <w:r>
        <w:rPr>
          <w:spacing w:val="-6"/>
          <w:w w:val="115"/>
        </w:rPr>
        <w:t xml:space="preserve">if </w:t>
      </w:r>
      <w:r>
        <w:rPr>
          <w:w w:val="115"/>
        </w:rPr>
        <w:t>an</w:t>
      </w:r>
      <w:r>
        <w:rPr>
          <w:spacing w:val="-13"/>
          <w:w w:val="115"/>
        </w:rPr>
        <w:t xml:space="preserve"> </w:t>
      </w:r>
      <w:r>
        <w:rPr>
          <w:w w:val="115"/>
        </w:rPr>
        <w:t>entity</w:t>
      </w:r>
      <w:r>
        <w:rPr>
          <w:spacing w:val="-12"/>
          <w:w w:val="115"/>
        </w:rPr>
        <w:t xml:space="preserve"> </w:t>
      </w:r>
      <w:r>
        <w:rPr>
          <w:w w:val="115"/>
        </w:rPr>
        <w:t>applies</w:t>
      </w:r>
      <w:r>
        <w:rPr>
          <w:spacing w:val="-12"/>
          <w:w w:val="115"/>
        </w:rPr>
        <w:t xml:space="preserve"> </w:t>
      </w:r>
      <w:r>
        <w:rPr>
          <w:w w:val="115"/>
        </w:rPr>
        <w:t>IFRS</w:t>
      </w:r>
      <w:r>
        <w:rPr>
          <w:spacing w:val="-12"/>
          <w:w w:val="115"/>
        </w:rPr>
        <w:t xml:space="preserve"> </w:t>
      </w:r>
      <w:r>
        <w:rPr>
          <w:w w:val="115"/>
        </w:rPr>
        <w:t>15</w:t>
      </w:r>
      <w:r>
        <w:rPr>
          <w:spacing w:val="-12"/>
          <w:w w:val="115"/>
        </w:rPr>
        <w:t xml:space="preserve"> </w:t>
      </w:r>
      <w:r>
        <w:rPr>
          <w:w w:val="115"/>
        </w:rPr>
        <w:t>in</w:t>
      </w:r>
      <w:r>
        <w:rPr>
          <w:spacing w:val="-12"/>
          <w:w w:val="115"/>
        </w:rPr>
        <w:t xml:space="preserve"> </w:t>
      </w:r>
      <w:r>
        <w:rPr>
          <w:w w:val="115"/>
        </w:rPr>
        <w:t>accordance</w:t>
      </w:r>
      <w:r>
        <w:rPr>
          <w:spacing w:val="-12"/>
          <w:w w:val="115"/>
        </w:rPr>
        <w:t xml:space="preserve"> </w:t>
      </w:r>
      <w:r>
        <w:rPr>
          <w:w w:val="115"/>
        </w:rPr>
        <w:t>with</w:t>
      </w:r>
      <w:r>
        <w:rPr>
          <w:spacing w:val="-12"/>
          <w:w w:val="115"/>
        </w:rPr>
        <w:t xml:space="preserve"> </w:t>
      </w:r>
      <w:r>
        <w:rPr>
          <w:w w:val="115"/>
        </w:rPr>
        <w:t>paragraph</w:t>
      </w:r>
      <w:r>
        <w:rPr>
          <w:spacing w:val="-16"/>
          <w:w w:val="115"/>
        </w:rPr>
        <w:t xml:space="preserve"> </w:t>
      </w:r>
      <w:r>
        <w:rPr>
          <w:w w:val="115"/>
        </w:rPr>
        <w:t>C3(b)</w:t>
      </w:r>
      <w:r>
        <w:rPr>
          <w:spacing w:val="-8"/>
          <w:w w:val="115"/>
        </w:rPr>
        <w:t xml:space="preserve"> </w:t>
      </w:r>
      <w:r>
        <w:rPr>
          <w:w w:val="115"/>
        </w:rPr>
        <w:t>only</w:t>
      </w:r>
      <w:r>
        <w:rPr>
          <w:spacing w:val="-12"/>
          <w:w w:val="115"/>
        </w:rPr>
        <w:t xml:space="preserve"> </w:t>
      </w:r>
      <w:r>
        <w:rPr>
          <w:w w:val="115"/>
        </w:rPr>
        <w:t>to</w:t>
      </w:r>
      <w:r>
        <w:rPr>
          <w:spacing w:val="-12"/>
          <w:w w:val="115"/>
        </w:rPr>
        <w:t xml:space="preserve"> </w:t>
      </w:r>
      <w:r>
        <w:rPr>
          <w:w w:val="115"/>
        </w:rPr>
        <w:t>contracts that are not completed contracts at the date of initial application, the entity does not restate the completed contracts at the date of initial application of IFRS 15 for the effects of these</w:t>
      </w:r>
      <w:r>
        <w:rPr>
          <w:spacing w:val="-33"/>
          <w:w w:val="115"/>
        </w:rPr>
        <w:t xml:space="preserve"> </w:t>
      </w:r>
      <w:r>
        <w:rPr>
          <w:w w:val="115"/>
        </w:rPr>
        <w:t>amendments.</w:t>
      </w:r>
    </w:p>
    <w:p w14:paraId="571CBBAD" w14:textId="77777777" w:rsidR="0015173D" w:rsidRDefault="0015173D">
      <w:pPr>
        <w:pStyle w:val="BodyText"/>
        <w:spacing w:before="10"/>
      </w:pPr>
    </w:p>
    <w:p w14:paraId="0458AD39" w14:textId="77777777" w:rsidR="0015173D" w:rsidRDefault="00613064">
      <w:pPr>
        <w:pStyle w:val="Heading2"/>
        <w:ind w:left="495"/>
        <w:jc w:val="both"/>
      </w:pPr>
      <w:r>
        <w:t>References to IFRS 9</w:t>
      </w:r>
    </w:p>
    <w:p w14:paraId="58FA2139" w14:textId="77777777" w:rsidR="0015173D" w:rsidRDefault="00613064">
      <w:pPr>
        <w:spacing w:before="139" w:line="292" w:lineRule="auto"/>
        <w:ind w:left="495" w:right="557" w:hanging="1"/>
        <w:jc w:val="both"/>
        <w:rPr>
          <w:sz w:val="17"/>
        </w:rPr>
      </w:pPr>
      <w:r>
        <w:rPr>
          <w:w w:val="110"/>
          <w:sz w:val="17"/>
        </w:rPr>
        <w:t>If an entity applies</w:t>
      </w:r>
      <w:r>
        <w:rPr>
          <w:w w:val="110"/>
          <w:sz w:val="17"/>
        </w:rPr>
        <w:t xml:space="preserve"> this Standard but does not yet apply IFRS 9 </w:t>
      </w:r>
      <w:r>
        <w:rPr>
          <w:i/>
          <w:w w:val="110"/>
          <w:sz w:val="17"/>
        </w:rPr>
        <w:t>Financial Instruments</w:t>
      </w:r>
      <w:r>
        <w:rPr>
          <w:w w:val="110"/>
          <w:sz w:val="17"/>
        </w:rPr>
        <w:t>, any reference in this Standard to IFRS 9 shall be read as a  reference</w:t>
      </w:r>
      <w:r>
        <w:rPr>
          <w:spacing w:val="-17"/>
          <w:w w:val="110"/>
          <w:sz w:val="17"/>
        </w:rPr>
        <w:t xml:space="preserve"> </w:t>
      </w:r>
      <w:r>
        <w:rPr>
          <w:w w:val="110"/>
          <w:sz w:val="17"/>
        </w:rPr>
        <w:t>to</w:t>
      </w:r>
      <w:r>
        <w:rPr>
          <w:spacing w:val="-16"/>
          <w:w w:val="110"/>
          <w:sz w:val="17"/>
        </w:rPr>
        <w:t xml:space="preserve"> </w:t>
      </w:r>
      <w:r>
        <w:rPr>
          <w:w w:val="110"/>
          <w:sz w:val="17"/>
        </w:rPr>
        <w:t>IAS</w:t>
      </w:r>
      <w:r>
        <w:rPr>
          <w:spacing w:val="-16"/>
          <w:w w:val="110"/>
          <w:sz w:val="17"/>
        </w:rPr>
        <w:t xml:space="preserve"> </w:t>
      </w:r>
      <w:r>
        <w:rPr>
          <w:w w:val="110"/>
          <w:sz w:val="17"/>
        </w:rPr>
        <w:t>39</w:t>
      </w:r>
      <w:r>
        <w:rPr>
          <w:spacing w:val="-21"/>
          <w:w w:val="110"/>
          <w:sz w:val="17"/>
        </w:rPr>
        <w:t xml:space="preserve"> </w:t>
      </w:r>
      <w:r>
        <w:rPr>
          <w:i/>
          <w:w w:val="110"/>
          <w:sz w:val="17"/>
        </w:rPr>
        <w:t>Financial</w:t>
      </w:r>
      <w:r>
        <w:rPr>
          <w:i/>
          <w:spacing w:val="-20"/>
          <w:w w:val="110"/>
          <w:sz w:val="17"/>
        </w:rPr>
        <w:t xml:space="preserve"> </w:t>
      </w:r>
      <w:r>
        <w:rPr>
          <w:i/>
          <w:w w:val="110"/>
          <w:sz w:val="17"/>
        </w:rPr>
        <w:t>Instruments:</w:t>
      </w:r>
      <w:r>
        <w:rPr>
          <w:i/>
          <w:spacing w:val="-20"/>
          <w:w w:val="110"/>
          <w:sz w:val="17"/>
        </w:rPr>
        <w:t xml:space="preserve"> </w:t>
      </w:r>
      <w:r>
        <w:rPr>
          <w:i/>
          <w:w w:val="110"/>
          <w:sz w:val="17"/>
        </w:rPr>
        <w:t>Recognition</w:t>
      </w:r>
      <w:r>
        <w:rPr>
          <w:i/>
          <w:spacing w:val="-21"/>
          <w:w w:val="110"/>
          <w:sz w:val="17"/>
        </w:rPr>
        <w:t xml:space="preserve"> </w:t>
      </w:r>
      <w:r>
        <w:rPr>
          <w:i/>
          <w:w w:val="110"/>
          <w:sz w:val="17"/>
        </w:rPr>
        <w:t>and</w:t>
      </w:r>
      <w:r>
        <w:rPr>
          <w:i/>
          <w:spacing w:val="-20"/>
          <w:w w:val="110"/>
          <w:sz w:val="17"/>
        </w:rPr>
        <w:t xml:space="preserve"> </w:t>
      </w:r>
      <w:r>
        <w:rPr>
          <w:i/>
          <w:w w:val="110"/>
          <w:sz w:val="17"/>
        </w:rPr>
        <w:t>Measurement</w:t>
      </w:r>
      <w:r>
        <w:rPr>
          <w:w w:val="110"/>
          <w:sz w:val="17"/>
        </w:rPr>
        <w:t>.</w:t>
      </w:r>
    </w:p>
    <w:p w14:paraId="0ED9666B" w14:textId="77777777" w:rsidR="0015173D" w:rsidRDefault="0015173D">
      <w:pPr>
        <w:spacing w:line="292" w:lineRule="auto"/>
        <w:jc w:val="both"/>
        <w:rPr>
          <w:sz w:val="17"/>
        </w:rPr>
        <w:sectPr w:rsidR="0015173D">
          <w:type w:val="continuous"/>
          <w:pgSz w:w="11910" w:h="16840"/>
          <w:pgMar w:top="2180" w:right="1680" w:bottom="2200" w:left="1680" w:header="720" w:footer="720" w:gutter="0"/>
          <w:cols w:num="2" w:space="720" w:equalWidth="0">
            <w:col w:w="1385" w:space="40"/>
            <w:col w:w="7125"/>
          </w:cols>
        </w:sectPr>
      </w:pPr>
    </w:p>
    <w:p w14:paraId="453AE120" w14:textId="77777777" w:rsidR="0015173D" w:rsidRDefault="0015173D">
      <w:pPr>
        <w:pStyle w:val="BodyText"/>
        <w:spacing w:before="6"/>
        <w:rPr>
          <w:sz w:val="12"/>
        </w:rPr>
      </w:pPr>
    </w:p>
    <w:p w14:paraId="7EDB62AF" w14:textId="77777777" w:rsidR="0015173D" w:rsidRDefault="00613064">
      <w:pPr>
        <w:pStyle w:val="Heading2"/>
        <w:spacing w:before="65"/>
        <w:ind w:left="1069"/>
      </w:pPr>
      <w:r>
        <w:pict w14:anchorId="3DFE59B2">
          <v:shape id="_x0000_s2054" style="position:absolute;left:0;text-align:left;margin-left:137.5pt;margin-top:19.9pt;width:345.85pt;height:.1pt;z-index:-251642880;mso-wrap-distance-left:0;mso-wrap-distance-right:0;mso-position-horizontal-relative:page" coordorigin="2750,398" coordsize="6917,0" path="m9666,398r-6916,e" filled="f" strokeweight=".5pt">
            <v:path arrowok="t"/>
            <w10:wrap type="topAndBottom" anchorx="page"/>
          </v:shape>
        </w:pict>
      </w:r>
      <w:r>
        <w:t>Withdrawal of other Standa</w:t>
      </w:r>
      <w:r>
        <w:t>rds</w:t>
      </w:r>
    </w:p>
    <w:p w14:paraId="4165E084" w14:textId="77777777" w:rsidR="0015173D" w:rsidRDefault="0015173D">
      <w:pPr>
        <w:sectPr w:rsidR="0015173D">
          <w:type w:val="continuous"/>
          <w:pgSz w:w="11910" w:h="16840"/>
          <w:pgMar w:top="2180" w:right="1680" w:bottom="2200" w:left="1680" w:header="720" w:footer="720" w:gutter="0"/>
          <w:cols w:space="720"/>
        </w:sectPr>
      </w:pPr>
    </w:p>
    <w:p w14:paraId="7C62F50D" w14:textId="77777777" w:rsidR="0015173D" w:rsidRDefault="00613064">
      <w:pPr>
        <w:pStyle w:val="BodyText"/>
        <w:spacing w:before="88"/>
        <w:jc w:val="right"/>
      </w:pPr>
      <w:r>
        <w:t>C10</w:t>
      </w:r>
    </w:p>
    <w:p w14:paraId="7B5FF066" w14:textId="77777777" w:rsidR="0015173D" w:rsidRDefault="00613064">
      <w:pPr>
        <w:pStyle w:val="BodyText"/>
        <w:spacing w:before="95"/>
        <w:ind w:left="519"/>
      </w:pPr>
      <w:r>
        <w:br w:type="column"/>
      </w:r>
      <w:r>
        <w:rPr>
          <w:w w:val="115"/>
        </w:rPr>
        <w:t>This Standard supersedes the following Standards:</w:t>
      </w:r>
    </w:p>
    <w:p w14:paraId="2A9682D9" w14:textId="77777777" w:rsidR="0015173D" w:rsidRDefault="0015173D">
      <w:pPr>
        <w:pStyle w:val="BodyText"/>
        <w:spacing w:before="1"/>
        <w:rPr>
          <w:sz w:val="14"/>
        </w:rPr>
      </w:pPr>
    </w:p>
    <w:p w14:paraId="6B269A2B" w14:textId="77777777" w:rsidR="0015173D" w:rsidRDefault="00613064">
      <w:pPr>
        <w:pStyle w:val="ListParagraph"/>
        <w:numPr>
          <w:ilvl w:val="0"/>
          <w:numId w:val="1"/>
        </w:numPr>
        <w:tabs>
          <w:tab w:val="left" w:pos="1086"/>
          <w:tab w:val="left" w:pos="1087"/>
        </w:tabs>
        <w:spacing w:before="0"/>
        <w:ind w:right="0" w:hanging="568"/>
        <w:jc w:val="left"/>
        <w:rPr>
          <w:sz w:val="17"/>
        </w:rPr>
      </w:pPr>
      <w:r>
        <w:rPr>
          <w:sz w:val="17"/>
        </w:rPr>
        <w:t xml:space="preserve">IAS 11 </w:t>
      </w:r>
      <w:r>
        <w:rPr>
          <w:i/>
          <w:sz w:val="17"/>
        </w:rPr>
        <w:t>Construction</w:t>
      </w:r>
      <w:r>
        <w:rPr>
          <w:i/>
          <w:spacing w:val="-5"/>
          <w:sz w:val="17"/>
        </w:rPr>
        <w:t xml:space="preserve"> </w:t>
      </w:r>
      <w:r>
        <w:rPr>
          <w:i/>
          <w:sz w:val="17"/>
        </w:rPr>
        <w:t>Contracts</w:t>
      </w:r>
      <w:r>
        <w:rPr>
          <w:sz w:val="17"/>
        </w:rPr>
        <w:t>;</w:t>
      </w:r>
    </w:p>
    <w:p w14:paraId="42F54D92" w14:textId="77777777" w:rsidR="0015173D" w:rsidRDefault="0015173D">
      <w:pPr>
        <w:pStyle w:val="BodyText"/>
        <w:spacing w:before="1"/>
        <w:rPr>
          <w:sz w:val="14"/>
        </w:rPr>
      </w:pPr>
    </w:p>
    <w:p w14:paraId="57ADADE2" w14:textId="77777777" w:rsidR="0015173D" w:rsidRDefault="00613064">
      <w:pPr>
        <w:pStyle w:val="ListParagraph"/>
        <w:numPr>
          <w:ilvl w:val="0"/>
          <w:numId w:val="1"/>
        </w:numPr>
        <w:tabs>
          <w:tab w:val="left" w:pos="1086"/>
          <w:tab w:val="left" w:pos="1087"/>
        </w:tabs>
        <w:spacing w:before="1"/>
        <w:ind w:right="0" w:hanging="568"/>
        <w:jc w:val="left"/>
        <w:rPr>
          <w:sz w:val="17"/>
        </w:rPr>
      </w:pPr>
      <w:r>
        <w:rPr>
          <w:sz w:val="17"/>
        </w:rPr>
        <w:t>IAS 18</w:t>
      </w:r>
      <w:r>
        <w:rPr>
          <w:spacing w:val="-1"/>
          <w:sz w:val="17"/>
        </w:rPr>
        <w:t xml:space="preserve"> </w:t>
      </w:r>
      <w:r>
        <w:rPr>
          <w:i/>
          <w:sz w:val="17"/>
        </w:rPr>
        <w:t>Revenue</w:t>
      </w:r>
      <w:r>
        <w:rPr>
          <w:sz w:val="17"/>
        </w:rPr>
        <w:t>;</w:t>
      </w:r>
    </w:p>
    <w:p w14:paraId="3CF49AC2" w14:textId="77777777" w:rsidR="0015173D" w:rsidRDefault="0015173D">
      <w:pPr>
        <w:pStyle w:val="BodyText"/>
        <w:spacing w:before="1"/>
        <w:rPr>
          <w:sz w:val="14"/>
        </w:rPr>
      </w:pPr>
    </w:p>
    <w:p w14:paraId="0EE1CE49" w14:textId="77777777" w:rsidR="0015173D" w:rsidRDefault="00613064">
      <w:pPr>
        <w:pStyle w:val="ListParagraph"/>
        <w:numPr>
          <w:ilvl w:val="0"/>
          <w:numId w:val="1"/>
        </w:numPr>
        <w:tabs>
          <w:tab w:val="left" w:pos="1086"/>
          <w:tab w:val="left" w:pos="1087"/>
        </w:tabs>
        <w:spacing w:before="0"/>
        <w:ind w:right="0" w:hanging="568"/>
        <w:jc w:val="left"/>
        <w:rPr>
          <w:sz w:val="17"/>
        </w:rPr>
      </w:pPr>
      <w:r>
        <w:rPr>
          <w:sz w:val="17"/>
        </w:rPr>
        <w:t xml:space="preserve">IFRIC 13 </w:t>
      </w:r>
      <w:r>
        <w:rPr>
          <w:i/>
          <w:sz w:val="17"/>
        </w:rPr>
        <w:t>Customer Loyalty</w:t>
      </w:r>
      <w:r>
        <w:rPr>
          <w:i/>
          <w:spacing w:val="-9"/>
          <w:sz w:val="17"/>
        </w:rPr>
        <w:t xml:space="preserve"> </w:t>
      </w:r>
      <w:r>
        <w:rPr>
          <w:i/>
          <w:sz w:val="17"/>
        </w:rPr>
        <w:t>Programmes</w:t>
      </w:r>
      <w:r>
        <w:rPr>
          <w:sz w:val="17"/>
        </w:rPr>
        <w:t>;</w:t>
      </w:r>
    </w:p>
    <w:p w14:paraId="07B376C7" w14:textId="77777777" w:rsidR="0015173D" w:rsidRDefault="0015173D">
      <w:pPr>
        <w:rPr>
          <w:sz w:val="17"/>
        </w:rPr>
        <w:sectPr w:rsidR="0015173D">
          <w:type w:val="continuous"/>
          <w:pgSz w:w="11910" w:h="16840"/>
          <w:pgMar w:top="2180" w:right="1680" w:bottom="2200" w:left="1680" w:header="720" w:footer="720" w:gutter="0"/>
          <w:cols w:num="2" w:space="720" w:equalWidth="0">
            <w:col w:w="1361" w:space="40"/>
            <w:col w:w="7149"/>
          </w:cols>
        </w:sectPr>
      </w:pPr>
    </w:p>
    <w:p w14:paraId="0AE062E0" w14:textId="77777777" w:rsidR="0015173D" w:rsidRDefault="0015173D">
      <w:pPr>
        <w:pStyle w:val="BodyText"/>
        <w:spacing w:before="5"/>
        <w:rPr>
          <w:sz w:val="23"/>
        </w:rPr>
      </w:pPr>
    </w:p>
    <w:p w14:paraId="5D3DCFCA" w14:textId="77777777" w:rsidR="0015173D" w:rsidRDefault="00613064">
      <w:pPr>
        <w:pStyle w:val="ListParagraph"/>
        <w:numPr>
          <w:ilvl w:val="0"/>
          <w:numId w:val="1"/>
        </w:numPr>
        <w:tabs>
          <w:tab w:val="left" w:pos="1976"/>
          <w:tab w:val="left" w:pos="1977"/>
        </w:tabs>
        <w:spacing w:before="92"/>
        <w:ind w:left="1976" w:right="0" w:hanging="568"/>
        <w:jc w:val="left"/>
        <w:rPr>
          <w:sz w:val="17"/>
        </w:rPr>
      </w:pPr>
      <w:r>
        <w:rPr>
          <w:sz w:val="17"/>
        </w:rPr>
        <w:t xml:space="preserve">IFRIC 15 </w:t>
      </w:r>
      <w:r>
        <w:rPr>
          <w:i/>
          <w:sz w:val="17"/>
        </w:rPr>
        <w:t>Agreements for the Construction of Real</w:t>
      </w:r>
      <w:r>
        <w:rPr>
          <w:i/>
          <w:spacing w:val="-26"/>
          <w:sz w:val="17"/>
        </w:rPr>
        <w:t xml:space="preserve"> </w:t>
      </w:r>
      <w:r>
        <w:rPr>
          <w:i/>
          <w:sz w:val="17"/>
        </w:rPr>
        <w:t>Estate</w:t>
      </w:r>
      <w:r>
        <w:rPr>
          <w:sz w:val="17"/>
        </w:rPr>
        <w:t>;</w:t>
      </w:r>
    </w:p>
    <w:p w14:paraId="27595CDD" w14:textId="77777777" w:rsidR="0015173D" w:rsidRDefault="0015173D">
      <w:pPr>
        <w:pStyle w:val="BodyText"/>
        <w:spacing w:before="2"/>
        <w:rPr>
          <w:sz w:val="14"/>
        </w:rPr>
      </w:pPr>
    </w:p>
    <w:p w14:paraId="2A4C5404" w14:textId="77777777" w:rsidR="0015173D" w:rsidRDefault="00613064">
      <w:pPr>
        <w:pStyle w:val="ListParagraph"/>
        <w:numPr>
          <w:ilvl w:val="0"/>
          <w:numId w:val="1"/>
        </w:numPr>
        <w:tabs>
          <w:tab w:val="left" w:pos="1976"/>
          <w:tab w:val="left" w:pos="1977"/>
        </w:tabs>
        <w:spacing w:before="0"/>
        <w:ind w:left="1976" w:right="0" w:hanging="568"/>
        <w:jc w:val="left"/>
        <w:rPr>
          <w:sz w:val="17"/>
        </w:rPr>
      </w:pPr>
      <w:r>
        <w:rPr>
          <w:w w:val="105"/>
          <w:sz w:val="17"/>
        </w:rPr>
        <w:t>IFRIC</w:t>
      </w:r>
      <w:r>
        <w:rPr>
          <w:spacing w:val="-2"/>
          <w:w w:val="105"/>
          <w:sz w:val="17"/>
        </w:rPr>
        <w:t xml:space="preserve"> </w:t>
      </w:r>
      <w:r>
        <w:rPr>
          <w:w w:val="105"/>
          <w:sz w:val="17"/>
        </w:rPr>
        <w:t>18</w:t>
      </w:r>
      <w:r>
        <w:rPr>
          <w:spacing w:val="-7"/>
          <w:w w:val="105"/>
          <w:sz w:val="17"/>
        </w:rPr>
        <w:t xml:space="preserve"> </w:t>
      </w:r>
      <w:r>
        <w:rPr>
          <w:i/>
          <w:w w:val="105"/>
          <w:sz w:val="17"/>
        </w:rPr>
        <w:t>Transfers</w:t>
      </w:r>
      <w:r>
        <w:rPr>
          <w:i/>
          <w:spacing w:val="-7"/>
          <w:w w:val="105"/>
          <w:sz w:val="17"/>
        </w:rPr>
        <w:t xml:space="preserve"> </w:t>
      </w:r>
      <w:r>
        <w:rPr>
          <w:i/>
          <w:w w:val="105"/>
          <w:sz w:val="17"/>
        </w:rPr>
        <w:t>of</w:t>
      </w:r>
      <w:r>
        <w:rPr>
          <w:i/>
          <w:spacing w:val="-7"/>
          <w:w w:val="105"/>
          <w:sz w:val="17"/>
        </w:rPr>
        <w:t xml:space="preserve"> </w:t>
      </w:r>
      <w:r>
        <w:rPr>
          <w:i/>
          <w:w w:val="105"/>
          <w:sz w:val="17"/>
        </w:rPr>
        <w:t>Assets</w:t>
      </w:r>
      <w:r>
        <w:rPr>
          <w:i/>
          <w:spacing w:val="-7"/>
          <w:w w:val="105"/>
          <w:sz w:val="17"/>
        </w:rPr>
        <w:t xml:space="preserve"> </w:t>
      </w:r>
      <w:r>
        <w:rPr>
          <w:i/>
          <w:w w:val="105"/>
          <w:sz w:val="17"/>
        </w:rPr>
        <w:t>from</w:t>
      </w:r>
      <w:r>
        <w:rPr>
          <w:i/>
          <w:spacing w:val="-7"/>
          <w:w w:val="105"/>
          <w:sz w:val="17"/>
        </w:rPr>
        <w:t xml:space="preserve"> </w:t>
      </w:r>
      <w:r>
        <w:rPr>
          <w:i/>
          <w:w w:val="105"/>
          <w:sz w:val="17"/>
        </w:rPr>
        <w:t>Customers</w:t>
      </w:r>
      <w:r>
        <w:rPr>
          <w:w w:val="105"/>
          <w:sz w:val="17"/>
        </w:rPr>
        <w:t>;</w:t>
      </w:r>
      <w:r>
        <w:rPr>
          <w:spacing w:val="-1"/>
          <w:w w:val="105"/>
          <w:sz w:val="17"/>
        </w:rPr>
        <w:t xml:space="preserve"> </w:t>
      </w:r>
      <w:r>
        <w:rPr>
          <w:w w:val="105"/>
          <w:sz w:val="17"/>
        </w:rPr>
        <w:t>and</w:t>
      </w:r>
    </w:p>
    <w:p w14:paraId="4D3FED1A" w14:textId="77777777" w:rsidR="0015173D" w:rsidRDefault="0015173D">
      <w:pPr>
        <w:pStyle w:val="BodyText"/>
        <w:spacing w:before="1"/>
        <w:rPr>
          <w:sz w:val="14"/>
        </w:rPr>
      </w:pPr>
    </w:p>
    <w:p w14:paraId="2877DB82" w14:textId="77777777" w:rsidR="0015173D" w:rsidRDefault="00613064">
      <w:pPr>
        <w:pStyle w:val="ListParagraph"/>
        <w:numPr>
          <w:ilvl w:val="0"/>
          <w:numId w:val="1"/>
        </w:numPr>
        <w:tabs>
          <w:tab w:val="left" w:pos="1976"/>
          <w:tab w:val="left" w:pos="1977"/>
        </w:tabs>
        <w:spacing w:before="0"/>
        <w:ind w:left="1976" w:right="0" w:hanging="568"/>
        <w:jc w:val="left"/>
        <w:rPr>
          <w:sz w:val="17"/>
        </w:rPr>
      </w:pPr>
      <w:r>
        <w:rPr>
          <w:sz w:val="17"/>
        </w:rPr>
        <w:t>SIC</w:t>
      </w:r>
      <w:r>
        <w:rPr>
          <w:rFonts w:ascii="Tinos" w:hAnsi="Tinos"/>
          <w:sz w:val="17"/>
        </w:rPr>
        <w:t>‑</w:t>
      </w:r>
      <w:r>
        <w:rPr>
          <w:sz w:val="17"/>
        </w:rPr>
        <w:t xml:space="preserve">31 </w:t>
      </w:r>
      <w:r>
        <w:rPr>
          <w:i/>
          <w:sz w:val="17"/>
        </w:rPr>
        <w:t>Revenue—Barter Transactions Involving Advertising</w:t>
      </w:r>
      <w:r>
        <w:rPr>
          <w:i/>
          <w:spacing w:val="-22"/>
          <w:sz w:val="17"/>
        </w:rPr>
        <w:t xml:space="preserve"> </w:t>
      </w:r>
      <w:r>
        <w:rPr>
          <w:i/>
          <w:sz w:val="17"/>
        </w:rPr>
        <w:t>Services</w:t>
      </w:r>
      <w:r>
        <w:rPr>
          <w:sz w:val="17"/>
        </w:rPr>
        <w:t>.</w:t>
      </w:r>
    </w:p>
    <w:p w14:paraId="192CD4A2" w14:textId="77777777" w:rsidR="0015173D" w:rsidRDefault="0015173D">
      <w:pPr>
        <w:rPr>
          <w:sz w:val="17"/>
        </w:rPr>
        <w:sectPr w:rsidR="0015173D">
          <w:pgSz w:w="11910" w:h="16840"/>
          <w:pgMar w:top="2180" w:right="1680" w:bottom="2200" w:left="1680" w:header="1993" w:footer="2013" w:gutter="0"/>
          <w:cols w:space="720"/>
        </w:sectPr>
      </w:pPr>
    </w:p>
    <w:p w14:paraId="67E60C7D" w14:textId="77777777" w:rsidR="0015173D" w:rsidRDefault="0015173D">
      <w:pPr>
        <w:pStyle w:val="BodyText"/>
        <w:spacing w:before="4"/>
        <w:rPr>
          <w:sz w:val="23"/>
        </w:rPr>
      </w:pPr>
    </w:p>
    <w:p w14:paraId="7F79F5BE" w14:textId="77777777" w:rsidR="0015173D" w:rsidRDefault="00613064">
      <w:pPr>
        <w:pStyle w:val="Heading1"/>
      </w:pPr>
      <w:bookmarkStart w:id="53" w:name="_bookmark53"/>
      <w:bookmarkEnd w:id="53"/>
      <w:r>
        <w:t>Appendix D</w:t>
      </w:r>
    </w:p>
    <w:p w14:paraId="04D56E2B" w14:textId="77777777" w:rsidR="0015173D" w:rsidRDefault="00613064">
      <w:pPr>
        <w:spacing w:line="270" w:lineRule="exact"/>
        <w:ind w:left="1069"/>
        <w:rPr>
          <w:rFonts w:ascii="Arial"/>
          <w:b/>
          <w:sz w:val="24"/>
        </w:rPr>
      </w:pPr>
      <w:r>
        <w:rPr>
          <w:rFonts w:ascii="Arial"/>
          <w:b/>
          <w:sz w:val="24"/>
        </w:rPr>
        <w:t>Amendments to other Standards</w:t>
      </w:r>
    </w:p>
    <w:p w14:paraId="0AF009B8" w14:textId="77777777" w:rsidR="0015173D" w:rsidRDefault="0015173D">
      <w:pPr>
        <w:pStyle w:val="BodyText"/>
        <w:rPr>
          <w:rFonts w:ascii="Arial"/>
          <w:b/>
          <w:sz w:val="24"/>
        </w:rPr>
      </w:pPr>
    </w:p>
    <w:p w14:paraId="35B17DC2" w14:textId="77777777" w:rsidR="0015173D" w:rsidRDefault="00613064">
      <w:pPr>
        <w:spacing w:before="143" w:line="292" w:lineRule="auto"/>
        <w:ind w:left="1069" w:right="557" w:hanging="1"/>
        <w:jc w:val="both"/>
        <w:rPr>
          <w:i/>
          <w:sz w:val="17"/>
        </w:rPr>
      </w:pPr>
      <w:r>
        <w:rPr>
          <w:i/>
          <w:sz w:val="17"/>
        </w:rPr>
        <w:t xml:space="preserve">This Appendix describes the amendments to other Standards that the IASB made when it finalised IFRS 15. An entity shall apply the amendments for annual periods beginning on or after 1 January 2018. If an entity applies IFRS 15 for an earlier period, these </w:t>
      </w:r>
      <w:r>
        <w:rPr>
          <w:i/>
          <w:sz w:val="17"/>
        </w:rPr>
        <w:t>amendments shall be applied for that earlier period.</w:t>
      </w:r>
    </w:p>
    <w:p w14:paraId="753251DE" w14:textId="77777777" w:rsidR="0015173D" w:rsidRDefault="00613064">
      <w:pPr>
        <w:spacing w:before="161"/>
        <w:ind w:left="510"/>
        <w:jc w:val="center"/>
        <w:rPr>
          <w:rFonts w:ascii="Arial"/>
          <w:i/>
          <w:sz w:val="17"/>
        </w:rPr>
      </w:pPr>
      <w:r>
        <w:rPr>
          <w:rFonts w:ascii="Arial"/>
          <w:i/>
          <w:sz w:val="17"/>
        </w:rPr>
        <w:t>* * * * *</w:t>
      </w:r>
    </w:p>
    <w:p w14:paraId="267B9C0C" w14:textId="77777777" w:rsidR="0015173D" w:rsidRDefault="0015173D">
      <w:pPr>
        <w:pStyle w:val="BodyText"/>
        <w:rPr>
          <w:rFonts w:ascii="Arial"/>
          <w:i/>
          <w:sz w:val="16"/>
        </w:rPr>
      </w:pPr>
    </w:p>
    <w:p w14:paraId="6F1E4F80" w14:textId="77777777" w:rsidR="0015173D" w:rsidRDefault="00613064">
      <w:pPr>
        <w:spacing w:before="96" w:line="292" w:lineRule="auto"/>
        <w:ind w:left="1069" w:right="557"/>
        <w:jc w:val="both"/>
        <w:rPr>
          <w:i/>
          <w:sz w:val="17"/>
        </w:rPr>
      </w:pPr>
      <w:r>
        <w:rPr>
          <w:i/>
          <w:sz w:val="17"/>
        </w:rPr>
        <w:t xml:space="preserve">The amendments contained in this appendix when this Standard was issued in 2014 have been </w:t>
      </w:r>
      <w:r>
        <w:rPr>
          <w:i/>
          <w:sz w:val="17"/>
        </w:rPr>
        <w:t>incorporated into the text of the relevant Standards included in this volume.</w:t>
      </w:r>
    </w:p>
    <w:p w14:paraId="78DCC4DA" w14:textId="77777777" w:rsidR="0015173D" w:rsidRDefault="0015173D">
      <w:pPr>
        <w:spacing w:line="292" w:lineRule="auto"/>
        <w:jc w:val="both"/>
        <w:rPr>
          <w:sz w:val="17"/>
        </w:rPr>
        <w:sectPr w:rsidR="0015173D">
          <w:pgSz w:w="11910" w:h="16840"/>
          <w:pgMar w:top="2180" w:right="1680" w:bottom="2200" w:left="1680" w:header="1993" w:footer="2013" w:gutter="0"/>
          <w:cols w:space="720"/>
        </w:sectPr>
      </w:pPr>
    </w:p>
    <w:p w14:paraId="4878DA01" w14:textId="77777777" w:rsidR="0015173D" w:rsidRDefault="0015173D">
      <w:pPr>
        <w:pStyle w:val="BodyText"/>
        <w:spacing w:before="3"/>
        <w:rPr>
          <w:i/>
          <w:sz w:val="23"/>
        </w:rPr>
      </w:pPr>
    </w:p>
    <w:p w14:paraId="5F50271D" w14:textId="77777777" w:rsidR="0015173D" w:rsidRDefault="00613064">
      <w:pPr>
        <w:spacing w:before="73" w:line="230" w:lineRule="auto"/>
        <w:ind w:left="559" w:right="539"/>
        <w:rPr>
          <w:rFonts w:ascii="Arial"/>
          <w:b/>
        </w:rPr>
      </w:pPr>
      <w:r>
        <w:pict w14:anchorId="61C3D2F6">
          <v:shape id="_x0000_s2053" style="position:absolute;left:0;text-align:left;margin-left:111.95pt;margin-top:31.95pt;width:345.85pt;height:.1pt;z-index:-251641856;mso-wrap-distance-left:0;mso-wrap-distance-right:0;mso-position-horizontal-relative:page" coordorigin="2239,639" coordsize="6917,0" path="m9156,639r-6917,e" filled="f" strokeweight=".5pt">
            <v:path arrowok="t"/>
            <w10:wrap type="topAndBottom" anchorx="page"/>
          </v:shape>
        </w:pict>
      </w:r>
      <w:bookmarkStart w:id="54" w:name="_bookmark54"/>
      <w:bookmarkEnd w:id="54"/>
      <w:r>
        <w:rPr>
          <w:rFonts w:ascii="Arial"/>
          <w:b/>
        </w:rPr>
        <w:t xml:space="preserve">Approval by the Board of IFRS 15 </w:t>
      </w:r>
      <w:r>
        <w:rPr>
          <w:rFonts w:ascii="Arial"/>
          <w:b/>
          <w:i/>
        </w:rPr>
        <w:t xml:space="preserve">Revenue from Contracts with Customers </w:t>
      </w:r>
      <w:r>
        <w:rPr>
          <w:rFonts w:ascii="Arial"/>
          <w:b/>
        </w:rPr>
        <w:t>issued in May 2014</w:t>
      </w:r>
    </w:p>
    <w:p w14:paraId="20F959B4" w14:textId="77777777" w:rsidR="0015173D" w:rsidRDefault="00613064">
      <w:pPr>
        <w:spacing w:before="95" w:line="292" w:lineRule="auto"/>
        <w:ind w:left="559" w:right="899"/>
        <w:rPr>
          <w:sz w:val="10"/>
        </w:rPr>
      </w:pPr>
      <w:r>
        <w:rPr>
          <w:w w:val="110"/>
          <w:sz w:val="17"/>
        </w:rPr>
        <w:t xml:space="preserve">IFRS 15 </w:t>
      </w:r>
      <w:r>
        <w:rPr>
          <w:i/>
          <w:w w:val="110"/>
          <w:sz w:val="17"/>
        </w:rPr>
        <w:t xml:space="preserve">Revenue from Contracts with Customers </w:t>
      </w:r>
      <w:r>
        <w:rPr>
          <w:w w:val="110"/>
          <w:sz w:val="17"/>
        </w:rPr>
        <w:t>was approved for issue by all sixteen members of the International Accounting Standards Board.</w:t>
      </w:r>
      <w:r>
        <w:rPr>
          <w:w w:val="110"/>
          <w:position w:val="6"/>
          <w:sz w:val="10"/>
        </w:rPr>
        <w:t>1</w:t>
      </w:r>
    </w:p>
    <w:p w14:paraId="18F323E3" w14:textId="77777777" w:rsidR="0015173D" w:rsidRDefault="00613064">
      <w:pPr>
        <w:pStyle w:val="BodyText"/>
        <w:tabs>
          <w:tab w:val="left" w:pos="4017"/>
        </w:tabs>
        <w:spacing w:before="162"/>
        <w:ind w:left="559"/>
      </w:pPr>
      <w:r>
        <w:rPr>
          <w:w w:val="110"/>
        </w:rPr>
        <w:t>Hans</w:t>
      </w:r>
      <w:r>
        <w:rPr>
          <w:spacing w:val="2"/>
          <w:w w:val="110"/>
        </w:rPr>
        <w:t xml:space="preserve"> </w:t>
      </w:r>
      <w:r>
        <w:rPr>
          <w:w w:val="110"/>
        </w:rPr>
        <w:t>Hoogervorst</w:t>
      </w:r>
      <w:r>
        <w:rPr>
          <w:w w:val="110"/>
        </w:rPr>
        <w:tab/>
        <w:t>Chairman</w:t>
      </w:r>
    </w:p>
    <w:p w14:paraId="42B4789B" w14:textId="77777777" w:rsidR="0015173D" w:rsidRDefault="00613064">
      <w:pPr>
        <w:pStyle w:val="BodyText"/>
        <w:tabs>
          <w:tab w:val="left" w:pos="4017"/>
        </w:tabs>
        <w:spacing w:before="128" w:line="398" w:lineRule="auto"/>
        <w:ind w:left="559" w:right="3378"/>
      </w:pPr>
      <w:r>
        <w:rPr>
          <w:w w:val="110"/>
        </w:rPr>
        <w:t>Ian</w:t>
      </w:r>
      <w:r>
        <w:rPr>
          <w:spacing w:val="7"/>
          <w:w w:val="110"/>
        </w:rPr>
        <w:t xml:space="preserve"> </w:t>
      </w:r>
      <w:r>
        <w:rPr>
          <w:w w:val="110"/>
        </w:rPr>
        <w:t>Mackintosh</w:t>
      </w:r>
      <w:r>
        <w:rPr>
          <w:w w:val="110"/>
        </w:rPr>
        <w:tab/>
      </w:r>
      <w:r>
        <w:rPr>
          <w:spacing w:val="-2"/>
          <w:w w:val="110"/>
        </w:rPr>
        <w:t xml:space="preserve">Vice-Chairman </w:t>
      </w:r>
      <w:r>
        <w:rPr>
          <w:w w:val="110"/>
        </w:rPr>
        <w:t>Stephen</w:t>
      </w:r>
      <w:r>
        <w:rPr>
          <w:spacing w:val="-2"/>
          <w:w w:val="110"/>
        </w:rPr>
        <w:t xml:space="preserve"> </w:t>
      </w:r>
      <w:r>
        <w:rPr>
          <w:w w:val="110"/>
        </w:rPr>
        <w:t>Cooper</w:t>
      </w:r>
    </w:p>
    <w:p w14:paraId="2083B48B" w14:textId="77777777" w:rsidR="0015173D" w:rsidRDefault="00613064">
      <w:pPr>
        <w:pStyle w:val="BodyText"/>
        <w:spacing w:line="398" w:lineRule="auto"/>
        <w:ind w:left="559" w:right="6541"/>
      </w:pPr>
      <w:r>
        <w:rPr>
          <w:w w:val="110"/>
        </w:rPr>
        <w:t>Philippe Danjou Martin Edelmann Jan Engström Patrick</w:t>
      </w:r>
      <w:r>
        <w:rPr>
          <w:w w:val="110"/>
        </w:rPr>
        <w:t xml:space="preserve"> Finnegan Gary Kabureck Suzanne Lloyd</w:t>
      </w:r>
    </w:p>
    <w:p w14:paraId="77B1F0FD" w14:textId="77777777" w:rsidR="0015173D" w:rsidRDefault="00613064">
      <w:pPr>
        <w:pStyle w:val="BodyText"/>
        <w:spacing w:line="398" w:lineRule="auto"/>
        <w:ind w:left="559" w:right="5363"/>
      </w:pPr>
      <w:r>
        <w:rPr>
          <w:w w:val="110"/>
        </w:rPr>
        <w:t>Amaro Luiz de Oliveira Gomes Patricia McConnell</w:t>
      </w:r>
    </w:p>
    <w:p w14:paraId="00771878" w14:textId="77777777" w:rsidR="0015173D" w:rsidRDefault="00613064">
      <w:pPr>
        <w:pStyle w:val="BodyText"/>
        <w:spacing w:line="398" w:lineRule="auto"/>
        <w:ind w:left="559" w:right="6734"/>
      </w:pPr>
      <w:r>
        <w:rPr>
          <w:w w:val="110"/>
        </w:rPr>
        <w:t>Takatsugu Ochi Darrel Scott Chungwoo Suh Mary Tokar Wei-Guo Zhang</w:t>
      </w:r>
    </w:p>
    <w:p w14:paraId="73F25F20" w14:textId="77777777" w:rsidR="0015173D" w:rsidRDefault="0015173D">
      <w:pPr>
        <w:pStyle w:val="BodyText"/>
        <w:rPr>
          <w:sz w:val="20"/>
        </w:rPr>
      </w:pPr>
    </w:p>
    <w:p w14:paraId="34383CEC" w14:textId="77777777" w:rsidR="0015173D" w:rsidRDefault="0015173D">
      <w:pPr>
        <w:pStyle w:val="BodyText"/>
        <w:rPr>
          <w:sz w:val="20"/>
        </w:rPr>
      </w:pPr>
    </w:p>
    <w:p w14:paraId="6C85F722" w14:textId="77777777" w:rsidR="0015173D" w:rsidRDefault="0015173D">
      <w:pPr>
        <w:pStyle w:val="BodyText"/>
        <w:rPr>
          <w:sz w:val="20"/>
        </w:rPr>
      </w:pPr>
    </w:p>
    <w:p w14:paraId="6A66C58A" w14:textId="77777777" w:rsidR="0015173D" w:rsidRDefault="0015173D">
      <w:pPr>
        <w:pStyle w:val="BodyText"/>
        <w:rPr>
          <w:sz w:val="20"/>
        </w:rPr>
      </w:pPr>
    </w:p>
    <w:p w14:paraId="03B53872" w14:textId="77777777" w:rsidR="0015173D" w:rsidRDefault="0015173D">
      <w:pPr>
        <w:pStyle w:val="BodyText"/>
        <w:rPr>
          <w:sz w:val="20"/>
        </w:rPr>
      </w:pPr>
    </w:p>
    <w:p w14:paraId="5A4323D0" w14:textId="77777777" w:rsidR="0015173D" w:rsidRDefault="0015173D">
      <w:pPr>
        <w:pStyle w:val="BodyText"/>
        <w:rPr>
          <w:sz w:val="20"/>
        </w:rPr>
      </w:pPr>
    </w:p>
    <w:p w14:paraId="5CC1B774" w14:textId="77777777" w:rsidR="0015173D" w:rsidRDefault="0015173D">
      <w:pPr>
        <w:pStyle w:val="BodyText"/>
        <w:rPr>
          <w:sz w:val="20"/>
        </w:rPr>
      </w:pPr>
    </w:p>
    <w:p w14:paraId="0EA7D5A1" w14:textId="77777777" w:rsidR="0015173D" w:rsidRDefault="0015173D">
      <w:pPr>
        <w:pStyle w:val="BodyText"/>
        <w:rPr>
          <w:sz w:val="20"/>
        </w:rPr>
      </w:pPr>
    </w:p>
    <w:p w14:paraId="57BB37F6" w14:textId="77777777" w:rsidR="0015173D" w:rsidRDefault="0015173D">
      <w:pPr>
        <w:pStyle w:val="BodyText"/>
        <w:rPr>
          <w:sz w:val="20"/>
        </w:rPr>
      </w:pPr>
    </w:p>
    <w:p w14:paraId="445EB43B" w14:textId="77777777" w:rsidR="0015173D" w:rsidRDefault="0015173D">
      <w:pPr>
        <w:pStyle w:val="BodyText"/>
        <w:rPr>
          <w:sz w:val="20"/>
        </w:rPr>
      </w:pPr>
    </w:p>
    <w:p w14:paraId="00350970" w14:textId="77777777" w:rsidR="0015173D" w:rsidRDefault="0015173D">
      <w:pPr>
        <w:pStyle w:val="BodyText"/>
        <w:rPr>
          <w:sz w:val="20"/>
        </w:rPr>
      </w:pPr>
    </w:p>
    <w:p w14:paraId="0DB7C48A" w14:textId="77777777" w:rsidR="0015173D" w:rsidRDefault="0015173D">
      <w:pPr>
        <w:pStyle w:val="BodyText"/>
        <w:rPr>
          <w:sz w:val="20"/>
        </w:rPr>
      </w:pPr>
    </w:p>
    <w:p w14:paraId="5DFB941C" w14:textId="77777777" w:rsidR="0015173D" w:rsidRDefault="0015173D">
      <w:pPr>
        <w:pStyle w:val="BodyText"/>
        <w:rPr>
          <w:sz w:val="20"/>
        </w:rPr>
      </w:pPr>
    </w:p>
    <w:p w14:paraId="176DE44D" w14:textId="77777777" w:rsidR="0015173D" w:rsidRDefault="0015173D">
      <w:pPr>
        <w:pStyle w:val="BodyText"/>
        <w:rPr>
          <w:sz w:val="20"/>
        </w:rPr>
      </w:pPr>
    </w:p>
    <w:p w14:paraId="6DDC19C3" w14:textId="77777777" w:rsidR="0015173D" w:rsidRDefault="0015173D">
      <w:pPr>
        <w:pStyle w:val="BodyText"/>
        <w:rPr>
          <w:sz w:val="20"/>
        </w:rPr>
      </w:pPr>
    </w:p>
    <w:p w14:paraId="2FD54C18" w14:textId="77777777" w:rsidR="0015173D" w:rsidRDefault="0015173D">
      <w:pPr>
        <w:pStyle w:val="BodyText"/>
        <w:rPr>
          <w:sz w:val="20"/>
        </w:rPr>
      </w:pPr>
    </w:p>
    <w:p w14:paraId="24D5111B" w14:textId="77777777" w:rsidR="0015173D" w:rsidRDefault="0015173D">
      <w:pPr>
        <w:pStyle w:val="BodyText"/>
        <w:rPr>
          <w:sz w:val="20"/>
        </w:rPr>
      </w:pPr>
    </w:p>
    <w:p w14:paraId="1CFE113A" w14:textId="77777777" w:rsidR="0015173D" w:rsidRDefault="0015173D">
      <w:pPr>
        <w:pStyle w:val="BodyText"/>
        <w:rPr>
          <w:sz w:val="20"/>
        </w:rPr>
      </w:pPr>
    </w:p>
    <w:p w14:paraId="59E79E6F" w14:textId="77777777" w:rsidR="0015173D" w:rsidRDefault="00613064">
      <w:pPr>
        <w:pStyle w:val="BodyText"/>
        <w:spacing w:before="6"/>
        <w:rPr>
          <w:sz w:val="20"/>
        </w:rPr>
      </w:pPr>
      <w:r>
        <w:pict w14:anchorId="30810448">
          <v:shape id="_x0000_s2052" style="position:absolute;margin-left:111.95pt;margin-top:14pt;width:86.5pt;height:.1pt;z-index:-251640832;mso-wrap-distance-left:0;mso-wrap-distance-right:0;mso-position-horizontal-relative:page" coordorigin="2239,280" coordsize="1730,0" path="m2239,280r1730,e" filled="f" strokeweight=".5pt">
            <v:path arrowok="t"/>
            <w10:wrap type="topAndBottom" anchorx="page"/>
          </v:shape>
        </w:pict>
      </w:r>
    </w:p>
    <w:p w14:paraId="25B5E34A" w14:textId="77777777" w:rsidR="0015173D" w:rsidRDefault="00613064">
      <w:pPr>
        <w:spacing w:before="42" w:line="249" w:lineRule="auto"/>
        <w:ind w:left="842" w:right="1067" w:hanging="284"/>
        <w:jc w:val="both"/>
        <w:rPr>
          <w:sz w:val="15"/>
        </w:rPr>
      </w:pPr>
      <w:r>
        <w:rPr>
          <w:w w:val="110"/>
          <w:sz w:val="15"/>
        </w:rPr>
        <w:t>1 Prabhakar Kalavacherla was a member of the IASB when it voted in November 2013 to begin the balloting process for IFRS 15. However, IFRS 15 was finalised and ready for approval by members of the IASB only after Mr Kalavacherla had retired from the IASB a</w:t>
      </w:r>
      <w:r>
        <w:rPr>
          <w:w w:val="110"/>
          <w:sz w:val="15"/>
        </w:rPr>
        <w:t>t the completion of his term    on 31 December</w:t>
      </w:r>
      <w:r>
        <w:rPr>
          <w:spacing w:val="-3"/>
          <w:w w:val="110"/>
          <w:sz w:val="15"/>
        </w:rPr>
        <w:t xml:space="preserve"> </w:t>
      </w:r>
      <w:r>
        <w:rPr>
          <w:w w:val="110"/>
          <w:sz w:val="15"/>
        </w:rPr>
        <w:t>2013.</w:t>
      </w:r>
    </w:p>
    <w:p w14:paraId="4DDD54FD" w14:textId="77777777" w:rsidR="0015173D" w:rsidRDefault="0015173D">
      <w:pPr>
        <w:spacing w:line="249" w:lineRule="auto"/>
        <w:jc w:val="both"/>
        <w:rPr>
          <w:sz w:val="15"/>
        </w:rPr>
        <w:sectPr w:rsidR="0015173D">
          <w:pgSz w:w="11910" w:h="16840"/>
          <w:pgMar w:top="2180" w:right="1680" w:bottom="2200" w:left="1680" w:header="1993" w:footer="2013" w:gutter="0"/>
          <w:cols w:space="720"/>
        </w:sectPr>
      </w:pPr>
    </w:p>
    <w:p w14:paraId="3F125636" w14:textId="77777777" w:rsidR="0015173D" w:rsidRDefault="0015173D">
      <w:pPr>
        <w:pStyle w:val="BodyText"/>
        <w:spacing w:before="3"/>
        <w:rPr>
          <w:sz w:val="23"/>
        </w:rPr>
      </w:pPr>
    </w:p>
    <w:p w14:paraId="3D822976" w14:textId="77777777" w:rsidR="0015173D" w:rsidRDefault="00613064">
      <w:pPr>
        <w:spacing w:before="73" w:line="230" w:lineRule="auto"/>
        <w:ind w:left="1069" w:right="539"/>
        <w:rPr>
          <w:rFonts w:ascii="Arial"/>
          <w:b/>
        </w:rPr>
      </w:pPr>
      <w:r>
        <w:pict w14:anchorId="608DFA9F">
          <v:shape id="_x0000_s2051" style="position:absolute;left:0;text-align:left;margin-left:137.5pt;margin-top:31.95pt;width:345.85pt;height:.1pt;z-index:-251639808;mso-wrap-distance-left:0;mso-wrap-distance-right:0;mso-position-horizontal-relative:page" coordorigin="2750,639" coordsize="6917,0" path="m9666,639r-6916,e" filled="f" strokeweight=".5pt">
            <v:path arrowok="t"/>
            <w10:wrap type="topAndBottom" anchorx="page"/>
          </v:shape>
        </w:pict>
      </w:r>
      <w:bookmarkStart w:id="55" w:name="_bookmark55"/>
      <w:bookmarkEnd w:id="55"/>
      <w:r>
        <w:rPr>
          <w:rFonts w:ascii="Arial"/>
          <w:b/>
        </w:rPr>
        <w:t xml:space="preserve">Approval by the Board of </w:t>
      </w:r>
      <w:r>
        <w:rPr>
          <w:rFonts w:ascii="Arial"/>
          <w:b/>
          <w:i/>
        </w:rPr>
        <w:t xml:space="preserve">Effective Date of IFRS 15 </w:t>
      </w:r>
      <w:r>
        <w:rPr>
          <w:rFonts w:ascii="Arial"/>
          <w:b/>
        </w:rPr>
        <w:t>issued in September 2015</w:t>
      </w:r>
    </w:p>
    <w:p w14:paraId="457D7786" w14:textId="77777777" w:rsidR="0015173D" w:rsidRDefault="00613064">
      <w:pPr>
        <w:spacing w:before="95" w:line="292" w:lineRule="auto"/>
        <w:ind w:left="1069" w:right="539" w:hanging="1"/>
        <w:rPr>
          <w:sz w:val="17"/>
        </w:rPr>
      </w:pPr>
      <w:r>
        <w:rPr>
          <w:i/>
          <w:w w:val="110"/>
          <w:sz w:val="17"/>
        </w:rPr>
        <w:t xml:space="preserve">Effective Date of IFRS 15 </w:t>
      </w:r>
      <w:r>
        <w:rPr>
          <w:w w:val="110"/>
          <w:sz w:val="17"/>
        </w:rPr>
        <w:t>was approved for publication by the fourteen members of the International Accounting Standards Board.</w:t>
      </w:r>
    </w:p>
    <w:p w14:paraId="795F197B" w14:textId="77777777" w:rsidR="0015173D" w:rsidRDefault="00613064">
      <w:pPr>
        <w:pStyle w:val="BodyText"/>
        <w:tabs>
          <w:tab w:val="left" w:pos="4527"/>
        </w:tabs>
        <w:spacing w:before="162"/>
        <w:ind w:left="1069"/>
      </w:pPr>
      <w:r>
        <w:rPr>
          <w:w w:val="110"/>
        </w:rPr>
        <w:t>Hans</w:t>
      </w:r>
      <w:r>
        <w:rPr>
          <w:spacing w:val="2"/>
          <w:w w:val="110"/>
        </w:rPr>
        <w:t xml:space="preserve"> </w:t>
      </w:r>
      <w:r>
        <w:rPr>
          <w:w w:val="110"/>
        </w:rPr>
        <w:t>Hoogervorst</w:t>
      </w:r>
      <w:r>
        <w:rPr>
          <w:w w:val="110"/>
        </w:rPr>
        <w:tab/>
        <w:t>Chairman</w:t>
      </w:r>
    </w:p>
    <w:p w14:paraId="506180AA" w14:textId="77777777" w:rsidR="0015173D" w:rsidRDefault="00613064">
      <w:pPr>
        <w:pStyle w:val="BodyText"/>
        <w:tabs>
          <w:tab w:val="left" w:pos="4527"/>
        </w:tabs>
        <w:spacing w:before="128" w:line="398" w:lineRule="auto"/>
        <w:ind w:left="1069" w:right="2868"/>
      </w:pPr>
      <w:r>
        <w:rPr>
          <w:w w:val="110"/>
        </w:rPr>
        <w:t>Ian</w:t>
      </w:r>
      <w:r>
        <w:rPr>
          <w:spacing w:val="7"/>
          <w:w w:val="110"/>
        </w:rPr>
        <w:t xml:space="preserve"> </w:t>
      </w:r>
      <w:r>
        <w:rPr>
          <w:w w:val="110"/>
        </w:rPr>
        <w:t>Mackintosh</w:t>
      </w:r>
      <w:r>
        <w:rPr>
          <w:w w:val="110"/>
        </w:rPr>
        <w:tab/>
      </w:r>
      <w:r>
        <w:rPr>
          <w:spacing w:val="-2"/>
          <w:w w:val="110"/>
        </w:rPr>
        <w:t xml:space="preserve">Vice-Chairman </w:t>
      </w:r>
      <w:r>
        <w:rPr>
          <w:w w:val="110"/>
        </w:rPr>
        <w:t>Stephen</w:t>
      </w:r>
      <w:r>
        <w:rPr>
          <w:spacing w:val="-2"/>
          <w:w w:val="110"/>
        </w:rPr>
        <w:t xml:space="preserve"> </w:t>
      </w:r>
      <w:r>
        <w:rPr>
          <w:w w:val="110"/>
        </w:rPr>
        <w:t>Cooper</w:t>
      </w:r>
    </w:p>
    <w:p w14:paraId="4791D2B3" w14:textId="77777777" w:rsidR="0015173D" w:rsidRDefault="00613064">
      <w:pPr>
        <w:pStyle w:val="BodyText"/>
        <w:spacing w:line="194" w:lineRule="exact"/>
        <w:ind w:left="1069"/>
      </w:pPr>
      <w:r>
        <w:rPr>
          <w:w w:val="110"/>
        </w:rPr>
        <w:t>Philippe</w:t>
      </w:r>
      <w:r>
        <w:rPr>
          <w:spacing w:val="14"/>
          <w:w w:val="110"/>
        </w:rPr>
        <w:t xml:space="preserve"> </w:t>
      </w:r>
      <w:r>
        <w:rPr>
          <w:w w:val="110"/>
        </w:rPr>
        <w:t>Danjou</w:t>
      </w:r>
    </w:p>
    <w:p w14:paraId="404CE7CE" w14:textId="77777777" w:rsidR="0015173D" w:rsidRDefault="00613064">
      <w:pPr>
        <w:pStyle w:val="BodyText"/>
        <w:spacing w:before="129" w:line="398" w:lineRule="auto"/>
        <w:ind w:left="1069" w:right="5051"/>
      </w:pPr>
      <w:r>
        <w:rPr>
          <w:w w:val="110"/>
        </w:rPr>
        <w:t>Amaro Luiz De Oliveira Gomes Martin Edelmann</w:t>
      </w:r>
    </w:p>
    <w:p w14:paraId="6165AE50" w14:textId="77777777" w:rsidR="0015173D" w:rsidRDefault="00613064">
      <w:pPr>
        <w:pStyle w:val="BodyText"/>
        <w:spacing w:line="398" w:lineRule="auto"/>
        <w:ind w:left="1069" w:right="5937"/>
      </w:pPr>
      <w:r>
        <w:rPr>
          <w:w w:val="110"/>
        </w:rPr>
        <w:t>Patrick Finnegan Gary Kabureck Suzanne Lloyd Takatsugu Ochi Darrel Scott Chungwoo Suh Mary Tokar</w:t>
      </w:r>
    </w:p>
    <w:p w14:paraId="14DD2328" w14:textId="77777777" w:rsidR="0015173D" w:rsidRDefault="00613064">
      <w:pPr>
        <w:pStyle w:val="BodyText"/>
        <w:spacing w:line="192" w:lineRule="exact"/>
        <w:ind w:left="1069"/>
      </w:pPr>
      <w:r>
        <w:rPr>
          <w:w w:val="110"/>
        </w:rPr>
        <w:t>Wei-Guo Zhang</w:t>
      </w:r>
    </w:p>
    <w:p w14:paraId="029A852F" w14:textId="77777777" w:rsidR="0015173D" w:rsidRDefault="0015173D">
      <w:pPr>
        <w:spacing w:line="192" w:lineRule="exact"/>
        <w:sectPr w:rsidR="0015173D">
          <w:pgSz w:w="11910" w:h="16840"/>
          <w:pgMar w:top="2180" w:right="1680" w:bottom="2200" w:left="1680" w:header="1993" w:footer="2013" w:gutter="0"/>
          <w:cols w:space="720"/>
        </w:sectPr>
      </w:pPr>
    </w:p>
    <w:p w14:paraId="7CF412C5" w14:textId="77777777" w:rsidR="0015173D" w:rsidRDefault="0015173D">
      <w:pPr>
        <w:pStyle w:val="BodyText"/>
        <w:spacing w:before="3"/>
        <w:rPr>
          <w:sz w:val="23"/>
        </w:rPr>
      </w:pPr>
    </w:p>
    <w:p w14:paraId="3A810056" w14:textId="77777777" w:rsidR="0015173D" w:rsidRDefault="00613064">
      <w:pPr>
        <w:spacing w:before="73" w:line="230" w:lineRule="auto"/>
        <w:ind w:left="559" w:right="539"/>
        <w:rPr>
          <w:rFonts w:ascii="Arial"/>
          <w:b/>
        </w:rPr>
      </w:pPr>
      <w:r>
        <w:pict w14:anchorId="41D49601">
          <v:shape id="_x0000_s2050" style="position:absolute;left:0;text-align:left;margin-left:111.95pt;margin-top:31.95pt;width:345.85pt;height:.1pt;z-index:-251638784;mso-wrap-distance-left:0;mso-wrap-distance-right:0;mso-position-horizontal-relative:page" coordorigin="2239,639" coordsize="6917,0" path="m9156,639r-6917,e" filled="f" strokeweight=".5pt">
            <v:path arrowok="t"/>
            <w10:wrap type="topAndBottom" anchorx="page"/>
          </v:shape>
        </w:pict>
      </w:r>
      <w:bookmarkStart w:id="56" w:name="_bookmark56"/>
      <w:bookmarkEnd w:id="56"/>
      <w:r>
        <w:rPr>
          <w:rFonts w:ascii="Arial"/>
          <w:b/>
        </w:rPr>
        <w:t xml:space="preserve">Approval by the Board of </w:t>
      </w:r>
      <w:r>
        <w:rPr>
          <w:rFonts w:ascii="Arial"/>
          <w:b/>
          <w:i/>
        </w:rPr>
        <w:t xml:space="preserve">Clarifications to IFRS 15 </w:t>
      </w:r>
      <w:r>
        <w:rPr>
          <w:rFonts w:ascii="Arial"/>
          <w:b/>
        </w:rPr>
        <w:t>Revenue from Contracts with C</w:t>
      </w:r>
      <w:r>
        <w:rPr>
          <w:rFonts w:ascii="Arial"/>
          <w:b/>
        </w:rPr>
        <w:t>ustomers issued in April 2016</w:t>
      </w:r>
    </w:p>
    <w:p w14:paraId="01F6BBE3" w14:textId="77777777" w:rsidR="0015173D" w:rsidRDefault="00613064">
      <w:pPr>
        <w:pStyle w:val="BodyText"/>
        <w:spacing w:before="95" w:line="292" w:lineRule="auto"/>
        <w:ind w:left="559" w:right="1067" w:hanging="1"/>
        <w:jc w:val="both"/>
      </w:pPr>
      <w:r>
        <w:rPr>
          <w:i/>
          <w:w w:val="110"/>
        </w:rPr>
        <w:t>Clarifications</w:t>
      </w:r>
      <w:r>
        <w:rPr>
          <w:i/>
          <w:spacing w:val="-11"/>
          <w:w w:val="110"/>
        </w:rPr>
        <w:t xml:space="preserve"> </w:t>
      </w:r>
      <w:r>
        <w:rPr>
          <w:i/>
          <w:w w:val="110"/>
        </w:rPr>
        <w:t>to</w:t>
      </w:r>
      <w:r>
        <w:rPr>
          <w:i/>
          <w:spacing w:val="-10"/>
          <w:w w:val="110"/>
        </w:rPr>
        <w:t xml:space="preserve"> </w:t>
      </w:r>
      <w:r>
        <w:rPr>
          <w:i/>
          <w:w w:val="110"/>
        </w:rPr>
        <w:t>IFRS</w:t>
      </w:r>
      <w:r>
        <w:rPr>
          <w:i/>
          <w:spacing w:val="-10"/>
          <w:w w:val="110"/>
        </w:rPr>
        <w:t xml:space="preserve"> </w:t>
      </w:r>
      <w:r>
        <w:rPr>
          <w:i/>
          <w:w w:val="110"/>
        </w:rPr>
        <w:t>15</w:t>
      </w:r>
      <w:r>
        <w:rPr>
          <w:i/>
          <w:spacing w:val="-6"/>
          <w:w w:val="110"/>
        </w:rPr>
        <w:t xml:space="preserve"> </w:t>
      </w:r>
      <w:r>
        <w:rPr>
          <w:w w:val="110"/>
        </w:rPr>
        <w:t>Revenue</w:t>
      </w:r>
      <w:r>
        <w:rPr>
          <w:spacing w:val="-5"/>
          <w:w w:val="110"/>
        </w:rPr>
        <w:t xml:space="preserve"> </w:t>
      </w:r>
      <w:r>
        <w:rPr>
          <w:w w:val="110"/>
        </w:rPr>
        <w:t>from</w:t>
      </w:r>
      <w:r>
        <w:rPr>
          <w:spacing w:val="-5"/>
          <w:w w:val="110"/>
        </w:rPr>
        <w:t xml:space="preserve"> </w:t>
      </w:r>
      <w:r>
        <w:rPr>
          <w:w w:val="110"/>
        </w:rPr>
        <w:t>Contracts</w:t>
      </w:r>
      <w:r>
        <w:rPr>
          <w:spacing w:val="-5"/>
          <w:w w:val="110"/>
        </w:rPr>
        <w:t xml:space="preserve"> </w:t>
      </w:r>
      <w:r>
        <w:rPr>
          <w:w w:val="110"/>
        </w:rPr>
        <w:t>with</w:t>
      </w:r>
      <w:r>
        <w:rPr>
          <w:spacing w:val="-6"/>
          <w:w w:val="110"/>
        </w:rPr>
        <w:t xml:space="preserve"> </w:t>
      </w:r>
      <w:r>
        <w:rPr>
          <w:w w:val="110"/>
        </w:rPr>
        <w:t>Customers</w:t>
      </w:r>
      <w:r>
        <w:rPr>
          <w:spacing w:val="-5"/>
          <w:w w:val="110"/>
        </w:rPr>
        <w:t xml:space="preserve"> </w:t>
      </w:r>
      <w:r>
        <w:rPr>
          <w:w w:val="110"/>
        </w:rPr>
        <w:t>was</w:t>
      </w:r>
      <w:r>
        <w:rPr>
          <w:spacing w:val="-5"/>
          <w:w w:val="110"/>
        </w:rPr>
        <w:t xml:space="preserve"> </w:t>
      </w:r>
      <w:r>
        <w:rPr>
          <w:w w:val="110"/>
        </w:rPr>
        <w:t>approved</w:t>
      </w:r>
      <w:r>
        <w:rPr>
          <w:spacing w:val="-5"/>
          <w:w w:val="110"/>
        </w:rPr>
        <w:t xml:space="preserve"> </w:t>
      </w:r>
      <w:r>
        <w:rPr>
          <w:w w:val="110"/>
        </w:rPr>
        <w:t>for</w:t>
      </w:r>
      <w:r>
        <w:rPr>
          <w:spacing w:val="-6"/>
          <w:w w:val="110"/>
        </w:rPr>
        <w:t xml:space="preserve"> </w:t>
      </w:r>
      <w:r>
        <w:rPr>
          <w:w w:val="110"/>
        </w:rPr>
        <w:t>issue</w:t>
      </w:r>
      <w:r>
        <w:rPr>
          <w:spacing w:val="-5"/>
          <w:w w:val="110"/>
        </w:rPr>
        <w:t xml:space="preserve"> </w:t>
      </w:r>
      <w:r>
        <w:rPr>
          <w:w w:val="110"/>
        </w:rPr>
        <w:t xml:space="preserve">by thirteen  of  the  fourteen  members  of  the  International  Accounting  Standards  </w:t>
      </w:r>
      <w:r>
        <w:rPr>
          <w:spacing w:val="-3"/>
          <w:w w:val="110"/>
        </w:rPr>
        <w:t xml:space="preserve">Board.  </w:t>
      </w:r>
      <w:r>
        <w:rPr>
          <w:w w:val="110"/>
        </w:rPr>
        <w:t>Mr Ochi dissented. His dissenting opinion is set out after the Basis for</w:t>
      </w:r>
      <w:r>
        <w:rPr>
          <w:spacing w:val="42"/>
          <w:w w:val="110"/>
        </w:rPr>
        <w:t xml:space="preserve"> </w:t>
      </w:r>
      <w:r>
        <w:rPr>
          <w:w w:val="110"/>
        </w:rPr>
        <w:t>Conclusions.</w:t>
      </w:r>
    </w:p>
    <w:p w14:paraId="7192A25E" w14:textId="77777777" w:rsidR="0015173D" w:rsidRDefault="00613064">
      <w:pPr>
        <w:pStyle w:val="BodyText"/>
        <w:tabs>
          <w:tab w:val="left" w:pos="4017"/>
        </w:tabs>
        <w:spacing w:before="161"/>
        <w:ind w:left="559"/>
      </w:pPr>
      <w:r>
        <w:rPr>
          <w:w w:val="110"/>
        </w:rPr>
        <w:t>Hans</w:t>
      </w:r>
      <w:r>
        <w:rPr>
          <w:spacing w:val="2"/>
          <w:w w:val="110"/>
        </w:rPr>
        <w:t xml:space="preserve"> </w:t>
      </w:r>
      <w:r>
        <w:rPr>
          <w:w w:val="110"/>
        </w:rPr>
        <w:t>Hoogervorst</w:t>
      </w:r>
      <w:r>
        <w:rPr>
          <w:w w:val="110"/>
        </w:rPr>
        <w:tab/>
        <w:t>Chairman</w:t>
      </w:r>
    </w:p>
    <w:p w14:paraId="216BE51E" w14:textId="77777777" w:rsidR="0015173D" w:rsidRDefault="00613064">
      <w:pPr>
        <w:pStyle w:val="BodyText"/>
        <w:tabs>
          <w:tab w:val="left" w:pos="4017"/>
        </w:tabs>
        <w:spacing w:before="129" w:line="398" w:lineRule="auto"/>
        <w:ind w:left="559" w:right="3378"/>
      </w:pPr>
      <w:r>
        <w:rPr>
          <w:w w:val="110"/>
        </w:rPr>
        <w:t>Ian</w:t>
      </w:r>
      <w:r>
        <w:rPr>
          <w:spacing w:val="7"/>
          <w:w w:val="110"/>
        </w:rPr>
        <w:t xml:space="preserve"> </w:t>
      </w:r>
      <w:r>
        <w:rPr>
          <w:w w:val="110"/>
        </w:rPr>
        <w:t>Mackintosh</w:t>
      </w:r>
      <w:r>
        <w:rPr>
          <w:w w:val="110"/>
        </w:rPr>
        <w:tab/>
      </w:r>
      <w:r>
        <w:rPr>
          <w:spacing w:val="-2"/>
          <w:w w:val="110"/>
        </w:rPr>
        <w:t xml:space="preserve">Vice-Chairman </w:t>
      </w:r>
      <w:r>
        <w:rPr>
          <w:w w:val="110"/>
        </w:rPr>
        <w:t>Stephen</w:t>
      </w:r>
      <w:r>
        <w:rPr>
          <w:spacing w:val="-2"/>
          <w:w w:val="110"/>
        </w:rPr>
        <w:t xml:space="preserve"> </w:t>
      </w:r>
      <w:r>
        <w:rPr>
          <w:w w:val="110"/>
        </w:rPr>
        <w:t>Cooper</w:t>
      </w:r>
    </w:p>
    <w:p w14:paraId="434168C5" w14:textId="77777777" w:rsidR="0015173D" w:rsidRDefault="00613064">
      <w:pPr>
        <w:pStyle w:val="BodyText"/>
        <w:spacing w:line="398" w:lineRule="auto"/>
        <w:ind w:left="559" w:right="6541"/>
      </w:pPr>
      <w:r>
        <w:rPr>
          <w:w w:val="110"/>
        </w:rPr>
        <w:t>Phil</w:t>
      </w:r>
      <w:r>
        <w:rPr>
          <w:w w:val="110"/>
        </w:rPr>
        <w:t>ippe Danjou Martin Edelmann Patrick Finnegan Amaro Gomes Gary Kabureck Suzanne Lloyd Takatsugu Ochi Darrel Scott Chungwoo Suh Mary Tokar</w:t>
      </w:r>
    </w:p>
    <w:p w14:paraId="3F5D223C" w14:textId="77777777" w:rsidR="0015173D" w:rsidRDefault="00613064">
      <w:pPr>
        <w:pStyle w:val="BodyText"/>
        <w:spacing w:line="190" w:lineRule="exact"/>
        <w:ind w:left="559"/>
      </w:pPr>
      <w:r>
        <w:rPr>
          <w:w w:val="110"/>
        </w:rPr>
        <w:t>Wei-Guo Zhang</w:t>
      </w:r>
    </w:p>
    <w:sectPr w:rsidR="0015173D">
      <w:pgSz w:w="11910" w:h="16840"/>
      <w:pgMar w:top="2180" w:right="1680" w:bottom="2200" w:left="1680" w:header="1993" w:footer="20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4E00D" w14:textId="77777777" w:rsidR="00613064" w:rsidRDefault="00613064">
      <w:r>
        <w:separator/>
      </w:r>
    </w:p>
  </w:endnote>
  <w:endnote w:type="continuationSeparator" w:id="0">
    <w:p w14:paraId="5F8141DA" w14:textId="77777777" w:rsidR="00613064" w:rsidRDefault="0061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nos">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9D2C" w14:textId="77777777" w:rsidR="0015173D" w:rsidRDefault="00613064">
    <w:pPr>
      <w:pStyle w:val="BodyText"/>
      <w:spacing w:line="14" w:lineRule="auto"/>
      <w:rPr>
        <w:sz w:val="20"/>
      </w:rPr>
    </w:pPr>
    <w:r>
      <w:pict w14:anchorId="129960E5">
        <v:shapetype id="_x0000_t202" coordsize="21600,21600" o:spt="202" path="m,l,21600r21600,l21600,xe">
          <v:stroke joinstyle="miter"/>
          <v:path gradientshapeok="t" o:connecttype="rect"/>
        </v:shapetype>
        <v:shape id="_x0000_s1026" type="#_x0000_t202" style="position:absolute;margin-left:231.8pt;margin-top:730.25pt;width:77.8pt;height:12pt;z-index:-17232896;mso-position-horizontal-relative:page;mso-position-vertical-relative:page" filled="f" stroked="f">
          <v:textbox style="mso-next-textbox:#_x0000_s1026" inset="0,0,0,0">
            <w:txbxContent>
              <w:p w14:paraId="7D0E67FA" w14:textId="77777777" w:rsidR="0015173D" w:rsidRDefault="00613064">
                <w:pPr>
                  <w:spacing w:line="218" w:lineRule="exact"/>
                  <w:ind w:left="20"/>
                  <w:rPr>
                    <w:rFonts w:ascii="Arial" w:hAnsi="Arial"/>
                    <w:sz w:val="18"/>
                  </w:rPr>
                </w:pPr>
                <w:r>
                  <w:rPr>
                    <w:rFonts w:ascii="Arial" w:hAnsi="Arial"/>
                    <w:position w:val="4"/>
                    <w:sz w:val="15"/>
                  </w:rPr>
                  <w:t xml:space="preserve">© </w:t>
                </w:r>
                <w:r>
                  <w:rPr>
                    <w:rFonts w:ascii="Arial" w:hAnsi="Arial"/>
                    <w:sz w:val="18"/>
                  </w:rPr>
                  <w:t>IFRS Foundation</w:t>
                </w:r>
              </w:p>
            </w:txbxContent>
          </v:textbox>
          <w10:wrap anchorx="page" anchory="page"/>
        </v:shape>
      </w:pict>
    </w:r>
    <w:r>
      <w:pict w14:anchorId="2126FF6B">
        <v:shape id="_x0000_s1025" type="#_x0000_t202" style="position:absolute;margin-left:110.95pt;margin-top:731.25pt;width:25.05pt;height:11pt;z-index:-17232384;mso-position-horizontal-relative:page;mso-position-vertical-relative:page" filled="f" stroked="f">
          <v:textbox style="mso-next-textbox:#_x0000_s1025" inset="0,0,0,0">
            <w:txbxContent>
              <w:p w14:paraId="26CB41E4" w14:textId="77777777" w:rsidR="0015173D" w:rsidRDefault="00613064">
                <w:pPr>
                  <w:spacing w:line="198" w:lineRule="exact"/>
                  <w:ind w:left="20"/>
                  <w:rPr>
                    <w:rFonts w:ascii="Arial"/>
                    <w:sz w:val="18"/>
                  </w:rPr>
                </w:pPr>
                <w:r>
                  <w:rPr>
                    <w:rFonts w:ascii="Arial"/>
                    <w:sz w:val="18"/>
                  </w:rPr>
                  <w:t>A</w:t>
                </w:r>
                <w:r>
                  <w:fldChar w:fldCharType="begin"/>
                </w:r>
                <w:r>
                  <w:rPr>
                    <w:rFonts w:ascii="Arial"/>
                    <w:sz w:val="18"/>
                  </w:rPr>
                  <w:instrText xml:space="preserve"> PAGE </w:instrText>
                </w:r>
                <w:r>
                  <w:fldChar w:fldCharType="separate"/>
                </w:r>
                <w:r>
                  <w:t>740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AA5B" w14:textId="77777777" w:rsidR="0015173D" w:rsidRDefault="00613064">
    <w:pPr>
      <w:pStyle w:val="BodyText"/>
      <w:spacing w:line="14" w:lineRule="auto"/>
      <w:rPr>
        <w:sz w:val="20"/>
      </w:rPr>
    </w:pPr>
    <w:r>
      <w:pict w14:anchorId="7021779F">
        <v:shapetype id="_x0000_t202" coordsize="21600,21600" o:spt="202" path="m,l,21600r21600,l21600,xe">
          <v:stroke joinstyle="miter"/>
          <v:path gradientshapeok="t" o:connecttype="rect"/>
        </v:shapetype>
        <v:shape id="_x0000_s1028" type="#_x0000_t202" style="position:absolute;margin-left:257.35pt;margin-top:730.25pt;width:77.8pt;height:12pt;z-index:-17233920;mso-position-horizontal-relative:page;mso-position-vertical-relative:page" filled="f" stroked="f">
          <v:textbox style="mso-next-textbox:#_x0000_s1028" inset="0,0,0,0">
            <w:txbxContent>
              <w:p w14:paraId="00B00629" w14:textId="77777777" w:rsidR="0015173D" w:rsidRDefault="00613064">
                <w:pPr>
                  <w:spacing w:line="218" w:lineRule="exact"/>
                  <w:ind w:left="20"/>
                  <w:rPr>
                    <w:rFonts w:ascii="Arial" w:hAnsi="Arial"/>
                    <w:sz w:val="18"/>
                  </w:rPr>
                </w:pPr>
                <w:r>
                  <w:rPr>
                    <w:rFonts w:ascii="Arial" w:hAnsi="Arial"/>
                    <w:position w:val="4"/>
                    <w:sz w:val="15"/>
                  </w:rPr>
                  <w:t xml:space="preserve">© </w:t>
                </w:r>
                <w:r>
                  <w:rPr>
                    <w:rFonts w:ascii="Arial" w:hAnsi="Arial"/>
                    <w:sz w:val="18"/>
                  </w:rPr>
                  <w:t>IFRS Foundation</w:t>
                </w:r>
              </w:p>
            </w:txbxContent>
          </v:textbox>
          <w10:wrap anchorx="page" anchory="page"/>
        </v:shape>
      </w:pict>
    </w:r>
    <w:r>
      <w:pict w14:anchorId="4EF7011A">
        <v:shape id="_x0000_s1027" type="#_x0000_t202" style="position:absolute;margin-left:461.3pt;margin-top:731.25pt;width:25.05pt;height:11.05pt;z-index:-17233408;mso-position-horizontal-relative:page;mso-position-vertical-relative:page" filled="f" stroked="f">
          <v:textbox style="mso-next-textbox:#_x0000_s1027" inset="0,0,0,0">
            <w:txbxContent>
              <w:p w14:paraId="32929F9F" w14:textId="77777777" w:rsidR="0015173D" w:rsidRDefault="00613064">
                <w:pPr>
                  <w:spacing w:line="198" w:lineRule="exact"/>
                  <w:ind w:left="20"/>
                  <w:rPr>
                    <w:rFonts w:ascii="Arial"/>
                    <w:sz w:val="18"/>
                  </w:rPr>
                </w:pPr>
                <w:r>
                  <w:rPr>
                    <w:rFonts w:ascii="Arial"/>
                    <w:sz w:val="18"/>
                  </w:rPr>
                  <w:t>A</w:t>
                </w:r>
                <w:r>
                  <w:fldChar w:fldCharType="begin"/>
                </w:r>
                <w:r>
                  <w:rPr>
                    <w:rFonts w:ascii="Arial"/>
                    <w:sz w:val="18"/>
                  </w:rPr>
                  <w:instrText xml:space="preserve"> PAGE </w:instrText>
                </w:r>
                <w:r>
                  <w:fldChar w:fldCharType="separate"/>
                </w:r>
                <w:r>
                  <w:t>739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80B9" w14:textId="77777777" w:rsidR="00613064" w:rsidRDefault="00613064">
      <w:r>
        <w:separator/>
      </w:r>
    </w:p>
  </w:footnote>
  <w:footnote w:type="continuationSeparator" w:id="0">
    <w:p w14:paraId="60410051" w14:textId="77777777" w:rsidR="00613064" w:rsidRDefault="00613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9E52B" w14:textId="77777777" w:rsidR="0015173D" w:rsidRDefault="00613064">
    <w:pPr>
      <w:pStyle w:val="BodyText"/>
      <w:spacing w:line="14" w:lineRule="auto"/>
      <w:rPr>
        <w:sz w:val="20"/>
      </w:rPr>
    </w:pPr>
    <w:r>
      <w:pict w14:anchorId="74D4E16D">
        <v:shapetype id="_x0000_t202" coordsize="21600,21600" o:spt="202" path="m,l,21600r21600,l21600,xe">
          <v:stroke joinstyle="miter"/>
          <v:path gradientshapeok="t" o:connecttype="rect"/>
        </v:shapetype>
        <v:shape id="_x0000_s1029" type="#_x0000_t202" style="position:absolute;margin-left:110.95pt;margin-top:99.65pt;width:35.05pt;height:11pt;z-index:-17234432;mso-position-horizontal-relative:page;mso-position-vertical-relative:page" filled="f" stroked="f">
          <v:textbox style="mso-next-textbox:#_x0000_s1029" inset="0,0,0,0">
            <w:txbxContent>
              <w:p w14:paraId="0893F113" w14:textId="77777777" w:rsidR="0015173D" w:rsidRDefault="00613064">
                <w:pPr>
                  <w:spacing w:line="198" w:lineRule="exact"/>
                  <w:ind w:left="20"/>
                  <w:rPr>
                    <w:rFonts w:ascii="Arial"/>
                    <w:sz w:val="18"/>
                  </w:rPr>
                </w:pPr>
                <w:r>
                  <w:rPr>
                    <w:rFonts w:ascii="Arial"/>
                    <w:sz w:val="18"/>
                  </w:rPr>
                  <w:t>IFRS 15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A040" w14:textId="77777777" w:rsidR="0015173D" w:rsidRDefault="00613064">
    <w:pPr>
      <w:pStyle w:val="BodyText"/>
      <w:spacing w:line="14" w:lineRule="auto"/>
      <w:rPr>
        <w:sz w:val="20"/>
      </w:rPr>
    </w:pPr>
    <w:r>
      <w:pict w14:anchorId="25D90B75">
        <v:shapetype id="_x0000_t202" coordsize="21600,21600" o:spt="202" path="m,l,21600r21600,l21600,xe">
          <v:stroke joinstyle="miter"/>
          <v:path gradientshapeok="t" o:connecttype="rect"/>
        </v:shapetype>
        <v:shape id="_x0000_s1030" type="#_x0000_t202" style="position:absolute;margin-left:449.3pt;margin-top:99.65pt;width:35.05pt;height:11pt;z-index:-17234944;mso-position-horizontal-relative:page;mso-position-vertical-relative:page" filled="f" stroked="f">
          <v:textbox style="mso-next-textbox:#_x0000_s1030" inset="0,0,0,0">
            <w:txbxContent>
              <w:p w14:paraId="594C0EC7" w14:textId="77777777" w:rsidR="0015173D" w:rsidRDefault="00613064">
                <w:pPr>
                  <w:spacing w:line="198" w:lineRule="exact"/>
                  <w:ind w:left="20"/>
                  <w:rPr>
                    <w:rFonts w:ascii="Arial"/>
                    <w:sz w:val="18"/>
                  </w:rPr>
                </w:pPr>
                <w:r>
                  <w:rPr>
                    <w:rFonts w:ascii="Arial"/>
                    <w:sz w:val="18"/>
                  </w:rPr>
                  <w:t>IFRS 15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C0B"/>
    <w:multiLevelType w:val="hybridMultilevel"/>
    <w:tmpl w:val="DC36B7F6"/>
    <w:lvl w:ilvl="0" w:tplc="E498498E">
      <w:start w:val="1"/>
      <w:numFmt w:val="lowerLetter"/>
      <w:lvlText w:val="(%1)"/>
      <w:lvlJc w:val="left"/>
      <w:pPr>
        <w:ind w:left="1976" w:hanging="567"/>
        <w:jc w:val="left"/>
      </w:pPr>
      <w:rPr>
        <w:rFonts w:ascii="Times New Roman" w:eastAsia="Times New Roman" w:hAnsi="Times New Roman" w:cs="Times New Roman" w:hint="default"/>
        <w:w w:val="94"/>
        <w:sz w:val="17"/>
        <w:szCs w:val="17"/>
        <w:lang w:val="en-US" w:eastAsia="en-US" w:bidi="ar-SA"/>
      </w:rPr>
    </w:lvl>
    <w:lvl w:ilvl="1" w:tplc="655266AC">
      <w:numFmt w:val="bullet"/>
      <w:lvlText w:val="•"/>
      <w:lvlJc w:val="left"/>
      <w:pPr>
        <w:ind w:left="2636" w:hanging="567"/>
      </w:pPr>
      <w:rPr>
        <w:rFonts w:hint="default"/>
        <w:lang w:val="en-US" w:eastAsia="en-US" w:bidi="ar-SA"/>
      </w:rPr>
    </w:lvl>
    <w:lvl w:ilvl="2" w:tplc="6792C6BE">
      <w:numFmt w:val="bullet"/>
      <w:lvlText w:val="•"/>
      <w:lvlJc w:val="left"/>
      <w:pPr>
        <w:ind w:left="3293" w:hanging="567"/>
      </w:pPr>
      <w:rPr>
        <w:rFonts w:hint="default"/>
        <w:lang w:val="en-US" w:eastAsia="en-US" w:bidi="ar-SA"/>
      </w:rPr>
    </w:lvl>
    <w:lvl w:ilvl="3" w:tplc="11FC6B3E">
      <w:numFmt w:val="bullet"/>
      <w:lvlText w:val="•"/>
      <w:lvlJc w:val="left"/>
      <w:pPr>
        <w:ind w:left="3949" w:hanging="567"/>
      </w:pPr>
      <w:rPr>
        <w:rFonts w:hint="default"/>
        <w:lang w:val="en-US" w:eastAsia="en-US" w:bidi="ar-SA"/>
      </w:rPr>
    </w:lvl>
    <w:lvl w:ilvl="4" w:tplc="90186486">
      <w:numFmt w:val="bullet"/>
      <w:lvlText w:val="•"/>
      <w:lvlJc w:val="left"/>
      <w:pPr>
        <w:ind w:left="4606" w:hanging="567"/>
      </w:pPr>
      <w:rPr>
        <w:rFonts w:hint="default"/>
        <w:lang w:val="en-US" w:eastAsia="en-US" w:bidi="ar-SA"/>
      </w:rPr>
    </w:lvl>
    <w:lvl w:ilvl="5" w:tplc="D60060AE">
      <w:numFmt w:val="bullet"/>
      <w:lvlText w:val="•"/>
      <w:lvlJc w:val="left"/>
      <w:pPr>
        <w:ind w:left="5262" w:hanging="567"/>
      </w:pPr>
      <w:rPr>
        <w:rFonts w:hint="default"/>
        <w:lang w:val="en-US" w:eastAsia="en-US" w:bidi="ar-SA"/>
      </w:rPr>
    </w:lvl>
    <w:lvl w:ilvl="6" w:tplc="8FC065D8">
      <w:numFmt w:val="bullet"/>
      <w:lvlText w:val="•"/>
      <w:lvlJc w:val="left"/>
      <w:pPr>
        <w:ind w:left="5919" w:hanging="567"/>
      </w:pPr>
      <w:rPr>
        <w:rFonts w:hint="default"/>
        <w:lang w:val="en-US" w:eastAsia="en-US" w:bidi="ar-SA"/>
      </w:rPr>
    </w:lvl>
    <w:lvl w:ilvl="7" w:tplc="7A26A6DE">
      <w:numFmt w:val="bullet"/>
      <w:lvlText w:val="•"/>
      <w:lvlJc w:val="left"/>
      <w:pPr>
        <w:ind w:left="6575" w:hanging="567"/>
      </w:pPr>
      <w:rPr>
        <w:rFonts w:hint="default"/>
        <w:lang w:val="en-US" w:eastAsia="en-US" w:bidi="ar-SA"/>
      </w:rPr>
    </w:lvl>
    <w:lvl w:ilvl="8" w:tplc="12A49656">
      <w:numFmt w:val="bullet"/>
      <w:lvlText w:val="•"/>
      <w:lvlJc w:val="left"/>
      <w:pPr>
        <w:ind w:left="7232" w:hanging="567"/>
      </w:pPr>
      <w:rPr>
        <w:rFonts w:hint="default"/>
        <w:lang w:val="en-US" w:eastAsia="en-US" w:bidi="ar-SA"/>
      </w:rPr>
    </w:lvl>
  </w:abstractNum>
  <w:abstractNum w:abstractNumId="1" w15:restartNumberingAfterBreak="0">
    <w:nsid w:val="0F2F2EB1"/>
    <w:multiLevelType w:val="hybridMultilevel"/>
    <w:tmpl w:val="E4FAD138"/>
    <w:lvl w:ilvl="0" w:tplc="EC7A9562">
      <w:start w:val="1"/>
      <w:numFmt w:val="lowerLetter"/>
      <w:lvlText w:val="(%1)"/>
      <w:lvlJc w:val="left"/>
      <w:pPr>
        <w:ind w:left="2486" w:hanging="567"/>
        <w:jc w:val="left"/>
      </w:pPr>
      <w:rPr>
        <w:rFonts w:ascii="Times New Roman" w:eastAsia="Times New Roman" w:hAnsi="Times New Roman" w:cs="Times New Roman" w:hint="default"/>
        <w:w w:val="94"/>
        <w:sz w:val="17"/>
        <w:szCs w:val="17"/>
        <w:lang w:val="en-US" w:eastAsia="en-US" w:bidi="ar-SA"/>
      </w:rPr>
    </w:lvl>
    <w:lvl w:ilvl="1" w:tplc="7966DF26">
      <w:numFmt w:val="bullet"/>
      <w:lvlText w:val="•"/>
      <w:lvlJc w:val="left"/>
      <w:pPr>
        <w:ind w:left="3086" w:hanging="567"/>
      </w:pPr>
      <w:rPr>
        <w:rFonts w:hint="default"/>
        <w:lang w:val="en-US" w:eastAsia="en-US" w:bidi="ar-SA"/>
      </w:rPr>
    </w:lvl>
    <w:lvl w:ilvl="2" w:tplc="7A44DFB2">
      <w:numFmt w:val="bullet"/>
      <w:lvlText w:val="•"/>
      <w:lvlJc w:val="left"/>
      <w:pPr>
        <w:ind w:left="3693" w:hanging="567"/>
      </w:pPr>
      <w:rPr>
        <w:rFonts w:hint="default"/>
        <w:lang w:val="en-US" w:eastAsia="en-US" w:bidi="ar-SA"/>
      </w:rPr>
    </w:lvl>
    <w:lvl w:ilvl="3" w:tplc="56DA841C">
      <w:numFmt w:val="bullet"/>
      <w:lvlText w:val="•"/>
      <w:lvlJc w:val="left"/>
      <w:pPr>
        <w:ind w:left="4299" w:hanging="567"/>
      </w:pPr>
      <w:rPr>
        <w:rFonts w:hint="default"/>
        <w:lang w:val="en-US" w:eastAsia="en-US" w:bidi="ar-SA"/>
      </w:rPr>
    </w:lvl>
    <w:lvl w:ilvl="4" w:tplc="CA92BD44">
      <w:numFmt w:val="bullet"/>
      <w:lvlText w:val="•"/>
      <w:lvlJc w:val="left"/>
      <w:pPr>
        <w:ind w:left="4906" w:hanging="567"/>
      </w:pPr>
      <w:rPr>
        <w:rFonts w:hint="default"/>
        <w:lang w:val="en-US" w:eastAsia="en-US" w:bidi="ar-SA"/>
      </w:rPr>
    </w:lvl>
    <w:lvl w:ilvl="5" w:tplc="6474280A">
      <w:numFmt w:val="bullet"/>
      <w:lvlText w:val="•"/>
      <w:lvlJc w:val="left"/>
      <w:pPr>
        <w:ind w:left="5512" w:hanging="567"/>
      </w:pPr>
      <w:rPr>
        <w:rFonts w:hint="default"/>
        <w:lang w:val="en-US" w:eastAsia="en-US" w:bidi="ar-SA"/>
      </w:rPr>
    </w:lvl>
    <w:lvl w:ilvl="6" w:tplc="62D26F8C">
      <w:numFmt w:val="bullet"/>
      <w:lvlText w:val="•"/>
      <w:lvlJc w:val="left"/>
      <w:pPr>
        <w:ind w:left="6119" w:hanging="567"/>
      </w:pPr>
      <w:rPr>
        <w:rFonts w:hint="default"/>
        <w:lang w:val="en-US" w:eastAsia="en-US" w:bidi="ar-SA"/>
      </w:rPr>
    </w:lvl>
    <w:lvl w:ilvl="7" w:tplc="AEB4C286">
      <w:numFmt w:val="bullet"/>
      <w:lvlText w:val="•"/>
      <w:lvlJc w:val="left"/>
      <w:pPr>
        <w:ind w:left="6725" w:hanging="567"/>
      </w:pPr>
      <w:rPr>
        <w:rFonts w:hint="default"/>
        <w:lang w:val="en-US" w:eastAsia="en-US" w:bidi="ar-SA"/>
      </w:rPr>
    </w:lvl>
    <w:lvl w:ilvl="8" w:tplc="35E881A2">
      <w:numFmt w:val="bullet"/>
      <w:lvlText w:val="•"/>
      <w:lvlJc w:val="left"/>
      <w:pPr>
        <w:ind w:left="7332" w:hanging="567"/>
      </w:pPr>
      <w:rPr>
        <w:rFonts w:hint="default"/>
        <w:lang w:val="en-US" w:eastAsia="en-US" w:bidi="ar-SA"/>
      </w:rPr>
    </w:lvl>
  </w:abstractNum>
  <w:abstractNum w:abstractNumId="2" w15:restartNumberingAfterBreak="0">
    <w:nsid w:val="0F7B1565"/>
    <w:multiLevelType w:val="hybridMultilevel"/>
    <w:tmpl w:val="F46A4FCC"/>
    <w:lvl w:ilvl="0" w:tplc="D78CAE7A">
      <w:start w:val="1"/>
      <w:numFmt w:val="lowerLetter"/>
      <w:lvlText w:val="(%1)"/>
      <w:lvlJc w:val="left"/>
      <w:pPr>
        <w:ind w:left="1091" w:hanging="567"/>
        <w:jc w:val="right"/>
      </w:pPr>
      <w:rPr>
        <w:rFonts w:ascii="Times New Roman" w:eastAsia="Times New Roman" w:hAnsi="Times New Roman" w:cs="Times New Roman" w:hint="default"/>
        <w:w w:val="94"/>
        <w:sz w:val="17"/>
        <w:szCs w:val="17"/>
        <w:lang w:val="en-US" w:eastAsia="en-US" w:bidi="ar-SA"/>
      </w:rPr>
    </w:lvl>
    <w:lvl w:ilvl="1" w:tplc="F63C2806">
      <w:numFmt w:val="bullet"/>
      <w:lvlText w:val="•"/>
      <w:lvlJc w:val="left"/>
      <w:pPr>
        <w:ind w:left="1705" w:hanging="567"/>
      </w:pPr>
      <w:rPr>
        <w:rFonts w:hint="default"/>
        <w:lang w:val="en-US" w:eastAsia="en-US" w:bidi="ar-SA"/>
      </w:rPr>
    </w:lvl>
    <w:lvl w:ilvl="2" w:tplc="ED3E02D0">
      <w:numFmt w:val="bullet"/>
      <w:lvlText w:val="•"/>
      <w:lvlJc w:val="left"/>
      <w:pPr>
        <w:ind w:left="2310" w:hanging="567"/>
      </w:pPr>
      <w:rPr>
        <w:rFonts w:hint="default"/>
        <w:lang w:val="en-US" w:eastAsia="en-US" w:bidi="ar-SA"/>
      </w:rPr>
    </w:lvl>
    <w:lvl w:ilvl="3" w:tplc="2930A378">
      <w:numFmt w:val="bullet"/>
      <w:lvlText w:val="•"/>
      <w:lvlJc w:val="left"/>
      <w:pPr>
        <w:ind w:left="2915" w:hanging="567"/>
      </w:pPr>
      <w:rPr>
        <w:rFonts w:hint="default"/>
        <w:lang w:val="en-US" w:eastAsia="en-US" w:bidi="ar-SA"/>
      </w:rPr>
    </w:lvl>
    <w:lvl w:ilvl="4" w:tplc="D8A6E3E4">
      <w:numFmt w:val="bullet"/>
      <w:lvlText w:val="•"/>
      <w:lvlJc w:val="left"/>
      <w:pPr>
        <w:ind w:left="3520" w:hanging="567"/>
      </w:pPr>
      <w:rPr>
        <w:rFonts w:hint="default"/>
        <w:lang w:val="en-US" w:eastAsia="en-US" w:bidi="ar-SA"/>
      </w:rPr>
    </w:lvl>
    <w:lvl w:ilvl="5" w:tplc="5D60B9D2">
      <w:numFmt w:val="bullet"/>
      <w:lvlText w:val="•"/>
      <w:lvlJc w:val="left"/>
      <w:pPr>
        <w:ind w:left="4125" w:hanging="567"/>
      </w:pPr>
      <w:rPr>
        <w:rFonts w:hint="default"/>
        <w:lang w:val="en-US" w:eastAsia="en-US" w:bidi="ar-SA"/>
      </w:rPr>
    </w:lvl>
    <w:lvl w:ilvl="6" w:tplc="4FA2834E">
      <w:numFmt w:val="bullet"/>
      <w:lvlText w:val="•"/>
      <w:lvlJc w:val="left"/>
      <w:pPr>
        <w:ind w:left="4730" w:hanging="567"/>
      </w:pPr>
      <w:rPr>
        <w:rFonts w:hint="default"/>
        <w:lang w:val="en-US" w:eastAsia="en-US" w:bidi="ar-SA"/>
      </w:rPr>
    </w:lvl>
    <w:lvl w:ilvl="7" w:tplc="B2F4E4F4">
      <w:numFmt w:val="bullet"/>
      <w:lvlText w:val="•"/>
      <w:lvlJc w:val="left"/>
      <w:pPr>
        <w:ind w:left="5335" w:hanging="567"/>
      </w:pPr>
      <w:rPr>
        <w:rFonts w:hint="default"/>
        <w:lang w:val="en-US" w:eastAsia="en-US" w:bidi="ar-SA"/>
      </w:rPr>
    </w:lvl>
    <w:lvl w:ilvl="8" w:tplc="FEE6747E">
      <w:numFmt w:val="bullet"/>
      <w:lvlText w:val="•"/>
      <w:lvlJc w:val="left"/>
      <w:pPr>
        <w:ind w:left="5940" w:hanging="567"/>
      </w:pPr>
      <w:rPr>
        <w:rFonts w:hint="default"/>
        <w:lang w:val="en-US" w:eastAsia="en-US" w:bidi="ar-SA"/>
      </w:rPr>
    </w:lvl>
  </w:abstractNum>
  <w:abstractNum w:abstractNumId="3" w15:restartNumberingAfterBreak="0">
    <w:nsid w:val="10652154"/>
    <w:multiLevelType w:val="hybridMultilevel"/>
    <w:tmpl w:val="B5589936"/>
    <w:lvl w:ilvl="0" w:tplc="527E32F4">
      <w:start w:val="1"/>
      <w:numFmt w:val="lowerLetter"/>
      <w:lvlText w:val="(%1)"/>
      <w:lvlJc w:val="left"/>
      <w:pPr>
        <w:ind w:left="990" w:hanging="567"/>
        <w:jc w:val="left"/>
      </w:pPr>
      <w:rPr>
        <w:rFonts w:ascii="Times New Roman" w:eastAsia="Times New Roman" w:hAnsi="Times New Roman" w:cs="Times New Roman" w:hint="default"/>
        <w:w w:val="94"/>
        <w:sz w:val="17"/>
        <w:szCs w:val="17"/>
        <w:lang w:val="en-US" w:eastAsia="en-US" w:bidi="ar-SA"/>
      </w:rPr>
    </w:lvl>
    <w:lvl w:ilvl="1" w:tplc="0B84071E">
      <w:numFmt w:val="bullet"/>
      <w:lvlText w:val="•"/>
      <w:lvlJc w:val="left"/>
      <w:pPr>
        <w:ind w:left="1655" w:hanging="567"/>
      </w:pPr>
      <w:rPr>
        <w:rFonts w:hint="default"/>
        <w:lang w:val="en-US" w:eastAsia="en-US" w:bidi="ar-SA"/>
      </w:rPr>
    </w:lvl>
    <w:lvl w:ilvl="2" w:tplc="68503E36">
      <w:numFmt w:val="bullet"/>
      <w:lvlText w:val="•"/>
      <w:lvlJc w:val="left"/>
      <w:pPr>
        <w:ind w:left="2311" w:hanging="567"/>
      </w:pPr>
      <w:rPr>
        <w:rFonts w:hint="default"/>
        <w:lang w:val="en-US" w:eastAsia="en-US" w:bidi="ar-SA"/>
      </w:rPr>
    </w:lvl>
    <w:lvl w:ilvl="3" w:tplc="1472C286">
      <w:numFmt w:val="bullet"/>
      <w:lvlText w:val="•"/>
      <w:lvlJc w:val="left"/>
      <w:pPr>
        <w:ind w:left="2967" w:hanging="567"/>
      </w:pPr>
      <w:rPr>
        <w:rFonts w:hint="default"/>
        <w:lang w:val="en-US" w:eastAsia="en-US" w:bidi="ar-SA"/>
      </w:rPr>
    </w:lvl>
    <w:lvl w:ilvl="4" w:tplc="22509F38">
      <w:numFmt w:val="bullet"/>
      <w:lvlText w:val="•"/>
      <w:lvlJc w:val="left"/>
      <w:pPr>
        <w:ind w:left="3623" w:hanging="567"/>
      </w:pPr>
      <w:rPr>
        <w:rFonts w:hint="default"/>
        <w:lang w:val="en-US" w:eastAsia="en-US" w:bidi="ar-SA"/>
      </w:rPr>
    </w:lvl>
    <w:lvl w:ilvl="5" w:tplc="A78875FC">
      <w:numFmt w:val="bullet"/>
      <w:lvlText w:val="•"/>
      <w:lvlJc w:val="left"/>
      <w:pPr>
        <w:ind w:left="4279" w:hanging="567"/>
      </w:pPr>
      <w:rPr>
        <w:rFonts w:hint="default"/>
        <w:lang w:val="en-US" w:eastAsia="en-US" w:bidi="ar-SA"/>
      </w:rPr>
    </w:lvl>
    <w:lvl w:ilvl="6" w:tplc="C4C444FE">
      <w:numFmt w:val="bullet"/>
      <w:lvlText w:val="•"/>
      <w:lvlJc w:val="left"/>
      <w:pPr>
        <w:ind w:left="4935" w:hanging="567"/>
      </w:pPr>
      <w:rPr>
        <w:rFonts w:hint="default"/>
        <w:lang w:val="en-US" w:eastAsia="en-US" w:bidi="ar-SA"/>
      </w:rPr>
    </w:lvl>
    <w:lvl w:ilvl="7" w:tplc="55807404">
      <w:numFmt w:val="bullet"/>
      <w:lvlText w:val="•"/>
      <w:lvlJc w:val="left"/>
      <w:pPr>
        <w:ind w:left="5591" w:hanging="567"/>
      </w:pPr>
      <w:rPr>
        <w:rFonts w:hint="default"/>
        <w:lang w:val="en-US" w:eastAsia="en-US" w:bidi="ar-SA"/>
      </w:rPr>
    </w:lvl>
    <w:lvl w:ilvl="8" w:tplc="4E687C78">
      <w:numFmt w:val="bullet"/>
      <w:lvlText w:val="•"/>
      <w:lvlJc w:val="left"/>
      <w:pPr>
        <w:ind w:left="6247" w:hanging="567"/>
      </w:pPr>
      <w:rPr>
        <w:rFonts w:hint="default"/>
        <w:lang w:val="en-US" w:eastAsia="en-US" w:bidi="ar-SA"/>
      </w:rPr>
    </w:lvl>
  </w:abstractNum>
  <w:abstractNum w:abstractNumId="4" w15:restartNumberingAfterBreak="0">
    <w:nsid w:val="16A9169C"/>
    <w:multiLevelType w:val="hybridMultilevel"/>
    <w:tmpl w:val="07E4FFD4"/>
    <w:lvl w:ilvl="0" w:tplc="067C1838">
      <w:start w:val="1"/>
      <w:numFmt w:val="lowerLetter"/>
      <w:lvlText w:val="(%1)"/>
      <w:lvlJc w:val="left"/>
      <w:pPr>
        <w:ind w:left="1086" w:hanging="567"/>
        <w:jc w:val="right"/>
      </w:pPr>
      <w:rPr>
        <w:rFonts w:ascii="Times New Roman" w:eastAsia="Times New Roman" w:hAnsi="Times New Roman" w:cs="Times New Roman" w:hint="default"/>
        <w:w w:val="94"/>
        <w:sz w:val="17"/>
        <w:szCs w:val="17"/>
        <w:lang w:val="en-US" w:eastAsia="en-US" w:bidi="ar-SA"/>
      </w:rPr>
    </w:lvl>
    <w:lvl w:ilvl="1" w:tplc="632041EE">
      <w:numFmt w:val="bullet"/>
      <w:lvlText w:val="•"/>
      <w:lvlJc w:val="left"/>
      <w:pPr>
        <w:ind w:left="1686" w:hanging="567"/>
      </w:pPr>
      <w:rPr>
        <w:rFonts w:hint="default"/>
        <w:lang w:val="en-US" w:eastAsia="en-US" w:bidi="ar-SA"/>
      </w:rPr>
    </w:lvl>
    <w:lvl w:ilvl="2" w:tplc="B1CC5884">
      <w:numFmt w:val="bullet"/>
      <w:lvlText w:val="•"/>
      <w:lvlJc w:val="left"/>
      <w:pPr>
        <w:ind w:left="2292" w:hanging="567"/>
      </w:pPr>
      <w:rPr>
        <w:rFonts w:hint="default"/>
        <w:lang w:val="en-US" w:eastAsia="en-US" w:bidi="ar-SA"/>
      </w:rPr>
    </w:lvl>
    <w:lvl w:ilvl="3" w:tplc="1ED658AE">
      <w:numFmt w:val="bullet"/>
      <w:lvlText w:val="•"/>
      <w:lvlJc w:val="left"/>
      <w:pPr>
        <w:ind w:left="2899" w:hanging="567"/>
      </w:pPr>
      <w:rPr>
        <w:rFonts w:hint="default"/>
        <w:lang w:val="en-US" w:eastAsia="en-US" w:bidi="ar-SA"/>
      </w:rPr>
    </w:lvl>
    <w:lvl w:ilvl="4" w:tplc="940E7C38">
      <w:numFmt w:val="bullet"/>
      <w:lvlText w:val="•"/>
      <w:lvlJc w:val="left"/>
      <w:pPr>
        <w:ind w:left="3505" w:hanging="567"/>
      </w:pPr>
      <w:rPr>
        <w:rFonts w:hint="default"/>
        <w:lang w:val="en-US" w:eastAsia="en-US" w:bidi="ar-SA"/>
      </w:rPr>
    </w:lvl>
    <w:lvl w:ilvl="5" w:tplc="FB7EB3B2">
      <w:numFmt w:val="bullet"/>
      <w:lvlText w:val="•"/>
      <w:lvlJc w:val="left"/>
      <w:pPr>
        <w:ind w:left="4112" w:hanging="567"/>
      </w:pPr>
      <w:rPr>
        <w:rFonts w:hint="default"/>
        <w:lang w:val="en-US" w:eastAsia="en-US" w:bidi="ar-SA"/>
      </w:rPr>
    </w:lvl>
    <w:lvl w:ilvl="6" w:tplc="64E077EA">
      <w:numFmt w:val="bullet"/>
      <w:lvlText w:val="•"/>
      <w:lvlJc w:val="left"/>
      <w:pPr>
        <w:ind w:left="4718" w:hanging="567"/>
      </w:pPr>
      <w:rPr>
        <w:rFonts w:hint="default"/>
        <w:lang w:val="en-US" w:eastAsia="en-US" w:bidi="ar-SA"/>
      </w:rPr>
    </w:lvl>
    <w:lvl w:ilvl="7" w:tplc="AC3C27DA">
      <w:numFmt w:val="bullet"/>
      <w:lvlText w:val="•"/>
      <w:lvlJc w:val="left"/>
      <w:pPr>
        <w:ind w:left="5325" w:hanging="567"/>
      </w:pPr>
      <w:rPr>
        <w:rFonts w:hint="default"/>
        <w:lang w:val="en-US" w:eastAsia="en-US" w:bidi="ar-SA"/>
      </w:rPr>
    </w:lvl>
    <w:lvl w:ilvl="8" w:tplc="26F86456">
      <w:numFmt w:val="bullet"/>
      <w:lvlText w:val="•"/>
      <w:lvlJc w:val="left"/>
      <w:pPr>
        <w:ind w:left="5931" w:hanging="567"/>
      </w:pPr>
      <w:rPr>
        <w:rFonts w:hint="default"/>
        <w:lang w:val="en-US" w:eastAsia="en-US" w:bidi="ar-SA"/>
      </w:rPr>
    </w:lvl>
  </w:abstractNum>
  <w:abstractNum w:abstractNumId="5" w15:restartNumberingAfterBreak="0">
    <w:nsid w:val="1954737B"/>
    <w:multiLevelType w:val="hybridMultilevel"/>
    <w:tmpl w:val="FC68BD5E"/>
    <w:lvl w:ilvl="0" w:tplc="717AE2D4">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6920465E">
      <w:numFmt w:val="bullet"/>
      <w:lvlText w:val="•"/>
      <w:lvlJc w:val="left"/>
      <w:pPr>
        <w:ind w:left="1705" w:hanging="567"/>
      </w:pPr>
      <w:rPr>
        <w:rFonts w:hint="default"/>
        <w:lang w:val="en-US" w:eastAsia="en-US" w:bidi="ar-SA"/>
      </w:rPr>
    </w:lvl>
    <w:lvl w:ilvl="2" w:tplc="E26CD9B6">
      <w:numFmt w:val="bullet"/>
      <w:lvlText w:val="•"/>
      <w:lvlJc w:val="left"/>
      <w:pPr>
        <w:ind w:left="2310" w:hanging="567"/>
      </w:pPr>
      <w:rPr>
        <w:rFonts w:hint="default"/>
        <w:lang w:val="en-US" w:eastAsia="en-US" w:bidi="ar-SA"/>
      </w:rPr>
    </w:lvl>
    <w:lvl w:ilvl="3" w:tplc="95404FB2">
      <w:numFmt w:val="bullet"/>
      <w:lvlText w:val="•"/>
      <w:lvlJc w:val="left"/>
      <w:pPr>
        <w:ind w:left="2915" w:hanging="567"/>
      </w:pPr>
      <w:rPr>
        <w:rFonts w:hint="default"/>
        <w:lang w:val="en-US" w:eastAsia="en-US" w:bidi="ar-SA"/>
      </w:rPr>
    </w:lvl>
    <w:lvl w:ilvl="4" w:tplc="B8C0411C">
      <w:numFmt w:val="bullet"/>
      <w:lvlText w:val="•"/>
      <w:lvlJc w:val="left"/>
      <w:pPr>
        <w:ind w:left="3520" w:hanging="567"/>
      </w:pPr>
      <w:rPr>
        <w:rFonts w:hint="default"/>
        <w:lang w:val="en-US" w:eastAsia="en-US" w:bidi="ar-SA"/>
      </w:rPr>
    </w:lvl>
    <w:lvl w:ilvl="5" w:tplc="1A382714">
      <w:numFmt w:val="bullet"/>
      <w:lvlText w:val="•"/>
      <w:lvlJc w:val="left"/>
      <w:pPr>
        <w:ind w:left="4125" w:hanging="567"/>
      </w:pPr>
      <w:rPr>
        <w:rFonts w:hint="default"/>
        <w:lang w:val="en-US" w:eastAsia="en-US" w:bidi="ar-SA"/>
      </w:rPr>
    </w:lvl>
    <w:lvl w:ilvl="6" w:tplc="865CEDF8">
      <w:numFmt w:val="bullet"/>
      <w:lvlText w:val="•"/>
      <w:lvlJc w:val="left"/>
      <w:pPr>
        <w:ind w:left="4730" w:hanging="567"/>
      </w:pPr>
      <w:rPr>
        <w:rFonts w:hint="default"/>
        <w:lang w:val="en-US" w:eastAsia="en-US" w:bidi="ar-SA"/>
      </w:rPr>
    </w:lvl>
    <w:lvl w:ilvl="7" w:tplc="DAD6E79E">
      <w:numFmt w:val="bullet"/>
      <w:lvlText w:val="•"/>
      <w:lvlJc w:val="left"/>
      <w:pPr>
        <w:ind w:left="5335" w:hanging="567"/>
      </w:pPr>
      <w:rPr>
        <w:rFonts w:hint="default"/>
        <w:lang w:val="en-US" w:eastAsia="en-US" w:bidi="ar-SA"/>
      </w:rPr>
    </w:lvl>
    <w:lvl w:ilvl="8" w:tplc="1D70A4B8">
      <w:numFmt w:val="bullet"/>
      <w:lvlText w:val="•"/>
      <w:lvlJc w:val="left"/>
      <w:pPr>
        <w:ind w:left="5940" w:hanging="567"/>
      </w:pPr>
      <w:rPr>
        <w:rFonts w:hint="default"/>
        <w:lang w:val="en-US" w:eastAsia="en-US" w:bidi="ar-SA"/>
      </w:rPr>
    </w:lvl>
  </w:abstractNum>
  <w:abstractNum w:abstractNumId="6" w15:restartNumberingAfterBreak="0">
    <w:nsid w:val="19C6784C"/>
    <w:multiLevelType w:val="hybridMultilevel"/>
    <w:tmpl w:val="B4DAC7A0"/>
    <w:lvl w:ilvl="0" w:tplc="D0BAFCC8">
      <w:start w:val="1"/>
      <w:numFmt w:val="lowerLetter"/>
      <w:lvlText w:val="(%1)"/>
      <w:lvlJc w:val="left"/>
      <w:pPr>
        <w:ind w:left="975" w:hanging="567"/>
        <w:jc w:val="left"/>
      </w:pPr>
      <w:rPr>
        <w:rFonts w:ascii="Times New Roman" w:eastAsia="Times New Roman" w:hAnsi="Times New Roman" w:cs="Times New Roman" w:hint="default"/>
        <w:w w:val="94"/>
        <w:sz w:val="17"/>
        <w:szCs w:val="17"/>
        <w:lang w:val="en-US" w:eastAsia="en-US" w:bidi="ar-SA"/>
      </w:rPr>
    </w:lvl>
    <w:lvl w:ilvl="1" w:tplc="2CB8E792">
      <w:numFmt w:val="bullet"/>
      <w:lvlText w:val="•"/>
      <w:lvlJc w:val="left"/>
      <w:pPr>
        <w:ind w:left="1636" w:hanging="567"/>
      </w:pPr>
      <w:rPr>
        <w:rFonts w:hint="default"/>
        <w:lang w:val="en-US" w:eastAsia="en-US" w:bidi="ar-SA"/>
      </w:rPr>
    </w:lvl>
    <w:lvl w:ilvl="2" w:tplc="7E0C259C">
      <w:numFmt w:val="bullet"/>
      <w:lvlText w:val="•"/>
      <w:lvlJc w:val="left"/>
      <w:pPr>
        <w:ind w:left="2292" w:hanging="567"/>
      </w:pPr>
      <w:rPr>
        <w:rFonts w:hint="default"/>
        <w:lang w:val="en-US" w:eastAsia="en-US" w:bidi="ar-SA"/>
      </w:rPr>
    </w:lvl>
    <w:lvl w:ilvl="3" w:tplc="498A9696">
      <w:numFmt w:val="bullet"/>
      <w:lvlText w:val="•"/>
      <w:lvlJc w:val="left"/>
      <w:pPr>
        <w:ind w:left="2949" w:hanging="567"/>
      </w:pPr>
      <w:rPr>
        <w:rFonts w:hint="default"/>
        <w:lang w:val="en-US" w:eastAsia="en-US" w:bidi="ar-SA"/>
      </w:rPr>
    </w:lvl>
    <w:lvl w:ilvl="4" w:tplc="917A8A34">
      <w:numFmt w:val="bullet"/>
      <w:lvlText w:val="•"/>
      <w:lvlJc w:val="left"/>
      <w:pPr>
        <w:ind w:left="3605" w:hanging="567"/>
      </w:pPr>
      <w:rPr>
        <w:rFonts w:hint="default"/>
        <w:lang w:val="en-US" w:eastAsia="en-US" w:bidi="ar-SA"/>
      </w:rPr>
    </w:lvl>
    <w:lvl w:ilvl="5" w:tplc="90EAFFD0">
      <w:numFmt w:val="bullet"/>
      <w:lvlText w:val="•"/>
      <w:lvlJc w:val="left"/>
      <w:pPr>
        <w:ind w:left="4262" w:hanging="567"/>
      </w:pPr>
      <w:rPr>
        <w:rFonts w:hint="default"/>
        <w:lang w:val="en-US" w:eastAsia="en-US" w:bidi="ar-SA"/>
      </w:rPr>
    </w:lvl>
    <w:lvl w:ilvl="6" w:tplc="5B3A2638">
      <w:numFmt w:val="bullet"/>
      <w:lvlText w:val="•"/>
      <w:lvlJc w:val="left"/>
      <w:pPr>
        <w:ind w:left="4918" w:hanging="567"/>
      </w:pPr>
      <w:rPr>
        <w:rFonts w:hint="default"/>
        <w:lang w:val="en-US" w:eastAsia="en-US" w:bidi="ar-SA"/>
      </w:rPr>
    </w:lvl>
    <w:lvl w:ilvl="7" w:tplc="ABDED15C">
      <w:numFmt w:val="bullet"/>
      <w:lvlText w:val="•"/>
      <w:lvlJc w:val="left"/>
      <w:pPr>
        <w:ind w:left="5575" w:hanging="567"/>
      </w:pPr>
      <w:rPr>
        <w:rFonts w:hint="default"/>
        <w:lang w:val="en-US" w:eastAsia="en-US" w:bidi="ar-SA"/>
      </w:rPr>
    </w:lvl>
    <w:lvl w:ilvl="8" w:tplc="4488AB46">
      <w:numFmt w:val="bullet"/>
      <w:lvlText w:val="•"/>
      <w:lvlJc w:val="left"/>
      <w:pPr>
        <w:ind w:left="6231" w:hanging="567"/>
      </w:pPr>
      <w:rPr>
        <w:rFonts w:hint="default"/>
        <w:lang w:val="en-US" w:eastAsia="en-US" w:bidi="ar-SA"/>
      </w:rPr>
    </w:lvl>
  </w:abstractNum>
  <w:abstractNum w:abstractNumId="7" w15:restartNumberingAfterBreak="0">
    <w:nsid w:val="218762C6"/>
    <w:multiLevelType w:val="hybridMultilevel"/>
    <w:tmpl w:val="29A2B90E"/>
    <w:lvl w:ilvl="0" w:tplc="E97E06B0">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DE96BB40">
      <w:numFmt w:val="bullet"/>
      <w:lvlText w:val="•"/>
      <w:lvlJc w:val="left"/>
      <w:pPr>
        <w:ind w:left="1705" w:hanging="567"/>
      </w:pPr>
      <w:rPr>
        <w:rFonts w:hint="default"/>
        <w:lang w:val="en-US" w:eastAsia="en-US" w:bidi="ar-SA"/>
      </w:rPr>
    </w:lvl>
    <w:lvl w:ilvl="2" w:tplc="2902B9F2">
      <w:numFmt w:val="bullet"/>
      <w:lvlText w:val="•"/>
      <w:lvlJc w:val="left"/>
      <w:pPr>
        <w:ind w:left="2310" w:hanging="567"/>
      </w:pPr>
      <w:rPr>
        <w:rFonts w:hint="default"/>
        <w:lang w:val="en-US" w:eastAsia="en-US" w:bidi="ar-SA"/>
      </w:rPr>
    </w:lvl>
    <w:lvl w:ilvl="3" w:tplc="0524AE6E">
      <w:numFmt w:val="bullet"/>
      <w:lvlText w:val="•"/>
      <w:lvlJc w:val="left"/>
      <w:pPr>
        <w:ind w:left="2915" w:hanging="567"/>
      </w:pPr>
      <w:rPr>
        <w:rFonts w:hint="default"/>
        <w:lang w:val="en-US" w:eastAsia="en-US" w:bidi="ar-SA"/>
      </w:rPr>
    </w:lvl>
    <w:lvl w:ilvl="4" w:tplc="34CA7826">
      <w:numFmt w:val="bullet"/>
      <w:lvlText w:val="•"/>
      <w:lvlJc w:val="left"/>
      <w:pPr>
        <w:ind w:left="3520" w:hanging="567"/>
      </w:pPr>
      <w:rPr>
        <w:rFonts w:hint="default"/>
        <w:lang w:val="en-US" w:eastAsia="en-US" w:bidi="ar-SA"/>
      </w:rPr>
    </w:lvl>
    <w:lvl w:ilvl="5" w:tplc="D7F674A4">
      <w:numFmt w:val="bullet"/>
      <w:lvlText w:val="•"/>
      <w:lvlJc w:val="left"/>
      <w:pPr>
        <w:ind w:left="4125" w:hanging="567"/>
      </w:pPr>
      <w:rPr>
        <w:rFonts w:hint="default"/>
        <w:lang w:val="en-US" w:eastAsia="en-US" w:bidi="ar-SA"/>
      </w:rPr>
    </w:lvl>
    <w:lvl w:ilvl="6" w:tplc="4AF8721C">
      <w:numFmt w:val="bullet"/>
      <w:lvlText w:val="•"/>
      <w:lvlJc w:val="left"/>
      <w:pPr>
        <w:ind w:left="4730" w:hanging="567"/>
      </w:pPr>
      <w:rPr>
        <w:rFonts w:hint="default"/>
        <w:lang w:val="en-US" w:eastAsia="en-US" w:bidi="ar-SA"/>
      </w:rPr>
    </w:lvl>
    <w:lvl w:ilvl="7" w:tplc="193A2B28">
      <w:numFmt w:val="bullet"/>
      <w:lvlText w:val="•"/>
      <w:lvlJc w:val="left"/>
      <w:pPr>
        <w:ind w:left="5335" w:hanging="567"/>
      </w:pPr>
      <w:rPr>
        <w:rFonts w:hint="default"/>
        <w:lang w:val="en-US" w:eastAsia="en-US" w:bidi="ar-SA"/>
      </w:rPr>
    </w:lvl>
    <w:lvl w:ilvl="8" w:tplc="EBE69734">
      <w:numFmt w:val="bullet"/>
      <w:lvlText w:val="•"/>
      <w:lvlJc w:val="left"/>
      <w:pPr>
        <w:ind w:left="5940" w:hanging="567"/>
      </w:pPr>
      <w:rPr>
        <w:rFonts w:hint="default"/>
        <w:lang w:val="en-US" w:eastAsia="en-US" w:bidi="ar-SA"/>
      </w:rPr>
    </w:lvl>
  </w:abstractNum>
  <w:abstractNum w:abstractNumId="8" w15:restartNumberingAfterBreak="0">
    <w:nsid w:val="21EA56B6"/>
    <w:multiLevelType w:val="hybridMultilevel"/>
    <w:tmpl w:val="AD344FDE"/>
    <w:lvl w:ilvl="0" w:tplc="5CAC97C2">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8176ED66">
      <w:numFmt w:val="bullet"/>
      <w:lvlText w:val="•"/>
      <w:lvlJc w:val="left"/>
      <w:pPr>
        <w:ind w:left="1705" w:hanging="567"/>
      </w:pPr>
      <w:rPr>
        <w:rFonts w:hint="default"/>
        <w:lang w:val="en-US" w:eastAsia="en-US" w:bidi="ar-SA"/>
      </w:rPr>
    </w:lvl>
    <w:lvl w:ilvl="2" w:tplc="EC8C4F44">
      <w:numFmt w:val="bullet"/>
      <w:lvlText w:val="•"/>
      <w:lvlJc w:val="left"/>
      <w:pPr>
        <w:ind w:left="2310" w:hanging="567"/>
      </w:pPr>
      <w:rPr>
        <w:rFonts w:hint="default"/>
        <w:lang w:val="en-US" w:eastAsia="en-US" w:bidi="ar-SA"/>
      </w:rPr>
    </w:lvl>
    <w:lvl w:ilvl="3" w:tplc="4F865A44">
      <w:numFmt w:val="bullet"/>
      <w:lvlText w:val="•"/>
      <w:lvlJc w:val="left"/>
      <w:pPr>
        <w:ind w:left="2915" w:hanging="567"/>
      </w:pPr>
      <w:rPr>
        <w:rFonts w:hint="default"/>
        <w:lang w:val="en-US" w:eastAsia="en-US" w:bidi="ar-SA"/>
      </w:rPr>
    </w:lvl>
    <w:lvl w:ilvl="4" w:tplc="6C509792">
      <w:numFmt w:val="bullet"/>
      <w:lvlText w:val="•"/>
      <w:lvlJc w:val="left"/>
      <w:pPr>
        <w:ind w:left="3520" w:hanging="567"/>
      </w:pPr>
      <w:rPr>
        <w:rFonts w:hint="default"/>
        <w:lang w:val="en-US" w:eastAsia="en-US" w:bidi="ar-SA"/>
      </w:rPr>
    </w:lvl>
    <w:lvl w:ilvl="5" w:tplc="2EBE7A5C">
      <w:numFmt w:val="bullet"/>
      <w:lvlText w:val="•"/>
      <w:lvlJc w:val="left"/>
      <w:pPr>
        <w:ind w:left="4125" w:hanging="567"/>
      </w:pPr>
      <w:rPr>
        <w:rFonts w:hint="default"/>
        <w:lang w:val="en-US" w:eastAsia="en-US" w:bidi="ar-SA"/>
      </w:rPr>
    </w:lvl>
    <w:lvl w:ilvl="6" w:tplc="7EBEBF2C">
      <w:numFmt w:val="bullet"/>
      <w:lvlText w:val="•"/>
      <w:lvlJc w:val="left"/>
      <w:pPr>
        <w:ind w:left="4730" w:hanging="567"/>
      </w:pPr>
      <w:rPr>
        <w:rFonts w:hint="default"/>
        <w:lang w:val="en-US" w:eastAsia="en-US" w:bidi="ar-SA"/>
      </w:rPr>
    </w:lvl>
    <w:lvl w:ilvl="7" w:tplc="AE9ADA9E">
      <w:numFmt w:val="bullet"/>
      <w:lvlText w:val="•"/>
      <w:lvlJc w:val="left"/>
      <w:pPr>
        <w:ind w:left="5335" w:hanging="567"/>
      </w:pPr>
      <w:rPr>
        <w:rFonts w:hint="default"/>
        <w:lang w:val="en-US" w:eastAsia="en-US" w:bidi="ar-SA"/>
      </w:rPr>
    </w:lvl>
    <w:lvl w:ilvl="8" w:tplc="7436C970">
      <w:numFmt w:val="bullet"/>
      <w:lvlText w:val="•"/>
      <w:lvlJc w:val="left"/>
      <w:pPr>
        <w:ind w:left="5940" w:hanging="567"/>
      </w:pPr>
      <w:rPr>
        <w:rFonts w:hint="default"/>
        <w:lang w:val="en-US" w:eastAsia="en-US" w:bidi="ar-SA"/>
      </w:rPr>
    </w:lvl>
  </w:abstractNum>
  <w:abstractNum w:abstractNumId="9" w15:restartNumberingAfterBreak="0">
    <w:nsid w:val="24946A4A"/>
    <w:multiLevelType w:val="hybridMultilevel"/>
    <w:tmpl w:val="BC6E7156"/>
    <w:lvl w:ilvl="0" w:tplc="840AF22A">
      <w:start w:val="25"/>
      <w:numFmt w:val="decimal"/>
      <w:lvlText w:val="%1"/>
      <w:lvlJc w:val="left"/>
      <w:pPr>
        <w:ind w:left="1919" w:hanging="851"/>
        <w:jc w:val="left"/>
      </w:pPr>
      <w:rPr>
        <w:rFonts w:ascii="Times New Roman" w:eastAsia="Times New Roman" w:hAnsi="Times New Roman" w:cs="Times New Roman" w:hint="default"/>
        <w:w w:val="108"/>
        <w:position w:val="1"/>
        <w:sz w:val="17"/>
        <w:szCs w:val="17"/>
        <w:lang w:val="en-US" w:eastAsia="en-US" w:bidi="ar-SA"/>
      </w:rPr>
    </w:lvl>
    <w:lvl w:ilvl="1" w:tplc="CAFEF5C4">
      <w:start w:val="1"/>
      <w:numFmt w:val="lowerLetter"/>
      <w:lvlText w:val="(%2)"/>
      <w:lvlJc w:val="left"/>
      <w:pPr>
        <w:ind w:left="2486" w:hanging="567"/>
        <w:jc w:val="right"/>
      </w:pPr>
      <w:rPr>
        <w:rFonts w:ascii="Times New Roman" w:eastAsia="Times New Roman" w:hAnsi="Times New Roman" w:cs="Times New Roman" w:hint="default"/>
        <w:w w:val="94"/>
        <w:sz w:val="17"/>
        <w:szCs w:val="17"/>
        <w:lang w:val="en-US" w:eastAsia="en-US" w:bidi="ar-SA"/>
      </w:rPr>
    </w:lvl>
    <w:lvl w:ilvl="2" w:tplc="23526EF8">
      <w:numFmt w:val="bullet"/>
      <w:lvlText w:val="•"/>
      <w:lvlJc w:val="left"/>
      <w:pPr>
        <w:ind w:left="3153" w:hanging="567"/>
      </w:pPr>
      <w:rPr>
        <w:rFonts w:hint="default"/>
        <w:lang w:val="en-US" w:eastAsia="en-US" w:bidi="ar-SA"/>
      </w:rPr>
    </w:lvl>
    <w:lvl w:ilvl="3" w:tplc="909C1524">
      <w:numFmt w:val="bullet"/>
      <w:lvlText w:val="•"/>
      <w:lvlJc w:val="left"/>
      <w:pPr>
        <w:ind w:left="3827" w:hanging="567"/>
      </w:pPr>
      <w:rPr>
        <w:rFonts w:hint="default"/>
        <w:lang w:val="en-US" w:eastAsia="en-US" w:bidi="ar-SA"/>
      </w:rPr>
    </w:lvl>
    <w:lvl w:ilvl="4" w:tplc="5CFE195C">
      <w:numFmt w:val="bullet"/>
      <w:lvlText w:val="•"/>
      <w:lvlJc w:val="left"/>
      <w:pPr>
        <w:ind w:left="4501" w:hanging="567"/>
      </w:pPr>
      <w:rPr>
        <w:rFonts w:hint="default"/>
        <w:lang w:val="en-US" w:eastAsia="en-US" w:bidi="ar-SA"/>
      </w:rPr>
    </w:lvl>
    <w:lvl w:ilvl="5" w:tplc="6088B762">
      <w:numFmt w:val="bullet"/>
      <w:lvlText w:val="•"/>
      <w:lvlJc w:val="left"/>
      <w:pPr>
        <w:ind w:left="5175" w:hanging="567"/>
      </w:pPr>
      <w:rPr>
        <w:rFonts w:hint="default"/>
        <w:lang w:val="en-US" w:eastAsia="en-US" w:bidi="ar-SA"/>
      </w:rPr>
    </w:lvl>
    <w:lvl w:ilvl="6" w:tplc="DADEF006">
      <w:numFmt w:val="bullet"/>
      <w:lvlText w:val="•"/>
      <w:lvlJc w:val="left"/>
      <w:pPr>
        <w:ind w:left="5849" w:hanging="567"/>
      </w:pPr>
      <w:rPr>
        <w:rFonts w:hint="default"/>
        <w:lang w:val="en-US" w:eastAsia="en-US" w:bidi="ar-SA"/>
      </w:rPr>
    </w:lvl>
    <w:lvl w:ilvl="7" w:tplc="9F920F5E">
      <w:numFmt w:val="bullet"/>
      <w:lvlText w:val="•"/>
      <w:lvlJc w:val="left"/>
      <w:pPr>
        <w:ind w:left="6523" w:hanging="567"/>
      </w:pPr>
      <w:rPr>
        <w:rFonts w:hint="default"/>
        <w:lang w:val="en-US" w:eastAsia="en-US" w:bidi="ar-SA"/>
      </w:rPr>
    </w:lvl>
    <w:lvl w:ilvl="8" w:tplc="EBB66D7A">
      <w:numFmt w:val="bullet"/>
      <w:lvlText w:val="•"/>
      <w:lvlJc w:val="left"/>
      <w:pPr>
        <w:ind w:left="7197" w:hanging="567"/>
      </w:pPr>
      <w:rPr>
        <w:rFonts w:hint="default"/>
        <w:lang w:val="en-US" w:eastAsia="en-US" w:bidi="ar-SA"/>
      </w:rPr>
    </w:lvl>
  </w:abstractNum>
  <w:abstractNum w:abstractNumId="10" w15:restartNumberingAfterBreak="0">
    <w:nsid w:val="24DD6313"/>
    <w:multiLevelType w:val="hybridMultilevel"/>
    <w:tmpl w:val="46164A42"/>
    <w:lvl w:ilvl="0" w:tplc="409272C4">
      <w:start w:val="1"/>
      <w:numFmt w:val="lowerLetter"/>
      <w:lvlText w:val="(%1)"/>
      <w:lvlJc w:val="left"/>
      <w:pPr>
        <w:ind w:left="975" w:hanging="567"/>
        <w:jc w:val="left"/>
      </w:pPr>
      <w:rPr>
        <w:rFonts w:ascii="Times New Roman" w:eastAsia="Times New Roman" w:hAnsi="Times New Roman" w:cs="Times New Roman" w:hint="default"/>
        <w:w w:val="94"/>
        <w:sz w:val="17"/>
        <w:szCs w:val="17"/>
        <w:lang w:val="en-US" w:eastAsia="en-US" w:bidi="ar-SA"/>
      </w:rPr>
    </w:lvl>
    <w:lvl w:ilvl="1" w:tplc="3DDC972A">
      <w:start w:val="1"/>
      <w:numFmt w:val="lowerLetter"/>
      <w:lvlText w:val="(%2)"/>
      <w:lvlJc w:val="left"/>
      <w:pPr>
        <w:ind w:left="1091" w:hanging="567"/>
        <w:jc w:val="left"/>
      </w:pPr>
      <w:rPr>
        <w:rFonts w:ascii="Times New Roman" w:eastAsia="Times New Roman" w:hAnsi="Times New Roman" w:cs="Times New Roman" w:hint="default"/>
        <w:w w:val="94"/>
        <w:sz w:val="17"/>
        <w:szCs w:val="17"/>
        <w:lang w:val="en-US" w:eastAsia="en-US" w:bidi="ar-SA"/>
      </w:rPr>
    </w:lvl>
    <w:lvl w:ilvl="2" w:tplc="CF766C82">
      <w:numFmt w:val="bullet"/>
      <w:lvlText w:val="•"/>
      <w:lvlJc w:val="left"/>
      <w:pPr>
        <w:ind w:left="1759" w:hanging="567"/>
      </w:pPr>
      <w:rPr>
        <w:rFonts w:hint="default"/>
        <w:lang w:val="en-US" w:eastAsia="en-US" w:bidi="ar-SA"/>
      </w:rPr>
    </w:lvl>
    <w:lvl w:ilvl="3" w:tplc="26A4C408">
      <w:numFmt w:val="bullet"/>
      <w:lvlText w:val="•"/>
      <w:lvlJc w:val="left"/>
      <w:pPr>
        <w:ind w:left="2418" w:hanging="567"/>
      </w:pPr>
      <w:rPr>
        <w:rFonts w:hint="default"/>
        <w:lang w:val="en-US" w:eastAsia="en-US" w:bidi="ar-SA"/>
      </w:rPr>
    </w:lvl>
    <w:lvl w:ilvl="4" w:tplc="16DE9722">
      <w:numFmt w:val="bullet"/>
      <w:lvlText w:val="•"/>
      <w:lvlJc w:val="left"/>
      <w:pPr>
        <w:ind w:left="3078" w:hanging="567"/>
      </w:pPr>
      <w:rPr>
        <w:rFonts w:hint="default"/>
        <w:lang w:val="en-US" w:eastAsia="en-US" w:bidi="ar-SA"/>
      </w:rPr>
    </w:lvl>
    <w:lvl w:ilvl="5" w:tplc="9AF08BC6">
      <w:numFmt w:val="bullet"/>
      <w:lvlText w:val="•"/>
      <w:lvlJc w:val="left"/>
      <w:pPr>
        <w:ind w:left="3737" w:hanging="567"/>
      </w:pPr>
      <w:rPr>
        <w:rFonts w:hint="default"/>
        <w:lang w:val="en-US" w:eastAsia="en-US" w:bidi="ar-SA"/>
      </w:rPr>
    </w:lvl>
    <w:lvl w:ilvl="6" w:tplc="99C210A8">
      <w:numFmt w:val="bullet"/>
      <w:lvlText w:val="•"/>
      <w:lvlJc w:val="left"/>
      <w:pPr>
        <w:ind w:left="4396" w:hanging="567"/>
      </w:pPr>
      <w:rPr>
        <w:rFonts w:hint="default"/>
        <w:lang w:val="en-US" w:eastAsia="en-US" w:bidi="ar-SA"/>
      </w:rPr>
    </w:lvl>
    <w:lvl w:ilvl="7" w:tplc="3DA0AB42">
      <w:numFmt w:val="bullet"/>
      <w:lvlText w:val="•"/>
      <w:lvlJc w:val="left"/>
      <w:pPr>
        <w:ind w:left="5056" w:hanging="567"/>
      </w:pPr>
      <w:rPr>
        <w:rFonts w:hint="default"/>
        <w:lang w:val="en-US" w:eastAsia="en-US" w:bidi="ar-SA"/>
      </w:rPr>
    </w:lvl>
    <w:lvl w:ilvl="8" w:tplc="B62E79D8">
      <w:numFmt w:val="bullet"/>
      <w:lvlText w:val="•"/>
      <w:lvlJc w:val="left"/>
      <w:pPr>
        <w:ind w:left="5715" w:hanging="567"/>
      </w:pPr>
      <w:rPr>
        <w:rFonts w:hint="default"/>
        <w:lang w:val="en-US" w:eastAsia="en-US" w:bidi="ar-SA"/>
      </w:rPr>
    </w:lvl>
  </w:abstractNum>
  <w:abstractNum w:abstractNumId="11" w15:restartNumberingAfterBreak="0">
    <w:nsid w:val="28D2346F"/>
    <w:multiLevelType w:val="hybridMultilevel"/>
    <w:tmpl w:val="7A92BAB2"/>
    <w:lvl w:ilvl="0" w:tplc="F49EECE2">
      <w:start w:val="1"/>
      <w:numFmt w:val="lowerLetter"/>
      <w:lvlText w:val="(%1)"/>
      <w:lvlJc w:val="left"/>
      <w:pPr>
        <w:ind w:left="1976" w:hanging="567"/>
        <w:jc w:val="left"/>
      </w:pPr>
      <w:rPr>
        <w:rFonts w:ascii="Times New Roman" w:eastAsia="Times New Roman" w:hAnsi="Times New Roman" w:cs="Times New Roman" w:hint="default"/>
        <w:b/>
        <w:bCs/>
        <w:w w:val="88"/>
        <w:sz w:val="17"/>
        <w:szCs w:val="17"/>
        <w:lang w:val="en-US" w:eastAsia="en-US" w:bidi="ar-SA"/>
      </w:rPr>
    </w:lvl>
    <w:lvl w:ilvl="1" w:tplc="337476A2">
      <w:numFmt w:val="bullet"/>
      <w:lvlText w:val="•"/>
      <w:lvlJc w:val="left"/>
      <w:pPr>
        <w:ind w:left="2636" w:hanging="567"/>
      </w:pPr>
      <w:rPr>
        <w:rFonts w:hint="default"/>
        <w:lang w:val="en-US" w:eastAsia="en-US" w:bidi="ar-SA"/>
      </w:rPr>
    </w:lvl>
    <w:lvl w:ilvl="2" w:tplc="AF8CFBAA">
      <w:numFmt w:val="bullet"/>
      <w:lvlText w:val="•"/>
      <w:lvlJc w:val="left"/>
      <w:pPr>
        <w:ind w:left="3293" w:hanging="567"/>
      </w:pPr>
      <w:rPr>
        <w:rFonts w:hint="default"/>
        <w:lang w:val="en-US" w:eastAsia="en-US" w:bidi="ar-SA"/>
      </w:rPr>
    </w:lvl>
    <w:lvl w:ilvl="3" w:tplc="7130AC1E">
      <w:numFmt w:val="bullet"/>
      <w:lvlText w:val="•"/>
      <w:lvlJc w:val="left"/>
      <w:pPr>
        <w:ind w:left="3949" w:hanging="567"/>
      </w:pPr>
      <w:rPr>
        <w:rFonts w:hint="default"/>
        <w:lang w:val="en-US" w:eastAsia="en-US" w:bidi="ar-SA"/>
      </w:rPr>
    </w:lvl>
    <w:lvl w:ilvl="4" w:tplc="71D8E868">
      <w:numFmt w:val="bullet"/>
      <w:lvlText w:val="•"/>
      <w:lvlJc w:val="left"/>
      <w:pPr>
        <w:ind w:left="4606" w:hanging="567"/>
      </w:pPr>
      <w:rPr>
        <w:rFonts w:hint="default"/>
        <w:lang w:val="en-US" w:eastAsia="en-US" w:bidi="ar-SA"/>
      </w:rPr>
    </w:lvl>
    <w:lvl w:ilvl="5" w:tplc="7DFEF298">
      <w:numFmt w:val="bullet"/>
      <w:lvlText w:val="•"/>
      <w:lvlJc w:val="left"/>
      <w:pPr>
        <w:ind w:left="5262" w:hanging="567"/>
      </w:pPr>
      <w:rPr>
        <w:rFonts w:hint="default"/>
        <w:lang w:val="en-US" w:eastAsia="en-US" w:bidi="ar-SA"/>
      </w:rPr>
    </w:lvl>
    <w:lvl w:ilvl="6" w:tplc="5AF4A2C6">
      <w:numFmt w:val="bullet"/>
      <w:lvlText w:val="•"/>
      <w:lvlJc w:val="left"/>
      <w:pPr>
        <w:ind w:left="5919" w:hanging="567"/>
      </w:pPr>
      <w:rPr>
        <w:rFonts w:hint="default"/>
        <w:lang w:val="en-US" w:eastAsia="en-US" w:bidi="ar-SA"/>
      </w:rPr>
    </w:lvl>
    <w:lvl w:ilvl="7" w:tplc="FC2CE554">
      <w:numFmt w:val="bullet"/>
      <w:lvlText w:val="•"/>
      <w:lvlJc w:val="left"/>
      <w:pPr>
        <w:ind w:left="6575" w:hanging="567"/>
      </w:pPr>
      <w:rPr>
        <w:rFonts w:hint="default"/>
        <w:lang w:val="en-US" w:eastAsia="en-US" w:bidi="ar-SA"/>
      </w:rPr>
    </w:lvl>
    <w:lvl w:ilvl="8" w:tplc="5872629C">
      <w:numFmt w:val="bullet"/>
      <w:lvlText w:val="•"/>
      <w:lvlJc w:val="left"/>
      <w:pPr>
        <w:ind w:left="7232" w:hanging="567"/>
      </w:pPr>
      <w:rPr>
        <w:rFonts w:hint="default"/>
        <w:lang w:val="en-US" w:eastAsia="en-US" w:bidi="ar-SA"/>
      </w:rPr>
    </w:lvl>
  </w:abstractNum>
  <w:abstractNum w:abstractNumId="12" w15:restartNumberingAfterBreak="0">
    <w:nsid w:val="29696CF9"/>
    <w:multiLevelType w:val="hybridMultilevel"/>
    <w:tmpl w:val="D98C5BBA"/>
    <w:lvl w:ilvl="0" w:tplc="518A6E2C">
      <w:start w:val="1"/>
      <w:numFmt w:val="decimal"/>
      <w:lvlText w:val="%1"/>
      <w:lvlJc w:val="left"/>
      <w:pPr>
        <w:ind w:left="1919" w:hanging="851"/>
        <w:jc w:val="right"/>
      </w:pPr>
      <w:rPr>
        <w:rFonts w:hint="default"/>
        <w:b/>
        <w:bCs/>
        <w:w w:val="108"/>
        <w:position w:val="1"/>
        <w:lang w:val="en-US" w:eastAsia="en-US" w:bidi="ar-SA"/>
      </w:rPr>
    </w:lvl>
    <w:lvl w:ilvl="1" w:tplc="030C6502">
      <w:start w:val="1"/>
      <w:numFmt w:val="lowerLetter"/>
      <w:lvlText w:val="(%2)"/>
      <w:lvlJc w:val="left"/>
      <w:pPr>
        <w:ind w:left="1976" w:hanging="567"/>
        <w:jc w:val="right"/>
      </w:pPr>
      <w:rPr>
        <w:rFonts w:hint="default"/>
        <w:b/>
        <w:bCs/>
        <w:w w:val="88"/>
        <w:lang w:val="en-US" w:eastAsia="en-US" w:bidi="ar-SA"/>
      </w:rPr>
    </w:lvl>
    <w:lvl w:ilvl="2" w:tplc="8986578A">
      <w:numFmt w:val="bullet"/>
      <w:lvlText w:val="•"/>
      <w:lvlJc w:val="left"/>
      <w:pPr>
        <w:ind w:left="2480" w:hanging="567"/>
      </w:pPr>
      <w:rPr>
        <w:rFonts w:hint="default"/>
        <w:lang w:val="en-US" w:eastAsia="en-US" w:bidi="ar-SA"/>
      </w:rPr>
    </w:lvl>
    <w:lvl w:ilvl="3" w:tplc="9A26476E">
      <w:numFmt w:val="bullet"/>
      <w:lvlText w:val="•"/>
      <w:lvlJc w:val="left"/>
      <w:pPr>
        <w:ind w:left="3238" w:hanging="567"/>
      </w:pPr>
      <w:rPr>
        <w:rFonts w:hint="default"/>
        <w:lang w:val="en-US" w:eastAsia="en-US" w:bidi="ar-SA"/>
      </w:rPr>
    </w:lvl>
    <w:lvl w:ilvl="4" w:tplc="DAAA30CA">
      <w:numFmt w:val="bullet"/>
      <w:lvlText w:val="•"/>
      <w:lvlJc w:val="left"/>
      <w:pPr>
        <w:ind w:left="3996" w:hanging="567"/>
      </w:pPr>
      <w:rPr>
        <w:rFonts w:hint="default"/>
        <w:lang w:val="en-US" w:eastAsia="en-US" w:bidi="ar-SA"/>
      </w:rPr>
    </w:lvl>
    <w:lvl w:ilvl="5" w:tplc="16A07430">
      <w:numFmt w:val="bullet"/>
      <w:lvlText w:val="•"/>
      <w:lvlJc w:val="left"/>
      <w:pPr>
        <w:ind w:left="4754" w:hanging="567"/>
      </w:pPr>
      <w:rPr>
        <w:rFonts w:hint="default"/>
        <w:lang w:val="en-US" w:eastAsia="en-US" w:bidi="ar-SA"/>
      </w:rPr>
    </w:lvl>
    <w:lvl w:ilvl="6" w:tplc="B9047200">
      <w:numFmt w:val="bullet"/>
      <w:lvlText w:val="•"/>
      <w:lvlJc w:val="left"/>
      <w:pPr>
        <w:ind w:left="5512" w:hanging="567"/>
      </w:pPr>
      <w:rPr>
        <w:rFonts w:hint="default"/>
        <w:lang w:val="en-US" w:eastAsia="en-US" w:bidi="ar-SA"/>
      </w:rPr>
    </w:lvl>
    <w:lvl w:ilvl="7" w:tplc="0A20D464">
      <w:numFmt w:val="bullet"/>
      <w:lvlText w:val="•"/>
      <w:lvlJc w:val="left"/>
      <w:pPr>
        <w:ind w:left="6270" w:hanging="567"/>
      </w:pPr>
      <w:rPr>
        <w:rFonts w:hint="default"/>
        <w:lang w:val="en-US" w:eastAsia="en-US" w:bidi="ar-SA"/>
      </w:rPr>
    </w:lvl>
    <w:lvl w:ilvl="8" w:tplc="85E07684">
      <w:numFmt w:val="bullet"/>
      <w:lvlText w:val="•"/>
      <w:lvlJc w:val="left"/>
      <w:pPr>
        <w:ind w:left="7029" w:hanging="567"/>
      </w:pPr>
      <w:rPr>
        <w:rFonts w:hint="default"/>
        <w:lang w:val="en-US" w:eastAsia="en-US" w:bidi="ar-SA"/>
      </w:rPr>
    </w:lvl>
  </w:abstractNum>
  <w:abstractNum w:abstractNumId="13" w15:restartNumberingAfterBreak="0">
    <w:nsid w:val="29A13D7B"/>
    <w:multiLevelType w:val="hybridMultilevel"/>
    <w:tmpl w:val="A03E14F4"/>
    <w:lvl w:ilvl="0" w:tplc="377CE5AE">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D0DE64C8">
      <w:start w:val="1"/>
      <w:numFmt w:val="lowerRoman"/>
      <w:lvlText w:val="(%2)"/>
      <w:lvlJc w:val="left"/>
      <w:pPr>
        <w:ind w:left="1658" w:hanging="567"/>
        <w:jc w:val="left"/>
      </w:pPr>
      <w:rPr>
        <w:rFonts w:ascii="Times New Roman" w:eastAsia="Times New Roman" w:hAnsi="Times New Roman" w:cs="Times New Roman" w:hint="default"/>
        <w:w w:val="89"/>
        <w:sz w:val="17"/>
        <w:szCs w:val="17"/>
        <w:lang w:val="en-US" w:eastAsia="en-US" w:bidi="ar-SA"/>
      </w:rPr>
    </w:lvl>
    <w:lvl w:ilvl="2" w:tplc="D234CDD6">
      <w:numFmt w:val="bullet"/>
      <w:lvlText w:val="•"/>
      <w:lvlJc w:val="left"/>
      <w:pPr>
        <w:ind w:left="2270" w:hanging="567"/>
      </w:pPr>
      <w:rPr>
        <w:rFonts w:hint="default"/>
        <w:lang w:val="en-US" w:eastAsia="en-US" w:bidi="ar-SA"/>
      </w:rPr>
    </w:lvl>
    <w:lvl w:ilvl="3" w:tplc="05BE8748">
      <w:numFmt w:val="bullet"/>
      <w:lvlText w:val="•"/>
      <w:lvlJc w:val="left"/>
      <w:pPr>
        <w:ind w:left="2880" w:hanging="567"/>
      </w:pPr>
      <w:rPr>
        <w:rFonts w:hint="default"/>
        <w:lang w:val="en-US" w:eastAsia="en-US" w:bidi="ar-SA"/>
      </w:rPr>
    </w:lvl>
    <w:lvl w:ilvl="4" w:tplc="802ED21C">
      <w:numFmt w:val="bullet"/>
      <w:lvlText w:val="•"/>
      <w:lvlJc w:val="left"/>
      <w:pPr>
        <w:ind w:left="3490" w:hanging="567"/>
      </w:pPr>
      <w:rPr>
        <w:rFonts w:hint="default"/>
        <w:lang w:val="en-US" w:eastAsia="en-US" w:bidi="ar-SA"/>
      </w:rPr>
    </w:lvl>
    <w:lvl w:ilvl="5" w:tplc="2C169CFC">
      <w:numFmt w:val="bullet"/>
      <w:lvlText w:val="•"/>
      <w:lvlJc w:val="left"/>
      <w:pPr>
        <w:ind w:left="4100" w:hanging="567"/>
      </w:pPr>
      <w:rPr>
        <w:rFonts w:hint="default"/>
        <w:lang w:val="en-US" w:eastAsia="en-US" w:bidi="ar-SA"/>
      </w:rPr>
    </w:lvl>
    <w:lvl w:ilvl="6" w:tplc="14CE77C2">
      <w:numFmt w:val="bullet"/>
      <w:lvlText w:val="•"/>
      <w:lvlJc w:val="left"/>
      <w:pPr>
        <w:ind w:left="4710" w:hanging="567"/>
      </w:pPr>
      <w:rPr>
        <w:rFonts w:hint="default"/>
        <w:lang w:val="en-US" w:eastAsia="en-US" w:bidi="ar-SA"/>
      </w:rPr>
    </w:lvl>
    <w:lvl w:ilvl="7" w:tplc="F36E792E">
      <w:numFmt w:val="bullet"/>
      <w:lvlText w:val="•"/>
      <w:lvlJc w:val="left"/>
      <w:pPr>
        <w:ind w:left="5320" w:hanging="567"/>
      </w:pPr>
      <w:rPr>
        <w:rFonts w:hint="default"/>
        <w:lang w:val="en-US" w:eastAsia="en-US" w:bidi="ar-SA"/>
      </w:rPr>
    </w:lvl>
    <w:lvl w:ilvl="8" w:tplc="7BA85C22">
      <w:numFmt w:val="bullet"/>
      <w:lvlText w:val="•"/>
      <w:lvlJc w:val="left"/>
      <w:pPr>
        <w:ind w:left="5930" w:hanging="567"/>
      </w:pPr>
      <w:rPr>
        <w:rFonts w:hint="default"/>
        <w:lang w:val="en-US" w:eastAsia="en-US" w:bidi="ar-SA"/>
      </w:rPr>
    </w:lvl>
  </w:abstractNum>
  <w:abstractNum w:abstractNumId="14" w15:restartNumberingAfterBreak="0">
    <w:nsid w:val="2AB7741A"/>
    <w:multiLevelType w:val="hybridMultilevel"/>
    <w:tmpl w:val="A6CA14BC"/>
    <w:lvl w:ilvl="0" w:tplc="AFA4D8CC">
      <w:start w:val="1"/>
      <w:numFmt w:val="lowerLetter"/>
      <w:lvlText w:val="(%1)"/>
      <w:lvlJc w:val="left"/>
      <w:pPr>
        <w:ind w:left="1976" w:hanging="567"/>
        <w:jc w:val="left"/>
      </w:pPr>
      <w:rPr>
        <w:rFonts w:ascii="Times New Roman" w:eastAsia="Times New Roman" w:hAnsi="Times New Roman" w:cs="Times New Roman" w:hint="default"/>
        <w:w w:val="94"/>
        <w:sz w:val="17"/>
        <w:szCs w:val="17"/>
        <w:lang w:val="en-US" w:eastAsia="en-US" w:bidi="ar-SA"/>
      </w:rPr>
    </w:lvl>
    <w:lvl w:ilvl="1" w:tplc="BA6EC874">
      <w:numFmt w:val="bullet"/>
      <w:lvlText w:val="•"/>
      <w:lvlJc w:val="left"/>
      <w:pPr>
        <w:ind w:left="2636" w:hanging="567"/>
      </w:pPr>
      <w:rPr>
        <w:rFonts w:hint="default"/>
        <w:lang w:val="en-US" w:eastAsia="en-US" w:bidi="ar-SA"/>
      </w:rPr>
    </w:lvl>
    <w:lvl w:ilvl="2" w:tplc="B64CF084">
      <w:numFmt w:val="bullet"/>
      <w:lvlText w:val="•"/>
      <w:lvlJc w:val="left"/>
      <w:pPr>
        <w:ind w:left="3293" w:hanging="567"/>
      </w:pPr>
      <w:rPr>
        <w:rFonts w:hint="default"/>
        <w:lang w:val="en-US" w:eastAsia="en-US" w:bidi="ar-SA"/>
      </w:rPr>
    </w:lvl>
    <w:lvl w:ilvl="3" w:tplc="76889D6E">
      <w:numFmt w:val="bullet"/>
      <w:lvlText w:val="•"/>
      <w:lvlJc w:val="left"/>
      <w:pPr>
        <w:ind w:left="3949" w:hanging="567"/>
      </w:pPr>
      <w:rPr>
        <w:rFonts w:hint="default"/>
        <w:lang w:val="en-US" w:eastAsia="en-US" w:bidi="ar-SA"/>
      </w:rPr>
    </w:lvl>
    <w:lvl w:ilvl="4" w:tplc="308611CE">
      <w:numFmt w:val="bullet"/>
      <w:lvlText w:val="•"/>
      <w:lvlJc w:val="left"/>
      <w:pPr>
        <w:ind w:left="4606" w:hanging="567"/>
      </w:pPr>
      <w:rPr>
        <w:rFonts w:hint="default"/>
        <w:lang w:val="en-US" w:eastAsia="en-US" w:bidi="ar-SA"/>
      </w:rPr>
    </w:lvl>
    <w:lvl w:ilvl="5" w:tplc="8A183428">
      <w:numFmt w:val="bullet"/>
      <w:lvlText w:val="•"/>
      <w:lvlJc w:val="left"/>
      <w:pPr>
        <w:ind w:left="5262" w:hanging="567"/>
      </w:pPr>
      <w:rPr>
        <w:rFonts w:hint="default"/>
        <w:lang w:val="en-US" w:eastAsia="en-US" w:bidi="ar-SA"/>
      </w:rPr>
    </w:lvl>
    <w:lvl w:ilvl="6" w:tplc="732E193A">
      <w:numFmt w:val="bullet"/>
      <w:lvlText w:val="•"/>
      <w:lvlJc w:val="left"/>
      <w:pPr>
        <w:ind w:left="5919" w:hanging="567"/>
      </w:pPr>
      <w:rPr>
        <w:rFonts w:hint="default"/>
        <w:lang w:val="en-US" w:eastAsia="en-US" w:bidi="ar-SA"/>
      </w:rPr>
    </w:lvl>
    <w:lvl w:ilvl="7" w:tplc="0BF07ACC">
      <w:numFmt w:val="bullet"/>
      <w:lvlText w:val="•"/>
      <w:lvlJc w:val="left"/>
      <w:pPr>
        <w:ind w:left="6575" w:hanging="567"/>
      </w:pPr>
      <w:rPr>
        <w:rFonts w:hint="default"/>
        <w:lang w:val="en-US" w:eastAsia="en-US" w:bidi="ar-SA"/>
      </w:rPr>
    </w:lvl>
    <w:lvl w:ilvl="8" w:tplc="4D16C350">
      <w:numFmt w:val="bullet"/>
      <w:lvlText w:val="•"/>
      <w:lvlJc w:val="left"/>
      <w:pPr>
        <w:ind w:left="7232" w:hanging="567"/>
      </w:pPr>
      <w:rPr>
        <w:rFonts w:hint="default"/>
        <w:lang w:val="en-US" w:eastAsia="en-US" w:bidi="ar-SA"/>
      </w:rPr>
    </w:lvl>
  </w:abstractNum>
  <w:abstractNum w:abstractNumId="15" w15:restartNumberingAfterBreak="0">
    <w:nsid w:val="2C853911"/>
    <w:multiLevelType w:val="hybridMultilevel"/>
    <w:tmpl w:val="0FACA76A"/>
    <w:lvl w:ilvl="0" w:tplc="17A2E250">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D7427ED8">
      <w:numFmt w:val="bullet"/>
      <w:lvlText w:val="•"/>
      <w:lvlJc w:val="left"/>
      <w:pPr>
        <w:ind w:left="1756" w:hanging="567"/>
      </w:pPr>
      <w:rPr>
        <w:rFonts w:hint="default"/>
        <w:lang w:val="en-US" w:eastAsia="en-US" w:bidi="ar-SA"/>
      </w:rPr>
    </w:lvl>
    <w:lvl w:ilvl="2" w:tplc="81BC700E">
      <w:numFmt w:val="bullet"/>
      <w:lvlText w:val="•"/>
      <w:lvlJc w:val="left"/>
      <w:pPr>
        <w:ind w:left="2412" w:hanging="567"/>
      </w:pPr>
      <w:rPr>
        <w:rFonts w:hint="default"/>
        <w:lang w:val="en-US" w:eastAsia="en-US" w:bidi="ar-SA"/>
      </w:rPr>
    </w:lvl>
    <w:lvl w:ilvl="3" w:tplc="670A52D0">
      <w:numFmt w:val="bullet"/>
      <w:lvlText w:val="•"/>
      <w:lvlJc w:val="left"/>
      <w:pPr>
        <w:ind w:left="3068" w:hanging="567"/>
      </w:pPr>
      <w:rPr>
        <w:rFonts w:hint="default"/>
        <w:lang w:val="en-US" w:eastAsia="en-US" w:bidi="ar-SA"/>
      </w:rPr>
    </w:lvl>
    <w:lvl w:ilvl="4" w:tplc="6B60D216">
      <w:numFmt w:val="bullet"/>
      <w:lvlText w:val="•"/>
      <w:lvlJc w:val="left"/>
      <w:pPr>
        <w:ind w:left="3724" w:hanging="567"/>
      </w:pPr>
      <w:rPr>
        <w:rFonts w:hint="default"/>
        <w:lang w:val="en-US" w:eastAsia="en-US" w:bidi="ar-SA"/>
      </w:rPr>
    </w:lvl>
    <w:lvl w:ilvl="5" w:tplc="0CD6E8FE">
      <w:numFmt w:val="bullet"/>
      <w:lvlText w:val="•"/>
      <w:lvlJc w:val="left"/>
      <w:pPr>
        <w:ind w:left="4380" w:hanging="567"/>
      </w:pPr>
      <w:rPr>
        <w:rFonts w:hint="default"/>
        <w:lang w:val="en-US" w:eastAsia="en-US" w:bidi="ar-SA"/>
      </w:rPr>
    </w:lvl>
    <w:lvl w:ilvl="6" w:tplc="ED0A5AA4">
      <w:numFmt w:val="bullet"/>
      <w:lvlText w:val="•"/>
      <w:lvlJc w:val="left"/>
      <w:pPr>
        <w:ind w:left="5036" w:hanging="567"/>
      </w:pPr>
      <w:rPr>
        <w:rFonts w:hint="default"/>
        <w:lang w:val="en-US" w:eastAsia="en-US" w:bidi="ar-SA"/>
      </w:rPr>
    </w:lvl>
    <w:lvl w:ilvl="7" w:tplc="BB66ABF4">
      <w:numFmt w:val="bullet"/>
      <w:lvlText w:val="•"/>
      <w:lvlJc w:val="left"/>
      <w:pPr>
        <w:ind w:left="5692" w:hanging="567"/>
      </w:pPr>
      <w:rPr>
        <w:rFonts w:hint="default"/>
        <w:lang w:val="en-US" w:eastAsia="en-US" w:bidi="ar-SA"/>
      </w:rPr>
    </w:lvl>
    <w:lvl w:ilvl="8" w:tplc="4602267A">
      <w:numFmt w:val="bullet"/>
      <w:lvlText w:val="•"/>
      <w:lvlJc w:val="left"/>
      <w:pPr>
        <w:ind w:left="6348" w:hanging="567"/>
      </w:pPr>
      <w:rPr>
        <w:rFonts w:hint="default"/>
        <w:lang w:val="en-US" w:eastAsia="en-US" w:bidi="ar-SA"/>
      </w:rPr>
    </w:lvl>
  </w:abstractNum>
  <w:abstractNum w:abstractNumId="16" w15:restartNumberingAfterBreak="0">
    <w:nsid w:val="2E3B4491"/>
    <w:multiLevelType w:val="hybridMultilevel"/>
    <w:tmpl w:val="434C3266"/>
    <w:lvl w:ilvl="0" w:tplc="BD78399C">
      <w:start w:val="36"/>
      <w:numFmt w:val="decimal"/>
      <w:lvlText w:val="%1"/>
      <w:lvlJc w:val="left"/>
      <w:pPr>
        <w:ind w:left="1409" w:hanging="851"/>
        <w:jc w:val="right"/>
      </w:pPr>
      <w:rPr>
        <w:rFonts w:hint="default"/>
        <w:w w:val="108"/>
        <w:position w:val="1"/>
        <w:lang w:val="en-US" w:eastAsia="en-US" w:bidi="ar-SA"/>
      </w:rPr>
    </w:lvl>
    <w:lvl w:ilvl="1" w:tplc="867253B8">
      <w:start w:val="1"/>
      <w:numFmt w:val="lowerLetter"/>
      <w:lvlText w:val="(%2)"/>
      <w:lvlJc w:val="left"/>
      <w:pPr>
        <w:ind w:left="1476" w:hanging="567"/>
        <w:jc w:val="left"/>
      </w:pPr>
      <w:rPr>
        <w:rFonts w:hint="default"/>
        <w:w w:val="94"/>
        <w:lang w:val="en-US" w:eastAsia="en-US" w:bidi="ar-SA"/>
      </w:rPr>
    </w:lvl>
    <w:lvl w:ilvl="2" w:tplc="3B6CED1C">
      <w:start w:val="1"/>
      <w:numFmt w:val="lowerRoman"/>
      <w:lvlText w:val="(%3)"/>
      <w:lvlJc w:val="left"/>
      <w:pPr>
        <w:ind w:left="2543" w:hanging="567"/>
        <w:jc w:val="left"/>
      </w:pPr>
      <w:rPr>
        <w:rFonts w:ascii="Times New Roman" w:eastAsia="Times New Roman" w:hAnsi="Times New Roman" w:cs="Times New Roman" w:hint="default"/>
        <w:w w:val="89"/>
        <w:sz w:val="17"/>
        <w:szCs w:val="17"/>
        <w:lang w:val="en-US" w:eastAsia="en-US" w:bidi="ar-SA"/>
      </w:rPr>
    </w:lvl>
    <w:lvl w:ilvl="3" w:tplc="FB3A752A">
      <w:numFmt w:val="bullet"/>
      <w:lvlText w:val="•"/>
      <w:lvlJc w:val="left"/>
      <w:pPr>
        <w:ind w:left="2480" w:hanging="567"/>
      </w:pPr>
      <w:rPr>
        <w:rFonts w:hint="default"/>
        <w:lang w:val="en-US" w:eastAsia="en-US" w:bidi="ar-SA"/>
      </w:rPr>
    </w:lvl>
    <w:lvl w:ilvl="4" w:tplc="40DA60FE">
      <w:numFmt w:val="bullet"/>
      <w:lvlText w:val="•"/>
      <w:lvlJc w:val="left"/>
      <w:pPr>
        <w:ind w:left="2540" w:hanging="567"/>
      </w:pPr>
      <w:rPr>
        <w:rFonts w:hint="default"/>
        <w:lang w:val="en-US" w:eastAsia="en-US" w:bidi="ar-SA"/>
      </w:rPr>
    </w:lvl>
    <w:lvl w:ilvl="5" w:tplc="4864A1FC">
      <w:numFmt w:val="bullet"/>
      <w:lvlText w:val="•"/>
      <w:lvlJc w:val="left"/>
      <w:pPr>
        <w:ind w:left="3183" w:hanging="567"/>
      </w:pPr>
      <w:rPr>
        <w:rFonts w:hint="default"/>
        <w:lang w:val="en-US" w:eastAsia="en-US" w:bidi="ar-SA"/>
      </w:rPr>
    </w:lvl>
    <w:lvl w:ilvl="6" w:tplc="D80A733A">
      <w:numFmt w:val="bullet"/>
      <w:lvlText w:val="•"/>
      <w:lvlJc w:val="left"/>
      <w:pPr>
        <w:ind w:left="3827" w:hanging="567"/>
      </w:pPr>
      <w:rPr>
        <w:rFonts w:hint="default"/>
        <w:lang w:val="en-US" w:eastAsia="en-US" w:bidi="ar-SA"/>
      </w:rPr>
    </w:lvl>
    <w:lvl w:ilvl="7" w:tplc="EAECED8C">
      <w:numFmt w:val="bullet"/>
      <w:lvlText w:val="•"/>
      <w:lvlJc w:val="left"/>
      <w:pPr>
        <w:ind w:left="4470" w:hanging="567"/>
      </w:pPr>
      <w:rPr>
        <w:rFonts w:hint="default"/>
        <w:lang w:val="en-US" w:eastAsia="en-US" w:bidi="ar-SA"/>
      </w:rPr>
    </w:lvl>
    <w:lvl w:ilvl="8" w:tplc="D40E96E2">
      <w:numFmt w:val="bullet"/>
      <w:lvlText w:val="•"/>
      <w:lvlJc w:val="left"/>
      <w:pPr>
        <w:ind w:left="5114" w:hanging="567"/>
      </w:pPr>
      <w:rPr>
        <w:rFonts w:hint="default"/>
        <w:lang w:val="en-US" w:eastAsia="en-US" w:bidi="ar-SA"/>
      </w:rPr>
    </w:lvl>
  </w:abstractNum>
  <w:abstractNum w:abstractNumId="17" w15:restartNumberingAfterBreak="0">
    <w:nsid w:val="33865952"/>
    <w:multiLevelType w:val="hybridMultilevel"/>
    <w:tmpl w:val="BB74FEE4"/>
    <w:lvl w:ilvl="0" w:tplc="F992E33E">
      <w:start w:val="1"/>
      <w:numFmt w:val="lowerLetter"/>
      <w:lvlText w:val="(%1)"/>
      <w:lvlJc w:val="left"/>
      <w:pPr>
        <w:ind w:left="1062" w:hanging="567"/>
        <w:jc w:val="left"/>
      </w:pPr>
      <w:rPr>
        <w:rFonts w:ascii="Times New Roman" w:eastAsia="Times New Roman" w:hAnsi="Times New Roman" w:cs="Times New Roman" w:hint="default"/>
        <w:w w:val="94"/>
        <w:sz w:val="17"/>
        <w:szCs w:val="17"/>
        <w:lang w:val="en-US" w:eastAsia="en-US" w:bidi="ar-SA"/>
      </w:rPr>
    </w:lvl>
    <w:lvl w:ilvl="1" w:tplc="7A14D86E">
      <w:numFmt w:val="bullet"/>
      <w:lvlText w:val="•"/>
      <w:lvlJc w:val="left"/>
      <w:pPr>
        <w:ind w:left="1666" w:hanging="567"/>
      </w:pPr>
      <w:rPr>
        <w:rFonts w:hint="default"/>
        <w:lang w:val="en-US" w:eastAsia="en-US" w:bidi="ar-SA"/>
      </w:rPr>
    </w:lvl>
    <w:lvl w:ilvl="2" w:tplc="7FF69698">
      <w:numFmt w:val="bullet"/>
      <w:lvlText w:val="•"/>
      <w:lvlJc w:val="left"/>
      <w:pPr>
        <w:ind w:left="2272" w:hanging="567"/>
      </w:pPr>
      <w:rPr>
        <w:rFonts w:hint="default"/>
        <w:lang w:val="en-US" w:eastAsia="en-US" w:bidi="ar-SA"/>
      </w:rPr>
    </w:lvl>
    <w:lvl w:ilvl="3" w:tplc="DBC84792">
      <w:numFmt w:val="bullet"/>
      <w:lvlText w:val="•"/>
      <w:lvlJc w:val="left"/>
      <w:pPr>
        <w:ind w:left="2878" w:hanging="567"/>
      </w:pPr>
      <w:rPr>
        <w:rFonts w:hint="default"/>
        <w:lang w:val="en-US" w:eastAsia="en-US" w:bidi="ar-SA"/>
      </w:rPr>
    </w:lvl>
    <w:lvl w:ilvl="4" w:tplc="43D6CD7C">
      <w:numFmt w:val="bullet"/>
      <w:lvlText w:val="•"/>
      <w:lvlJc w:val="left"/>
      <w:pPr>
        <w:ind w:left="3484" w:hanging="567"/>
      </w:pPr>
      <w:rPr>
        <w:rFonts w:hint="default"/>
        <w:lang w:val="en-US" w:eastAsia="en-US" w:bidi="ar-SA"/>
      </w:rPr>
    </w:lvl>
    <w:lvl w:ilvl="5" w:tplc="A3708E2E">
      <w:numFmt w:val="bullet"/>
      <w:lvlText w:val="•"/>
      <w:lvlJc w:val="left"/>
      <w:pPr>
        <w:ind w:left="4090" w:hanging="567"/>
      </w:pPr>
      <w:rPr>
        <w:rFonts w:hint="default"/>
        <w:lang w:val="en-US" w:eastAsia="en-US" w:bidi="ar-SA"/>
      </w:rPr>
    </w:lvl>
    <w:lvl w:ilvl="6" w:tplc="E3689E12">
      <w:numFmt w:val="bullet"/>
      <w:lvlText w:val="•"/>
      <w:lvlJc w:val="left"/>
      <w:pPr>
        <w:ind w:left="4696" w:hanging="567"/>
      </w:pPr>
      <w:rPr>
        <w:rFonts w:hint="default"/>
        <w:lang w:val="en-US" w:eastAsia="en-US" w:bidi="ar-SA"/>
      </w:rPr>
    </w:lvl>
    <w:lvl w:ilvl="7" w:tplc="8964388C">
      <w:numFmt w:val="bullet"/>
      <w:lvlText w:val="•"/>
      <w:lvlJc w:val="left"/>
      <w:pPr>
        <w:ind w:left="5302" w:hanging="567"/>
      </w:pPr>
      <w:rPr>
        <w:rFonts w:hint="default"/>
        <w:lang w:val="en-US" w:eastAsia="en-US" w:bidi="ar-SA"/>
      </w:rPr>
    </w:lvl>
    <w:lvl w:ilvl="8" w:tplc="E230F92E">
      <w:numFmt w:val="bullet"/>
      <w:lvlText w:val="•"/>
      <w:lvlJc w:val="left"/>
      <w:pPr>
        <w:ind w:left="5908" w:hanging="567"/>
      </w:pPr>
      <w:rPr>
        <w:rFonts w:hint="default"/>
        <w:lang w:val="en-US" w:eastAsia="en-US" w:bidi="ar-SA"/>
      </w:rPr>
    </w:lvl>
  </w:abstractNum>
  <w:abstractNum w:abstractNumId="18" w15:restartNumberingAfterBreak="0">
    <w:nsid w:val="343105C4"/>
    <w:multiLevelType w:val="hybridMultilevel"/>
    <w:tmpl w:val="E3BC633C"/>
    <w:lvl w:ilvl="0" w:tplc="8E806E94">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BCCA4326">
      <w:numFmt w:val="bullet"/>
      <w:lvlText w:val="•"/>
      <w:lvlJc w:val="left"/>
      <w:pPr>
        <w:ind w:left="1705" w:hanging="567"/>
      </w:pPr>
      <w:rPr>
        <w:rFonts w:hint="default"/>
        <w:lang w:val="en-US" w:eastAsia="en-US" w:bidi="ar-SA"/>
      </w:rPr>
    </w:lvl>
    <w:lvl w:ilvl="2" w:tplc="8DC8D5BC">
      <w:numFmt w:val="bullet"/>
      <w:lvlText w:val="•"/>
      <w:lvlJc w:val="left"/>
      <w:pPr>
        <w:ind w:left="2310" w:hanging="567"/>
      </w:pPr>
      <w:rPr>
        <w:rFonts w:hint="default"/>
        <w:lang w:val="en-US" w:eastAsia="en-US" w:bidi="ar-SA"/>
      </w:rPr>
    </w:lvl>
    <w:lvl w:ilvl="3" w:tplc="0F5C8154">
      <w:numFmt w:val="bullet"/>
      <w:lvlText w:val="•"/>
      <w:lvlJc w:val="left"/>
      <w:pPr>
        <w:ind w:left="2915" w:hanging="567"/>
      </w:pPr>
      <w:rPr>
        <w:rFonts w:hint="default"/>
        <w:lang w:val="en-US" w:eastAsia="en-US" w:bidi="ar-SA"/>
      </w:rPr>
    </w:lvl>
    <w:lvl w:ilvl="4" w:tplc="DD98B434">
      <w:numFmt w:val="bullet"/>
      <w:lvlText w:val="•"/>
      <w:lvlJc w:val="left"/>
      <w:pPr>
        <w:ind w:left="3520" w:hanging="567"/>
      </w:pPr>
      <w:rPr>
        <w:rFonts w:hint="default"/>
        <w:lang w:val="en-US" w:eastAsia="en-US" w:bidi="ar-SA"/>
      </w:rPr>
    </w:lvl>
    <w:lvl w:ilvl="5" w:tplc="D5B06692">
      <w:numFmt w:val="bullet"/>
      <w:lvlText w:val="•"/>
      <w:lvlJc w:val="left"/>
      <w:pPr>
        <w:ind w:left="4125" w:hanging="567"/>
      </w:pPr>
      <w:rPr>
        <w:rFonts w:hint="default"/>
        <w:lang w:val="en-US" w:eastAsia="en-US" w:bidi="ar-SA"/>
      </w:rPr>
    </w:lvl>
    <w:lvl w:ilvl="6" w:tplc="54D02766">
      <w:numFmt w:val="bullet"/>
      <w:lvlText w:val="•"/>
      <w:lvlJc w:val="left"/>
      <w:pPr>
        <w:ind w:left="4730" w:hanging="567"/>
      </w:pPr>
      <w:rPr>
        <w:rFonts w:hint="default"/>
        <w:lang w:val="en-US" w:eastAsia="en-US" w:bidi="ar-SA"/>
      </w:rPr>
    </w:lvl>
    <w:lvl w:ilvl="7" w:tplc="D900640C">
      <w:numFmt w:val="bullet"/>
      <w:lvlText w:val="•"/>
      <w:lvlJc w:val="left"/>
      <w:pPr>
        <w:ind w:left="5335" w:hanging="567"/>
      </w:pPr>
      <w:rPr>
        <w:rFonts w:hint="default"/>
        <w:lang w:val="en-US" w:eastAsia="en-US" w:bidi="ar-SA"/>
      </w:rPr>
    </w:lvl>
    <w:lvl w:ilvl="8" w:tplc="936032AC">
      <w:numFmt w:val="bullet"/>
      <w:lvlText w:val="•"/>
      <w:lvlJc w:val="left"/>
      <w:pPr>
        <w:ind w:left="5940" w:hanging="567"/>
      </w:pPr>
      <w:rPr>
        <w:rFonts w:hint="default"/>
        <w:lang w:val="en-US" w:eastAsia="en-US" w:bidi="ar-SA"/>
      </w:rPr>
    </w:lvl>
  </w:abstractNum>
  <w:abstractNum w:abstractNumId="19" w15:restartNumberingAfterBreak="0">
    <w:nsid w:val="355074DE"/>
    <w:multiLevelType w:val="hybridMultilevel"/>
    <w:tmpl w:val="746609E2"/>
    <w:lvl w:ilvl="0" w:tplc="90187FE8">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7A42D216">
      <w:numFmt w:val="bullet"/>
      <w:lvlText w:val="•"/>
      <w:lvlJc w:val="left"/>
      <w:pPr>
        <w:ind w:left="1705" w:hanging="567"/>
      </w:pPr>
      <w:rPr>
        <w:rFonts w:hint="default"/>
        <w:lang w:val="en-US" w:eastAsia="en-US" w:bidi="ar-SA"/>
      </w:rPr>
    </w:lvl>
    <w:lvl w:ilvl="2" w:tplc="1D780474">
      <w:numFmt w:val="bullet"/>
      <w:lvlText w:val="•"/>
      <w:lvlJc w:val="left"/>
      <w:pPr>
        <w:ind w:left="2310" w:hanging="567"/>
      </w:pPr>
      <w:rPr>
        <w:rFonts w:hint="default"/>
        <w:lang w:val="en-US" w:eastAsia="en-US" w:bidi="ar-SA"/>
      </w:rPr>
    </w:lvl>
    <w:lvl w:ilvl="3" w:tplc="14CAE994">
      <w:numFmt w:val="bullet"/>
      <w:lvlText w:val="•"/>
      <w:lvlJc w:val="left"/>
      <w:pPr>
        <w:ind w:left="2915" w:hanging="567"/>
      </w:pPr>
      <w:rPr>
        <w:rFonts w:hint="default"/>
        <w:lang w:val="en-US" w:eastAsia="en-US" w:bidi="ar-SA"/>
      </w:rPr>
    </w:lvl>
    <w:lvl w:ilvl="4" w:tplc="6CC074AE">
      <w:numFmt w:val="bullet"/>
      <w:lvlText w:val="•"/>
      <w:lvlJc w:val="left"/>
      <w:pPr>
        <w:ind w:left="3520" w:hanging="567"/>
      </w:pPr>
      <w:rPr>
        <w:rFonts w:hint="default"/>
        <w:lang w:val="en-US" w:eastAsia="en-US" w:bidi="ar-SA"/>
      </w:rPr>
    </w:lvl>
    <w:lvl w:ilvl="5" w:tplc="CFE630DE">
      <w:numFmt w:val="bullet"/>
      <w:lvlText w:val="•"/>
      <w:lvlJc w:val="left"/>
      <w:pPr>
        <w:ind w:left="4125" w:hanging="567"/>
      </w:pPr>
      <w:rPr>
        <w:rFonts w:hint="default"/>
        <w:lang w:val="en-US" w:eastAsia="en-US" w:bidi="ar-SA"/>
      </w:rPr>
    </w:lvl>
    <w:lvl w:ilvl="6" w:tplc="057EF98A">
      <w:numFmt w:val="bullet"/>
      <w:lvlText w:val="•"/>
      <w:lvlJc w:val="left"/>
      <w:pPr>
        <w:ind w:left="4730" w:hanging="567"/>
      </w:pPr>
      <w:rPr>
        <w:rFonts w:hint="default"/>
        <w:lang w:val="en-US" w:eastAsia="en-US" w:bidi="ar-SA"/>
      </w:rPr>
    </w:lvl>
    <w:lvl w:ilvl="7" w:tplc="E1DA23E6">
      <w:numFmt w:val="bullet"/>
      <w:lvlText w:val="•"/>
      <w:lvlJc w:val="left"/>
      <w:pPr>
        <w:ind w:left="5335" w:hanging="567"/>
      </w:pPr>
      <w:rPr>
        <w:rFonts w:hint="default"/>
        <w:lang w:val="en-US" w:eastAsia="en-US" w:bidi="ar-SA"/>
      </w:rPr>
    </w:lvl>
    <w:lvl w:ilvl="8" w:tplc="921A8CB8">
      <w:numFmt w:val="bullet"/>
      <w:lvlText w:val="•"/>
      <w:lvlJc w:val="left"/>
      <w:pPr>
        <w:ind w:left="5940" w:hanging="567"/>
      </w:pPr>
      <w:rPr>
        <w:rFonts w:hint="default"/>
        <w:lang w:val="en-US" w:eastAsia="en-US" w:bidi="ar-SA"/>
      </w:rPr>
    </w:lvl>
  </w:abstractNum>
  <w:abstractNum w:abstractNumId="20" w15:restartNumberingAfterBreak="0">
    <w:nsid w:val="35862553"/>
    <w:multiLevelType w:val="hybridMultilevel"/>
    <w:tmpl w:val="2E56EA16"/>
    <w:lvl w:ilvl="0" w:tplc="114ABB8A">
      <w:start w:val="28"/>
      <w:numFmt w:val="decimal"/>
      <w:lvlText w:val="%1"/>
      <w:lvlJc w:val="left"/>
      <w:pPr>
        <w:ind w:left="1409" w:hanging="851"/>
        <w:jc w:val="right"/>
      </w:pPr>
      <w:rPr>
        <w:rFonts w:ascii="Times New Roman" w:eastAsia="Times New Roman" w:hAnsi="Times New Roman" w:cs="Times New Roman" w:hint="default"/>
        <w:w w:val="108"/>
        <w:position w:val="1"/>
        <w:sz w:val="17"/>
        <w:szCs w:val="17"/>
        <w:lang w:val="en-US" w:eastAsia="en-US" w:bidi="ar-SA"/>
      </w:rPr>
    </w:lvl>
    <w:lvl w:ilvl="1" w:tplc="3AD43014">
      <w:start w:val="1"/>
      <w:numFmt w:val="lowerLetter"/>
      <w:lvlText w:val="(%2)"/>
      <w:lvlJc w:val="left"/>
      <w:pPr>
        <w:ind w:left="1976" w:hanging="567"/>
        <w:jc w:val="right"/>
      </w:pPr>
      <w:rPr>
        <w:rFonts w:ascii="Times New Roman" w:eastAsia="Times New Roman" w:hAnsi="Times New Roman" w:cs="Times New Roman" w:hint="default"/>
        <w:w w:val="94"/>
        <w:sz w:val="17"/>
        <w:szCs w:val="17"/>
        <w:lang w:val="en-US" w:eastAsia="en-US" w:bidi="ar-SA"/>
      </w:rPr>
    </w:lvl>
    <w:lvl w:ilvl="2" w:tplc="DF2AE2FE">
      <w:numFmt w:val="bullet"/>
      <w:lvlText w:val="•"/>
      <w:lvlJc w:val="left"/>
      <w:pPr>
        <w:ind w:left="2709" w:hanging="567"/>
      </w:pPr>
      <w:rPr>
        <w:rFonts w:hint="default"/>
        <w:lang w:val="en-US" w:eastAsia="en-US" w:bidi="ar-SA"/>
      </w:rPr>
    </w:lvl>
    <w:lvl w:ilvl="3" w:tplc="A8EAC22E">
      <w:numFmt w:val="bullet"/>
      <w:lvlText w:val="•"/>
      <w:lvlJc w:val="left"/>
      <w:pPr>
        <w:ind w:left="3439" w:hanging="567"/>
      </w:pPr>
      <w:rPr>
        <w:rFonts w:hint="default"/>
        <w:lang w:val="en-US" w:eastAsia="en-US" w:bidi="ar-SA"/>
      </w:rPr>
    </w:lvl>
    <w:lvl w:ilvl="4" w:tplc="EDA676B4">
      <w:numFmt w:val="bullet"/>
      <w:lvlText w:val="•"/>
      <w:lvlJc w:val="left"/>
      <w:pPr>
        <w:ind w:left="4168" w:hanging="567"/>
      </w:pPr>
      <w:rPr>
        <w:rFonts w:hint="default"/>
        <w:lang w:val="en-US" w:eastAsia="en-US" w:bidi="ar-SA"/>
      </w:rPr>
    </w:lvl>
    <w:lvl w:ilvl="5" w:tplc="4E06BD52">
      <w:numFmt w:val="bullet"/>
      <w:lvlText w:val="•"/>
      <w:lvlJc w:val="left"/>
      <w:pPr>
        <w:ind w:left="4898" w:hanging="567"/>
      </w:pPr>
      <w:rPr>
        <w:rFonts w:hint="default"/>
        <w:lang w:val="en-US" w:eastAsia="en-US" w:bidi="ar-SA"/>
      </w:rPr>
    </w:lvl>
    <w:lvl w:ilvl="6" w:tplc="72082BCE">
      <w:numFmt w:val="bullet"/>
      <w:lvlText w:val="•"/>
      <w:lvlJc w:val="left"/>
      <w:pPr>
        <w:ind w:left="5627" w:hanging="567"/>
      </w:pPr>
      <w:rPr>
        <w:rFonts w:hint="default"/>
        <w:lang w:val="en-US" w:eastAsia="en-US" w:bidi="ar-SA"/>
      </w:rPr>
    </w:lvl>
    <w:lvl w:ilvl="7" w:tplc="CE9011A8">
      <w:numFmt w:val="bullet"/>
      <w:lvlText w:val="•"/>
      <w:lvlJc w:val="left"/>
      <w:pPr>
        <w:ind w:left="6357" w:hanging="567"/>
      </w:pPr>
      <w:rPr>
        <w:rFonts w:hint="default"/>
        <w:lang w:val="en-US" w:eastAsia="en-US" w:bidi="ar-SA"/>
      </w:rPr>
    </w:lvl>
    <w:lvl w:ilvl="8" w:tplc="9998DCF2">
      <w:numFmt w:val="bullet"/>
      <w:lvlText w:val="•"/>
      <w:lvlJc w:val="left"/>
      <w:pPr>
        <w:ind w:left="7086" w:hanging="567"/>
      </w:pPr>
      <w:rPr>
        <w:rFonts w:hint="default"/>
        <w:lang w:val="en-US" w:eastAsia="en-US" w:bidi="ar-SA"/>
      </w:rPr>
    </w:lvl>
  </w:abstractNum>
  <w:abstractNum w:abstractNumId="21" w15:restartNumberingAfterBreak="0">
    <w:nsid w:val="3D0F2DA0"/>
    <w:multiLevelType w:val="hybridMultilevel"/>
    <w:tmpl w:val="1E18BE70"/>
    <w:lvl w:ilvl="0" w:tplc="6FDE3786">
      <w:start w:val="1"/>
      <w:numFmt w:val="lowerLetter"/>
      <w:lvlText w:val="(%1)"/>
      <w:lvlJc w:val="left"/>
      <w:pPr>
        <w:ind w:left="975" w:hanging="567"/>
        <w:jc w:val="left"/>
      </w:pPr>
      <w:rPr>
        <w:rFonts w:ascii="Times New Roman" w:eastAsia="Times New Roman" w:hAnsi="Times New Roman" w:cs="Times New Roman" w:hint="default"/>
        <w:w w:val="94"/>
        <w:sz w:val="17"/>
        <w:szCs w:val="17"/>
        <w:lang w:val="en-US" w:eastAsia="en-US" w:bidi="ar-SA"/>
      </w:rPr>
    </w:lvl>
    <w:lvl w:ilvl="1" w:tplc="7EACF8DA">
      <w:numFmt w:val="bullet"/>
      <w:lvlText w:val="•"/>
      <w:lvlJc w:val="left"/>
      <w:pPr>
        <w:ind w:left="1585" w:hanging="567"/>
      </w:pPr>
      <w:rPr>
        <w:rFonts w:hint="default"/>
        <w:lang w:val="en-US" w:eastAsia="en-US" w:bidi="ar-SA"/>
      </w:rPr>
    </w:lvl>
    <w:lvl w:ilvl="2" w:tplc="68168242">
      <w:numFmt w:val="bullet"/>
      <w:lvlText w:val="•"/>
      <w:lvlJc w:val="left"/>
      <w:pPr>
        <w:ind w:left="2190" w:hanging="567"/>
      </w:pPr>
      <w:rPr>
        <w:rFonts w:hint="default"/>
        <w:lang w:val="en-US" w:eastAsia="en-US" w:bidi="ar-SA"/>
      </w:rPr>
    </w:lvl>
    <w:lvl w:ilvl="3" w:tplc="7B362714">
      <w:numFmt w:val="bullet"/>
      <w:lvlText w:val="•"/>
      <w:lvlJc w:val="left"/>
      <w:pPr>
        <w:ind w:left="2796" w:hanging="567"/>
      </w:pPr>
      <w:rPr>
        <w:rFonts w:hint="default"/>
        <w:lang w:val="en-US" w:eastAsia="en-US" w:bidi="ar-SA"/>
      </w:rPr>
    </w:lvl>
    <w:lvl w:ilvl="4" w:tplc="9BC6652E">
      <w:numFmt w:val="bullet"/>
      <w:lvlText w:val="•"/>
      <w:lvlJc w:val="left"/>
      <w:pPr>
        <w:ind w:left="3401" w:hanging="567"/>
      </w:pPr>
      <w:rPr>
        <w:rFonts w:hint="default"/>
        <w:lang w:val="en-US" w:eastAsia="en-US" w:bidi="ar-SA"/>
      </w:rPr>
    </w:lvl>
    <w:lvl w:ilvl="5" w:tplc="331890F2">
      <w:numFmt w:val="bullet"/>
      <w:lvlText w:val="•"/>
      <w:lvlJc w:val="left"/>
      <w:pPr>
        <w:ind w:left="4007" w:hanging="567"/>
      </w:pPr>
      <w:rPr>
        <w:rFonts w:hint="default"/>
        <w:lang w:val="en-US" w:eastAsia="en-US" w:bidi="ar-SA"/>
      </w:rPr>
    </w:lvl>
    <w:lvl w:ilvl="6" w:tplc="0388C0A4">
      <w:numFmt w:val="bullet"/>
      <w:lvlText w:val="•"/>
      <w:lvlJc w:val="left"/>
      <w:pPr>
        <w:ind w:left="4612" w:hanging="567"/>
      </w:pPr>
      <w:rPr>
        <w:rFonts w:hint="default"/>
        <w:lang w:val="en-US" w:eastAsia="en-US" w:bidi="ar-SA"/>
      </w:rPr>
    </w:lvl>
    <w:lvl w:ilvl="7" w:tplc="ED962FA4">
      <w:numFmt w:val="bullet"/>
      <w:lvlText w:val="•"/>
      <w:lvlJc w:val="left"/>
      <w:pPr>
        <w:ind w:left="5217" w:hanging="567"/>
      </w:pPr>
      <w:rPr>
        <w:rFonts w:hint="default"/>
        <w:lang w:val="en-US" w:eastAsia="en-US" w:bidi="ar-SA"/>
      </w:rPr>
    </w:lvl>
    <w:lvl w:ilvl="8" w:tplc="29B42BD6">
      <w:numFmt w:val="bullet"/>
      <w:lvlText w:val="•"/>
      <w:lvlJc w:val="left"/>
      <w:pPr>
        <w:ind w:left="5823" w:hanging="567"/>
      </w:pPr>
      <w:rPr>
        <w:rFonts w:hint="default"/>
        <w:lang w:val="en-US" w:eastAsia="en-US" w:bidi="ar-SA"/>
      </w:rPr>
    </w:lvl>
  </w:abstractNum>
  <w:abstractNum w:abstractNumId="22" w15:restartNumberingAfterBreak="0">
    <w:nsid w:val="3F474150"/>
    <w:multiLevelType w:val="hybridMultilevel"/>
    <w:tmpl w:val="B6267232"/>
    <w:lvl w:ilvl="0" w:tplc="7AA6D2EC">
      <w:start w:val="10"/>
      <w:numFmt w:val="decimal"/>
      <w:lvlText w:val="%1"/>
      <w:lvlJc w:val="left"/>
      <w:pPr>
        <w:ind w:left="1919" w:hanging="851"/>
        <w:jc w:val="right"/>
      </w:pPr>
      <w:rPr>
        <w:rFonts w:ascii="Times New Roman" w:eastAsia="Times New Roman" w:hAnsi="Times New Roman" w:cs="Times New Roman" w:hint="default"/>
        <w:w w:val="108"/>
        <w:position w:val="1"/>
        <w:sz w:val="17"/>
        <w:szCs w:val="17"/>
        <w:lang w:val="en-US" w:eastAsia="en-US" w:bidi="ar-SA"/>
      </w:rPr>
    </w:lvl>
    <w:lvl w:ilvl="1" w:tplc="4342A98C">
      <w:start w:val="1"/>
      <w:numFmt w:val="lowerLetter"/>
      <w:lvlText w:val="(%2)"/>
      <w:lvlJc w:val="left"/>
      <w:pPr>
        <w:ind w:left="2486" w:hanging="567"/>
        <w:jc w:val="left"/>
      </w:pPr>
      <w:rPr>
        <w:rFonts w:ascii="Times New Roman" w:eastAsia="Times New Roman" w:hAnsi="Times New Roman" w:cs="Times New Roman" w:hint="default"/>
        <w:w w:val="94"/>
        <w:sz w:val="17"/>
        <w:szCs w:val="17"/>
        <w:lang w:val="en-US" w:eastAsia="en-US" w:bidi="ar-SA"/>
      </w:rPr>
    </w:lvl>
    <w:lvl w:ilvl="2" w:tplc="F3A6C7BC">
      <w:numFmt w:val="bullet"/>
      <w:lvlText w:val="•"/>
      <w:lvlJc w:val="left"/>
      <w:pPr>
        <w:ind w:left="2480" w:hanging="567"/>
      </w:pPr>
      <w:rPr>
        <w:rFonts w:hint="default"/>
        <w:lang w:val="en-US" w:eastAsia="en-US" w:bidi="ar-SA"/>
      </w:rPr>
    </w:lvl>
    <w:lvl w:ilvl="3" w:tplc="270070F4">
      <w:numFmt w:val="bullet"/>
      <w:lvlText w:val="•"/>
      <w:lvlJc w:val="left"/>
      <w:pPr>
        <w:ind w:left="3238" w:hanging="567"/>
      </w:pPr>
      <w:rPr>
        <w:rFonts w:hint="default"/>
        <w:lang w:val="en-US" w:eastAsia="en-US" w:bidi="ar-SA"/>
      </w:rPr>
    </w:lvl>
    <w:lvl w:ilvl="4" w:tplc="CE2035E6">
      <w:numFmt w:val="bullet"/>
      <w:lvlText w:val="•"/>
      <w:lvlJc w:val="left"/>
      <w:pPr>
        <w:ind w:left="3996" w:hanging="567"/>
      </w:pPr>
      <w:rPr>
        <w:rFonts w:hint="default"/>
        <w:lang w:val="en-US" w:eastAsia="en-US" w:bidi="ar-SA"/>
      </w:rPr>
    </w:lvl>
    <w:lvl w:ilvl="5" w:tplc="3A5A1C0E">
      <w:numFmt w:val="bullet"/>
      <w:lvlText w:val="•"/>
      <w:lvlJc w:val="left"/>
      <w:pPr>
        <w:ind w:left="4754" w:hanging="567"/>
      </w:pPr>
      <w:rPr>
        <w:rFonts w:hint="default"/>
        <w:lang w:val="en-US" w:eastAsia="en-US" w:bidi="ar-SA"/>
      </w:rPr>
    </w:lvl>
    <w:lvl w:ilvl="6" w:tplc="C6763E96">
      <w:numFmt w:val="bullet"/>
      <w:lvlText w:val="•"/>
      <w:lvlJc w:val="left"/>
      <w:pPr>
        <w:ind w:left="5512" w:hanging="567"/>
      </w:pPr>
      <w:rPr>
        <w:rFonts w:hint="default"/>
        <w:lang w:val="en-US" w:eastAsia="en-US" w:bidi="ar-SA"/>
      </w:rPr>
    </w:lvl>
    <w:lvl w:ilvl="7" w:tplc="5B30C952">
      <w:numFmt w:val="bullet"/>
      <w:lvlText w:val="•"/>
      <w:lvlJc w:val="left"/>
      <w:pPr>
        <w:ind w:left="6270" w:hanging="567"/>
      </w:pPr>
      <w:rPr>
        <w:rFonts w:hint="default"/>
        <w:lang w:val="en-US" w:eastAsia="en-US" w:bidi="ar-SA"/>
      </w:rPr>
    </w:lvl>
    <w:lvl w:ilvl="8" w:tplc="E0107216">
      <w:numFmt w:val="bullet"/>
      <w:lvlText w:val="•"/>
      <w:lvlJc w:val="left"/>
      <w:pPr>
        <w:ind w:left="7029" w:hanging="567"/>
      </w:pPr>
      <w:rPr>
        <w:rFonts w:hint="default"/>
        <w:lang w:val="en-US" w:eastAsia="en-US" w:bidi="ar-SA"/>
      </w:rPr>
    </w:lvl>
  </w:abstractNum>
  <w:abstractNum w:abstractNumId="23" w15:restartNumberingAfterBreak="0">
    <w:nsid w:val="40BE6C67"/>
    <w:multiLevelType w:val="hybridMultilevel"/>
    <w:tmpl w:val="F148EBBE"/>
    <w:lvl w:ilvl="0" w:tplc="72245F62">
      <w:start w:val="1"/>
      <w:numFmt w:val="lowerLetter"/>
      <w:lvlText w:val="(%1)"/>
      <w:lvlJc w:val="left"/>
      <w:pPr>
        <w:ind w:left="990" w:hanging="567"/>
        <w:jc w:val="left"/>
      </w:pPr>
      <w:rPr>
        <w:rFonts w:ascii="Times New Roman" w:eastAsia="Times New Roman" w:hAnsi="Times New Roman" w:cs="Times New Roman" w:hint="default"/>
        <w:w w:val="94"/>
        <w:sz w:val="17"/>
        <w:szCs w:val="17"/>
        <w:lang w:val="en-US" w:eastAsia="en-US" w:bidi="ar-SA"/>
      </w:rPr>
    </w:lvl>
    <w:lvl w:ilvl="1" w:tplc="AD2012DC">
      <w:start w:val="1"/>
      <w:numFmt w:val="lowerLetter"/>
      <w:lvlText w:val="(%2)"/>
      <w:lvlJc w:val="left"/>
      <w:pPr>
        <w:ind w:left="1091" w:hanging="567"/>
        <w:jc w:val="left"/>
      </w:pPr>
      <w:rPr>
        <w:rFonts w:ascii="Times New Roman" w:eastAsia="Times New Roman" w:hAnsi="Times New Roman" w:cs="Times New Roman" w:hint="default"/>
        <w:w w:val="94"/>
        <w:sz w:val="17"/>
        <w:szCs w:val="17"/>
        <w:lang w:val="en-US" w:eastAsia="en-US" w:bidi="ar-SA"/>
      </w:rPr>
    </w:lvl>
    <w:lvl w:ilvl="2" w:tplc="EE561E64">
      <w:numFmt w:val="bullet"/>
      <w:lvlText w:val="•"/>
      <w:lvlJc w:val="left"/>
      <w:pPr>
        <w:ind w:left="1817" w:hanging="567"/>
      </w:pPr>
      <w:rPr>
        <w:rFonts w:hint="default"/>
        <w:lang w:val="en-US" w:eastAsia="en-US" w:bidi="ar-SA"/>
      </w:rPr>
    </w:lvl>
    <w:lvl w:ilvl="3" w:tplc="4A54FC94">
      <w:numFmt w:val="bullet"/>
      <w:lvlText w:val="•"/>
      <w:lvlJc w:val="left"/>
      <w:pPr>
        <w:ind w:left="2535" w:hanging="567"/>
      </w:pPr>
      <w:rPr>
        <w:rFonts w:hint="default"/>
        <w:lang w:val="en-US" w:eastAsia="en-US" w:bidi="ar-SA"/>
      </w:rPr>
    </w:lvl>
    <w:lvl w:ilvl="4" w:tplc="83B08980">
      <w:numFmt w:val="bullet"/>
      <w:lvlText w:val="•"/>
      <w:lvlJc w:val="left"/>
      <w:pPr>
        <w:ind w:left="3253" w:hanging="567"/>
      </w:pPr>
      <w:rPr>
        <w:rFonts w:hint="default"/>
        <w:lang w:val="en-US" w:eastAsia="en-US" w:bidi="ar-SA"/>
      </w:rPr>
    </w:lvl>
    <w:lvl w:ilvl="5" w:tplc="61486038">
      <w:numFmt w:val="bullet"/>
      <w:lvlText w:val="•"/>
      <w:lvlJc w:val="left"/>
      <w:pPr>
        <w:ind w:left="3970" w:hanging="567"/>
      </w:pPr>
      <w:rPr>
        <w:rFonts w:hint="default"/>
        <w:lang w:val="en-US" w:eastAsia="en-US" w:bidi="ar-SA"/>
      </w:rPr>
    </w:lvl>
    <w:lvl w:ilvl="6" w:tplc="A350AC7A">
      <w:numFmt w:val="bullet"/>
      <w:lvlText w:val="•"/>
      <w:lvlJc w:val="left"/>
      <w:pPr>
        <w:ind w:left="4688" w:hanging="567"/>
      </w:pPr>
      <w:rPr>
        <w:rFonts w:hint="default"/>
        <w:lang w:val="en-US" w:eastAsia="en-US" w:bidi="ar-SA"/>
      </w:rPr>
    </w:lvl>
    <w:lvl w:ilvl="7" w:tplc="4C168018">
      <w:numFmt w:val="bullet"/>
      <w:lvlText w:val="•"/>
      <w:lvlJc w:val="left"/>
      <w:pPr>
        <w:ind w:left="5406" w:hanging="567"/>
      </w:pPr>
      <w:rPr>
        <w:rFonts w:hint="default"/>
        <w:lang w:val="en-US" w:eastAsia="en-US" w:bidi="ar-SA"/>
      </w:rPr>
    </w:lvl>
    <w:lvl w:ilvl="8" w:tplc="980480D6">
      <w:numFmt w:val="bullet"/>
      <w:lvlText w:val="•"/>
      <w:lvlJc w:val="left"/>
      <w:pPr>
        <w:ind w:left="6124" w:hanging="567"/>
      </w:pPr>
      <w:rPr>
        <w:rFonts w:hint="default"/>
        <w:lang w:val="en-US" w:eastAsia="en-US" w:bidi="ar-SA"/>
      </w:rPr>
    </w:lvl>
  </w:abstractNum>
  <w:abstractNum w:abstractNumId="24" w15:restartNumberingAfterBreak="0">
    <w:nsid w:val="41215206"/>
    <w:multiLevelType w:val="hybridMultilevel"/>
    <w:tmpl w:val="D20A719E"/>
    <w:lvl w:ilvl="0" w:tplc="28F0EF8C">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7DB63BAC">
      <w:numFmt w:val="bullet"/>
      <w:lvlText w:val="•"/>
      <w:lvlJc w:val="left"/>
      <w:pPr>
        <w:ind w:left="1756" w:hanging="567"/>
      </w:pPr>
      <w:rPr>
        <w:rFonts w:hint="default"/>
        <w:lang w:val="en-US" w:eastAsia="en-US" w:bidi="ar-SA"/>
      </w:rPr>
    </w:lvl>
    <w:lvl w:ilvl="2" w:tplc="88F0C26C">
      <w:numFmt w:val="bullet"/>
      <w:lvlText w:val="•"/>
      <w:lvlJc w:val="left"/>
      <w:pPr>
        <w:ind w:left="2412" w:hanging="567"/>
      </w:pPr>
      <w:rPr>
        <w:rFonts w:hint="default"/>
        <w:lang w:val="en-US" w:eastAsia="en-US" w:bidi="ar-SA"/>
      </w:rPr>
    </w:lvl>
    <w:lvl w:ilvl="3" w:tplc="382EAF5C">
      <w:numFmt w:val="bullet"/>
      <w:lvlText w:val="•"/>
      <w:lvlJc w:val="left"/>
      <w:pPr>
        <w:ind w:left="3068" w:hanging="567"/>
      </w:pPr>
      <w:rPr>
        <w:rFonts w:hint="default"/>
        <w:lang w:val="en-US" w:eastAsia="en-US" w:bidi="ar-SA"/>
      </w:rPr>
    </w:lvl>
    <w:lvl w:ilvl="4" w:tplc="E772958A">
      <w:numFmt w:val="bullet"/>
      <w:lvlText w:val="•"/>
      <w:lvlJc w:val="left"/>
      <w:pPr>
        <w:ind w:left="3724" w:hanging="567"/>
      </w:pPr>
      <w:rPr>
        <w:rFonts w:hint="default"/>
        <w:lang w:val="en-US" w:eastAsia="en-US" w:bidi="ar-SA"/>
      </w:rPr>
    </w:lvl>
    <w:lvl w:ilvl="5" w:tplc="7AB05680">
      <w:numFmt w:val="bullet"/>
      <w:lvlText w:val="•"/>
      <w:lvlJc w:val="left"/>
      <w:pPr>
        <w:ind w:left="4380" w:hanging="567"/>
      </w:pPr>
      <w:rPr>
        <w:rFonts w:hint="default"/>
        <w:lang w:val="en-US" w:eastAsia="en-US" w:bidi="ar-SA"/>
      </w:rPr>
    </w:lvl>
    <w:lvl w:ilvl="6" w:tplc="DD3CE23C">
      <w:numFmt w:val="bullet"/>
      <w:lvlText w:val="•"/>
      <w:lvlJc w:val="left"/>
      <w:pPr>
        <w:ind w:left="5036" w:hanging="567"/>
      </w:pPr>
      <w:rPr>
        <w:rFonts w:hint="default"/>
        <w:lang w:val="en-US" w:eastAsia="en-US" w:bidi="ar-SA"/>
      </w:rPr>
    </w:lvl>
    <w:lvl w:ilvl="7" w:tplc="D340DC2A">
      <w:numFmt w:val="bullet"/>
      <w:lvlText w:val="•"/>
      <w:lvlJc w:val="left"/>
      <w:pPr>
        <w:ind w:left="5692" w:hanging="567"/>
      </w:pPr>
      <w:rPr>
        <w:rFonts w:hint="default"/>
        <w:lang w:val="en-US" w:eastAsia="en-US" w:bidi="ar-SA"/>
      </w:rPr>
    </w:lvl>
    <w:lvl w:ilvl="8" w:tplc="F4A87D8A">
      <w:numFmt w:val="bullet"/>
      <w:lvlText w:val="•"/>
      <w:lvlJc w:val="left"/>
      <w:pPr>
        <w:ind w:left="6348" w:hanging="567"/>
      </w:pPr>
      <w:rPr>
        <w:rFonts w:hint="default"/>
        <w:lang w:val="en-US" w:eastAsia="en-US" w:bidi="ar-SA"/>
      </w:rPr>
    </w:lvl>
  </w:abstractNum>
  <w:abstractNum w:abstractNumId="25" w15:restartNumberingAfterBreak="0">
    <w:nsid w:val="44D71CF5"/>
    <w:multiLevelType w:val="hybridMultilevel"/>
    <w:tmpl w:val="2A9E4516"/>
    <w:lvl w:ilvl="0" w:tplc="D0A02BFA">
      <w:start w:val="1"/>
      <w:numFmt w:val="lowerLetter"/>
      <w:lvlText w:val="(%1)"/>
      <w:lvlJc w:val="left"/>
      <w:pPr>
        <w:ind w:left="1976" w:hanging="567"/>
        <w:jc w:val="left"/>
      </w:pPr>
      <w:rPr>
        <w:rFonts w:ascii="Times New Roman" w:eastAsia="Times New Roman" w:hAnsi="Times New Roman" w:cs="Times New Roman" w:hint="default"/>
        <w:w w:val="94"/>
        <w:sz w:val="17"/>
        <w:szCs w:val="17"/>
        <w:lang w:val="en-US" w:eastAsia="en-US" w:bidi="ar-SA"/>
      </w:rPr>
    </w:lvl>
    <w:lvl w:ilvl="1" w:tplc="8570C420">
      <w:start w:val="1"/>
      <w:numFmt w:val="lowerLetter"/>
      <w:lvlText w:val="(%2)"/>
      <w:lvlJc w:val="left"/>
      <w:pPr>
        <w:ind w:left="2486" w:hanging="567"/>
        <w:jc w:val="left"/>
      </w:pPr>
      <w:rPr>
        <w:rFonts w:ascii="Times New Roman" w:eastAsia="Times New Roman" w:hAnsi="Times New Roman" w:cs="Times New Roman" w:hint="default"/>
        <w:w w:val="94"/>
        <w:sz w:val="17"/>
        <w:szCs w:val="17"/>
        <w:lang w:val="en-US" w:eastAsia="en-US" w:bidi="ar-SA"/>
      </w:rPr>
    </w:lvl>
    <w:lvl w:ilvl="2" w:tplc="A65CA658">
      <w:numFmt w:val="bullet"/>
      <w:lvlText w:val="•"/>
      <w:lvlJc w:val="left"/>
      <w:pPr>
        <w:ind w:left="3153" w:hanging="567"/>
      </w:pPr>
      <w:rPr>
        <w:rFonts w:hint="default"/>
        <w:lang w:val="en-US" w:eastAsia="en-US" w:bidi="ar-SA"/>
      </w:rPr>
    </w:lvl>
    <w:lvl w:ilvl="3" w:tplc="FC32C866">
      <w:numFmt w:val="bullet"/>
      <w:lvlText w:val="•"/>
      <w:lvlJc w:val="left"/>
      <w:pPr>
        <w:ind w:left="3827" w:hanging="567"/>
      </w:pPr>
      <w:rPr>
        <w:rFonts w:hint="default"/>
        <w:lang w:val="en-US" w:eastAsia="en-US" w:bidi="ar-SA"/>
      </w:rPr>
    </w:lvl>
    <w:lvl w:ilvl="4" w:tplc="6D18B066">
      <w:numFmt w:val="bullet"/>
      <w:lvlText w:val="•"/>
      <w:lvlJc w:val="left"/>
      <w:pPr>
        <w:ind w:left="4501" w:hanging="567"/>
      </w:pPr>
      <w:rPr>
        <w:rFonts w:hint="default"/>
        <w:lang w:val="en-US" w:eastAsia="en-US" w:bidi="ar-SA"/>
      </w:rPr>
    </w:lvl>
    <w:lvl w:ilvl="5" w:tplc="D842D55A">
      <w:numFmt w:val="bullet"/>
      <w:lvlText w:val="•"/>
      <w:lvlJc w:val="left"/>
      <w:pPr>
        <w:ind w:left="5175" w:hanging="567"/>
      </w:pPr>
      <w:rPr>
        <w:rFonts w:hint="default"/>
        <w:lang w:val="en-US" w:eastAsia="en-US" w:bidi="ar-SA"/>
      </w:rPr>
    </w:lvl>
    <w:lvl w:ilvl="6" w:tplc="8982D99A">
      <w:numFmt w:val="bullet"/>
      <w:lvlText w:val="•"/>
      <w:lvlJc w:val="left"/>
      <w:pPr>
        <w:ind w:left="5849" w:hanging="567"/>
      </w:pPr>
      <w:rPr>
        <w:rFonts w:hint="default"/>
        <w:lang w:val="en-US" w:eastAsia="en-US" w:bidi="ar-SA"/>
      </w:rPr>
    </w:lvl>
    <w:lvl w:ilvl="7" w:tplc="A9C2F23A">
      <w:numFmt w:val="bullet"/>
      <w:lvlText w:val="•"/>
      <w:lvlJc w:val="left"/>
      <w:pPr>
        <w:ind w:left="6523" w:hanging="567"/>
      </w:pPr>
      <w:rPr>
        <w:rFonts w:hint="default"/>
        <w:lang w:val="en-US" w:eastAsia="en-US" w:bidi="ar-SA"/>
      </w:rPr>
    </w:lvl>
    <w:lvl w:ilvl="8" w:tplc="591CE266">
      <w:numFmt w:val="bullet"/>
      <w:lvlText w:val="•"/>
      <w:lvlJc w:val="left"/>
      <w:pPr>
        <w:ind w:left="7197" w:hanging="567"/>
      </w:pPr>
      <w:rPr>
        <w:rFonts w:hint="default"/>
        <w:lang w:val="en-US" w:eastAsia="en-US" w:bidi="ar-SA"/>
      </w:rPr>
    </w:lvl>
  </w:abstractNum>
  <w:abstractNum w:abstractNumId="26" w15:restartNumberingAfterBreak="0">
    <w:nsid w:val="48077FD9"/>
    <w:multiLevelType w:val="hybridMultilevel"/>
    <w:tmpl w:val="D87485D0"/>
    <w:lvl w:ilvl="0" w:tplc="E53A891A">
      <w:start w:val="1"/>
      <w:numFmt w:val="lowerRoman"/>
      <w:lvlText w:val="(%1)"/>
      <w:lvlJc w:val="left"/>
      <w:pPr>
        <w:ind w:left="2543" w:hanging="567"/>
        <w:jc w:val="left"/>
      </w:pPr>
      <w:rPr>
        <w:rFonts w:ascii="Times New Roman" w:eastAsia="Times New Roman" w:hAnsi="Times New Roman" w:cs="Times New Roman" w:hint="default"/>
        <w:w w:val="89"/>
        <w:sz w:val="17"/>
        <w:szCs w:val="17"/>
        <w:lang w:val="en-US" w:eastAsia="en-US" w:bidi="ar-SA"/>
      </w:rPr>
    </w:lvl>
    <w:lvl w:ilvl="1" w:tplc="4E4E6356">
      <w:numFmt w:val="bullet"/>
      <w:lvlText w:val="•"/>
      <w:lvlJc w:val="left"/>
      <w:pPr>
        <w:ind w:left="3140" w:hanging="567"/>
      </w:pPr>
      <w:rPr>
        <w:rFonts w:hint="default"/>
        <w:lang w:val="en-US" w:eastAsia="en-US" w:bidi="ar-SA"/>
      </w:rPr>
    </w:lvl>
    <w:lvl w:ilvl="2" w:tplc="4850948C">
      <w:numFmt w:val="bullet"/>
      <w:lvlText w:val="•"/>
      <w:lvlJc w:val="left"/>
      <w:pPr>
        <w:ind w:left="3741" w:hanging="567"/>
      </w:pPr>
      <w:rPr>
        <w:rFonts w:hint="default"/>
        <w:lang w:val="en-US" w:eastAsia="en-US" w:bidi="ar-SA"/>
      </w:rPr>
    </w:lvl>
    <w:lvl w:ilvl="3" w:tplc="6B369782">
      <w:numFmt w:val="bullet"/>
      <w:lvlText w:val="•"/>
      <w:lvlJc w:val="left"/>
      <w:pPr>
        <w:ind w:left="4341" w:hanging="567"/>
      </w:pPr>
      <w:rPr>
        <w:rFonts w:hint="default"/>
        <w:lang w:val="en-US" w:eastAsia="en-US" w:bidi="ar-SA"/>
      </w:rPr>
    </w:lvl>
    <w:lvl w:ilvl="4" w:tplc="02E21662">
      <w:numFmt w:val="bullet"/>
      <w:lvlText w:val="•"/>
      <w:lvlJc w:val="left"/>
      <w:pPr>
        <w:ind w:left="4942" w:hanging="567"/>
      </w:pPr>
      <w:rPr>
        <w:rFonts w:hint="default"/>
        <w:lang w:val="en-US" w:eastAsia="en-US" w:bidi="ar-SA"/>
      </w:rPr>
    </w:lvl>
    <w:lvl w:ilvl="5" w:tplc="1E061206">
      <w:numFmt w:val="bullet"/>
      <w:lvlText w:val="•"/>
      <w:lvlJc w:val="left"/>
      <w:pPr>
        <w:ind w:left="5542" w:hanging="567"/>
      </w:pPr>
      <w:rPr>
        <w:rFonts w:hint="default"/>
        <w:lang w:val="en-US" w:eastAsia="en-US" w:bidi="ar-SA"/>
      </w:rPr>
    </w:lvl>
    <w:lvl w:ilvl="6" w:tplc="B95A20A0">
      <w:numFmt w:val="bullet"/>
      <w:lvlText w:val="•"/>
      <w:lvlJc w:val="left"/>
      <w:pPr>
        <w:ind w:left="6143" w:hanging="567"/>
      </w:pPr>
      <w:rPr>
        <w:rFonts w:hint="default"/>
        <w:lang w:val="en-US" w:eastAsia="en-US" w:bidi="ar-SA"/>
      </w:rPr>
    </w:lvl>
    <w:lvl w:ilvl="7" w:tplc="F5FEBF18">
      <w:numFmt w:val="bullet"/>
      <w:lvlText w:val="•"/>
      <w:lvlJc w:val="left"/>
      <w:pPr>
        <w:ind w:left="6743" w:hanging="567"/>
      </w:pPr>
      <w:rPr>
        <w:rFonts w:hint="default"/>
        <w:lang w:val="en-US" w:eastAsia="en-US" w:bidi="ar-SA"/>
      </w:rPr>
    </w:lvl>
    <w:lvl w:ilvl="8" w:tplc="AB486A54">
      <w:numFmt w:val="bullet"/>
      <w:lvlText w:val="•"/>
      <w:lvlJc w:val="left"/>
      <w:pPr>
        <w:ind w:left="7344" w:hanging="567"/>
      </w:pPr>
      <w:rPr>
        <w:rFonts w:hint="default"/>
        <w:lang w:val="en-US" w:eastAsia="en-US" w:bidi="ar-SA"/>
      </w:rPr>
    </w:lvl>
  </w:abstractNum>
  <w:abstractNum w:abstractNumId="27" w15:restartNumberingAfterBreak="0">
    <w:nsid w:val="4D916DCD"/>
    <w:multiLevelType w:val="hybridMultilevel"/>
    <w:tmpl w:val="581A4092"/>
    <w:lvl w:ilvl="0" w:tplc="A2F8736C">
      <w:start w:val="1"/>
      <w:numFmt w:val="lowerLetter"/>
      <w:lvlText w:val="(%1)"/>
      <w:lvlJc w:val="left"/>
      <w:pPr>
        <w:ind w:left="1062" w:hanging="567"/>
        <w:jc w:val="left"/>
      </w:pPr>
      <w:rPr>
        <w:rFonts w:ascii="Times New Roman" w:eastAsia="Times New Roman" w:hAnsi="Times New Roman" w:cs="Times New Roman" w:hint="default"/>
        <w:w w:val="94"/>
        <w:sz w:val="17"/>
        <w:szCs w:val="17"/>
        <w:lang w:val="en-US" w:eastAsia="en-US" w:bidi="ar-SA"/>
      </w:rPr>
    </w:lvl>
    <w:lvl w:ilvl="1" w:tplc="879E463C">
      <w:numFmt w:val="bullet"/>
      <w:lvlText w:val="•"/>
      <w:lvlJc w:val="left"/>
      <w:pPr>
        <w:ind w:left="1666" w:hanging="567"/>
      </w:pPr>
      <w:rPr>
        <w:rFonts w:hint="default"/>
        <w:lang w:val="en-US" w:eastAsia="en-US" w:bidi="ar-SA"/>
      </w:rPr>
    </w:lvl>
    <w:lvl w:ilvl="2" w:tplc="00A2BAA6">
      <w:numFmt w:val="bullet"/>
      <w:lvlText w:val="•"/>
      <w:lvlJc w:val="left"/>
      <w:pPr>
        <w:ind w:left="2272" w:hanging="567"/>
      </w:pPr>
      <w:rPr>
        <w:rFonts w:hint="default"/>
        <w:lang w:val="en-US" w:eastAsia="en-US" w:bidi="ar-SA"/>
      </w:rPr>
    </w:lvl>
    <w:lvl w:ilvl="3" w:tplc="29587386">
      <w:numFmt w:val="bullet"/>
      <w:lvlText w:val="•"/>
      <w:lvlJc w:val="left"/>
      <w:pPr>
        <w:ind w:left="2878" w:hanging="567"/>
      </w:pPr>
      <w:rPr>
        <w:rFonts w:hint="default"/>
        <w:lang w:val="en-US" w:eastAsia="en-US" w:bidi="ar-SA"/>
      </w:rPr>
    </w:lvl>
    <w:lvl w:ilvl="4" w:tplc="3C88BF5C">
      <w:numFmt w:val="bullet"/>
      <w:lvlText w:val="•"/>
      <w:lvlJc w:val="left"/>
      <w:pPr>
        <w:ind w:left="3484" w:hanging="567"/>
      </w:pPr>
      <w:rPr>
        <w:rFonts w:hint="default"/>
        <w:lang w:val="en-US" w:eastAsia="en-US" w:bidi="ar-SA"/>
      </w:rPr>
    </w:lvl>
    <w:lvl w:ilvl="5" w:tplc="C458045A">
      <w:numFmt w:val="bullet"/>
      <w:lvlText w:val="•"/>
      <w:lvlJc w:val="left"/>
      <w:pPr>
        <w:ind w:left="4090" w:hanging="567"/>
      </w:pPr>
      <w:rPr>
        <w:rFonts w:hint="default"/>
        <w:lang w:val="en-US" w:eastAsia="en-US" w:bidi="ar-SA"/>
      </w:rPr>
    </w:lvl>
    <w:lvl w:ilvl="6" w:tplc="330A94BC">
      <w:numFmt w:val="bullet"/>
      <w:lvlText w:val="•"/>
      <w:lvlJc w:val="left"/>
      <w:pPr>
        <w:ind w:left="4696" w:hanging="567"/>
      </w:pPr>
      <w:rPr>
        <w:rFonts w:hint="default"/>
        <w:lang w:val="en-US" w:eastAsia="en-US" w:bidi="ar-SA"/>
      </w:rPr>
    </w:lvl>
    <w:lvl w:ilvl="7" w:tplc="696A6A66">
      <w:numFmt w:val="bullet"/>
      <w:lvlText w:val="•"/>
      <w:lvlJc w:val="left"/>
      <w:pPr>
        <w:ind w:left="5302" w:hanging="567"/>
      </w:pPr>
      <w:rPr>
        <w:rFonts w:hint="default"/>
        <w:lang w:val="en-US" w:eastAsia="en-US" w:bidi="ar-SA"/>
      </w:rPr>
    </w:lvl>
    <w:lvl w:ilvl="8" w:tplc="6262D96A">
      <w:numFmt w:val="bullet"/>
      <w:lvlText w:val="•"/>
      <w:lvlJc w:val="left"/>
      <w:pPr>
        <w:ind w:left="5908" w:hanging="567"/>
      </w:pPr>
      <w:rPr>
        <w:rFonts w:hint="default"/>
        <w:lang w:val="en-US" w:eastAsia="en-US" w:bidi="ar-SA"/>
      </w:rPr>
    </w:lvl>
  </w:abstractNum>
  <w:abstractNum w:abstractNumId="28" w15:restartNumberingAfterBreak="0">
    <w:nsid w:val="52A66698"/>
    <w:multiLevelType w:val="hybridMultilevel"/>
    <w:tmpl w:val="1F5458F8"/>
    <w:lvl w:ilvl="0" w:tplc="A5EE442E">
      <w:start w:val="1"/>
      <w:numFmt w:val="lowerLetter"/>
      <w:lvlText w:val="(%1)"/>
      <w:lvlJc w:val="left"/>
      <w:pPr>
        <w:ind w:left="975" w:hanging="567"/>
        <w:jc w:val="left"/>
      </w:pPr>
      <w:rPr>
        <w:rFonts w:ascii="Times New Roman" w:eastAsia="Times New Roman" w:hAnsi="Times New Roman" w:cs="Times New Roman" w:hint="default"/>
        <w:w w:val="94"/>
        <w:sz w:val="17"/>
        <w:szCs w:val="17"/>
        <w:lang w:val="en-US" w:eastAsia="en-US" w:bidi="ar-SA"/>
      </w:rPr>
    </w:lvl>
    <w:lvl w:ilvl="1" w:tplc="1BFE3F84">
      <w:numFmt w:val="bullet"/>
      <w:lvlText w:val="•"/>
      <w:lvlJc w:val="left"/>
      <w:pPr>
        <w:ind w:left="1585" w:hanging="567"/>
      </w:pPr>
      <w:rPr>
        <w:rFonts w:hint="default"/>
        <w:lang w:val="en-US" w:eastAsia="en-US" w:bidi="ar-SA"/>
      </w:rPr>
    </w:lvl>
    <w:lvl w:ilvl="2" w:tplc="289077A8">
      <w:numFmt w:val="bullet"/>
      <w:lvlText w:val="•"/>
      <w:lvlJc w:val="left"/>
      <w:pPr>
        <w:ind w:left="2190" w:hanging="567"/>
      </w:pPr>
      <w:rPr>
        <w:rFonts w:hint="default"/>
        <w:lang w:val="en-US" w:eastAsia="en-US" w:bidi="ar-SA"/>
      </w:rPr>
    </w:lvl>
    <w:lvl w:ilvl="3" w:tplc="E07A5562">
      <w:numFmt w:val="bullet"/>
      <w:lvlText w:val="•"/>
      <w:lvlJc w:val="left"/>
      <w:pPr>
        <w:ind w:left="2796" w:hanging="567"/>
      </w:pPr>
      <w:rPr>
        <w:rFonts w:hint="default"/>
        <w:lang w:val="en-US" w:eastAsia="en-US" w:bidi="ar-SA"/>
      </w:rPr>
    </w:lvl>
    <w:lvl w:ilvl="4" w:tplc="F94A47D0">
      <w:numFmt w:val="bullet"/>
      <w:lvlText w:val="•"/>
      <w:lvlJc w:val="left"/>
      <w:pPr>
        <w:ind w:left="3401" w:hanging="567"/>
      </w:pPr>
      <w:rPr>
        <w:rFonts w:hint="default"/>
        <w:lang w:val="en-US" w:eastAsia="en-US" w:bidi="ar-SA"/>
      </w:rPr>
    </w:lvl>
    <w:lvl w:ilvl="5" w:tplc="4258A904">
      <w:numFmt w:val="bullet"/>
      <w:lvlText w:val="•"/>
      <w:lvlJc w:val="left"/>
      <w:pPr>
        <w:ind w:left="4007" w:hanging="567"/>
      </w:pPr>
      <w:rPr>
        <w:rFonts w:hint="default"/>
        <w:lang w:val="en-US" w:eastAsia="en-US" w:bidi="ar-SA"/>
      </w:rPr>
    </w:lvl>
    <w:lvl w:ilvl="6" w:tplc="9AF41DB4">
      <w:numFmt w:val="bullet"/>
      <w:lvlText w:val="•"/>
      <w:lvlJc w:val="left"/>
      <w:pPr>
        <w:ind w:left="4612" w:hanging="567"/>
      </w:pPr>
      <w:rPr>
        <w:rFonts w:hint="default"/>
        <w:lang w:val="en-US" w:eastAsia="en-US" w:bidi="ar-SA"/>
      </w:rPr>
    </w:lvl>
    <w:lvl w:ilvl="7" w:tplc="DCA0737C">
      <w:numFmt w:val="bullet"/>
      <w:lvlText w:val="•"/>
      <w:lvlJc w:val="left"/>
      <w:pPr>
        <w:ind w:left="5217" w:hanging="567"/>
      </w:pPr>
      <w:rPr>
        <w:rFonts w:hint="default"/>
        <w:lang w:val="en-US" w:eastAsia="en-US" w:bidi="ar-SA"/>
      </w:rPr>
    </w:lvl>
    <w:lvl w:ilvl="8" w:tplc="FF32D55A">
      <w:numFmt w:val="bullet"/>
      <w:lvlText w:val="•"/>
      <w:lvlJc w:val="left"/>
      <w:pPr>
        <w:ind w:left="5823" w:hanging="567"/>
      </w:pPr>
      <w:rPr>
        <w:rFonts w:hint="default"/>
        <w:lang w:val="en-US" w:eastAsia="en-US" w:bidi="ar-SA"/>
      </w:rPr>
    </w:lvl>
  </w:abstractNum>
  <w:abstractNum w:abstractNumId="29" w15:restartNumberingAfterBreak="0">
    <w:nsid w:val="5CBE28E2"/>
    <w:multiLevelType w:val="hybridMultilevel"/>
    <w:tmpl w:val="368E3F50"/>
    <w:lvl w:ilvl="0" w:tplc="3AF89842">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C2AA78F2">
      <w:start w:val="1"/>
      <w:numFmt w:val="lowerLetter"/>
      <w:lvlText w:val="(%2)"/>
      <w:lvlJc w:val="left"/>
      <w:pPr>
        <w:ind w:left="2486" w:hanging="567"/>
        <w:jc w:val="left"/>
      </w:pPr>
      <w:rPr>
        <w:rFonts w:ascii="Times New Roman" w:eastAsia="Times New Roman" w:hAnsi="Times New Roman" w:cs="Times New Roman" w:hint="default"/>
        <w:w w:val="94"/>
        <w:sz w:val="17"/>
        <w:szCs w:val="17"/>
        <w:lang w:val="en-US" w:eastAsia="en-US" w:bidi="ar-SA"/>
      </w:rPr>
    </w:lvl>
    <w:lvl w:ilvl="2" w:tplc="697C47F4">
      <w:numFmt w:val="bullet"/>
      <w:lvlText w:val="•"/>
      <w:lvlJc w:val="left"/>
      <w:pPr>
        <w:ind w:left="3055" w:hanging="567"/>
      </w:pPr>
      <w:rPr>
        <w:rFonts w:hint="default"/>
        <w:lang w:val="en-US" w:eastAsia="en-US" w:bidi="ar-SA"/>
      </w:rPr>
    </w:lvl>
    <w:lvl w:ilvl="3" w:tplc="CCBCE3FE">
      <w:numFmt w:val="bullet"/>
      <w:lvlText w:val="•"/>
      <w:lvlJc w:val="left"/>
      <w:pPr>
        <w:ind w:left="3631" w:hanging="567"/>
      </w:pPr>
      <w:rPr>
        <w:rFonts w:hint="default"/>
        <w:lang w:val="en-US" w:eastAsia="en-US" w:bidi="ar-SA"/>
      </w:rPr>
    </w:lvl>
    <w:lvl w:ilvl="4" w:tplc="2D847D30">
      <w:numFmt w:val="bullet"/>
      <w:lvlText w:val="•"/>
      <w:lvlJc w:val="left"/>
      <w:pPr>
        <w:ind w:left="4206" w:hanging="567"/>
      </w:pPr>
      <w:rPr>
        <w:rFonts w:hint="default"/>
        <w:lang w:val="en-US" w:eastAsia="en-US" w:bidi="ar-SA"/>
      </w:rPr>
    </w:lvl>
    <w:lvl w:ilvl="5" w:tplc="05B8D9E0">
      <w:numFmt w:val="bullet"/>
      <w:lvlText w:val="•"/>
      <w:lvlJc w:val="left"/>
      <w:pPr>
        <w:ind w:left="4782" w:hanging="567"/>
      </w:pPr>
      <w:rPr>
        <w:rFonts w:hint="default"/>
        <w:lang w:val="en-US" w:eastAsia="en-US" w:bidi="ar-SA"/>
      </w:rPr>
    </w:lvl>
    <w:lvl w:ilvl="6" w:tplc="E552F646">
      <w:numFmt w:val="bullet"/>
      <w:lvlText w:val="•"/>
      <w:lvlJc w:val="left"/>
      <w:pPr>
        <w:ind w:left="5358" w:hanging="567"/>
      </w:pPr>
      <w:rPr>
        <w:rFonts w:hint="default"/>
        <w:lang w:val="en-US" w:eastAsia="en-US" w:bidi="ar-SA"/>
      </w:rPr>
    </w:lvl>
    <w:lvl w:ilvl="7" w:tplc="781652FE">
      <w:numFmt w:val="bullet"/>
      <w:lvlText w:val="•"/>
      <w:lvlJc w:val="left"/>
      <w:pPr>
        <w:ind w:left="5933" w:hanging="567"/>
      </w:pPr>
      <w:rPr>
        <w:rFonts w:hint="default"/>
        <w:lang w:val="en-US" w:eastAsia="en-US" w:bidi="ar-SA"/>
      </w:rPr>
    </w:lvl>
    <w:lvl w:ilvl="8" w:tplc="45820E8E">
      <w:numFmt w:val="bullet"/>
      <w:lvlText w:val="•"/>
      <w:lvlJc w:val="left"/>
      <w:pPr>
        <w:ind w:left="6509" w:hanging="567"/>
      </w:pPr>
      <w:rPr>
        <w:rFonts w:hint="default"/>
        <w:lang w:val="en-US" w:eastAsia="en-US" w:bidi="ar-SA"/>
      </w:rPr>
    </w:lvl>
  </w:abstractNum>
  <w:abstractNum w:abstractNumId="30" w15:restartNumberingAfterBreak="0">
    <w:nsid w:val="65B468D7"/>
    <w:multiLevelType w:val="hybridMultilevel"/>
    <w:tmpl w:val="A1F83AE6"/>
    <w:lvl w:ilvl="0" w:tplc="05D041C2">
      <w:start w:val="1"/>
      <w:numFmt w:val="lowerLetter"/>
      <w:lvlText w:val="(%1)"/>
      <w:lvlJc w:val="left"/>
      <w:pPr>
        <w:ind w:left="975" w:hanging="567"/>
        <w:jc w:val="left"/>
      </w:pPr>
      <w:rPr>
        <w:rFonts w:ascii="Times New Roman" w:eastAsia="Times New Roman" w:hAnsi="Times New Roman" w:cs="Times New Roman" w:hint="default"/>
        <w:w w:val="94"/>
        <w:sz w:val="17"/>
        <w:szCs w:val="17"/>
        <w:lang w:val="en-US" w:eastAsia="en-US" w:bidi="ar-SA"/>
      </w:rPr>
    </w:lvl>
    <w:lvl w:ilvl="1" w:tplc="426ECAD4">
      <w:numFmt w:val="bullet"/>
      <w:lvlText w:val="•"/>
      <w:lvlJc w:val="left"/>
      <w:pPr>
        <w:ind w:left="1636" w:hanging="567"/>
      </w:pPr>
      <w:rPr>
        <w:rFonts w:hint="default"/>
        <w:lang w:val="en-US" w:eastAsia="en-US" w:bidi="ar-SA"/>
      </w:rPr>
    </w:lvl>
    <w:lvl w:ilvl="2" w:tplc="DE16A424">
      <w:numFmt w:val="bullet"/>
      <w:lvlText w:val="•"/>
      <w:lvlJc w:val="left"/>
      <w:pPr>
        <w:ind w:left="2292" w:hanging="567"/>
      </w:pPr>
      <w:rPr>
        <w:rFonts w:hint="default"/>
        <w:lang w:val="en-US" w:eastAsia="en-US" w:bidi="ar-SA"/>
      </w:rPr>
    </w:lvl>
    <w:lvl w:ilvl="3" w:tplc="82EC1AA0">
      <w:numFmt w:val="bullet"/>
      <w:lvlText w:val="•"/>
      <w:lvlJc w:val="left"/>
      <w:pPr>
        <w:ind w:left="2949" w:hanging="567"/>
      </w:pPr>
      <w:rPr>
        <w:rFonts w:hint="default"/>
        <w:lang w:val="en-US" w:eastAsia="en-US" w:bidi="ar-SA"/>
      </w:rPr>
    </w:lvl>
    <w:lvl w:ilvl="4" w:tplc="C41AA922">
      <w:numFmt w:val="bullet"/>
      <w:lvlText w:val="•"/>
      <w:lvlJc w:val="left"/>
      <w:pPr>
        <w:ind w:left="3605" w:hanging="567"/>
      </w:pPr>
      <w:rPr>
        <w:rFonts w:hint="default"/>
        <w:lang w:val="en-US" w:eastAsia="en-US" w:bidi="ar-SA"/>
      </w:rPr>
    </w:lvl>
    <w:lvl w:ilvl="5" w:tplc="FAEE43AC">
      <w:numFmt w:val="bullet"/>
      <w:lvlText w:val="•"/>
      <w:lvlJc w:val="left"/>
      <w:pPr>
        <w:ind w:left="4262" w:hanging="567"/>
      </w:pPr>
      <w:rPr>
        <w:rFonts w:hint="default"/>
        <w:lang w:val="en-US" w:eastAsia="en-US" w:bidi="ar-SA"/>
      </w:rPr>
    </w:lvl>
    <w:lvl w:ilvl="6" w:tplc="B0F8C350">
      <w:numFmt w:val="bullet"/>
      <w:lvlText w:val="•"/>
      <w:lvlJc w:val="left"/>
      <w:pPr>
        <w:ind w:left="4918" w:hanging="567"/>
      </w:pPr>
      <w:rPr>
        <w:rFonts w:hint="default"/>
        <w:lang w:val="en-US" w:eastAsia="en-US" w:bidi="ar-SA"/>
      </w:rPr>
    </w:lvl>
    <w:lvl w:ilvl="7" w:tplc="8CAAEC9A">
      <w:numFmt w:val="bullet"/>
      <w:lvlText w:val="•"/>
      <w:lvlJc w:val="left"/>
      <w:pPr>
        <w:ind w:left="5575" w:hanging="567"/>
      </w:pPr>
      <w:rPr>
        <w:rFonts w:hint="default"/>
        <w:lang w:val="en-US" w:eastAsia="en-US" w:bidi="ar-SA"/>
      </w:rPr>
    </w:lvl>
    <w:lvl w:ilvl="8" w:tplc="857418F0">
      <w:numFmt w:val="bullet"/>
      <w:lvlText w:val="•"/>
      <w:lvlJc w:val="left"/>
      <w:pPr>
        <w:ind w:left="6231" w:hanging="567"/>
      </w:pPr>
      <w:rPr>
        <w:rFonts w:hint="default"/>
        <w:lang w:val="en-US" w:eastAsia="en-US" w:bidi="ar-SA"/>
      </w:rPr>
    </w:lvl>
  </w:abstractNum>
  <w:abstractNum w:abstractNumId="31" w15:restartNumberingAfterBreak="0">
    <w:nsid w:val="66E07151"/>
    <w:multiLevelType w:val="hybridMultilevel"/>
    <w:tmpl w:val="E776557E"/>
    <w:lvl w:ilvl="0" w:tplc="43E079C4">
      <w:start w:val="1"/>
      <w:numFmt w:val="lowerRoman"/>
      <w:lvlText w:val="(%1)"/>
      <w:lvlJc w:val="left"/>
      <w:pPr>
        <w:ind w:left="2543" w:hanging="567"/>
        <w:jc w:val="left"/>
      </w:pPr>
      <w:rPr>
        <w:rFonts w:ascii="Times New Roman" w:eastAsia="Times New Roman" w:hAnsi="Times New Roman" w:cs="Times New Roman" w:hint="default"/>
        <w:w w:val="89"/>
        <w:sz w:val="17"/>
        <w:szCs w:val="17"/>
        <w:lang w:val="en-US" w:eastAsia="en-US" w:bidi="ar-SA"/>
      </w:rPr>
    </w:lvl>
    <w:lvl w:ilvl="1" w:tplc="C428D66A">
      <w:numFmt w:val="bullet"/>
      <w:lvlText w:val="•"/>
      <w:lvlJc w:val="left"/>
      <w:pPr>
        <w:ind w:left="3140" w:hanging="567"/>
      </w:pPr>
      <w:rPr>
        <w:rFonts w:hint="default"/>
        <w:lang w:val="en-US" w:eastAsia="en-US" w:bidi="ar-SA"/>
      </w:rPr>
    </w:lvl>
    <w:lvl w:ilvl="2" w:tplc="550659F2">
      <w:numFmt w:val="bullet"/>
      <w:lvlText w:val="•"/>
      <w:lvlJc w:val="left"/>
      <w:pPr>
        <w:ind w:left="3741" w:hanging="567"/>
      </w:pPr>
      <w:rPr>
        <w:rFonts w:hint="default"/>
        <w:lang w:val="en-US" w:eastAsia="en-US" w:bidi="ar-SA"/>
      </w:rPr>
    </w:lvl>
    <w:lvl w:ilvl="3" w:tplc="F168D074">
      <w:numFmt w:val="bullet"/>
      <w:lvlText w:val="•"/>
      <w:lvlJc w:val="left"/>
      <w:pPr>
        <w:ind w:left="4341" w:hanging="567"/>
      </w:pPr>
      <w:rPr>
        <w:rFonts w:hint="default"/>
        <w:lang w:val="en-US" w:eastAsia="en-US" w:bidi="ar-SA"/>
      </w:rPr>
    </w:lvl>
    <w:lvl w:ilvl="4" w:tplc="98C091BC">
      <w:numFmt w:val="bullet"/>
      <w:lvlText w:val="•"/>
      <w:lvlJc w:val="left"/>
      <w:pPr>
        <w:ind w:left="4942" w:hanging="567"/>
      </w:pPr>
      <w:rPr>
        <w:rFonts w:hint="default"/>
        <w:lang w:val="en-US" w:eastAsia="en-US" w:bidi="ar-SA"/>
      </w:rPr>
    </w:lvl>
    <w:lvl w:ilvl="5" w:tplc="7E0AEBFA">
      <w:numFmt w:val="bullet"/>
      <w:lvlText w:val="•"/>
      <w:lvlJc w:val="left"/>
      <w:pPr>
        <w:ind w:left="5542" w:hanging="567"/>
      </w:pPr>
      <w:rPr>
        <w:rFonts w:hint="default"/>
        <w:lang w:val="en-US" w:eastAsia="en-US" w:bidi="ar-SA"/>
      </w:rPr>
    </w:lvl>
    <w:lvl w:ilvl="6" w:tplc="6F0CBF92">
      <w:numFmt w:val="bullet"/>
      <w:lvlText w:val="•"/>
      <w:lvlJc w:val="left"/>
      <w:pPr>
        <w:ind w:left="6143" w:hanging="567"/>
      </w:pPr>
      <w:rPr>
        <w:rFonts w:hint="default"/>
        <w:lang w:val="en-US" w:eastAsia="en-US" w:bidi="ar-SA"/>
      </w:rPr>
    </w:lvl>
    <w:lvl w:ilvl="7" w:tplc="DDAED7C0">
      <w:numFmt w:val="bullet"/>
      <w:lvlText w:val="•"/>
      <w:lvlJc w:val="left"/>
      <w:pPr>
        <w:ind w:left="6743" w:hanging="567"/>
      </w:pPr>
      <w:rPr>
        <w:rFonts w:hint="default"/>
        <w:lang w:val="en-US" w:eastAsia="en-US" w:bidi="ar-SA"/>
      </w:rPr>
    </w:lvl>
    <w:lvl w:ilvl="8" w:tplc="9E989630">
      <w:numFmt w:val="bullet"/>
      <w:lvlText w:val="•"/>
      <w:lvlJc w:val="left"/>
      <w:pPr>
        <w:ind w:left="7344" w:hanging="567"/>
      </w:pPr>
      <w:rPr>
        <w:rFonts w:hint="default"/>
        <w:lang w:val="en-US" w:eastAsia="en-US" w:bidi="ar-SA"/>
      </w:rPr>
    </w:lvl>
  </w:abstractNum>
  <w:abstractNum w:abstractNumId="32" w15:restartNumberingAfterBreak="0">
    <w:nsid w:val="68391A05"/>
    <w:multiLevelType w:val="hybridMultilevel"/>
    <w:tmpl w:val="CA303E22"/>
    <w:lvl w:ilvl="0" w:tplc="33BC2046">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8E2EE2DA">
      <w:numFmt w:val="bullet"/>
      <w:lvlText w:val="•"/>
      <w:lvlJc w:val="left"/>
      <w:pPr>
        <w:ind w:left="1756" w:hanging="567"/>
      </w:pPr>
      <w:rPr>
        <w:rFonts w:hint="default"/>
        <w:lang w:val="en-US" w:eastAsia="en-US" w:bidi="ar-SA"/>
      </w:rPr>
    </w:lvl>
    <w:lvl w:ilvl="2" w:tplc="868E76E0">
      <w:numFmt w:val="bullet"/>
      <w:lvlText w:val="•"/>
      <w:lvlJc w:val="left"/>
      <w:pPr>
        <w:ind w:left="2412" w:hanging="567"/>
      </w:pPr>
      <w:rPr>
        <w:rFonts w:hint="default"/>
        <w:lang w:val="en-US" w:eastAsia="en-US" w:bidi="ar-SA"/>
      </w:rPr>
    </w:lvl>
    <w:lvl w:ilvl="3" w:tplc="000AE380">
      <w:numFmt w:val="bullet"/>
      <w:lvlText w:val="•"/>
      <w:lvlJc w:val="left"/>
      <w:pPr>
        <w:ind w:left="3068" w:hanging="567"/>
      </w:pPr>
      <w:rPr>
        <w:rFonts w:hint="default"/>
        <w:lang w:val="en-US" w:eastAsia="en-US" w:bidi="ar-SA"/>
      </w:rPr>
    </w:lvl>
    <w:lvl w:ilvl="4" w:tplc="4C6AFD10">
      <w:numFmt w:val="bullet"/>
      <w:lvlText w:val="•"/>
      <w:lvlJc w:val="left"/>
      <w:pPr>
        <w:ind w:left="3724" w:hanging="567"/>
      </w:pPr>
      <w:rPr>
        <w:rFonts w:hint="default"/>
        <w:lang w:val="en-US" w:eastAsia="en-US" w:bidi="ar-SA"/>
      </w:rPr>
    </w:lvl>
    <w:lvl w:ilvl="5" w:tplc="D4B241DE">
      <w:numFmt w:val="bullet"/>
      <w:lvlText w:val="•"/>
      <w:lvlJc w:val="left"/>
      <w:pPr>
        <w:ind w:left="4380" w:hanging="567"/>
      </w:pPr>
      <w:rPr>
        <w:rFonts w:hint="default"/>
        <w:lang w:val="en-US" w:eastAsia="en-US" w:bidi="ar-SA"/>
      </w:rPr>
    </w:lvl>
    <w:lvl w:ilvl="6" w:tplc="43CEA892">
      <w:numFmt w:val="bullet"/>
      <w:lvlText w:val="•"/>
      <w:lvlJc w:val="left"/>
      <w:pPr>
        <w:ind w:left="5036" w:hanging="567"/>
      </w:pPr>
      <w:rPr>
        <w:rFonts w:hint="default"/>
        <w:lang w:val="en-US" w:eastAsia="en-US" w:bidi="ar-SA"/>
      </w:rPr>
    </w:lvl>
    <w:lvl w:ilvl="7" w:tplc="6ACCA720">
      <w:numFmt w:val="bullet"/>
      <w:lvlText w:val="•"/>
      <w:lvlJc w:val="left"/>
      <w:pPr>
        <w:ind w:left="5692" w:hanging="567"/>
      </w:pPr>
      <w:rPr>
        <w:rFonts w:hint="default"/>
        <w:lang w:val="en-US" w:eastAsia="en-US" w:bidi="ar-SA"/>
      </w:rPr>
    </w:lvl>
    <w:lvl w:ilvl="8" w:tplc="14FC6468">
      <w:numFmt w:val="bullet"/>
      <w:lvlText w:val="•"/>
      <w:lvlJc w:val="left"/>
      <w:pPr>
        <w:ind w:left="6348" w:hanging="567"/>
      </w:pPr>
      <w:rPr>
        <w:rFonts w:hint="default"/>
        <w:lang w:val="en-US" w:eastAsia="en-US" w:bidi="ar-SA"/>
      </w:rPr>
    </w:lvl>
  </w:abstractNum>
  <w:abstractNum w:abstractNumId="33" w15:restartNumberingAfterBreak="0">
    <w:nsid w:val="6C7215B4"/>
    <w:multiLevelType w:val="hybridMultilevel"/>
    <w:tmpl w:val="AD345998"/>
    <w:lvl w:ilvl="0" w:tplc="8D3E180C">
      <w:start w:val="1"/>
      <w:numFmt w:val="lowerLetter"/>
      <w:lvlText w:val="(%1)"/>
      <w:lvlJc w:val="left"/>
      <w:pPr>
        <w:ind w:left="1092" w:hanging="567"/>
        <w:jc w:val="left"/>
      </w:pPr>
      <w:rPr>
        <w:rFonts w:ascii="Times New Roman" w:eastAsia="Times New Roman" w:hAnsi="Times New Roman" w:cs="Times New Roman" w:hint="default"/>
        <w:w w:val="94"/>
        <w:sz w:val="17"/>
        <w:szCs w:val="17"/>
        <w:lang w:val="en-US" w:eastAsia="en-US" w:bidi="ar-SA"/>
      </w:rPr>
    </w:lvl>
    <w:lvl w:ilvl="1" w:tplc="F67456D0">
      <w:numFmt w:val="bullet"/>
      <w:lvlText w:val="•"/>
      <w:lvlJc w:val="left"/>
      <w:pPr>
        <w:ind w:left="1756" w:hanging="567"/>
      </w:pPr>
      <w:rPr>
        <w:rFonts w:hint="default"/>
        <w:lang w:val="en-US" w:eastAsia="en-US" w:bidi="ar-SA"/>
      </w:rPr>
    </w:lvl>
    <w:lvl w:ilvl="2" w:tplc="EE188D64">
      <w:numFmt w:val="bullet"/>
      <w:lvlText w:val="•"/>
      <w:lvlJc w:val="left"/>
      <w:pPr>
        <w:ind w:left="2412" w:hanging="567"/>
      </w:pPr>
      <w:rPr>
        <w:rFonts w:hint="default"/>
        <w:lang w:val="en-US" w:eastAsia="en-US" w:bidi="ar-SA"/>
      </w:rPr>
    </w:lvl>
    <w:lvl w:ilvl="3" w:tplc="A22620CC">
      <w:numFmt w:val="bullet"/>
      <w:lvlText w:val="•"/>
      <w:lvlJc w:val="left"/>
      <w:pPr>
        <w:ind w:left="3068" w:hanging="567"/>
      </w:pPr>
      <w:rPr>
        <w:rFonts w:hint="default"/>
        <w:lang w:val="en-US" w:eastAsia="en-US" w:bidi="ar-SA"/>
      </w:rPr>
    </w:lvl>
    <w:lvl w:ilvl="4" w:tplc="BD223B9A">
      <w:numFmt w:val="bullet"/>
      <w:lvlText w:val="•"/>
      <w:lvlJc w:val="left"/>
      <w:pPr>
        <w:ind w:left="3724" w:hanging="567"/>
      </w:pPr>
      <w:rPr>
        <w:rFonts w:hint="default"/>
        <w:lang w:val="en-US" w:eastAsia="en-US" w:bidi="ar-SA"/>
      </w:rPr>
    </w:lvl>
    <w:lvl w:ilvl="5" w:tplc="F3662B44">
      <w:numFmt w:val="bullet"/>
      <w:lvlText w:val="•"/>
      <w:lvlJc w:val="left"/>
      <w:pPr>
        <w:ind w:left="4380" w:hanging="567"/>
      </w:pPr>
      <w:rPr>
        <w:rFonts w:hint="default"/>
        <w:lang w:val="en-US" w:eastAsia="en-US" w:bidi="ar-SA"/>
      </w:rPr>
    </w:lvl>
    <w:lvl w:ilvl="6" w:tplc="4942E352">
      <w:numFmt w:val="bullet"/>
      <w:lvlText w:val="•"/>
      <w:lvlJc w:val="left"/>
      <w:pPr>
        <w:ind w:left="5036" w:hanging="567"/>
      </w:pPr>
      <w:rPr>
        <w:rFonts w:hint="default"/>
        <w:lang w:val="en-US" w:eastAsia="en-US" w:bidi="ar-SA"/>
      </w:rPr>
    </w:lvl>
    <w:lvl w:ilvl="7" w:tplc="5D3C3F5E">
      <w:numFmt w:val="bullet"/>
      <w:lvlText w:val="•"/>
      <w:lvlJc w:val="left"/>
      <w:pPr>
        <w:ind w:left="5692" w:hanging="567"/>
      </w:pPr>
      <w:rPr>
        <w:rFonts w:hint="default"/>
        <w:lang w:val="en-US" w:eastAsia="en-US" w:bidi="ar-SA"/>
      </w:rPr>
    </w:lvl>
    <w:lvl w:ilvl="8" w:tplc="6EDC7D4C">
      <w:numFmt w:val="bullet"/>
      <w:lvlText w:val="•"/>
      <w:lvlJc w:val="left"/>
      <w:pPr>
        <w:ind w:left="6348" w:hanging="567"/>
      </w:pPr>
      <w:rPr>
        <w:rFonts w:hint="default"/>
        <w:lang w:val="en-US" w:eastAsia="en-US" w:bidi="ar-SA"/>
      </w:rPr>
    </w:lvl>
  </w:abstractNum>
  <w:abstractNum w:abstractNumId="34" w15:restartNumberingAfterBreak="0">
    <w:nsid w:val="714F2710"/>
    <w:multiLevelType w:val="hybridMultilevel"/>
    <w:tmpl w:val="79BEF6AE"/>
    <w:lvl w:ilvl="0" w:tplc="2F425A1E">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CB24B9D8">
      <w:numFmt w:val="bullet"/>
      <w:lvlText w:val="•"/>
      <w:lvlJc w:val="left"/>
      <w:pPr>
        <w:ind w:left="1756" w:hanging="567"/>
      </w:pPr>
      <w:rPr>
        <w:rFonts w:hint="default"/>
        <w:lang w:val="en-US" w:eastAsia="en-US" w:bidi="ar-SA"/>
      </w:rPr>
    </w:lvl>
    <w:lvl w:ilvl="2" w:tplc="3EC6C14C">
      <w:numFmt w:val="bullet"/>
      <w:lvlText w:val="•"/>
      <w:lvlJc w:val="left"/>
      <w:pPr>
        <w:ind w:left="2412" w:hanging="567"/>
      </w:pPr>
      <w:rPr>
        <w:rFonts w:hint="default"/>
        <w:lang w:val="en-US" w:eastAsia="en-US" w:bidi="ar-SA"/>
      </w:rPr>
    </w:lvl>
    <w:lvl w:ilvl="3" w:tplc="F7C2843A">
      <w:numFmt w:val="bullet"/>
      <w:lvlText w:val="•"/>
      <w:lvlJc w:val="left"/>
      <w:pPr>
        <w:ind w:left="3068" w:hanging="567"/>
      </w:pPr>
      <w:rPr>
        <w:rFonts w:hint="default"/>
        <w:lang w:val="en-US" w:eastAsia="en-US" w:bidi="ar-SA"/>
      </w:rPr>
    </w:lvl>
    <w:lvl w:ilvl="4" w:tplc="4AEEF336">
      <w:numFmt w:val="bullet"/>
      <w:lvlText w:val="•"/>
      <w:lvlJc w:val="left"/>
      <w:pPr>
        <w:ind w:left="3724" w:hanging="567"/>
      </w:pPr>
      <w:rPr>
        <w:rFonts w:hint="default"/>
        <w:lang w:val="en-US" w:eastAsia="en-US" w:bidi="ar-SA"/>
      </w:rPr>
    </w:lvl>
    <w:lvl w:ilvl="5" w:tplc="ED5A3CA8">
      <w:numFmt w:val="bullet"/>
      <w:lvlText w:val="•"/>
      <w:lvlJc w:val="left"/>
      <w:pPr>
        <w:ind w:left="4380" w:hanging="567"/>
      </w:pPr>
      <w:rPr>
        <w:rFonts w:hint="default"/>
        <w:lang w:val="en-US" w:eastAsia="en-US" w:bidi="ar-SA"/>
      </w:rPr>
    </w:lvl>
    <w:lvl w:ilvl="6" w:tplc="4E64A98A">
      <w:numFmt w:val="bullet"/>
      <w:lvlText w:val="•"/>
      <w:lvlJc w:val="left"/>
      <w:pPr>
        <w:ind w:left="5036" w:hanging="567"/>
      </w:pPr>
      <w:rPr>
        <w:rFonts w:hint="default"/>
        <w:lang w:val="en-US" w:eastAsia="en-US" w:bidi="ar-SA"/>
      </w:rPr>
    </w:lvl>
    <w:lvl w:ilvl="7" w:tplc="8F1A4042">
      <w:numFmt w:val="bullet"/>
      <w:lvlText w:val="•"/>
      <w:lvlJc w:val="left"/>
      <w:pPr>
        <w:ind w:left="5692" w:hanging="567"/>
      </w:pPr>
      <w:rPr>
        <w:rFonts w:hint="default"/>
        <w:lang w:val="en-US" w:eastAsia="en-US" w:bidi="ar-SA"/>
      </w:rPr>
    </w:lvl>
    <w:lvl w:ilvl="8" w:tplc="7A2E93BE">
      <w:numFmt w:val="bullet"/>
      <w:lvlText w:val="•"/>
      <w:lvlJc w:val="left"/>
      <w:pPr>
        <w:ind w:left="6348" w:hanging="567"/>
      </w:pPr>
      <w:rPr>
        <w:rFonts w:hint="default"/>
        <w:lang w:val="en-US" w:eastAsia="en-US" w:bidi="ar-SA"/>
      </w:rPr>
    </w:lvl>
  </w:abstractNum>
  <w:abstractNum w:abstractNumId="35" w15:restartNumberingAfterBreak="0">
    <w:nsid w:val="7646302D"/>
    <w:multiLevelType w:val="hybridMultilevel"/>
    <w:tmpl w:val="E954BBB2"/>
    <w:lvl w:ilvl="0" w:tplc="4A62E560">
      <w:start w:val="1"/>
      <w:numFmt w:val="lowerLetter"/>
      <w:lvlText w:val="(%1)"/>
      <w:lvlJc w:val="left"/>
      <w:pPr>
        <w:ind w:left="1976" w:hanging="567"/>
        <w:jc w:val="left"/>
      </w:pPr>
      <w:rPr>
        <w:rFonts w:ascii="Times New Roman" w:eastAsia="Times New Roman" w:hAnsi="Times New Roman" w:cs="Times New Roman" w:hint="default"/>
        <w:w w:val="94"/>
        <w:sz w:val="17"/>
        <w:szCs w:val="17"/>
        <w:lang w:val="en-US" w:eastAsia="en-US" w:bidi="ar-SA"/>
      </w:rPr>
    </w:lvl>
    <w:lvl w:ilvl="1" w:tplc="545600B4">
      <w:numFmt w:val="bullet"/>
      <w:lvlText w:val="•"/>
      <w:lvlJc w:val="left"/>
      <w:pPr>
        <w:ind w:left="2636" w:hanging="567"/>
      </w:pPr>
      <w:rPr>
        <w:rFonts w:hint="default"/>
        <w:lang w:val="en-US" w:eastAsia="en-US" w:bidi="ar-SA"/>
      </w:rPr>
    </w:lvl>
    <w:lvl w:ilvl="2" w:tplc="42BEE076">
      <w:numFmt w:val="bullet"/>
      <w:lvlText w:val="•"/>
      <w:lvlJc w:val="left"/>
      <w:pPr>
        <w:ind w:left="3293" w:hanging="567"/>
      </w:pPr>
      <w:rPr>
        <w:rFonts w:hint="default"/>
        <w:lang w:val="en-US" w:eastAsia="en-US" w:bidi="ar-SA"/>
      </w:rPr>
    </w:lvl>
    <w:lvl w:ilvl="3" w:tplc="8948313C">
      <w:numFmt w:val="bullet"/>
      <w:lvlText w:val="•"/>
      <w:lvlJc w:val="left"/>
      <w:pPr>
        <w:ind w:left="3949" w:hanging="567"/>
      </w:pPr>
      <w:rPr>
        <w:rFonts w:hint="default"/>
        <w:lang w:val="en-US" w:eastAsia="en-US" w:bidi="ar-SA"/>
      </w:rPr>
    </w:lvl>
    <w:lvl w:ilvl="4" w:tplc="10BC4784">
      <w:numFmt w:val="bullet"/>
      <w:lvlText w:val="•"/>
      <w:lvlJc w:val="left"/>
      <w:pPr>
        <w:ind w:left="4606" w:hanging="567"/>
      </w:pPr>
      <w:rPr>
        <w:rFonts w:hint="default"/>
        <w:lang w:val="en-US" w:eastAsia="en-US" w:bidi="ar-SA"/>
      </w:rPr>
    </w:lvl>
    <w:lvl w:ilvl="5" w:tplc="22D4A024">
      <w:numFmt w:val="bullet"/>
      <w:lvlText w:val="•"/>
      <w:lvlJc w:val="left"/>
      <w:pPr>
        <w:ind w:left="5262" w:hanging="567"/>
      </w:pPr>
      <w:rPr>
        <w:rFonts w:hint="default"/>
        <w:lang w:val="en-US" w:eastAsia="en-US" w:bidi="ar-SA"/>
      </w:rPr>
    </w:lvl>
    <w:lvl w:ilvl="6" w:tplc="FF4A7DB8">
      <w:numFmt w:val="bullet"/>
      <w:lvlText w:val="•"/>
      <w:lvlJc w:val="left"/>
      <w:pPr>
        <w:ind w:left="5919" w:hanging="567"/>
      </w:pPr>
      <w:rPr>
        <w:rFonts w:hint="default"/>
        <w:lang w:val="en-US" w:eastAsia="en-US" w:bidi="ar-SA"/>
      </w:rPr>
    </w:lvl>
    <w:lvl w:ilvl="7" w:tplc="9760ECC0">
      <w:numFmt w:val="bullet"/>
      <w:lvlText w:val="•"/>
      <w:lvlJc w:val="left"/>
      <w:pPr>
        <w:ind w:left="6575" w:hanging="567"/>
      </w:pPr>
      <w:rPr>
        <w:rFonts w:hint="default"/>
        <w:lang w:val="en-US" w:eastAsia="en-US" w:bidi="ar-SA"/>
      </w:rPr>
    </w:lvl>
    <w:lvl w:ilvl="8" w:tplc="084E1C68">
      <w:numFmt w:val="bullet"/>
      <w:lvlText w:val="•"/>
      <w:lvlJc w:val="left"/>
      <w:pPr>
        <w:ind w:left="7232" w:hanging="567"/>
      </w:pPr>
      <w:rPr>
        <w:rFonts w:hint="default"/>
        <w:lang w:val="en-US" w:eastAsia="en-US" w:bidi="ar-SA"/>
      </w:rPr>
    </w:lvl>
  </w:abstractNum>
  <w:abstractNum w:abstractNumId="36" w15:restartNumberingAfterBreak="0">
    <w:nsid w:val="77C4712A"/>
    <w:multiLevelType w:val="hybridMultilevel"/>
    <w:tmpl w:val="3D7AEFD0"/>
    <w:lvl w:ilvl="0" w:tplc="9DAAECE2">
      <w:start w:val="1"/>
      <w:numFmt w:val="lowerLetter"/>
      <w:lvlText w:val="(%1)"/>
      <w:lvlJc w:val="left"/>
      <w:pPr>
        <w:ind w:left="1976" w:hanging="567"/>
        <w:jc w:val="left"/>
      </w:pPr>
      <w:rPr>
        <w:rFonts w:ascii="Times New Roman" w:eastAsia="Times New Roman" w:hAnsi="Times New Roman" w:cs="Times New Roman" w:hint="default"/>
        <w:w w:val="94"/>
        <w:sz w:val="17"/>
        <w:szCs w:val="17"/>
        <w:lang w:val="en-US" w:eastAsia="en-US" w:bidi="ar-SA"/>
      </w:rPr>
    </w:lvl>
    <w:lvl w:ilvl="1" w:tplc="2B920EB8">
      <w:start w:val="1"/>
      <w:numFmt w:val="lowerRoman"/>
      <w:lvlText w:val="(%2)"/>
      <w:lvlJc w:val="left"/>
      <w:pPr>
        <w:ind w:left="2543" w:hanging="567"/>
        <w:jc w:val="left"/>
      </w:pPr>
      <w:rPr>
        <w:rFonts w:ascii="Times New Roman" w:eastAsia="Times New Roman" w:hAnsi="Times New Roman" w:cs="Times New Roman" w:hint="default"/>
        <w:w w:val="89"/>
        <w:sz w:val="17"/>
        <w:szCs w:val="17"/>
        <w:lang w:val="en-US" w:eastAsia="en-US" w:bidi="ar-SA"/>
      </w:rPr>
    </w:lvl>
    <w:lvl w:ilvl="2" w:tplc="16FE6C0C">
      <w:numFmt w:val="bullet"/>
      <w:lvlText w:val="•"/>
      <w:lvlJc w:val="left"/>
      <w:pPr>
        <w:ind w:left="3207" w:hanging="567"/>
      </w:pPr>
      <w:rPr>
        <w:rFonts w:hint="default"/>
        <w:lang w:val="en-US" w:eastAsia="en-US" w:bidi="ar-SA"/>
      </w:rPr>
    </w:lvl>
    <w:lvl w:ilvl="3" w:tplc="6908F1CE">
      <w:numFmt w:val="bullet"/>
      <w:lvlText w:val="•"/>
      <w:lvlJc w:val="left"/>
      <w:pPr>
        <w:ind w:left="3874" w:hanging="567"/>
      </w:pPr>
      <w:rPr>
        <w:rFonts w:hint="default"/>
        <w:lang w:val="en-US" w:eastAsia="en-US" w:bidi="ar-SA"/>
      </w:rPr>
    </w:lvl>
    <w:lvl w:ilvl="4" w:tplc="053C2C66">
      <w:numFmt w:val="bullet"/>
      <w:lvlText w:val="•"/>
      <w:lvlJc w:val="left"/>
      <w:pPr>
        <w:ind w:left="4541" w:hanging="567"/>
      </w:pPr>
      <w:rPr>
        <w:rFonts w:hint="default"/>
        <w:lang w:val="en-US" w:eastAsia="en-US" w:bidi="ar-SA"/>
      </w:rPr>
    </w:lvl>
    <w:lvl w:ilvl="5" w:tplc="C3FC1142">
      <w:numFmt w:val="bullet"/>
      <w:lvlText w:val="•"/>
      <w:lvlJc w:val="left"/>
      <w:pPr>
        <w:ind w:left="5209" w:hanging="567"/>
      </w:pPr>
      <w:rPr>
        <w:rFonts w:hint="default"/>
        <w:lang w:val="en-US" w:eastAsia="en-US" w:bidi="ar-SA"/>
      </w:rPr>
    </w:lvl>
    <w:lvl w:ilvl="6" w:tplc="78A03302">
      <w:numFmt w:val="bullet"/>
      <w:lvlText w:val="•"/>
      <w:lvlJc w:val="left"/>
      <w:pPr>
        <w:ind w:left="5876" w:hanging="567"/>
      </w:pPr>
      <w:rPr>
        <w:rFonts w:hint="default"/>
        <w:lang w:val="en-US" w:eastAsia="en-US" w:bidi="ar-SA"/>
      </w:rPr>
    </w:lvl>
    <w:lvl w:ilvl="7" w:tplc="5296B012">
      <w:numFmt w:val="bullet"/>
      <w:lvlText w:val="•"/>
      <w:lvlJc w:val="left"/>
      <w:pPr>
        <w:ind w:left="6543" w:hanging="567"/>
      </w:pPr>
      <w:rPr>
        <w:rFonts w:hint="default"/>
        <w:lang w:val="en-US" w:eastAsia="en-US" w:bidi="ar-SA"/>
      </w:rPr>
    </w:lvl>
    <w:lvl w:ilvl="8" w:tplc="22B4CD4A">
      <w:numFmt w:val="bullet"/>
      <w:lvlText w:val="•"/>
      <w:lvlJc w:val="left"/>
      <w:pPr>
        <w:ind w:left="7210" w:hanging="567"/>
      </w:pPr>
      <w:rPr>
        <w:rFonts w:hint="default"/>
        <w:lang w:val="en-US" w:eastAsia="en-US" w:bidi="ar-SA"/>
      </w:rPr>
    </w:lvl>
  </w:abstractNum>
  <w:abstractNum w:abstractNumId="37" w15:restartNumberingAfterBreak="0">
    <w:nsid w:val="7AF02709"/>
    <w:multiLevelType w:val="hybridMultilevel"/>
    <w:tmpl w:val="65BAFD70"/>
    <w:lvl w:ilvl="0" w:tplc="45DC83A4">
      <w:start w:val="1"/>
      <w:numFmt w:val="lowerLetter"/>
      <w:lvlText w:val="(%1)"/>
      <w:lvlJc w:val="left"/>
      <w:pPr>
        <w:ind w:left="975" w:hanging="567"/>
        <w:jc w:val="left"/>
      </w:pPr>
      <w:rPr>
        <w:rFonts w:ascii="Times New Roman" w:eastAsia="Times New Roman" w:hAnsi="Times New Roman" w:cs="Times New Roman" w:hint="default"/>
        <w:w w:val="94"/>
        <w:sz w:val="17"/>
        <w:szCs w:val="17"/>
        <w:lang w:val="en-US" w:eastAsia="en-US" w:bidi="ar-SA"/>
      </w:rPr>
    </w:lvl>
    <w:lvl w:ilvl="1" w:tplc="B5D2E4D0">
      <w:numFmt w:val="bullet"/>
      <w:lvlText w:val="•"/>
      <w:lvlJc w:val="left"/>
      <w:pPr>
        <w:ind w:left="1585" w:hanging="567"/>
      </w:pPr>
      <w:rPr>
        <w:rFonts w:hint="default"/>
        <w:lang w:val="en-US" w:eastAsia="en-US" w:bidi="ar-SA"/>
      </w:rPr>
    </w:lvl>
    <w:lvl w:ilvl="2" w:tplc="7E7E3EEA">
      <w:numFmt w:val="bullet"/>
      <w:lvlText w:val="•"/>
      <w:lvlJc w:val="left"/>
      <w:pPr>
        <w:ind w:left="2190" w:hanging="567"/>
      </w:pPr>
      <w:rPr>
        <w:rFonts w:hint="default"/>
        <w:lang w:val="en-US" w:eastAsia="en-US" w:bidi="ar-SA"/>
      </w:rPr>
    </w:lvl>
    <w:lvl w:ilvl="3" w:tplc="E634D8AC">
      <w:numFmt w:val="bullet"/>
      <w:lvlText w:val="•"/>
      <w:lvlJc w:val="left"/>
      <w:pPr>
        <w:ind w:left="2796" w:hanging="567"/>
      </w:pPr>
      <w:rPr>
        <w:rFonts w:hint="default"/>
        <w:lang w:val="en-US" w:eastAsia="en-US" w:bidi="ar-SA"/>
      </w:rPr>
    </w:lvl>
    <w:lvl w:ilvl="4" w:tplc="CF5EC8D2">
      <w:numFmt w:val="bullet"/>
      <w:lvlText w:val="•"/>
      <w:lvlJc w:val="left"/>
      <w:pPr>
        <w:ind w:left="3401" w:hanging="567"/>
      </w:pPr>
      <w:rPr>
        <w:rFonts w:hint="default"/>
        <w:lang w:val="en-US" w:eastAsia="en-US" w:bidi="ar-SA"/>
      </w:rPr>
    </w:lvl>
    <w:lvl w:ilvl="5" w:tplc="D4649C7E">
      <w:numFmt w:val="bullet"/>
      <w:lvlText w:val="•"/>
      <w:lvlJc w:val="left"/>
      <w:pPr>
        <w:ind w:left="4007" w:hanging="567"/>
      </w:pPr>
      <w:rPr>
        <w:rFonts w:hint="default"/>
        <w:lang w:val="en-US" w:eastAsia="en-US" w:bidi="ar-SA"/>
      </w:rPr>
    </w:lvl>
    <w:lvl w:ilvl="6" w:tplc="2AA0B728">
      <w:numFmt w:val="bullet"/>
      <w:lvlText w:val="•"/>
      <w:lvlJc w:val="left"/>
      <w:pPr>
        <w:ind w:left="4612" w:hanging="567"/>
      </w:pPr>
      <w:rPr>
        <w:rFonts w:hint="default"/>
        <w:lang w:val="en-US" w:eastAsia="en-US" w:bidi="ar-SA"/>
      </w:rPr>
    </w:lvl>
    <w:lvl w:ilvl="7" w:tplc="1ACA1382">
      <w:numFmt w:val="bullet"/>
      <w:lvlText w:val="•"/>
      <w:lvlJc w:val="left"/>
      <w:pPr>
        <w:ind w:left="5217" w:hanging="567"/>
      </w:pPr>
      <w:rPr>
        <w:rFonts w:hint="default"/>
        <w:lang w:val="en-US" w:eastAsia="en-US" w:bidi="ar-SA"/>
      </w:rPr>
    </w:lvl>
    <w:lvl w:ilvl="8" w:tplc="B588A808">
      <w:numFmt w:val="bullet"/>
      <w:lvlText w:val="•"/>
      <w:lvlJc w:val="left"/>
      <w:pPr>
        <w:ind w:left="5823" w:hanging="567"/>
      </w:pPr>
      <w:rPr>
        <w:rFonts w:hint="default"/>
        <w:lang w:val="en-US" w:eastAsia="en-US" w:bidi="ar-SA"/>
      </w:rPr>
    </w:lvl>
  </w:abstractNum>
  <w:abstractNum w:abstractNumId="38" w15:restartNumberingAfterBreak="0">
    <w:nsid w:val="7C3F59B4"/>
    <w:multiLevelType w:val="hybridMultilevel"/>
    <w:tmpl w:val="0E5ADF42"/>
    <w:lvl w:ilvl="0" w:tplc="A98E2338">
      <w:start w:val="1"/>
      <w:numFmt w:val="lowerLetter"/>
      <w:lvlText w:val="(%1)"/>
      <w:lvlJc w:val="left"/>
      <w:pPr>
        <w:ind w:left="1091" w:hanging="567"/>
        <w:jc w:val="left"/>
      </w:pPr>
      <w:rPr>
        <w:rFonts w:ascii="Times New Roman" w:eastAsia="Times New Roman" w:hAnsi="Times New Roman" w:cs="Times New Roman" w:hint="default"/>
        <w:w w:val="94"/>
        <w:sz w:val="17"/>
        <w:szCs w:val="17"/>
        <w:lang w:val="en-US" w:eastAsia="en-US" w:bidi="ar-SA"/>
      </w:rPr>
    </w:lvl>
    <w:lvl w:ilvl="1" w:tplc="8E06EE04">
      <w:numFmt w:val="bullet"/>
      <w:lvlText w:val="•"/>
      <w:lvlJc w:val="left"/>
      <w:pPr>
        <w:ind w:left="1756" w:hanging="567"/>
      </w:pPr>
      <w:rPr>
        <w:rFonts w:hint="default"/>
        <w:lang w:val="en-US" w:eastAsia="en-US" w:bidi="ar-SA"/>
      </w:rPr>
    </w:lvl>
    <w:lvl w:ilvl="2" w:tplc="CDD2A128">
      <w:numFmt w:val="bullet"/>
      <w:lvlText w:val="•"/>
      <w:lvlJc w:val="left"/>
      <w:pPr>
        <w:ind w:left="2412" w:hanging="567"/>
      </w:pPr>
      <w:rPr>
        <w:rFonts w:hint="default"/>
        <w:lang w:val="en-US" w:eastAsia="en-US" w:bidi="ar-SA"/>
      </w:rPr>
    </w:lvl>
    <w:lvl w:ilvl="3" w:tplc="E67A842C">
      <w:numFmt w:val="bullet"/>
      <w:lvlText w:val="•"/>
      <w:lvlJc w:val="left"/>
      <w:pPr>
        <w:ind w:left="3068" w:hanging="567"/>
      </w:pPr>
      <w:rPr>
        <w:rFonts w:hint="default"/>
        <w:lang w:val="en-US" w:eastAsia="en-US" w:bidi="ar-SA"/>
      </w:rPr>
    </w:lvl>
    <w:lvl w:ilvl="4" w:tplc="2E62B824">
      <w:numFmt w:val="bullet"/>
      <w:lvlText w:val="•"/>
      <w:lvlJc w:val="left"/>
      <w:pPr>
        <w:ind w:left="3724" w:hanging="567"/>
      </w:pPr>
      <w:rPr>
        <w:rFonts w:hint="default"/>
        <w:lang w:val="en-US" w:eastAsia="en-US" w:bidi="ar-SA"/>
      </w:rPr>
    </w:lvl>
    <w:lvl w:ilvl="5" w:tplc="BE0C8964">
      <w:numFmt w:val="bullet"/>
      <w:lvlText w:val="•"/>
      <w:lvlJc w:val="left"/>
      <w:pPr>
        <w:ind w:left="4380" w:hanging="567"/>
      </w:pPr>
      <w:rPr>
        <w:rFonts w:hint="default"/>
        <w:lang w:val="en-US" w:eastAsia="en-US" w:bidi="ar-SA"/>
      </w:rPr>
    </w:lvl>
    <w:lvl w:ilvl="6" w:tplc="4418C8D2">
      <w:numFmt w:val="bullet"/>
      <w:lvlText w:val="•"/>
      <w:lvlJc w:val="left"/>
      <w:pPr>
        <w:ind w:left="5036" w:hanging="567"/>
      </w:pPr>
      <w:rPr>
        <w:rFonts w:hint="default"/>
        <w:lang w:val="en-US" w:eastAsia="en-US" w:bidi="ar-SA"/>
      </w:rPr>
    </w:lvl>
    <w:lvl w:ilvl="7" w:tplc="AA7A7474">
      <w:numFmt w:val="bullet"/>
      <w:lvlText w:val="•"/>
      <w:lvlJc w:val="left"/>
      <w:pPr>
        <w:ind w:left="5692" w:hanging="567"/>
      </w:pPr>
      <w:rPr>
        <w:rFonts w:hint="default"/>
        <w:lang w:val="en-US" w:eastAsia="en-US" w:bidi="ar-SA"/>
      </w:rPr>
    </w:lvl>
    <w:lvl w:ilvl="8" w:tplc="E6CCAE90">
      <w:numFmt w:val="bullet"/>
      <w:lvlText w:val="•"/>
      <w:lvlJc w:val="left"/>
      <w:pPr>
        <w:ind w:left="6348" w:hanging="567"/>
      </w:pPr>
      <w:rPr>
        <w:rFonts w:hint="default"/>
        <w:lang w:val="en-US" w:eastAsia="en-US" w:bidi="ar-SA"/>
      </w:rPr>
    </w:lvl>
  </w:abstractNum>
  <w:abstractNum w:abstractNumId="39" w15:restartNumberingAfterBreak="0">
    <w:nsid w:val="7EAF6586"/>
    <w:multiLevelType w:val="hybridMultilevel"/>
    <w:tmpl w:val="05C46D64"/>
    <w:lvl w:ilvl="0" w:tplc="0AD4A38C">
      <w:start w:val="32"/>
      <w:numFmt w:val="decimal"/>
      <w:lvlText w:val="%1"/>
      <w:lvlJc w:val="left"/>
      <w:pPr>
        <w:ind w:left="1919" w:hanging="851"/>
        <w:jc w:val="left"/>
      </w:pPr>
      <w:rPr>
        <w:rFonts w:ascii="Times New Roman" w:eastAsia="Times New Roman" w:hAnsi="Times New Roman" w:cs="Times New Roman" w:hint="default"/>
        <w:w w:val="108"/>
        <w:position w:val="1"/>
        <w:sz w:val="17"/>
        <w:szCs w:val="17"/>
        <w:lang w:val="en-US" w:eastAsia="en-US" w:bidi="ar-SA"/>
      </w:rPr>
    </w:lvl>
    <w:lvl w:ilvl="1" w:tplc="E32A4C86">
      <w:start w:val="1"/>
      <w:numFmt w:val="lowerLetter"/>
      <w:lvlText w:val="(%2)"/>
      <w:lvlJc w:val="left"/>
      <w:pPr>
        <w:ind w:left="2486" w:hanging="567"/>
        <w:jc w:val="left"/>
      </w:pPr>
      <w:rPr>
        <w:rFonts w:ascii="Times New Roman" w:eastAsia="Times New Roman" w:hAnsi="Times New Roman" w:cs="Times New Roman" w:hint="default"/>
        <w:w w:val="94"/>
        <w:sz w:val="17"/>
        <w:szCs w:val="17"/>
        <w:lang w:val="en-US" w:eastAsia="en-US" w:bidi="ar-SA"/>
      </w:rPr>
    </w:lvl>
    <w:lvl w:ilvl="2" w:tplc="3EE098F2">
      <w:numFmt w:val="bullet"/>
      <w:lvlText w:val="•"/>
      <w:lvlJc w:val="left"/>
      <w:pPr>
        <w:ind w:left="2480" w:hanging="567"/>
      </w:pPr>
      <w:rPr>
        <w:rFonts w:hint="default"/>
        <w:lang w:val="en-US" w:eastAsia="en-US" w:bidi="ar-SA"/>
      </w:rPr>
    </w:lvl>
    <w:lvl w:ilvl="3" w:tplc="2C24B402">
      <w:numFmt w:val="bullet"/>
      <w:lvlText w:val="•"/>
      <w:lvlJc w:val="left"/>
      <w:pPr>
        <w:ind w:left="3238" w:hanging="567"/>
      </w:pPr>
      <w:rPr>
        <w:rFonts w:hint="default"/>
        <w:lang w:val="en-US" w:eastAsia="en-US" w:bidi="ar-SA"/>
      </w:rPr>
    </w:lvl>
    <w:lvl w:ilvl="4" w:tplc="3022DE5E">
      <w:numFmt w:val="bullet"/>
      <w:lvlText w:val="•"/>
      <w:lvlJc w:val="left"/>
      <w:pPr>
        <w:ind w:left="3996" w:hanging="567"/>
      </w:pPr>
      <w:rPr>
        <w:rFonts w:hint="default"/>
        <w:lang w:val="en-US" w:eastAsia="en-US" w:bidi="ar-SA"/>
      </w:rPr>
    </w:lvl>
    <w:lvl w:ilvl="5" w:tplc="5C2EB9C0">
      <w:numFmt w:val="bullet"/>
      <w:lvlText w:val="•"/>
      <w:lvlJc w:val="left"/>
      <w:pPr>
        <w:ind w:left="4754" w:hanging="567"/>
      </w:pPr>
      <w:rPr>
        <w:rFonts w:hint="default"/>
        <w:lang w:val="en-US" w:eastAsia="en-US" w:bidi="ar-SA"/>
      </w:rPr>
    </w:lvl>
    <w:lvl w:ilvl="6" w:tplc="797AD284">
      <w:numFmt w:val="bullet"/>
      <w:lvlText w:val="•"/>
      <w:lvlJc w:val="left"/>
      <w:pPr>
        <w:ind w:left="5512" w:hanging="567"/>
      </w:pPr>
      <w:rPr>
        <w:rFonts w:hint="default"/>
        <w:lang w:val="en-US" w:eastAsia="en-US" w:bidi="ar-SA"/>
      </w:rPr>
    </w:lvl>
    <w:lvl w:ilvl="7" w:tplc="94786ED0">
      <w:numFmt w:val="bullet"/>
      <w:lvlText w:val="•"/>
      <w:lvlJc w:val="left"/>
      <w:pPr>
        <w:ind w:left="6270" w:hanging="567"/>
      </w:pPr>
      <w:rPr>
        <w:rFonts w:hint="default"/>
        <w:lang w:val="en-US" w:eastAsia="en-US" w:bidi="ar-SA"/>
      </w:rPr>
    </w:lvl>
    <w:lvl w:ilvl="8" w:tplc="A8729BA4">
      <w:numFmt w:val="bullet"/>
      <w:lvlText w:val="•"/>
      <w:lvlJc w:val="left"/>
      <w:pPr>
        <w:ind w:left="7029" w:hanging="567"/>
      </w:pPr>
      <w:rPr>
        <w:rFonts w:hint="default"/>
        <w:lang w:val="en-US" w:eastAsia="en-US" w:bidi="ar-SA"/>
      </w:rPr>
    </w:lvl>
  </w:abstractNum>
  <w:abstractNum w:abstractNumId="40" w15:restartNumberingAfterBreak="0">
    <w:nsid w:val="7FC038C3"/>
    <w:multiLevelType w:val="hybridMultilevel"/>
    <w:tmpl w:val="BCD0EAB6"/>
    <w:lvl w:ilvl="0" w:tplc="FE2ECEA8">
      <w:start w:val="1"/>
      <w:numFmt w:val="lowerLetter"/>
      <w:lvlText w:val="(%1)"/>
      <w:lvlJc w:val="left"/>
      <w:pPr>
        <w:ind w:left="1976" w:hanging="567"/>
        <w:jc w:val="left"/>
      </w:pPr>
      <w:rPr>
        <w:rFonts w:ascii="Times New Roman" w:eastAsia="Times New Roman" w:hAnsi="Times New Roman" w:cs="Times New Roman" w:hint="default"/>
        <w:w w:val="94"/>
        <w:sz w:val="17"/>
        <w:szCs w:val="17"/>
        <w:lang w:val="en-US" w:eastAsia="en-US" w:bidi="ar-SA"/>
      </w:rPr>
    </w:lvl>
    <w:lvl w:ilvl="1" w:tplc="77A44E8A">
      <w:numFmt w:val="bullet"/>
      <w:lvlText w:val="•"/>
      <w:lvlJc w:val="left"/>
      <w:pPr>
        <w:ind w:left="2636" w:hanging="567"/>
      </w:pPr>
      <w:rPr>
        <w:rFonts w:hint="default"/>
        <w:lang w:val="en-US" w:eastAsia="en-US" w:bidi="ar-SA"/>
      </w:rPr>
    </w:lvl>
    <w:lvl w:ilvl="2" w:tplc="87EE1FC0">
      <w:numFmt w:val="bullet"/>
      <w:lvlText w:val="•"/>
      <w:lvlJc w:val="left"/>
      <w:pPr>
        <w:ind w:left="3293" w:hanging="567"/>
      </w:pPr>
      <w:rPr>
        <w:rFonts w:hint="default"/>
        <w:lang w:val="en-US" w:eastAsia="en-US" w:bidi="ar-SA"/>
      </w:rPr>
    </w:lvl>
    <w:lvl w:ilvl="3" w:tplc="8512AD70">
      <w:numFmt w:val="bullet"/>
      <w:lvlText w:val="•"/>
      <w:lvlJc w:val="left"/>
      <w:pPr>
        <w:ind w:left="3949" w:hanging="567"/>
      </w:pPr>
      <w:rPr>
        <w:rFonts w:hint="default"/>
        <w:lang w:val="en-US" w:eastAsia="en-US" w:bidi="ar-SA"/>
      </w:rPr>
    </w:lvl>
    <w:lvl w:ilvl="4" w:tplc="256C2608">
      <w:numFmt w:val="bullet"/>
      <w:lvlText w:val="•"/>
      <w:lvlJc w:val="left"/>
      <w:pPr>
        <w:ind w:left="4606" w:hanging="567"/>
      </w:pPr>
      <w:rPr>
        <w:rFonts w:hint="default"/>
        <w:lang w:val="en-US" w:eastAsia="en-US" w:bidi="ar-SA"/>
      </w:rPr>
    </w:lvl>
    <w:lvl w:ilvl="5" w:tplc="6562FBAE">
      <w:numFmt w:val="bullet"/>
      <w:lvlText w:val="•"/>
      <w:lvlJc w:val="left"/>
      <w:pPr>
        <w:ind w:left="5262" w:hanging="567"/>
      </w:pPr>
      <w:rPr>
        <w:rFonts w:hint="default"/>
        <w:lang w:val="en-US" w:eastAsia="en-US" w:bidi="ar-SA"/>
      </w:rPr>
    </w:lvl>
    <w:lvl w:ilvl="6" w:tplc="F1C01060">
      <w:numFmt w:val="bullet"/>
      <w:lvlText w:val="•"/>
      <w:lvlJc w:val="left"/>
      <w:pPr>
        <w:ind w:left="5919" w:hanging="567"/>
      </w:pPr>
      <w:rPr>
        <w:rFonts w:hint="default"/>
        <w:lang w:val="en-US" w:eastAsia="en-US" w:bidi="ar-SA"/>
      </w:rPr>
    </w:lvl>
    <w:lvl w:ilvl="7" w:tplc="77CC7198">
      <w:numFmt w:val="bullet"/>
      <w:lvlText w:val="•"/>
      <w:lvlJc w:val="left"/>
      <w:pPr>
        <w:ind w:left="6575" w:hanging="567"/>
      </w:pPr>
      <w:rPr>
        <w:rFonts w:hint="default"/>
        <w:lang w:val="en-US" w:eastAsia="en-US" w:bidi="ar-SA"/>
      </w:rPr>
    </w:lvl>
    <w:lvl w:ilvl="8" w:tplc="76FE5A7C">
      <w:numFmt w:val="bullet"/>
      <w:lvlText w:val="•"/>
      <w:lvlJc w:val="left"/>
      <w:pPr>
        <w:ind w:left="7232" w:hanging="567"/>
      </w:pPr>
      <w:rPr>
        <w:rFonts w:hint="default"/>
        <w:lang w:val="en-US" w:eastAsia="en-US" w:bidi="ar-SA"/>
      </w:rPr>
    </w:lvl>
  </w:abstractNum>
  <w:num w:numId="1">
    <w:abstractNumId w:val="4"/>
  </w:num>
  <w:num w:numId="2">
    <w:abstractNumId w:val="27"/>
  </w:num>
  <w:num w:numId="3">
    <w:abstractNumId w:val="17"/>
  </w:num>
  <w:num w:numId="4">
    <w:abstractNumId w:val="0"/>
  </w:num>
  <w:num w:numId="5">
    <w:abstractNumId w:val="36"/>
  </w:num>
  <w:num w:numId="6">
    <w:abstractNumId w:val="1"/>
  </w:num>
  <w:num w:numId="7">
    <w:abstractNumId w:val="29"/>
  </w:num>
  <w:num w:numId="8">
    <w:abstractNumId w:val="34"/>
  </w:num>
  <w:num w:numId="9">
    <w:abstractNumId w:val="15"/>
  </w:num>
  <w:num w:numId="10">
    <w:abstractNumId w:val="23"/>
  </w:num>
  <w:num w:numId="11">
    <w:abstractNumId w:val="3"/>
  </w:num>
  <w:num w:numId="12">
    <w:abstractNumId w:val="28"/>
  </w:num>
  <w:num w:numId="13">
    <w:abstractNumId w:val="21"/>
  </w:num>
  <w:num w:numId="14">
    <w:abstractNumId w:val="6"/>
  </w:num>
  <w:num w:numId="15">
    <w:abstractNumId w:val="2"/>
  </w:num>
  <w:num w:numId="16">
    <w:abstractNumId w:val="18"/>
  </w:num>
  <w:num w:numId="17">
    <w:abstractNumId w:val="19"/>
  </w:num>
  <w:num w:numId="18">
    <w:abstractNumId w:val="33"/>
  </w:num>
  <w:num w:numId="19">
    <w:abstractNumId w:val="10"/>
  </w:num>
  <w:num w:numId="20">
    <w:abstractNumId w:val="37"/>
  </w:num>
  <w:num w:numId="21">
    <w:abstractNumId w:val="30"/>
  </w:num>
  <w:num w:numId="22">
    <w:abstractNumId w:val="5"/>
  </w:num>
  <w:num w:numId="23">
    <w:abstractNumId w:val="32"/>
  </w:num>
  <w:num w:numId="24">
    <w:abstractNumId w:val="7"/>
  </w:num>
  <w:num w:numId="25">
    <w:abstractNumId w:val="13"/>
  </w:num>
  <w:num w:numId="26">
    <w:abstractNumId w:val="38"/>
  </w:num>
  <w:num w:numId="27">
    <w:abstractNumId w:val="8"/>
  </w:num>
  <w:num w:numId="28">
    <w:abstractNumId w:val="24"/>
  </w:num>
  <w:num w:numId="29">
    <w:abstractNumId w:val="25"/>
  </w:num>
  <w:num w:numId="30">
    <w:abstractNumId w:val="40"/>
  </w:num>
  <w:num w:numId="31">
    <w:abstractNumId w:val="31"/>
  </w:num>
  <w:num w:numId="32">
    <w:abstractNumId w:val="16"/>
  </w:num>
  <w:num w:numId="33">
    <w:abstractNumId w:val="39"/>
  </w:num>
  <w:num w:numId="34">
    <w:abstractNumId w:val="20"/>
  </w:num>
  <w:num w:numId="35">
    <w:abstractNumId w:val="35"/>
  </w:num>
  <w:num w:numId="36">
    <w:abstractNumId w:val="9"/>
  </w:num>
  <w:num w:numId="37">
    <w:abstractNumId w:val="14"/>
  </w:num>
  <w:num w:numId="38">
    <w:abstractNumId w:val="11"/>
  </w:num>
  <w:num w:numId="39">
    <w:abstractNumId w:val="26"/>
  </w:num>
  <w:num w:numId="40">
    <w:abstractNumId w:val="22"/>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10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173D"/>
    <w:rsid w:val="0015173D"/>
    <w:rsid w:val="001C3CFE"/>
    <w:rsid w:val="005D5833"/>
    <w:rsid w:val="00613064"/>
    <w:rsid w:val="008E24FF"/>
    <w:rsid w:val="00CF2280"/>
    <w:rsid w:val="00EA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0BD1DC55"/>
  <w15:docId w15:val="{C00936CA-E43F-4DC0-B40D-4692697A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line="270" w:lineRule="exact"/>
      <w:ind w:left="1069"/>
      <w:outlineLvl w:val="0"/>
    </w:pPr>
    <w:rPr>
      <w:rFonts w:ascii="Arial" w:eastAsia="Arial" w:hAnsi="Arial" w:cs="Arial"/>
      <w:b/>
      <w:bCs/>
      <w:sz w:val="24"/>
      <w:szCs w:val="24"/>
    </w:rPr>
  </w:style>
  <w:style w:type="paragraph" w:styleId="Heading2">
    <w:name w:val="heading 2"/>
    <w:basedOn w:val="Normal"/>
    <w:uiPriority w:val="9"/>
    <w:unhideWhenUsed/>
    <w:qFormat/>
    <w:pPr>
      <w:ind w:left="1409"/>
      <w:outlineLvl w:val="1"/>
    </w:pPr>
    <w:rPr>
      <w:rFonts w:ascii="Arial" w:eastAsia="Arial" w:hAnsi="Arial" w:cs="Arial"/>
      <w:b/>
      <w:bCs/>
    </w:rPr>
  </w:style>
  <w:style w:type="paragraph" w:styleId="Heading3">
    <w:name w:val="heading 3"/>
    <w:basedOn w:val="Normal"/>
    <w:uiPriority w:val="9"/>
    <w:unhideWhenUsed/>
    <w:qFormat/>
    <w:pPr>
      <w:ind w:left="1409"/>
      <w:outlineLvl w:val="2"/>
    </w:pPr>
    <w:rPr>
      <w:rFonts w:ascii="Arial" w:eastAsia="Arial" w:hAnsi="Arial" w:cs="Arial"/>
      <w:b/>
      <w:bCs/>
      <w:sz w:val="19"/>
      <w:szCs w:val="19"/>
    </w:rPr>
  </w:style>
  <w:style w:type="paragraph" w:styleId="Heading4">
    <w:name w:val="heading 4"/>
    <w:basedOn w:val="Normal"/>
    <w:uiPriority w:val="9"/>
    <w:unhideWhenUsed/>
    <w:qFormat/>
    <w:pPr>
      <w:ind w:left="1409"/>
      <w:outlineLvl w:val="3"/>
    </w:pPr>
    <w:rPr>
      <w:rFonts w:ascii="Arial" w:eastAsia="Arial" w:hAnsi="Arial" w:cs="Arial"/>
      <w:i/>
      <w:sz w:val="19"/>
      <w:szCs w:val="19"/>
    </w:rPr>
  </w:style>
  <w:style w:type="paragraph" w:styleId="Heading5">
    <w:name w:val="heading 5"/>
    <w:basedOn w:val="Normal"/>
    <w:uiPriority w:val="9"/>
    <w:unhideWhenUsed/>
    <w:qFormat/>
    <w:pPr>
      <w:spacing w:before="119"/>
      <w:ind w:left="2486" w:right="557" w:hanging="567"/>
      <w:jc w:val="both"/>
      <w:outlineLvl w:val="4"/>
    </w:pPr>
    <w:rPr>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8"/>
      <w:ind w:left="559"/>
    </w:pPr>
    <w:rPr>
      <w:rFonts w:ascii="Arial" w:eastAsia="Arial" w:hAnsi="Arial" w:cs="Arial"/>
      <w:b/>
      <w:bCs/>
      <w:sz w:val="16"/>
      <w:szCs w:val="16"/>
    </w:rPr>
  </w:style>
  <w:style w:type="paragraph" w:styleId="BodyText">
    <w:name w:val="Body Text"/>
    <w:basedOn w:val="Normal"/>
    <w:uiPriority w:val="1"/>
    <w:qFormat/>
    <w:rPr>
      <w:sz w:val="17"/>
      <w:szCs w:val="17"/>
    </w:rPr>
  </w:style>
  <w:style w:type="paragraph" w:styleId="Title">
    <w:name w:val="Title"/>
    <w:basedOn w:val="Normal"/>
    <w:uiPriority w:val="10"/>
    <w:qFormat/>
    <w:pPr>
      <w:ind w:left="1069"/>
    </w:pPr>
    <w:rPr>
      <w:sz w:val="36"/>
      <w:szCs w:val="36"/>
    </w:rPr>
  </w:style>
  <w:style w:type="paragraph" w:styleId="ListParagraph">
    <w:name w:val="List Paragraph"/>
    <w:basedOn w:val="Normal"/>
    <w:uiPriority w:val="1"/>
    <w:qFormat/>
    <w:pPr>
      <w:spacing w:before="119"/>
      <w:ind w:left="1976" w:right="557"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23005</Words>
  <Characters>131132</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IFRS 15 – Unaccompanied Standards (2020)</vt:lpstr>
    </vt:vector>
  </TitlesOfParts>
  <Company/>
  <LinksUpToDate>false</LinksUpToDate>
  <CharactersWithSpaces>153830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IFRS 15 – Unaccompanied Standards (2020)</dc:title>
  <cp:lastModifiedBy>Shah, Anuj02 (uif13879)</cp:lastModifiedBy>
  <cp:revision>4</cp:revision>
  <dcterms:created xsi:type="dcterms:W3CDTF">2022-10-20T19:43:00Z</dcterms:created>
  <dcterms:modified xsi:type="dcterms:W3CDTF">2022-10-20T21:21:00Z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AH XSL Formatter V6.6 MR2 for Windows (x64) : 6.6.4.36256 (2018/11/29 19:37JST)</vt:lpwstr>
  </property>
  <property fmtid="{D5CDD505-2E9C-101B-9397-08002B2CF9AE}" pid="4" name="LastSaved">
    <vt:filetime>2022-10-20T00:00:00Z</vt:filetime>
  </property>
</Properties>
</file>