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E08D2D" w14:textId="287BBA5D" w:rsidR="00A971D2" w:rsidRPr="0057252D" w:rsidRDefault="00A91F43" w:rsidP="00A91F43">
      <w:pPr>
        <w:jc w:val="center"/>
        <w:rPr>
          <w:rFonts w:ascii="Times New Roman" w:hAnsi="Times New Roman" w:cs="Times New Roman"/>
          <w:b/>
          <w:bCs/>
          <w:sz w:val="72"/>
          <w:szCs w:val="72"/>
        </w:rPr>
      </w:pPr>
      <w:r w:rsidRPr="0057252D">
        <w:rPr>
          <w:rFonts w:ascii="Times New Roman" w:hAnsi="Times New Roman" w:cs="Times New Roman"/>
          <w:b/>
          <w:bCs/>
          <w:sz w:val="72"/>
          <w:szCs w:val="72"/>
        </w:rPr>
        <w:t>Flood Mapping Using Multi-Temporal Sentinel-1 Data: Ganga River, Patna, Bihar (September 2024)</w:t>
      </w:r>
    </w:p>
    <w:p w14:paraId="64E6452B" w14:textId="77777777" w:rsidR="00A91F43" w:rsidRPr="0057252D" w:rsidRDefault="00A91F43" w:rsidP="00A91F43">
      <w:pPr>
        <w:jc w:val="center"/>
        <w:rPr>
          <w:rFonts w:ascii="Times New Roman" w:hAnsi="Times New Roman" w:cs="Times New Roman"/>
          <w:sz w:val="72"/>
          <w:szCs w:val="72"/>
        </w:rPr>
      </w:pPr>
    </w:p>
    <w:p w14:paraId="5777AABE" w14:textId="77777777" w:rsidR="00A91F43" w:rsidRPr="0057252D" w:rsidRDefault="00A91F43" w:rsidP="00A91F43">
      <w:pPr>
        <w:jc w:val="center"/>
        <w:rPr>
          <w:rFonts w:ascii="Times New Roman" w:hAnsi="Times New Roman" w:cs="Times New Roman"/>
          <w:sz w:val="72"/>
          <w:szCs w:val="72"/>
        </w:rPr>
      </w:pPr>
    </w:p>
    <w:p w14:paraId="736C8BAD" w14:textId="0D7CCD80" w:rsidR="00A91F43" w:rsidRPr="0057252D" w:rsidRDefault="00A91F43" w:rsidP="00A91F43">
      <w:pPr>
        <w:jc w:val="center"/>
        <w:rPr>
          <w:rFonts w:ascii="Times New Roman" w:hAnsi="Times New Roman" w:cs="Times New Roman"/>
          <w:i/>
          <w:iCs/>
          <w:sz w:val="36"/>
          <w:szCs w:val="36"/>
        </w:rPr>
      </w:pPr>
      <w:r w:rsidRPr="00A91F43">
        <w:rPr>
          <w:rFonts w:ascii="Times New Roman" w:hAnsi="Times New Roman" w:cs="Times New Roman"/>
          <w:sz w:val="36"/>
          <w:szCs w:val="36"/>
        </w:rPr>
        <w:t xml:space="preserve">Prepared by: </w:t>
      </w:r>
      <w:r w:rsidRPr="0057252D">
        <w:rPr>
          <w:rFonts w:ascii="Times New Roman" w:hAnsi="Times New Roman" w:cs="Times New Roman"/>
          <w:i/>
          <w:iCs/>
          <w:sz w:val="36"/>
          <w:szCs w:val="36"/>
        </w:rPr>
        <w:t>Anuj S. Soni</w:t>
      </w:r>
    </w:p>
    <w:p w14:paraId="6A383BC9" w14:textId="77777777" w:rsidR="00A91F43" w:rsidRPr="0057252D" w:rsidRDefault="00A91F43" w:rsidP="00A91F43">
      <w:pPr>
        <w:jc w:val="center"/>
        <w:rPr>
          <w:rFonts w:ascii="Times New Roman" w:hAnsi="Times New Roman" w:cs="Times New Roman"/>
          <w:i/>
          <w:iCs/>
          <w:sz w:val="36"/>
          <w:szCs w:val="36"/>
        </w:rPr>
      </w:pPr>
    </w:p>
    <w:p w14:paraId="4D430712" w14:textId="5776ACBD" w:rsidR="00A91F43" w:rsidRPr="0057252D" w:rsidRDefault="0057252D" w:rsidP="00A91F43">
      <w:pPr>
        <w:jc w:val="center"/>
        <w:rPr>
          <w:rFonts w:ascii="Times New Roman" w:hAnsi="Times New Roman" w:cs="Times New Roman"/>
          <w:sz w:val="44"/>
          <w:szCs w:val="44"/>
        </w:rPr>
      </w:pPr>
      <w:r w:rsidRPr="0057252D">
        <w:rPr>
          <w:rFonts w:ascii="Times New Roman" w:hAnsi="Times New Roman" w:cs="Times New Roman"/>
          <w:sz w:val="44"/>
          <w:szCs w:val="44"/>
        </w:rPr>
        <w:t>Assignment</w:t>
      </w:r>
    </w:p>
    <w:p w14:paraId="36833D1B" w14:textId="77777777" w:rsidR="0057252D" w:rsidRPr="00A91F43" w:rsidRDefault="0057252D" w:rsidP="00A91F43">
      <w:pPr>
        <w:jc w:val="center"/>
        <w:rPr>
          <w:rFonts w:ascii="Times New Roman" w:hAnsi="Times New Roman" w:cs="Times New Roman"/>
          <w:sz w:val="36"/>
          <w:szCs w:val="36"/>
        </w:rPr>
      </w:pPr>
    </w:p>
    <w:p w14:paraId="26375F3D" w14:textId="532C5FED" w:rsidR="00A91F43" w:rsidRPr="0057252D" w:rsidRDefault="00A91F43" w:rsidP="00A91F43">
      <w:pPr>
        <w:jc w:val="center"/>
        <w:rPr>
          <w:rFonts w:ascii="Times New Roman" w:hAnsi="Times New Roman" w:cs="Times New Roman"/>
          <w:sz w:val="36"/>
          <w:szCs w:val="36"/>
        </w:rPr>
      </w:pPr>
      <w:r w:rsidRPr="0057252D">
        <w:rPr>
          <w:rFonts w:ascii="Times New Roman" w:hAnsi="Times New Roman" w:cs="Times New Roman"/>
          <w:sz w:val="36"/>
          <w:szCs w:val="36"/>
        </w:rPr>
        <w:t xml:space="preserve">For the </w:t>
      </w:r>
      <w:r w:rsidRPr="00A91F43">
        <w:rPr>
          <w:rFonts w:ascii="Times New Roman" w:hAnsi="Times New Roman" w:cs="Times New Roman"/>
          <w:sz w:val="36"/>
          <w:szCs w:val="36"/>
        </w:rPr>
        <w:t>Role: Geospatial Analyst – Client Engagement &amp; Product Feedback</w:t>
      </w:r>
    </w:p>
    <w:p w14:paraId="4CF5D035" w14:textId="77777777" w:rsidR="00A91F43" w:rsidRPr="0057252D" w:rsidRDefault="00A91F43" w:rsidP="00A91F43">
      <w:pPr>
        <w:jc w:val="center"/>
        <w:rPr>
          <w:rFonts w:ascii="Times New Roman" w:hAnsi="Times New Roman" w:cs="Times New Roman"/>
          <w:sz w:val="36"/>
          <w:szCs w:val="36"/>
        </w:rPr>
      </w:pPr>
    </w:p>
    <w:p w14:paraId="1FCC13D5" w14:textId="77777777" w:rsidR="00A91F43" w:rsidRPr="0057252D" w:rsidRDefault="00A91F43" w:rsidP="00A91F43">
      <w:pPr>
        <w:jc w:val="center"/>
        <w:rPr>
          <w:rFonts w:ascii="Times New Roman" w:hAnsi="Times New Roman" w:cs="Times New Roman"/>
          <w:sz w:val="36"/>
          <w:szCs w:val="36"/>
        </w:rPr>
      </w:pPr>
    </w:p>
    <w:p w14:paraId="78F55B62" w14:textId="77777777" w:rsidR="00A91F43" w:rsidRPr="0057252D" w:rsidRDefault="00A91F43" w:rsidP="00A91F43">
      <w:pPr>
        <w:jc w:val="center"/>
        <w:rPr>
          <w:rFonts w:ascii="Times New Roman" w:hAnsi="Times New Roman" w:cs="Times New Roman"/>
          <w:sz w:val="36"/>
          <w:szCs w:val="36"/>
        </w:rPr>
      </w:pPr>
    </w:p>
    <w:p w14:paraId="0F9AD285" w14:textId="77777777" w:rsidR="00A91F43" w:rsidRPr="00A91F43" w:rsidRDefault="00A91F43" w:rsidP="00A91F43">
      <w:pPr>
        <w:jc w:val="center"/>
        <w:rPr>
          <w:rFonts w:ascii="Times New Roman" w:hAnsi="Times New Roman" w:cs="Times New Roman"/>
          <w:sz w:val="36"/>
          <w:szCs w:val="36"/>
        </w:rPr>
      </w:pPr>
    </w:p>
    <w:p w14:paraId="354D7683" w14:textId="6C9A964D" w:rsidR="00A91F43" w:rsidRPr="00A91F43" w:rsidRDefault="00A91F43" w:rsidP="00A91F43">
      <w:pPr>
        <w:jc w:val="center"/>
        <w:rPr>
          <w:rFonts w:ascii="Times New Roman" w:hAnsi="Times New Roman" w:cs="Times New Roman"/>
          <w:sz w:val="36"/>
          <w:szCs w:val="36"/>
        </w:rPr>
      </w:pPr>
      <w:r w:rsidRPr="00A91F43">
        <w:rPr>
          <w:rFonts w:ascii="Times New Roman" w:hAnsi="Times New Roman" w:cs="Times New Roman"/>
          <w:sz w:val="36"/>
          <w:szCs w:val="36"/>
        </w:rPr>
        <w:t xml:space="preserve">Date: </w:t>
      </w:r>
      <w:r w:rsidRPr="0057252D">
        <w:rPr>
          <w:rFonts w:ascii="Times New Roman" w:hAnsi="Times New Roman" w:cs="Times New Roman"/>
          <w:i/>
          <w:iCs/>
          <w:sz w:val="36"/>
          <w:szCs w:val="36"/>
        </w:rPr>
        <w:t>11/08/2025</w:t>
      </w:r>
    </w:p>
    <w:p w14:paraId="63CC170A" w14:textId="73F97338" w:rsidR="0057252D" w:rsidRDefault="00A91F43" w:rsidP="00A91F43">
      <w:pPr>
        <w:jc w:val="center"/>
        <w:rPr>
          <w:rFonts w:ascii="Times New Roman" w:hAnsi="Times New Roman" w:cs="Times New Roman"/>
          <w:i/>
          <w:iCs/>
          <w:sz w:val="36"/>
          <w:szCs w:val="36"/>
        </w:rPr>
        <w:sectPr w:rsidR="0057252D">
          <w:pgSz w:w="11906" w:h="16838"/>
          <w:pgMar w:top="1440" w:right="1440" w:bottom="1440" w:left="1440" w:header="708" w:footer="708" w:gutter="0"/>
          <w:cols w:space="708"/>
          <w:docGrid w:linePitch="360"/>
        </w:sectPr>
      </w:pPr>
      <w:r w:rsidRPr="00A91F43">
        <w:rPr>
          <w:rFonts w:ascii="Times New Roman" w:hAnsi="Times New Roman" w:cs="Times New Roman"/>
          <w:sz w:val="36"/>
          <w:szCs w:val="36"/>
        </w:rPr>
        <w:t xml:space="preserve">Company: </w:t>
      </w:r>
      <w:proofErr w:type="spellStart"/>
      <w:r w:rsidRPr="0057252D">
        <w:rPr>
          <w:rFonts w:ascii="Times New Roman" w:hAnsi="Times New Roman" w:cs="Times New Roman"/>
          <w:i/>
          <w:iCs/>
          <w:sz w:val="36"/>
          <w:szCs w:val="36"/>
        </w:rPr>
        <w:t>GalaxEy</w:t>
      </w:r>
      <w:r w:rsidR="0057252D">
        <w:rPr>
          <w:rFonts w:ascii="Times New Roman" w:hAnsi="Times New Roman" w:cs="Times New Roman"/>
          <w:i/>
          <w:iCs/>
          <w:sz w:val="36"/>
          <w:szCs w:val="36"/>
        </w:rPr>
        <w:t>e</w:t>
      </w:r>
      <w:proofErr w:type="spellEnd"/>
    </w:p>
    <w:p w14:paraId="79C29018" w14:textId="719518A2" w:rsidR="00A91F43" w:rsidRPr="00A91F43" w:rsidRDefault="00A91F43" w:rsidP="00A91F43">
      <w:pPr>
        <w:rPr>
          <w:rFonts w:cstheme="minorHAnsi"/>
          <w:b/>
          <w:bCs/>
          <w:sz w:val="36"/>
          <w:szCs w:val="36"/>
        </w:rPr>
      </w:pPr>
      <w:r w:rsidRPr="00A91F43">
        <w:rPr>
          <w:rFonts w:cstheme="minorHAnsi"/>
          <w:b/>
          <w:bCs/>
          <w:sz w:val="36"/>
          <w:szCs w:val="36"/>
        </w:rPr>
        <w:lastRenderedPageBreak/>
        <w:t>1. Introduction</w:t>
      </w:r>
    </w:p>
    <w:p w14:paraId="381ED7FD" w14:textId="77777777" w:rsidR="00A91F43" w:rsidRPr="00A91F43" w:rsidRDefault="00A91F43" w:rsidP="00A91F43">
      <w:pPr>
        <w:jc w:val="both"/>
        <w:rPr>
          <w:rFonts w:cstheme="minorHAnsi"/>
          <w:sz w:val="24"/>
          <w:szCs w:val="24"/>
        </w:rPr>
      </w:pPr>
      <w:r w:rsidRPr="00A91F43">
        <w:rPr>
          <w:rFonts w:cstheme="minorHAnsi"/>
          <w:sz w:val="24"/>
          <w:szCs w:val="24"/>
        </w:rPr>
        <w:t>Floods are among the most destructive natural disasters, causing significant damage to infrastructure, livelihoods, and ecosystems. Accurate and timely mapping of flooded areas is essential for disaster management, relief planning, and post-event recovery assessment. Traditional optical remote sensing often fails in flood events due to cloud cover; however, Synthetic Aperture Radar (SAR) systems such as Sentinel-1 can penetrate clouds and acquire high-resolution data regardless of weather or daylight conditions.</w:t>
      </w:r>
    </w:p>
    <w:p w14:paraId="1250D4B6" w14:textId="77777777" w:rsidR="00A91F43" w:rsidRPr="00A91F43" w:rsidRDefault="00A91F43" w:rsidP="00A91F43">
      <w:pPr>
        <w:jc w:val="both"/>
        <w:rPr>
          <w:rFonts w:cstheme="minorHAnsi"/>
          <w:sz w:val="24"/>
          <w:szCs w:val="24"/>
        </w:rPr>
      </w:pPr>
      <w:r w:rsidRPr="00A91F43">
        <w:rPr>
          <w:rFonts w:cstheme="minorHAnsi"/>
          <w:sz w:val="24"/>
          <w:szCs w:val="24"/>
        </w:rPr>
        <w:t>In September 2024, the Ganga River in Patna, Bihar, experienced severe flooding due to heavy monsoon rains and upstream water discharge. This project aims to use multi-temporal Sentinel-1 VH-polarized SAR data to detect, map, and quantify flood-affected areas by comparing pre-flood and post-flood imagery. The workflow focuses on generating clear, interpretable outputs for both technical and non-technical stakeholders.</w:t>
      </w:r>
    </w:p>
    <w:p w14:paraId="0BAC8397" w14:textId="77777777" w:rsidR="00A91F43" w:rsidRPr="0057252D" w:rsidRDefault="00A91F43" w:rsidP="00A91F43">
      <w:pPr>
        <w:rPr>
          <w:rFonts w:cstheme="minorHAnsi"/>
          <w:sz w:val="36"/>
          <w:szCs w:val="36"/>
        </w:rPr>
      </w:pPr>
    </w:p>
    <w:p w14:paraId="796DFB02" w14:textId="77777777" w:rsidR="00A91F43" w:rsidRPr="00A91F43" w:rsidRDefault="00A91F43" w:rsidP="00A91F43">
      <w:pPr>
        <w:rPr>
          <w:rFonts w:cstheme="minorHAnsi"/>
          <w:b/>
          <w:bCs/>
          <w:sz w:val="36"/>
          <w:szCs w:val="36"/>
        </w:rPr>
      </w:pPr>
      <w:r w:rsidRPr="00A91F43">
        <w:rPr>
          <w:rFonts w:cstheme="minorHAnsi"/>
          <w:b/>
          <w:bCs/>
          <w:sz w:val="36"/>
          <w:szCs w:val="36"/>
        </w:rPr>
        <w:t>2. Study Area</w:t>
      </w:r>
    </w:p>
    <w:p w14:paraId="0B4379C2" w14:textId="77777777" w:rsidR="00A91F43" w:rsidRPr="00A91F43" w:rsidRDefault="00A91F43" w:rsidP="00A91F43">
      <w:pPr>
        <w:jc w:val="both"/>
        <w:rPr>
          <w:rFonts w:cstheme="minorHAnsi"/>
          <w:sz w:val="24"/>
          <w:szCs w:val="24"/>
        </w:rPr>
      </w:pPr>
      <w:r w:rsidRPr="00A91F43">
        <w:rPr>
          <w:rFonts w:cstheme="minorHAnsi"/>
          <w:sz w:val="24"/>
          <w:szCs w:val="24"/>
        </w:rPr>
        <w:t>The study area covers a section of the Ganga River basin within Patna district, Bihar, India.</w:t>
      </w:r>
    </w:p>
    <w:p w14:paraId="36A2CF09" w14:textId="77777777" w:rsidR="00A91F43" w:rsidRPr="00A91F43" w:rsidRDefault="00A91F43" w:rsidP="00A91F43">
      <w:pPr>
        <w:numPr>
          <w:ilvl w:val="0"/>
          <w:numId w:val="1"/>
        </w:numPr>
        <w:jc w:val="both"/>
        <w:rPr>
          <w:rFonts w:cstheme="minorHAnsi"/>
          <w:sz w:val="24"/>
          <w:szCs w:val="24"/>
        </w:rPr>
      </w:pPr>
      <w:r w:rsidRPr="00A91F43">
        <w:rPr>
          <w:rFonts w:cstheme="minorHAnsi"/>
          <w:b/>
          <w:bCs/>
          <w:sz w:val="24"/>
          <w:szCs w:val="24"/>
        </w:rPr>
        <w:t>Geographic Extent:</w:t>
      </w:r>
      <w:r w:rsidRPr="00A91F43">
        <w:rPr>
          <w:rFonts w:cstheme="minorHAnsi"/>
          <w:sz w:val="24"/>
          <w:szCs w:val="24"/>
        </w:rPr>
        <w:t xml:space="preserve"> Patna city and adjacent floodplain areas</w:t>
      </w:r>
    </w:p>
    <w:p w14:paraId="1EED51A8" w14:textId="77777777" w:rsidR="00A91F43" w:rsidRPr="00A91F43" w:rsidRDefault="00A91F43" w:rsidP="00A91F43">
      <w:pPr>
        <w:numPr>
          <w:ilvl w:val="0"/>
          <w:numId w:val="1"/>
        </w:numPr>
        <w:jc w:val="both"/>
        <w:rPr>
          <w:rFonts w:cstheme="minorHAnsi"/>
          <w:sz w:val="24"/>
          <w:szCs w:val="24"/>
        </w:rPr>
      </w:pPr>
      <w:r w:rsidRPr="00A91F43">
        <w:rPr>
          <w:rFonts w:cstheme="minorHAnsi"/>
          <w:b/>
          <w:bCs/>
          <w:sz w:val="24"/>
          <w:szCs w:val="24"/>
        </w:rPr>
        <w:t>Coordinates:</w:t>
      </w:r>
      <w:r w:rsidRPr="00A91F43">
        <w:rPr>
          <w:rFonts w:cstheme="minorHAnsi"/>
          <w:sz w:val="24"/>
          <w:szCs w:val="24"/>
        </w:rPr>
        <w:t xml:space="preserve"> Approximately 25.6°N, 85.1°E</w:t>
      </w:r>
    </w:p>
    <w:p w14:paraId="11625527" w14:textId="77777777" w:rsidR="00A91F43" w:rsidRPr="00A91F43" w:rsidRDefault="00A91F43" w:rsidP="00A91F43">
      <w:pPr>
        <w:numPr>
          <w:ilvl w:val="0"/>
          <w:numId w:val="1"/>
        </w:numPr>
        <w:jc w:val="both"/>
        <w:rPr>
          <w:rFonts w:cstheme="minorHAnsi"/>
          <w:sz w:val="24"/>
          <w:szCs w:val="24"/>
        </w:rPr>
      </w:pPr>
      <w:r w:rsidRPr="00A91F43">
        <w:rPr>
          <w:rFonts w:cstheme="minorHAnsi"/>
          <w:b/>
          <w:bCs/>
          <w:sz w:val="24"/>
          <w:szCs w:val="24"/>
        </w:rPr>
        <w:t>Significance:</w:t>
      </w:r>
      <w:r w:rsidRPr="00A91F43">
        <w:rPr>
          <w:rFonts w:cstheme="minorHAnsi"/>
          <w:sz w:val="24"/>
          <w:szCs w:val="24"/>
        </w:rPr>
        <w:t xml:space="preserve"> Patna is a densely populated city with critical infrastructure, agricultural lands, and residential zones along the river.</w:t>
      </w:r>
    </w:p>
    <w:p w14:paraId="046978B6" w14:textId="77777777" w:rsidR="00A91F43" w:rsidRPr="00A91F43" w:rsidRDefault="00A91F43" w:rsidP="00A91F43">
      <w:pPr>
        <w:numPr>
          <w:ilvl w:val="0"/>
          <w:numId w:val="1"/>
        </w:numPr>
        <w:jc w:val="both"/>
        <w:rPr>
          <w:rFonts w:cstheme="minorHAnsi"/>
          <w:sz w:val="24"/>
          <w:szCs w:val="24"/>
        </w:rPr>
      </w:pPr>
      <w:r w:rsidRPr="00A91F43">
        <w:rPr>
          <w:rFonts w:cstheme="minorHAnsi"/>
          <w:b/>
          <w:bCs/>
          <w:sz w:val="24"/>
          <w:szCs w:val="24"/>
        </w:rPr>
        <w:t>Flood History:</w:t>
      </w:r>
      <w:r w:rsidRPr="00A91F43">
        <w:rPr>
          <w:rFonts w:cstheme="minorHAnsi"/>
          <w:sz w:val="24"/>
          <w:szCs w:val="24"/>
        </w:rPr>
        <w:t xml:space="preserve"> The Ganga River regularly breaches danger levels during monsoon seasons, causing displacement and crop damage.</w:t>
      </w:r>
    </w:p>
    <w:p w14:paraId="673A5C28" w14:textId="7E4DAD70" w:rsidR="00A91F43" w:rsidRPr="0057252D" w:rsidRDefault="00375A6E" w:rsidP="00375A6E">
      <w:pPr>
        <w:jc w:val="center"/>
        <w:rPr>
          <w:rFonts w:cstheme="minorHAnsi"/>
          <w:sz w:val="36"/>
          <w:szCs w:val="36"/>
        </w:rPr>
      </w:pPr>
      <w:r w:rsidRPr="0057252D">
        <w:rPr>
          <w:rFonts w:cstheme="minorHAnsi"/>
          <w:noProof/>
          <w:sz w:val="36"/>
          <w:szCs w:val="36"/>
        </w:rPr>
        <w:drawing>
          <wp:inline distT="0" distB="0" distL="0" distR="0" wp14:anchorId="0503AA5C" wp14:editId="4D0C2BBC">
            <wp:extent cx="4221609" cy="2984500"/>
            <wp:effectExtent l="0" t="0" r="7620" b="6350"/>
            <wp:docPr id="133117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74543" name="Picture 133117454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9129" cy="2996886"/>
                    </a:xfrm>
                    <a:prstGeom prst="rect">
                      <a:avLst/>
                    </a:prstGeom>
                  </pic:spPr>
                </pic:pic>
              </a:graphicData>
            </a:graphic>
          </wp:inline>
        </w:drawing>
      </w:r>
    </w:p>
    <w:p w14:paraId="038BF0EA" w14:textId="3173EF54" w:rsidR="00375A6E" w:rsidRPr="0057252D" w:rsidRDefault="00375A6E" w:rsidP="00375A6E">
      <w:pPr>
        <w:jc w:val="center"/>
        <w:rPr>
          <w:rFonts w:cstheme="minorHAnsi"/>
          <w:i/>
          <w:iCs/>
          <w:sz w:val="20"/>
          <w:szCs w:val="20"/>
        </w:rPr>
      </w:pPr>
      <w:r w:rsidRPr="0057252D">
        <w:rPr>
          <w:rFonts w:cstheme="minorHAnsi"/>
          <w:i/>
          <w:iCs/>
          <w:sz w:val="20"/>
          <w:szCs w:val="20"/>
        </w:rPr>
        <w:t>Figure</w:t>
      </w:r>
      <w:r w:rsidR="009B5BA6" w:rsidRPr="0057252D">
        <w:rPr>
          <w:rFonts w:cstheme="minorHAnsi"/>
          <w:i/>
          <w:iCs/>
          <w:sz w:val="20"/>
          <w:szCs w:val="20"/>
        </w:rPr>
        <w:t xml:space="preserve"> </w:t>
      </w:r>
      <w:r w:rsidRPr="0057252D">
        <w:rPr>
          <w:rFonts w:cstheme="minorHAnsi"/>
          <w:i/>
          <w:iCs/>
          <w:sz w:val="20"/>
          <w:szCs w:val="20"/>
        </w:rPr>
        <w:t>1</w:t>
      </w:r>
      <w:r w:rsidR="009B5BA6" w:rsidRPr="0057252D">
        <w:rPr>
          <w:rFonts w:cstheme="minorHAnsi"/>
          <w:i/>
          <w:iCs/>
          <w:sz w:val="20"/>
          <w:szCs w:val="20"/>
        </w:rPr>
        <w:t>.</w:t>
      </w:r>
      <w:r w:rsidRPr="0057252D">
        <w:rPr>
          <w:rFonts w:cstheme="minorHAnsi"/>
          <w:i/>
          <w:iCs/>
          <w:sz w:val="20"/>
          <w:szCs w:val="20"/>
        </w:rPr>
        <w:t xml:space="preserve"> Study Area map: Patna, Bihar</w:t>
      </w:r>
    </w:p>
    <w:p w14:paraId="088C5A6E" w14:textId="1579282D" w:rsidR="00375A6E" w:rsidRPr="00A91F43" w:rsidRDefault="00375A6E" w:rsidP="00375A6E">
      <w:pPr>
        <w:rPr>
          <w:rFonts w:cstheme="minorHAnsi"/>
          <w:b/>
          <w:bCs/>
          <w:sz w:val="36"/>
          <w:szCs w:val="36"/>
        </w:rPr>
      </w:pPr>
      <w:r w:rsidRPr="00A91F43">
        <w:rPr>
          <w:rFonts w:cstheme="minorHAnsi"/>
          <w:b/>
          <w:bCs/>
          <w:sz w:val="36"/>
          <w:szCs w:val="36"/>
        </w:rPr>
        <w:lastRenderedPageBreak/>
        <w:t xml:space="preserve">2. </w:t>
      </w:r>
      <w:r w:rsidRPr="0057252D">
        <w:rPr>
          <w:rFonts w:cstheme="minorHAnsi"/>
          <w:b/>
          <w:bCs/>
          <w:sz w:val="36"/>
          <w:szCs w:val="36"/>
        </w:rPr>
        <w:t>Data Used</w:t>
      </w:r>
    </w:p>
    <w:tbl>
      <w:tblPr>
        <w:tblW w:w="9498" w:type="dxa"/>
        <w:tblCellSpacing w:w="15" w:type="dxa"/>
        <w:tblCellMar>
          <w:top w:w="15" w:type="dxa"/>
          <w:left w:w="15" w:type="dxa"/>
          <w:bottom w:w="15" w:type="dxa"/>
          <w:right w:w="15" w:type="dxa"/>
        </w:tblCellMar>
        <w:tblLook w:val="04A0" w:firstRow="1" w:lastRow="0" w:firstColumn="1" w:lastColumn="0" w:noHBand="0" w:noVBand="1"/>
      </w:tblPr>
      <w:tblGrid>
        <w:gridCol w:w="3402"/>
        <w:gridCol w:w="6096"/>
      </w:tblGrid>
      <w:tr w:rsidR="00375A6E" w:rsidRPr="00375A6E" w14:paraId="51243CA8" w14:textId="77777777" w:rsidTr="00375A6E">
        <w:trPr>
          <w:tblHeader/>
          <w:tblCellSpacing w:w="15" w:type="dxa"/>
        </w:trPr>
        <w:tc>
          <w:tcPr>
            <w:tcW w:w="3357" w:type="dxa"/>
            <w:vAlign w:val="center"/>
            <w:hideMark/>
          </w:tcPr>
          <w:p w14:paraId="6368D5E3" w14:textId="77777777" w:rsidR="00375A6E" w:rsidRPr="00375A6E" w:rsidRDefault="00375A6E" w:rsidP="00375A6E">
            <w:pPr>
              <w:rPr>
                <w:rFonts w:cstheme="minorHAnsi"/>
                <w:b/>
                <w:bCs/>
                <w:sz w:val="24"/>
                <w:szCs w:val="24"/>
              </w:rPr>
            </w:pPr>
            <w:r w:rsidRPr="00375A6E">
              <w:rPr>
                <w:rFonts w:cstheme="minorHAnsi"/>
                <w:b/>
                <w:bCs/>
                <w:sz w:val="24"/>
                <w:szCs w:val="24"/>
              </w:rPr>
              <w:t>Data Type</w:t>
            </w:r>
          </w:p>
        </w:tc>
        <w:tc>
          <w:tcPr>
            <w:tcW w:w="6051" w:type="dxa"/>
            <w:vAlign w:val="center"/>
            <w:hideMark/>
          </w:tcPr>
          <w:p w14:paraId="47E256AE" w14:textId="77777777" w:rsidR="00375A6E" w:rsidRPr="00375A6E" w:rsidRDefault="00375A6E" w:rsidP="00375A6E">
            <w:pPr>
              <w:rPr>
                <w:rFonts w:cstheme="minorHAnsi"/>
                <w:b/>
                <w:bCs/>
                <w:sz w:val="24"/>
                <w:szCs w:val="24"/>
              </w:rPr>
            </w:pPr>
            <w:r w:rsidRPr="00375A6E">
              <w:rPr>
                <w:rFonts w:cstheme="minorHAnsi"/>
                <w:b/>
                <w:bCs/>
                <w:sz w:val="24"/>
                <w:szCs w:val="24"/>
              </w:rPr>
              <w:t>Details</w:t>
            </w:r>
          </w:p>
        </w:tc>
      </w:tr>
      <w:tr w:rsidR="00375A6E" w:rsidRPr="00375A6E" w14:paraId="4C48DA81" w14:textId="77777777" w:rsidTr="00375A6E">
        <w:trPr>
          <w:tblCellSpacing w:w="15" w:type="dxa"/>
        </w:trPr>
        <w:tc>
          <w:tcPr>
            <w:tcW w:w="3357" w:type="dxa"/>
            <w:vAlign w:val="center"/>
            <w:hideMark/>
          </w:tcPr>
          <w:p w14:paraId="7637E500" w14:textId="77777777" w:rsidR="00375A6E" w:rsidRPr="00375A6E" w:rsidRDefault="00375A6E" w:rsidP="00375A6E">
            <w:pPr>
              <w:rPr>
                <w:rFonts w:cstheme="minorHAnsi"/>
                <w:sz w:val="24"/>
                <w:szCs w:val="24"/>
              </w:rPr>
            </w:pPr>
            <w:r w:rsidRPr="00375A6E">
              <w:rPr>
                <w:rFonts w:cstheme="minorHAnsi"/>
                <w:b/>
                <w:bCs/>
                <w:sz w:val="24"/>
                <w:szCs w:val="24"/>
              </w:rPr>
              <w:t>Satellite</w:t>
            </w:r>
          </w:p>
        </w:tc>
        <w:tc>
          <w:tcPr>
            <w:tcW w:w="6051" w:type="dxa"/>
            <w:vAlign w:val="center"/>
            <w:hideMark/>
          </w:tcPr>
          <w:p w14:paraId="59592763" w14:textId="77777777" w:rsidR="00375A6E" w:rsidRPr="00375A6E" w:rsidRDefault="00375A6E" w:rsidP="00375A6E">
            <w:pPr>
              <w:rPr>
                <w:rFonts w:cstheme="minorHAnsi"/>
                <w:sz w:val="24"/>
                <w:szCs w:val="24"/>
              </w:rPr>
            </w:pPr>
            <w:r w:rsidRPr="00375A6E">
              <w:rPr>
                <w:rFonts w:cstheme="minorHAnsi"/>
                <w:sz w:val="24"/>
                <w:szCs w:val="24"/>
              </w:rPr>
              <w:t>Sentinel-1A SAR GRD</w:t>
            </w:r>
          </w:p>
        </w:tc>
      </w:tr>
      <w:tr w:rsidR="00375A6E" w:rsidRPr="00375A6E" w14:paraId="312330D0" w14:textId="77777777" w:rsidTr="00375A6E">
        <w:trPr>
          <w:tblCellSpacing w:w="15" w:type="dxa"/>
        </w:trPr>
        <w:tc>
          <w:tcPr>
            <w:tcW w:w="3357" w:type="dxa"/>
            <w:vAlign w:val="center"/>
            <w:hideMark/>
          </w:tcPr>
          <w:p w14:paraId="21F36307" w14:textId="77777777" w:rsidR="00375A6E" w:rsidRPr="00375A6E" w:rsidRDefault="00375A6E" w:rsidP="00375A6E">
            <w:pPr>
              <w:rPr>
                <w:rFonts w:cstheme="minorHAnsi"/>
                <w:sz w:val="24"/>
                <w:szCs w:val="24"/>
              </w:rPr>
            </w:pPr>
            <w:r w:rsidRPr="00375A6E">
              <w:rPr>
                <w:rFonts w:cstheme="minorHAnsi"/>
                <w:b/>
                <w:bCs/>
                <w:sz w:val="24"/>
                <w:szCs w:val="24"/>
              </w:rPr>
              <w:t>Polarization</w:t>
            </w:r>
          </w:p>
        </w:tc>
        <w:tc>
          <w:tcPr>
            <w:tcW w:w="6051" w:type="dxa"/>
            <w:vAlign w:val="center"/>
            <w:hideMark/>
          </w:tcPr>
          <w:p w14:paraId="112AC70E" w14:textId="77777777" w:rsidR="00375A6E" w:rsidRPr="00375A6E" w:rsidRDefault="00375A6E" w:rsidP="00375A6E">
            <w:pPr>
              <w:rPr>
                <w:rFonts w:cstheme="minorHAnsi"/>
                <w:sz w:val="24"/>
                <w:szCs w:val="24"/>
              </w:rPr>
            </w:pPr>
            <w:r w:rsidRPr="00375A6E">
              <w:rPr>
                <w:rFonts w:cstheme="minorHAnsi"/>
                <w:sz w:val="24"/>
                <w:szCs w:val="24"/>
              </w:rPr>
              <w:t>VH</w:t>
            </w:r>
          </w:p>
        </w:tc>
      </w:tr>
      <w:tr w:rsidR="00375A6E" w:rsidRPr="00375A6E" w14:paraId="396AC5BF" w14:textId="77777777" w:rsidTr="00375A6E">
        <w:trPr>
          <w:tblCellSpacing w:w="15" w:type="dxa"/>
        </w:trPr>
        <w:tc>
          <w:tcPr>
            <w:tcW w:w="3357" w:type="dxa"/>
            <w:vAlign w:val="center"/>
            <w:hideMark/>
          </w:tcPr>
          <w:p w14:paraId="2E147567" w14:textId="77777777" w:rsidR="00375A6E" w:rsidRPr="00375A6E" w:rsidRDefault="00375A6E" w:rsidP="00375A6E">
            <w:pPr>
              <w:rPr>
                <w:rFonts w:cstheme="minorHAnsi"/>
                <w:sz w:val="24"/>
                <w:szCs w:val="24"/>
              </w:rPr>
            </w:pPr>
            <w:r w:rsidRPr="00375A6E">
              <w:rPr>
                <w:rFonts w:cstheme="minorHAnsi"/>
                <w:b/>
                <w:bCs/>
                <w:sz w:val="24"/>
                <w:szCs w:val="24"/>
              </w:rPr>
              <w:t>Acquisition Dates</w:t>
            </w:r>
          </w:p>
        </w:tc>
        <w:tc>
          <w:tcPr>
            <w:tcW w:w="6051" w:type="dxa"/>
            <w:vAlign w:val="center"/>
            <w:hideMark/>
          </w:tcPr>
          <w:p w14:paraId="61E8C217" w14:textId="77777777" w:rsidR="00375A6E" w:rsidRPr="00375A6E" w:rsidRDefault="00375A6E" w:rsidP="00375A6E">
            <w:pPr>
              <w:rPr>
                <w:rFonts w:cstheme="minorHAnsi"/>
                <w:sz w:val="24"/>
                <w:szCs w:val="24"/>
              </w:rPr>
            </w:pPr>
            <w:r w:rsidRPr="00375A6E">
              <w:rPr>
                <w:rFonts w:cstheme="minorHAnsi"/>
                <w:sz w:val="24"/>
                <w:szCs w:val="24"/>
              </w:rPr>
              <w:t xml:space="preserve">Pre-flood: before September 2024 </w:t>
            </w:r>
            <w:proofErr w:type="spellStart"/>
            <w:r w:rsidRPr="00375A6E">
              <w:rPr>
                <w:rFonts w:cstheme="minorHAnsi"/>
                <w:sz w:val="24"/>
                <w:szCs w:val="24"/>
              </w:rPr>
              <w:t>eventPost</w:t>
            </w:r>
            <w:proofErr w:type="spellEnd"/>
            <w:r w:rsidRPr="00375A6E">
              <w:rPr>
                <w:rFonts w:cstheme="minorHAnsi"/>
                <w:sz w:val="24"/>
                <w:szCs w:val="24"/>
              </w:rPr>
              <w:t>-flood: after peak flooding</w:t>
            </w:r>
          </w:p>
        </w:tc>
      </w:tr>
      <w:tr w:rsidR="00375A6E" w:rsidRPr="00375A6E" w14:paraId="7F86495B" w14:textId="77777777" w:rsidTr="00375A6E">
        <w:trPr>
          <w:tblCellSpacing w:w="15" w:type="dxa"/>
        </w:trPr>
        <w:tc>
          <w:tcPr>
            <w:tcW w:w="3357" w:type="dxa"/>
            <w:vAlign w:val="center"/>
            <w:hideMark/>
          </w:tcPr>
          <w:p w14:paraId="5030FE9C" w14:textId="77777777" w:rsidR="00375A6E" w:rsidRPr="00375A6E" w:rsidRDefault="00375A6E" w:rsidP="00375A6E">
            <w:pPr>
              <w:rPr>
                <w:rFonts w:cstheme="minorHAnsi"/>
                <w:sz w:val="24"/>
                <w:szCs w:val="24"/>
              </w:rPr>
            </w:pPr>
            <w:r w:rsidRPr="00375A6E">
              <w:rPr>
                <w:rFonts w:cstheme="minorHAnsi"/>
                <w:b/>
                <w:bCs/>
                <w:sz w:val="24"/>
                <w:szCs w:val="24"/>
              </w:rPr>
              <w:t>Resolution</w:t>
            </w:r>
          </w:p>
        </w:tc>
        <w:tc>
          <w:tcPr>
            <w:tcW w:w="6051" w:type="dxa"/>
            <w:vAlign w:val="center"/>
            <w:hideMark/>
          </w:tcPr>
          <w:p w14:paraId="02A498CB" w14:textId="77777777" w:rsidR="00375A6E" w:rsidRPr="00375A6E" w:rsidRDefault="00375A6E" w:rsidP="00375A6E">
            <w:pPr>
              <w:rPr>
                <w:rFonts w:cstheme="minorHAnsi"/>
                <w:sz w:val="24"/>
                <w:szCs w:val="24"/>
              </w:rPr>
            </w:pPr>
            <w:r w:rsidRPr="00375A6E">
              <w:rPr>
                <w:rFonts w:cstheme="minorHAnsi"/>
                <w:sz w:val="24"/>
                <w:szCs w:val="24"/>
              </w:rPr>
              <w:t>10 m</w:t>
            </w:r>
          </w:p>
        </w:tc>
      </w:tr>
      <w:tr w:rsidR="00375A6E" w:rsidRPr="00375A6E" w14:paraId="7938FA7F" w14:textId="77777777" w:rsidTr="00375A6E">
        <w:trPr>
          <w:tblCellSpacing w:w="15" w:type="dxa"/>
        </w:trPr>
        <w:tc>
          <w:tcPr>
            <w:tcW w:w="3357" w:type="dxa"/>
            <w:vAlign w:val="center"/>
            <w:hideMark/>
          </w:tcPr>
          <w:p w14:paraId="5DB92F4E" w14:textId="77777777" w:rsidR="00375A6E" w:rsidRPr="00375A6E" w:rsidRDefault="00375A6E" w:rsidP="00375A6E">
            <w:pPr>
              <w:rPr>
                <w:rFonts w:cstheme="minorHAnsi"/>
                <w:sz w:val="24"/>
                <w:szCs w:val="24"/>
              </w:rPr>
            </w:pPr>
            <w:r w:rsidRPr="00375A6E">
              <w:rPr>
                <w:rFonts w:cstheme="minorHAnsi"/>
                <w:b/>
                <w:bCs/>
                <w:sz w:val="24"/>
                <w:szCs w:val="24"/>
              </w:rPr>
              <w:t>Projection</w:t>
            </w:r>
          </w:p>
        </w:tc>
        <w:tc>
          <w:tcPr>
            <w:tcW w:w="6051" w:type="dxa"/>
            <w:vAlign w:val="center"/>
            <w:hideMark/>
          </w:tcPr>
          <w:p w14:paraId="2458AEDC" w14:textId="77777777" w:rsidR="00375A6E" w:rsidRPr="00375A6E" w:rsidRDefault="00375A6E" w:rsidP="00375A6E">
            <w:pPr>
              <w:rPr>
                <w:rFonts w:cstheme="minorHAnsi"/>
                <w:sz w:val="24"/>
                <w:szCs w:val="24"/>
              </w:rPr>
            </w:pPr>
            <w:r w:rsidRPr="00375A6E">
              <w:rPr>
                <w:rFonts w:cstheme="minorHAnsi"/>
                <w:sz w:val="24"/>
                <w:szCs w:val="24"/>
              </w:rPr>
              <w:t>EPSG:4326 (WGS 84)</w:t>
            </w:r>
          </w:p>
        </w:tc>
      </w:tr>
      <w:tr w:rsidR="00375A6E" w:rsidRPr="00375A6E" w14:paraId="04532665" w14:textId="77777777" w:rsidTr="00375A6E">
        <w:trPr>
          <w:tblCellSpacing w:w="15" w:type="dxa"/>
        </w:trPr>
        <w:tc>
          <w:tcPr>
            <w:tcW w:w="3357" w:type="dxa"/>
            <w:vAlign w:val="center"/>
            <w:hideMark/>
          </w:tcPr>
          <w:p w14:paraId="19EECC68" w14:textId="77777777" w:rsidR="00375A6E" w:rsidRPr="00375A6E" w:rsidRDefault="00375A6E" w:rsidP="00375A6E">
            <w:pPr>
              <w:rPr>
                <w:rFonts w:cstheme="minorHAnsi"/>
                <w:sz w:val="24"/>
                <w:szCs w:val="24"/>
              </w:rPr>
            </w:pPr>
            <w:r w:rsidRPr="00375A6E">
              <w:rPr>
                <w:rFonts w:cstheme="minorHAnsi"/>
                <w:b/>
                <w:bCs/>
                <w:sz w:val="24"/>
                <w:szCs w:val="24"/>
              </w:rPr>
              <w:t>AOI</w:t>
            </w:r>
          </w:p>
        </w:tc>
        <w:tc>
          <w:tcPr>
            <w:tcW w:w="6051" w:type="dxa"/>
            <w:vAlign w:val="center"/>
            <w:hideMark/>
          </w:tcPr>
          <w:p w14:paraId="79246567" w14:textId="77777777" w:rsidR="00375A6E" w:rsidRPr="00375A6E" w:rsidRDefault="00375A6E" w:rsidP="00375A6E">
            <w:pPr>
              <w:rPr>
                <w:rFonts w:cstheme="minorHAnsi"/>
                <w:sz w:val="24"/>
                <w:szCs w:val="24"/>
              </w:rPr>
            </w:pPr>
            <w:r w:rsidRPr="00375A6E">
              <w:rPr>
                <w:rFonts w:cstheme="minorHAnsi"/>
                <w:sz w:val="24"/>
                <w:szCs w:val="24"/>
              </w:rPr>
              <w:t>Shapefile of Patna floodplain region</w:t>
            </w:r>
          </w:p>
        </w:tc>
      </w:tr>
      <w:tr w:rsidR="00375A6E" w:rsidRPr="00375A6E" w14:paraId="324A3652" w14:textId="77777777" w:rsidTr="00375A6E">
        <w:trPr>
          <w:tblCellSpacing w:w="15" w:type="dxa"/>
        </w:trPr>
        <w:tc>
          <w:tcPr>
            <w:tcW w:w="3357" w:type="dxa"/>
            <w:vAlign w:val="center"/>
            <w:hideMark/>
          </w:tcPr>
          <w:p w14:paraId="04F49B7B" w14:textId="77777777" w:rsidR="00375A6E" w:rsidRPr="00375A6E" w:rsidRDefault="00375A6E" w:rsidP="00375A6E">
            <w:pPr>
              <w:rPr>
                <w:rFonts w:cstheme="minorHAnsi"/>
                <w:sz w:val="24"/>
                <w:szCs w:val="24"/>
              </w:rPr>
            </w:pPr>
            <w:r w:rsidRPr="00375A6E">
              <w:rPr>
                <w:rFonts w:cstheme="minorHAnsi"/>
                <w:b/>
                <w:bCs/>
                <w:sz w:val="24"/>
                <w:szCs w:val="24"/>
              </w:rPr>
              <w:t>Software &amp; Libraries</w:t>
            </w:r>
          </w:p>
        </w:tc>
        <w:tc>
          <w:tcPr>
            <w:tcW w:w="6051" w:type="dxa"/>
            <w:vAlign w:val="center"/>
            <w:hideMark/>
          </w:tcPr>
          <w:p w14:paraId="36FD664C" w14:textId="77777777" w:rsidR="00375A6E" w:rsidRPr="00375A6E" w:rsidRDefault="00375A6E" w:rsidP="00375A6E">
            <w:pPr>
              <w:rPr>
                <w:rFonts w:cstheme="minorHAnsi"/>
                <w:sz w:val="24"/>
                <w:szCs w:val="24"/>
              </w:rPr>
            </w:pPr>
            <w:r w:rsidRPr="00375A6E">
              <w:rPr>
                <w:rFonts w:cstheme="minorHAnsi"/>
                <w:sz w:val="24"/>
                <w:szCs w:val="24"/>
              </w:rPr>
              <w:t xml:space="preserve">Python 3.x, </w:t>
            </w:r>
            <w:proofErr w:type="spellStart"/>
            <w:r w:rsidRPr="00375A6E">
              <w:rPr>
                <w:rFonts w:cstheme="minorHAnsi"/>
                <w:sz w:val="24"/>
                <w:szCs w:val="24"/>
              </w:rPr>
              <w:t>Rasterio</w:t>
            </w:r>
            <w:proofErr w:type="spellEnd"/>
            <w:r w:rsidRPr="00375A6E">
              <w:rPr>
                <w:rFonts w:cstheme="minorHAnsi"/>
                <w:sz w:val="24"/>
                <w:szCs w:val="24"/>
              </w:rPr>
              <w:t xml:space="preserve">, </w:t>
            </w:r>
            <w:proofErr w:type="spellStart"/>
            <w:r w:rsidRPr="00375A6E">
              <w:rPr>
                <w:rFonts w:cstheme="minorHAnsi"/>
                <w:sz w:val="24"/>
                <w:szCs w:val="24"/>
              </w:rPr>
              <w:t>Geopandas</w:t>
            </w:r>
            <w:proofErr w:type="spellEnd"/>
            <w:r w:rsidRPr="00375A6E">
              <w:rPr>
                <w:rFonts w:cstheme="minorHAnsi"/>
                <w:sz w:val="24"/>
                <w:szCs w:val="24"/>
              </w:rPr>
              <w:t>, NumPy, SciPy, scikit-image, Matplotlib, scikit-learn</w:t>
            </w:r>
          </w:p>
        </w:tc>
      </w:tr>
    </w:tbl>
    <w:p w14:paraId="2F0AD1E0" w14:textId="51536D13" w:rsidR="00375A6E" w:rsidRPr="0057252D" w:rsidRDefault="00375A6E" w:rsidP="00375A6E">
      <w:pPr>
        <w:rPr>
          <w:rFonts w:cstheme="minorHAnsi"/>
          <w:sz w:val="36"/>
          <w:szCs w:val="36"/>
        </w:rPr>
      </w:pPr>
    </w:p>
    <w:p w14:paraId="2AA5EAA7" w14:textId="77777777" w:rsidR="00375A6E" w:rsidRPr="00375A6E" w:rsidRDefault="00375A6E" w:rsidP="00375A6E">
      <w:pPr>
        <w:rPr>
          <w:rFonts w:cstheme="minorHAnsi"/>
          <w:b/>
          <w:bCs/>
          <w:sz w:val="36"/>
          <w:szCs w:val="36"/>
        </w:rPr>
      </w:pPr>
      <w:r w:rsidRPr="00375A6E">
        <w:rPr>
          <w:rFonts w:cstheme="minorHAnsi"/>
          <w:b/>
          <w:bCs/>
          <w:sz w:val="36"/>
          <w:szCs w:val="36"/>
        </w:rPr>
        <w:t>4. Methodology</w:t>
      </w:r>
    </w:p>
    <w:p w14:paraId="3A27DBA7" w14:textId="77777777" w:rsidR="00375A6E" w:rsidRPr="00375A6E" w:rsidRDefault="00375A6E" w:rsidP="00375A6E">
      <w:pPr>
        <w:rPr>
          <w:rFonts w:cstheme="minorHAnsi"/>
          <w:b/>
          <w:bCs/>
          <w:sz w:val="28"/>
          <w:szCs w:val="28"/>
        </w:rPr>
      </w:pPr>
      <w:r w:rsidRPr="00375A6E">
        <w:rPr>
          <w:rFonts w:cstheme="minorHAnsi"/>
          <w:b/>
          <w:bCs/>
          <w:sz w:val="28"/>
          <w:szCs w:val="28"/>
        </w:rPr>
        <w:t>Workflow Overview</w:t>
      </w:r>
    </w:p>
    <w:p w14:paraId="262262BC" w14:textId="77777777" w:rsidR="00375A6E" w:rsidRPr="00375A6E" w:rsidRDefault="00375A6E" w:rsidP="00375A6E">
      <w:pPr>
        <w:jc w:val="both"/>
        <w:rPr>
          <w:rFonts w:cstheme="minorHAnsi"/>
          <w:sz w:val="24"/>
          <w:szCs w:val="24"/>
        </w:rPr>
      </w:pPr>
      <w:r w:rsidRPr="00375A6E">
        <w:rPr>
          <w:rFonts w:cstheme="minorHAnsi"/>
          <w:sz w:val="24"/>
          <w:szCs w:val="24"/>
        </w:rPr>
        <w:t>The methodology involves a combination of SAR preprocessing, filtering, threshold-based classification, morphological cleaning, and quantitative analysis.</w:t>
      </w:r>
    </w:p>
    <w:p w14:paraId="103285FD" w14:textId="77777777" w:rsidR="00375A6E" w:rsidRPr="00375A6E" w:rsidRDefault="00375A6E" w:rsidP="00375A6E">
      <w:pPr>
        <w:rPr>
          <w:rFonts w:cstheme="minorHAnsi"/>
          <w:sz w:val="24"/>
          <w:szCs w:val="24"/>
        </w:rPr>
      </w:pPr>
      <w:r w:rsidRPr="00375A6E">
        <w:rPr>
          <w:rFonts w:cstheme="minorHAnsi"/>
          <w:b/>
          <w:bCs/>
          <w:sz w:val="24"/>
          <w:szCs w:val="24"/>
        </w:rPr>
        <w:t>Steps:</w:t>
      </w:r>
    </w:p>
    <w:p w14:paraId="7D4AFD85" w14:textId="77777777" w:rsidR="00375A6E" w:rsidRPr="00375A6E" w:rsidRDefault="00375A6E" w:rsidP="00375A6E">
      <w:pPr>
        <w:numPr>
          <w:ilvl w:val="0"/>
          <w:numId w:val="2"/>
        </w:numPr>
        <w:rPr>
          <w:rFonts w:cstheme="minorHAnsi"/>
          <w:sz w:val="24"/>
          <w:szCs w:val="24"/>
        </w:rPr>
      </w:pPr>
      <w:r w:rsidRPr="00375A6E">
        <w:rPr>
          <w:rFonts w:cstheme="minorHAnsi"/>
          <w:b/>
          <w:bCs/>
          <w:sz w:val="24"/>
          <w:szCs w:val="24"/>
        </w:rPr>
        <w:t>Data Acquisition</w:t>
      </w:r>
    </w:p>
    <w:p w14:paraId="40ECC383" w14:textId="77777777" w:rsidR="00375A6E" w:rsidRPr="00375A6E" w:rsidRDefault="00375A6E" w:rsidP="00375A6E">
      <w:pPr>
        <w:numPr>
          <w:ilvl w:val="1"/>
          <w:numId w:val="2"/>
        </w:numPr>
        <w:jc w:val="both"/>
        <w:rPr>
          <w:rFonts w:cstheme="minorHAnsi"/>
          <w:sz w:val="24"/>
          <w:szCs w:val="24"/>
        </w:rPr>
      </w:pPr>
      <w:r w:rsidRPr="00375A6E">
        <w:rPr>
          <w:rFonts w:cstheme="minorHAnsi"/>
          <w:sz w:val="24"/>
          <w:szCs w:val="24"/>
        </w:rPr>
        <w:t>Download pre- and post-flood Sentinel-1 GRD products from Copernicus Open Access Hub.</w:t>
      </w:r>
    </w:p>
    <w:p w14:paraId="56155D84" w14:textId="77777777" w:rsidR="00375A6E" w:rsidRPr="00375A6E" w:rsidRDefault="00375A6E" w:rsidP="00375A6E">
      <w:pPr>
        <w:numPr>
          <w:ilvl w:val="1"/>
          <w:numId w:val="2"/>
        </w:numPr>
        <w:jc w:val="both"/>
        <w:rPr>
          <w:rFonts w:cstheme="minorHAnsi"/>
          <w:sz w:val="24"/>
          <w:szCs w:val="24"/>
        </w:rPr>
      </w:pPr>
      <w:r w:rsidRPr="00375A6E">
        <w:rPr>
          <w:rFonts w:cstheme="minorHAnsi"/>
          <w:sz w:val="24"/>
          <w:szCs w:val="24"/>
        </w:rPr>
        <w:t>Clip to AOI shapefile.</w:t>
      </w:r>
    </w:p>
    <w:p w14:paraId="0CB1847F" w14:textId="77777777" w:rsidR="00375A6E" w:rsidRPr="00375A6E" w:rsidRDefault="00375A6E" w:rsidP="00375A6E">
      <w:pPr>
        <w:numPr>
          <w:ilvl w:val="0"/>
          <w:numId w:val="2"/>
        </w:numPr>
        <w:rPr>
          <w:rFonts w:cstheme="minorHAnsi"/>
          <w:sz w:val="24"/>
          <w:szCs w:val="24"/>
        </w:rPr>
      </w:pPr>
      <w:r w:rsidRPr="00375A6E">
        <w:rPr>
          <w:rFonts w:cstheme="minorHAnsi"/>
          <w:b/>
          <w:bCs/>
          <w:sz w:val="24"/>
          <w:szCs w:val="24"/>
        </w:rPr>
        <w:t>Input Detection &amp; Conversion</w:t>
      </w:r>
    </w:p>
    <w:p w14:paraId="1134B310" w14:textId="77777777" w:rsidR="00375A6E" w:rsidRPr="00375A6E" w:rsidRDefault="00375A6E" w:rsidP="00375A6E">
      <w:pPr>
        <w:numPr>
          <w:ilvl w:val="1"/>
          <w:numId w:val="2"/>
        </w:numPr>
        <w:jc w:val="both"/>
        <w:rPr>
          <w:rFonts w:cstheme="minorHAnsi"/>
          <w:sz w:val="24"/>
          <w:szCs w:val="24"/>
        </w:rPr>
      </w:pPr>
      <w:r w:rsidRPr="00375A6E">
        <w:rPr>
          <w:rFonts w:cstheme="minorHAnsi"/>
          <w:sz w:val="24"/>
          <w:szCs w:val="24"/>
        </w:rPr>
        <w:t>Detect whether data is in decibel (dB) or natural (linear) scale.</w:t>
      </w:r>
    </w:p>
    <w:p w14:paraId="2DC625C2" w14:textId="77777777" w:rsidR="00375A6E" w:rsidRPr="00375A6E" w:rsidRDefault="00375A6E" w:rsidP="00375A6E">
      <w:pPr>
        <w:numPr>
          <w:ilvl w:val="1"/>
          <w:numId w:val="2"/>
        </w:numPr>
        <w:jc w:val="both"/>
        <w:rPr>
          <w:rFonts w:cstheme="minorHAnsi"/>
          <w:sz w:val="24"/>
          <w:szCs w:val="24"/>
        </w:rPr>
      </w:pPr>
      <w:r w:rsidRPr="00375A6E">
        <w:rPr>
          <w:rFonts w:cstheme="minorHAnsi"/>
          <w:sz w:val="24"/>
          <w:szCs w:val="24"/>
        </w:rPr>
        <w:t>Convert between scales where necessary.</w:t>
      </w:r>
    </w:p>
    <w:p w14:paraId="25A35F1E" w14:textId="77777777" w:rsidR="00375A6E" w:rsidRPr="00375A6E" w:rsidRDefault="00375A6E" w:rsidP="00375A6E">
      <w:pPr>
        <w:numPr>
          <w:ilvl w:val="0"/>
          <w:numId w:val="2"/>
        </w:numPr>
        <w:rPr>
          <w:rFonts w:cstheme="minorHAnsi"/>
          <w:sz w:val="24"/>
          <w:szCs w:val="24"/>
        </w:rPr>
      </w:pPr>
      <w:r w:rsidRPr="00375A6E">
        <w:rPr>
          <w:rFonts w:cstheme="minorHAnsi"/>
          <w:b/>
          <w:bCs/>
          <w:sz w:val="24"/>
          <w:szCs w:val="24"/>
        </w:rPr>
        <w:t>Speckle Filtering</w:t>
      </w:r>
    </w:p>
    <w:p w14:paraId="0784BAFF" w14:textId="77777777" w:rsidR="00375A6E" w:rsidRPr="00375A6E" w:rsidRDefault="00375A6E" w:rsidP="00375A6E">
      <w:pPr>
        <w:numPr>
          <w:ilvl w:val="1"/>
          <w:numId w:val="2"/>
        </w:numPr>
        <w:jc w:val="both"/>
        <w:rPr>
          <w:rFonts w:cstheme="minorHAnsi"/>
          <w:sz w:val="24"/>
          <w:szCs w:val="24"/>
        </w:rPr>
      </w:pPr>
      <w:r w:rsidRPr="00375A6E">
        <w:rPr>
          <w:rFonts w:cstheme="minorHAnsi"/>
          <w:sz w:val="24"/>
          <w:szCs w:val="24"/>
        </w:rPr>
        <w:t xml:space="preserve">Apply </w:t>
      </w:r>
      <w:r w:rsidRPr="00375A6E">
        <w:rPr>
          <w:rFonts w:cstheme="minorHAnsi"/>
          <w:b/>
          <w:bCs/>
          <w:sz w:val="24"/>
          <w:szCs w:val="24"/>
        </w:rPr>
        <w:t>Directional Refined Lee filter</w:t>
      </w:r>
      <w:r w:rsidRPr="00375A6E">
        <w:rPr>
          <w:rFonts w:cstheme="minorHAnsi"/>
          <w:sz w:val="24"/>
          <w:szCs w:val="24"/>
        </w:rPr>
        <w:t xml:space="preserve"> to reduce SAR speckle noise while preserving edges.</w:t>
      </w:r>
    </w:p>
    <w:p w14:paraId="0A068BDA" w14:textId="77777777" w:rsidR="00375A6E" w:rsidRPr="00375A6E" w:rsidRDefault="00375A6E" w:rsidP="00375A6E">
      <w:pPr>
        <w:numPr>
          <w:ilvl w:val="0"/>
          <w:numId w:val="2"/>
        </w:numPr>
        <w:rPr>
          <w:rFonts w:cstheme="minorHAnsi"/>
          <w:sz w:val="24"/>
          <w:szCs w:val="24"/>
        </w:rPr>
      </w:pPr>
      <w:r w:rsidRPr="00375A6E">
        <w:rPr>
          <w:rFonts w:cstheme="minorHAnsi"/>
          <w:b/>
          <w:bCs/>
          <w:sz w:val="24"/>
          <w:szCs w:val="24"/>
        </w:rPr>
        <w:t>Flood Detection</w:t>
      </w:r>
    </w:p>
    <w:p w14:paraId="382FDB0D" w14:textId="77777777" w:rsidR="00375A6E" w:rsidRPr="00375A6E" w:rsidRDefault="00375A6E" w:rsidP="00375A6E">
      <w:pPr>
        <w:numPr>
          <w:ilvl w:val="1"/>
          <w:numId w:val="2"/>
        </w:numPr>
        <w:jc w:val="both"/>
        <w:rPr>
          <w:rFonts w:cstheme="minorHAnsi"/>
          <w:sz w:val="24"/>
          <w:szCs w:val="24"/>
        </w:rPr>
      </w:pPr>
      <w:r w:rsidRPr="00375A6E">
        <w:rPr>
          <w:rFonts w:cstheme="minorHAnsi"/>
          <w:sz w:val="24"/>
          <w:szCs w:val="24"/>
        </w:rPr>
        <w:t>Apply a water threshold in dB (WATER_THRESH_DB = -20.0).</w:t>
      </w:r>
    </w:p>
    <w:p w14:paraId="1EF345AF" w14:textId="77777777" w:rsidR="00375A6E" w:rsidRPr="00375A6E" w:rsidRDefault="00375A6E" w:rsidP="00375A6E">
      <w:pPr>
        <w:numPr>
          <w:ilvl w:val="1"/>
          <w:numId w:val="2"/>
        </w:numPr>
        <w:jc w:val="both"/>
        <w:rPr>
          <w:rFonts w:cstheme="minorHAnsi"/>
          <w:sz w:val="24"/>
          <w:szCs w:val="24"/>
        </w:rPr>
      </w:pPr>
      <w:r w:rsidRPr="00375A6E">
        <w:rPr>
          <w:rFonts w:cstheme="minorHAnsi"/>
          <w:sz w:val="24"/>
          <w:szCs w:val="24"/>
        </w:rPr>
        <w:lastRenderedPageBreak/>
        <w:t xml:space="preserve">Identify </w:t>
      </w:r>
      <w:r w:rsidRPr="00375A6E">
        <w:rPr>
          <w:rFonts w:cstheme="minorHAnsi"/>
          <w:b/>
          <w:bCs/>
          <w:sz w:val="24"/>
          <w:szCs w:val="24"/>
        </w:rPr>
        <w:t>flooded areas</w:t>
      </w:r>
      <w:r w:rsidRPr="00375A6E">
        <w:rPr>
          <w:rFonts w:cstheme="minorHAnsi"/>
          <w:sz w:val="24"/>
          <w:szCs w:val="24"/>
        </w:rPr>
        <w:t xml:space="preserve"> where pre-flood backscatter is high (land) and post-flood backscatter drops (water).</w:t>
      </w:r>
    </w:p>
    <w:p w14:paraId="75C51ABF" w14:textId="77777777" w:rsidR="00375A6E" w:rsidRPr="00375A6E" w:rsidRDefault="00375A6E" w:rsidP="00375A6E">
      <w:pPr>
        <w:numPr>
          <w:ilvl w:val="1"/>
          <w:numId w:val="2"/>
        </w:numPr>
        <w:jc w:val="both"/>
        <w:rPr>
          <w:rFonts w:cstheme="minorHAnsi"/>
          <w:sz w:val="24"/>
          <w:szCs w:val="24"/>
        </w:rPr>
      </w:pPr>
      <w:r w:rsidRPr="00375A6E">
        <w:rPr>
          <w:rFonts w:cstheme="minorHAnsi"/>
          <w:sz w:val="24"/>
          <w:szCs w:val="24"/>
        </w:rPr>
        <w:t xml:space="preserve">Identify </w:t>
      </w:r>
      <w:r w:rsidRPr="00375A6E">
        <w:rPr>
          <w:rFonts w:cstheme="minorHAnsi"/>
          <w:b/>
          <w:bCs/>
          <w:sz w:val="24"/>
          <w:szCs w:val="24"/>
        </w:rPr>
        <w:t>permanent water</w:t>
      </w:r>
      <w:r w:rsidRPr="00375A6E">
        <w:rPr>
          <w:rFonts w:cstheme="minorHAnsi"/>
          <w:sz w:val="24"/>
          <w:szCs w:val="24"/>
        </w:rPr>
        <w:t xml:space="preserve"> where both pre- and post-flood backscatter are low.</w:t>
      </w:r>
    </w:p>
    <w:p w14:paraId="259FF8DD" w14:textId="77777777" w:rsidR="00375A6E" w:rsidRPr="00375A6E" w:rsidRDefault="00375A6E" w:rsidP="00375A6E">
      <w:pPr>
        <w:numPr>
          <w:ilvl w:val="0"/>
          <w:numId w:val="2"/>
        </w:numPr>
        <w:rPr>
          <w:rFonts w:cstheme="minorHAnsi"/>
          <w:sz w:val="24"/>
          <w:szCs w:val="24"/>
        </w:rPr>
      </w:pPr>
      <w:r w:rsidRPr="00375A6E">
        <w:rPr>
          <w:rFonts w:cstheme="minorHAnsi"/>
          <w:b/>
          <w:bCs/>
          <w:sz w:val="24"/>
          <w:szCs w:val="24"/>
        </w:rPr>
        <w:t>Morphological Cleaning</w:t>
      </w:r>
    </w:p>
    <w:p w14:paraId="051B0A49" w14:textId="77777777" w:rsidR="00375A6E" w:rsidRPr="00375A6E" w:rsidRDefault="00375A6E" w:rsidP="00375A6E">
      <w:pPr>
        <w:numPr>
          <w:ilvl w:val="1"/>
          <w:numId w:val="2"/>
        </w:numPr>
        <w:jc w:val="both"/>
        <w:rPr>
          <w:rFonts w:cstheme="minorHAnsi"/>
          <w:sz w:val="24"/>
          <w:szCs w:val="24"/>
        </w:rPr>
      </w:pPr>
      <w:r w:rsidRPr="00375A6E">
        <w:rPr>
          <w:rFonts w:cstheme="minorHAnsi"/>
          <w:sz w:val="24"/>
          <w:szCs w:val="24"/>
        </w:rPr>
        <w:t>Remove small noise patches using median filtering and binary opening.</w:t>
      </w:r>
    </w:p>
    <w:p w14:paraId="79663762" w14:textId="77777777" w:rsidR="00375A6E" w:rsidRPr="00375A6E" w:rsidRDefault="00375A6E" w:rsidP="00375A6E">
      <w:pPr>
        <w:numPr>
          <w:ilvl w:val="1"/>
          <w:numId w:val="2"/>
        </w:numPr>
        <w:jc w:val="both"/>
        <w:rPr>
          <w:rFonts w:cstheme="minorHAnsi"/>
          <w:sz w:val="24"/>
          <w:szCs w:val="24"/>
        </w:rPr>
      </w:pPr>
      <w:r w:rsidRPr="00375A6E">
        <w:rPr>
          <w:rFonts w:cstheme="minorHAnsi"/>
          <w:sz w:val="24"/>
          <w:szCs w:val="24"/>
        </w:rPr>
        <w:t>Keep only objects above the minimum pixel size threshold.</w:t>
      </w:r>
    </w:p>
    <w:p w14:paraId="61679287" w14:textId="77777777" w:rsidR="00375A6E" w:rsidRPr="00375A6E" w:rsidRDefault="00375A6E" w:rsidP="00375A6E">
      <w:pPr>
        <w:numPr>
          <w:ilvl w:val="0"/>
          <w:numId w:val="2"/>
        </w:numPr>
        <w:rPr>
          <w:rFonts w:cstheme="minorHAnsi"/>
          <w:sz w:val="24"/>
          <w:szCs w:val="24"/>
        </w:rPr>
      </w:pPr>
      <w:r w:rsidRPr="00375A6E">
        <w:rPr>
          <w:rFonts w:cstheme="minorHAnsi"/>
          <w:b/>
          <w:bCs/>
          <w:sz w:val="24"/>
          <w:szCs w:val="24"/>
        </w:rPr>
        <w:t>Area Calculation</w:t>
      </w:r>
    </w:p>
    <w:p w14:paraId="5D6D1C7C" w14:textId="77777777" w:rsidR="00375A6E" w:rsidRPr="00375A6E" w:rsidRDefault="00375A6E" w:rsidP="00375A6E">
      <w:pPr>
        <w:numPr>
          <w:ilvl w:val="1"/>
          <w:numId w:val="2"/>
        </w:numPr>
        <w:jc w:val="both"/>
        <w:rPr>
          <w:rFonts w:cstheme="minorHAnsi"/>
          <w:sz w:val="24"/>
          <w:szCs w:val="24"/>
        </w:rPr>
      </w:pPr>
      <w:r w:rsidRPr="00375A6E">
        <w:rPr>
          <w:rFonts w:cstheme="minorHAnsi"/>
          <w:sz w:val="24"/>
          <w:szCs w:val="24"/>
        </w:rPr>
        <w:t>Convert classified pixels to hectares using spatial resolution.</w:t>
      </w:r>
    </w:p>
    <w:p w14:paraId="3DEA99EA" w14:textId="77777777" w:rsidR="00375A6E" w:rsidRPr="00375A6E" w:rsidRDefault="00375A6E" w:rsidP="00375A6E">
      <w:pPr>
        <w:numPr>
          <w:ilvl w:val="0"/>
          <w:numId w:val="2"/>
        </w:numPr>
        <w:rPr>
          <w:rFonts w:cstheme="minorHAnsi"/>
          <w:sz w:val="24"/>
          <w:szCs w:val="24"/>
        </w:rPr>
      </w:pPr>
      <w:r w:rsidRPr="00375A6E">
        <w:rPr>
          <w:rFonts w:cstheme="minorHAnsi"/>
          <w:b/>
          <w:bCs/>
          <w:sz w:val="24"/>
          <w:szCs w:val="24"/>
        </w:rPr>
        <w:t>Accuracy Assessment</w:t>
      </w:r>
    </w:p>
    <w:p w14:paraId="6C1F69D1" w14:textId="77777777" w:rsidR="00375A6E" w:rsidRPr="00375A6E" w:rsidRDefault="00375A6E" w:rsidP="00375A6E">
      <w:pPr>
        <w:numPr>
          <w:ilvl w:val="1"/>
          <w:numId w:val="2"/>
        </w:numPr>
        <w:jc w:val="both"/>
        <w:rPr>
          <w:rFonts w:cstheme="minorHAnsi"/>
          <w:sz w:val="24"/>
          <w:szCs w:val="24"/>
        </w:rPr>
      </w:pPr>
      <w:r w:rsidRPr="00375A6E">
        <w:rPr>
          <w:rFonts w:cstheme="minorHAnsi"/>
          <w:sz w:val="24"/>
          <w:szCs w:val="24"/>
        </w:rPr>
        <w:t>Generate a confusion matrix comparing pre-flood water vs post-flood water/flood.</w:t>
      </w:r>
    </w:p>
    <w:p w14:paraId="2A655A79" w14:textId="0BCF71FD" w:rsidR="00375A6E" w:rsidRPr="0057252D" w:rsidRDefault="00375A6E" w:rsidP="00375A6E">
      <w:pPr>
        <w:jc w:val="center"/>
        <w:rPr>
          <w:rFonts w:cstheme="minorHAnsi"/>
          <w:sz w:val="36"/>
          <w:szCs w:val="36"/>
        </w:rPr>
      </w:pPr>
      <w:r w:rsidRPr="0057252D">
        <w:rPr>
          <w:rFonts w:cstheme="minorHAnsi"/>
          <w:noProof/>
          <w:sz w:val="36"/>
          <w:szCs w:val="36"/>
        </w:rPr>
        <w:drawing>
          <wp:inline distT="0" distB="0" distL="0" distR="0" wp14:anchorId="3054A01F" wp14:editId="27FA6BF4">
            <wp:extent cx="1295400" cy="5428157"/>
            <wp:effectExtent l="0" t="0" r="0" b="1270"/>
            <wp:docPr id="1933874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74300" name="Picture 193387430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1024" cy="5451724"/>
                    </a:xfrm>
                    <a:prstGeom prst="rect">
                      <a:avLst/>
                    </a:prstGeom>
                  </pic:spPr>
                </pic:pic>
              </a:graphicData>
            </a:graphic>
          </wp:inline>
        </w:drawing>
      </w:r>
    </w:p>
    <w:p w14:paraId="10C1C776" w14:textId="30645953" w:rsidR="00375A6E" w:rsidRPr="0057252D" w:rsidRDefault="00375A6E" w:rsidP="00375A6E">
      <w:pPr>
        <w:jc w:val="center"/>
        <w:rPr>
          <w:rFonts w:cstheme="minorHAnsi"/>
          <w:i/>
          <w:iCs/>
          <w:sz w:val="20"/>
          <w:szCs w:val="20"/>
        </w:rPr>
      </w:pPr>
      <w:r w:rsidRPr="0057252D">
        <w:rPr>
          <w:rFonts w:cstheme="minorHAnsi"/>
          <w:i/>
          <w:iCs/>
          <w:sz w:val="20"/>
          <w:szCs w:val="20"/>
        </w:rPr>
        <w:t>Figure</w:t>
      </w:r>
      <w:r w:rsidR="009B5BA6" w:rsidRPr="0057252D">
        <w:rPr>
          <w:rFonts w:cstheme="minorHAnsi"/>
          <w:i/>
          <w:iCs/>
          <w:sz w:val="20"/>
          <w:szCs w:val="20"/>
        </w:rPr>
        <w:t xml:space="preserve"> </w:t>
      </w:r>
      <w:r w:rsidRPr="0057252D">
        <w:rPr>
          <w:rFonts w:cstheme="minorHAnsi"/>
          <w:i/>
          <w:iCs/>
          <w:sz w:val="20"/>
          <w:szCs w:val="20"/>
        </w:rPr>
        <w:t>2</w:t>
      </w:r>
      <w:r w:rsidR="009B5BA6" w:rsidRPr="0057252D">
        <w:rPr>
          <w:rFonts w:cstheme="minorHAnsi"/>
          <w:i/>
          <w:iCs/>
          <w:sz w:val="20"/>
          <w:szCs w:val="20"/>
        </w:rPr>
        <w:t>.</w:t>
      </w:r>
      <w:r w:rsidRPr="0057252D">
        <w:rPr>
          <w:rFonts w:cstheme="minorHAnsi"/>
          <w:i/>
          <w:iCs/>
          <w:sz w:val="20"/>
          <w:szCs w:val="20"/>
        </w:rPr>
        <w:t xml:space="preserve"> Schematic Methodology flow chart</w:t>
      </w:r>
    </w:p>
    <w:p w14:paraId="303DA4D4" w14:textId="77777777" w:rsidR="009B5BA6" w:rsidRPr="009B5BA6" w:rsidRDefault="009B5BA6" w:rsidP="009B5BA6">
      <w:pPr>
        <w:jc w:val="both"/>
        <w:rPr>
          <w:rFonts w:cstheme="minorHAnsi"/>
          <w:b/>
          <w:bCs/>
          <w:sz w:val="36"/>
          <w:szCs w:val="36"/>
        </w:rPr>
      </w:pPr>
      <w:r w:rsidRPr="009B5BA6">
        <w:rPr>
          <w:rFonts w:cstheme="minorHAnsi"/>
          <w:b/>
          <w:bCs/>
          <w:sz w:val="36"/>
          <w:szCs w:val="36"/>
        </w:rPr>
        <w:lastRenderedPageBreak/>
        <w:t>5. Results</w:t>
      </w:r>
    </w:p>
    <w:p w14:paraId="47E91C27" w14:textId="77777777" w:rsidR="009B5BA6" w:rsidRPr="009B5BA6" w:rsidRDefault="009B5BA6" w:rsidP="009B5BA6">
      <w:pPr>
        <w:jc w:val="both"/>
        <w:rPr>
          <w:rFonts w:cstheme="minorHAnsi"/>
          <w:b/>
          <w:bCs/>
          <w:sz w:val="28"/>
          <w:szCs w:val="28"/>
        </w:rPr>
      </w:pPr>
      <w:r w:rsidRPr="009B5BA6">
        <w:rPr>
          <w:rFonts w:cstheme="minorHAnsi"/>
          <w:b/>
          <w:bCs/>
          <w:sz w:val="28"/>
          <w:szCs w:val="28"/>
        </w:rPr>
        <w:t>Flood and Water Masks</w:t>
      </w:r>
    </w:p>
    <w:p w14:paraId="54E9D46A" w14:textId="77777777" w:rsidR="009B5BA6" w:rsidRPr="009B5BA6" w:rsidRDefault="009B5BA6" w:rsidP="009B5BA6">
      <w:pPr>
        <w:jc w:val="both"/>
        <w:rPr>
          <w:rFonts w:cstheme="minorHAnsi"/>
          <w:sz w:val="24"/>
          <w:szCs w:val="24"/>
        </w:rPr>
      </w:pPr>
      <w:r w:rsidRPr="009B5BA6">
        <w:rPr>
          <w:rFonts w:cstheme="minorHAnsi"/>
          <w:sz w:val="24"/>
          <w:szCs w:val="24"/>
        </w:rPr>
        <w:t>Using the defined thresholds and filtering steps, two raster layers were generated:</w:t>
      </w:r>
    </w:p>
    <w:p w14:paraId="2986D4F4" w14:textId="77777777" w:rsidR="009B5BA6" w:rsidRPr="009B5BA6" w:rsidRDefault="009B5BA6" w:rsidP="009B5BA6">
      <w:pPr>
        <w:numPr>
          <w:ilvl w:val="0"/>
          <w:numId w:val="3"/>
        </w:numPr>
        <w:jc w:val="both"/>
        <w:rPr>
          <w:rFonts w:cstheme="minorHAnsi"/>
          <w:sz w:val="24"/>
          <w:szCs w:val="24"/>
        </w:rPr>
      </w:pPr>
      <w:r w:rsidRPr="009B5BA6">
        <w:rPr>
          <w:rFonts w:cstheme="minorHAnsi"/>
          <w:b/>
          <w:bCs/>
          <w:sz w:val="24"/>
          <w:szCs w:val="24"/>
        </w:rPr>
        <w:t>Flooded Area (Post-flood mask)</w:t>
      </w:r>
    </w:p>
    <w:p w14:paraId="34A46471" w14:textId="77777777" w:rsidR="009B5BA6" w:rsidRPr="009B5BA6" w:rsidRDefault="009B5BA6" w:rsidP="009B5BA6">
      <w:pPr>
        <w:numPr>
          <w:ilvl w:val="0"/>
          <w:numId w:val="3"/>
        </w:numPr>
        <w:jc w:val="both"/>
        <w:rPr>
          <w:rFonts w:cstheme="minorHAnsi"/>
          <w:sz w:val="24"/>
          <w:szCs w:val="24"/>
        </w:rPr>
      </w:pPr>
      <w:r w:rsidRPr="009B5BA6">
        <w:rPr>
          <w:rFonts w:cstheme="minorHAnsi"/>
          <w:b/>
          <w:bCs/>
          <w:sz w:val="24"/>
          <w:szCs w:val="24"/>
        </w:rPr>
        <w:t>Permanent Water Area (Pre-flood mask)</w:t>
      </w:r>
    </w:p>
    <w:p w14:paraId="21AE07B0" w14:textId="77777777" w:rsidR="009B5BA6" w:rsidRPr="009B5BA6" w:rsidRDefault="009B5BA6" w:rsidP="009B5BA6">
      <w:pPr>
        <w:jc w:val="both"/>
        <w:rPr>
          <w:rFonts w:cstheme="minorHAnsi"/>
          <w:sz w:val="28"/>
          <w:szCs w:val="28"/>
        </w:rPr>
      </w:pPr>
      <w:r w:rsidRPr="009B5BA6">
        <w:rPr>
          <w:rFonts w:cstheme="minorHAnsi"/>
          <w:b/>
          <w:bCs/>
          <w:sz w:val="28"/>
          <w:szCs w:val="28"/>
        </w:rPr>
        <w:t>Raw Pixel Counts:</w:t>
      </w:r>
    </w:p>
    <w:p w14:paraId="2C69AD1A" w14:textId="77777777" w:rsidR="009B5BA6" w:rsidRPr="009B5BA6" w:rsidRDefault="009B5BA6" w:rsidP="009B5BA6">
      <w:pPr>
        <w:numPr>
          <w:ilvl w:val="0"/>
          <w:numId w:val="4"/>
        </w:numPr>
        <w:jc w:val="both"/>
        <w:rPr>
          <w:rFonts w:cstheme="minorHAnsi"/>
          <w:sz w:val="24"/>
          <w:szCs w:val="24"/>
        </w:rPr>
      </w:pPr>
      <w:r w:rsidRPr="009B5BA6">
        <w:rPr>
          <w:rFonts w:cstheme="minorHAnsi"/>
          <w:sz w:val="24"/>
          <w:szCs w:val="24"/>
        </w:rPr>
        <w:t xml:space="preserve">Flood pixels: </w:t>
      </w:r>
      <w:r w:rsidRPr="009B5BA6">
        <w:rPr>
          <w:rFonts w:cstheme="minorHAnsi"/>
          <w:b/>
          <w:bCs/>
          <w:sz w:val="24"/>
          <w:szCs w:val="24"/>
        </w:rPr>
        <w:t>14,288,390</w:t>
      </w:r>
    </w:p>
    <w:p w14:paraId="6D2280D4" w14:textId="77777777" w:rsidR="009B5BA6" w:rsidRPr="009B5BA6" w:rsidRDefault="009B5BA6" w:rsidP="009B5BA6">
      <w:pPr>
        <w:numPr>
          <w:ilvl w:val="0"/>
          <w:numId w:val="4"/>
        </w:numPr>
        <w:jc w:val="both"/>
        <w:rPr>
          <w:rFonts w:cstheme="minorHAnsi"/>
          <w:sz w:val="24"/>
          <w:szCs w:val="24"/>
        </w:rPr>
      </w:pPr>
      <w:r w:rsidRPr="009B5BA6">
        <w:rPr>
          <w:rFonts w:cstheme="minorHAnsi"/>
          <w:sz w:val="24"/>
          <w:szCs w:val="24"/>
        </w:rPr>
        <w:t xml:space="preserve">Water pixels: </w:t>
      </w:r>
      <w:r w:rsidRPr="009B5BA6">
        <w:rPr>
          <w:rFonts w:cstheme="minorHAnsi"/>
          <w:b/>
          <w:bCs/>
          <w:sz w:val="24"/>
          <w:szCs w:val="24"/>
        </w:rPr>
        <w:t>12,548,481</w:t>
      </w:r>
    </w:p>
    <w:p w14:paraId="5FB542AB" w14:textId="77777777" w:rsidR="009B5BA6" w:rsidRPr="009B5BA6" w:rsidRDefault="009B5BA6" w:rsidP="009B5BA6">
      <w:pPr>
        <w:jc w:val="both"/>
        <w:rPr>
          <w:rFonts w:cstheme="minorHAnsi"/>
          <w:sz w:val="28"/>
          <w:szCs w:val="28"/>
        </w:rPr>
      </w:pPr>
      <w:r w:rsidRPr="009B5BA6">
        <w:rPr>
          <w:rFonts w:cstheme="minorHAnsi"/>
          <w:b/>
          <w:bCs/>
          <w:sz w:val="28"/>
          <w:szCs w:val="28"/>
        </w:rPr>
        <w:t>Area in Hectares:</w:t>
      </w:r>
    </w:p>
    <w:p w14:paraId="47CB8B7D" w14:textId="77777777" w:rsidR="009B5BA6" w:rsidRPr="009B5BA6" w:rsidRDefault="009B5BA6" w:rsidP="009B5BA6">
      <w:pPr>
        <w:numPr>
          <w:ilvl w:val="0"/>
          <w:numId w:val="5"/>
        </w:numPr>
        <w:jc w:val="both"/>
        <w:rPr>
          <w:rFonts w:cstheme="minorHAnsi"/>
          <w:sz w:val="24"/>
          <w:szCs w:val="24"/>
        </w:rPr>
      </w:pPr>
      <w:r w:rsidRPr="009B5BA6">
        <w:rPr>
          <w:rFonts w:cstheme="minorHAnsi"/>
          <w:b/>
          <w:bCs/>
          <w:sz w:val="24"/>
          <w:szCs w:val="24"/>
        </w:rPr>
        <w:t>Flooded Area:</w:t>
      </w:r>
      <w:r w:rsidRPr="009B5BA6">
        <w:rPr>
          <w:rFonts w:cstheme="minorHAnsi"/>
          <w:sz w:val="24"/>
          <w:szCs w:val="24"/>
        </w:rPr>
        <w:t xml:space="preserve"> 155,634.32 ha (12,297,967 pixels)</w:t>
      </w:r>
    </w:p>
    <w:p w14:paraId="66B30D6E" w14:textId="77777777" w:rsidR="009B5BA6" w:rsidRPr="009B5BA6" w:rsidRDefault="009B5BA6" w:rsidP="009B5BA6">
      <w:pPr>
        <w:numPr>
          <w:ilvl w:val="0"/>
          <w:numId w:val="5"/>
        </w:numPr>
        <w:jc w:val="both"/>
        <w:rPr>
          <w:rFonts w:cstheme="minorHAnsi"/>
          <w:sz w:val="24"/>
          <w:szCs w:val="24"/>
        </w:rPr>
      </w:pPr>
      <w:r w:rsidRPr="009B5BA6">
        <w:rPr>
          <w:rFonts w:cstheme="minorHAnsi"/>
          <w:b/>
          <w:bCs/>
          <w:sz w:val="24"/>
          <w:szCs w:val="24"/>
        </w:rPr>
        <w:t>Water Area:</w:t>
      </w:r>
      <w:r w:rsidRPr="009B5BA6">
        <w:rPr>
          <w:rFonts w:cstheme="minorHAnsi"/>
          <w:sz w:val="24"/>
          <w:szCs w:val="24"/>
        </w:rPr>
        <w:t xml:space="preserve"> 138,411.70 ha (10,937,064 pixels)</w:t>
      </w:r>
    </w:p>
    <w:p w14:paraId="5C50C9E4" w14:textId="1ACF8E94" w:rsidR="00375A6E" w:rsidRPr="0057252D" w:rsidRDefault="00D20C07" w:rsidP="00D20C07">
      <w:pPr>
        <w:tabs>
          <w:tab w:val="left" w:pos="4536"/>
        </w:tabs>
        <w:jc w:val="both"/>
        <w:rPr>
          <w:rFonts w:cstheme="minorHAnsi"/>
          <w:sz w:val="36"/>
          <w:szCs w:val="36"/>
        </w:rPr>
      </w:pPr>
      <w:r w:rsidRPr="0057252D">
        <w:rPr>
          <w:rFonts w:cstheme="minorHAnsi"/>
          <w:noProof/>
          <w:sz w:val="36"/>
          <w:szCs w:val="36"/>
        </w:rPr>
        <w:drawing>
          <wp:inline distT="0" distB="0" distL="0" distR="0" wp14:anchorId="279D8FBF" wp14:editId="39BD8C12">
            <wp:extent cx="2833226" cy="2002971"/>
            <wp:effectExtent l="0" t="0" r="5715" b="0"/>
            <wp:docPr id="17453927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2701" name="Picture 17453927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59136" cy="2021289"/>
                    </a:xfrm>
                    <a:prstGeom prst="rect">
                      <a:avLst/>
                    </a:prstGeom>
                  </pic:spPr>
                </pic:pic>
              </a:graphicData>
            </a:graphic>
          </wp:inline>
        </w:drawing>
      </w:r>
      <w:r w:rsidR="009B5BA6" w:rsidRPr="0057252D">
        <w:rPr>
          <w:rFonts w:cstheme="minorHAnsi"/>
          <w:noProof/>
          <w:sz w:val="36"/>
          <w:szCs w:val="36"/>
        </w:rPr>
        <w:drawing>
          <wp:inline distT="0" distB="0" distL="0" distR="0" wp14:anchorId="64B452A9" wp14:editId="3A148BB8">
            <wp:extent cx="2829377" cy="2000250"/>
            <wp:effectExtent l="0" t="0" r="9525" b="0"/>
            <wp:docPr id="11010381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38117" name="Picture 11010381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2468" cy="2009505"/>
                    </a:xfrm>
                    <a:prstGeom prst="rect">
                      <a:avLst/>
                    </a:prstGeom>
                  </pic:spPr>
                </pic:pic>
              </a:graphicData>
            </a:graphic>
          </wp:inline>
        </w:drawing>
      </w:r>
    </w:p>
    <w:p w14:paraId="6F7FD3CA" w14:textId="5194973B" w:rsidR="009B5BA6" w:rsidRPr="0057252D" w:rsidRDefault="009B5BA6" w:rsidP="00D20C07">
      <w:pPr>
        <w:tabs>
          <w:tab w:val="left" w:pos="4536"/>
        </w:tabs>
        <w:jc w:val="center"/>
        <w:rPr>
          <w:rFonts w:cstheme="minorHAnsi"/>
          <w:i/>
          <w:iCs/>
          <w:sz w:val="20"/>
          <w:szCs w:val="20"/>
        </w:rPr>
      </w:pPr>
      <w:r w:rsidRPr="0057252D">
        <w:rPr>
          <w:rFonts w:cstheme="minorHAnsi"/>
          <w:i/>
          <w:iCs/>
          <w:sz w:val="20"/>
          <w:szCs w:val="20"/>
        </w:rPr>
        <w:t>Figure 3.  Pre</w:t>
      </w:r>
      <w:r w:rsidR="00D20C07" w:rsidRPr="0057252D">
        <w:rPr>
          <w:rFonts w:cstheme="minorHAnsi"/>
          <w:i/>
          <w:iCs/>
          <w:sz w:val="20"/>
          <w:szCs w:val="20"/>
        </w:rPr>
        <w:t>-flooded mask                                                Figure 4. Post-flooded mask</w:t>
      </w:r>
    </w:p>
    <w:p w14:paraId="099B2C19" w14:textId="12EE7BEB" w:rsidR="009B5BA6" w:rsidRPr="0057252D" w:rsidRDefault="00D20C07" w:rsidP="00D20C07">
      <w:pPr>
        <w:jc w:val="center"/>
        <w:rPr>
          <w:rFonts w:cstheme="minorHAnsi"/>
          <w:sz w:val="36"/>
          <w:szCs w:val="36"/>
        </w:rPr>
      </w:pPr>
      <w:r w:rsidRPr="0057252D">
        <w:rPr>
          <w:rFonts w:cstheme="minorHAnsi"/>
          <w:noProof/>
          <w:sz w:val="36"/>
          <w:szCs w:val="36"/>
        </w:rPr>
        <w:drawing>
          <wp:inline distT="0" distB="0" distL="0" distR="0" wp14:anchorId="6214980C" wp14:editId="655645B8">
            <wp:extent cx="3641271" cy="2574225"/>
            <wp:effectExtent l="0" t="0" r="0" b="0"/>
            <wp:docPr id="9275975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97575" name="Picture 9275975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8751" cy="2579513"/>
                    </a:xfrm>
                    <a:prstGeom prst="rect">
                      <a:avLst/>
                    </a:prstGeom>
                  </pic:spPr>
                </pic:pic>
              </a:graphicData>
            </a:graphic>
          </wp:inline>
        </w:drawing>
      </w:r>
    </w:p>
    <w:p w14:paraId="5627EBAE" w14:textId="6F6B281A" w:rsidR="00D20C07" w:rsidRPr="0057252D" w:rsidRDefault="00D20C07" w:rsidP="00D20C07">
      <w:pPr>
        <w:jc w:val="center"/>
        <w:rPr>
          <w:rFonts w:cstheme="minorHAnsi"/>
          <w:i/>
          <w:iCs/>
          <w:sz w:val="20"/>
          <w:szCs w:val="20"/>
        </w:rPr>
      </w:pPr>
      <w:r w:rsidRPr="0057252D">
        <w:rPr>
          <w:rFonts w:cstheme="minorHAnsi"/>
          <w:i/>
          <w:iCs/>
          <w:sz w:val="20"/>
          <w:szCs w:val="20"/>
        </w:rPr>
        <w:t>Figure 5. Flood</w:t>
      </w:r>
      <w:r w:rsidR="00DA5E0D" w:rsidRPr="0057252D">
        <w:rPr>
          <w:rFonts w:cstheme="minorHAnsi"/>
          <w:i/>
          <w:iCs/>
          <w:sz w:val="20"/>
          <w:szCs w:val="20"/>
        </w:rPr>
        <w:t xml:space="preserve"> affected region in yellow, regular river pathway in blue</w:t>
      </w:r>
    </w:p>
    <w:p w14:paraId="4784B44C" w14:textId="77777777" w:rsidR="00DA5E0D" w:rsidRPr="00DA5E0D" w:rsidRDefault="00DA5E0D" w:rsidP="00DA5E0D">
      <w:pPr>
        <w:jc w:val="both"/>
        <w:rPr>
          <w:rFonts w:cstheme="minorHAnsi"/>
          <w:b/>
          <w:bCs/>
          <w:sz w:val="36"/>
          <w:szCs w:val="36"/>
        </w:rPr>
      </w:pPr>
      <w:r w:rsidRPr="00DA5E0D">
        <w:rPr>
          <w:rFonts w:cstheme="minorHAnsi"/>
          <w:b/>
          <w:bCs/>
          <w:sz w:val="36"/>
          <w:szCs w:val="36"/>
        </w:rPr>
        <w:lastRenderedPageBreak/>
        <w:t>6. Accuracy Assessment</w:t>
      </w:r>
    </w:p>
    <w:p w14:paraId="49059443" w14:textId="77777777" w:rsidR="00DA5E0D" w:rsidRPr="0057252D" w:rsidRDefault="00DA5E0D" w:rsidP="00DA5E0D">
      <w:pPr>
        <w:jc w:val="both"/>
        <w:rPr>
          <w:rFonts w:cstheme="minorHAnsi"/>
          <w:sz w:val="24"/>
          <w:szCs w:val="24"/>
        </w:rPr>
      </w:pPr>
      <w:r w:rsidRPr="00DA5E0D">
        <w:rPr>
          <w:rFonts w:cstheme="minorHAnsi"/>
          <w:sz w:val="24"/>
          <w:szCs w:val="24"/>
        </w:rPr>
        <w:t>While no ground truth was available, a pseudo-accuracy assessment was performed using pre-flood water as a proxy for “truth” and post-flood flood mask as the “prediction”.</w:t>
      </w:r>
    </w:p>
    <w:p w14:paraId="2D618FF7" w14:textId="1A14F7A6" w:rsidR="00DA5E0D" w:rsidRPr="0057252D" w:rsidRDefault="00DA5E0D" w:rsidP="00DA5E0D">
      <w:pPr>
        <w:jc w:val="both"/>
        <w:rPr>
          <w:rFonts w:cstheme="minorHAnsi"/>
          <w:b/>
          <w:bCs/>
          <w:sz w:val="28"/>
          <w:szCs w:val="28"/>
        </w:rPr>
      </w:pPr>
      <w:r w:rsidRPr="0057252D">
        <w:rPr>
          <w:rFonts w:cstheme="minorHAnsi"/>
          <w:b/>
          <w:bCs/>
          <w:sz w:val="28"/>
          <w:szCs w:val="28"/>
        </w:rPr>
        <w:t>Classification Report: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803"/>
        <w:gridCol w:w="1803"/>
        <w:gridCol w:w="1803"/>
        <w:gridCol w:w="1804"/>
      </w:tblGrid>
      <w:tr w:rsidR="00DA5E0D" w:rsidRPr="0057252D" w14:paraId="7294858F" w14:textId="77777777" w:rsidTr="00DA5E0D">
        <w:tc>
          <w:tcPr>
            <w:tcW w:w="1803" w:type="dxa"/>
          </w:tcPr>
          <w:p w14:paraId="788C1BCA" w14:textId="77777777" w:rsidR="00DA5E0D" w:rsidRPr="0057252D" w:rsidRDefault="00DA5E0D" w:rsidP="00DA5E0D">
            <w:pPr>
              <w:jc w:val="both"/>
              <w:rPr>
                <w:rFonts w:cstheme="minorHAnsi"/>
                <w:sz w:val="24"/>
                <w:szCs w:val="24"/>
              </w:rPr>
            </w:pPr>
          </w:p>
        </w:tc>
        <w:tc>
          <w:tcPr>
            <w:tcW w:w="1803" w:type="dxa"/>
          </w:tcPr>
          <w:p w14:paraId="3213059A" w14:textId="2C0D6D2D" w:rsidR="00DA5E0D" w:rsidRPr="0057252D" w:rsidRDefault="00DA5E0D" w:rsidP="00DA5E0D">
            <w:pPr>
              <w:jc w:val="both"/>
              <w:rPr>
                <w:rFonts w:cstheme="minorHAnsi"/>
                <w:b/>
                <w:bCs/>
                <w:sz w:val="24"/>
                <w:szCs w:val="24"/>
              </w:rPr>
            </w:pPr>
            <w:r w:rsidRPr="0057252D">
              <w:rPr>
                <w:rFonts w:cstheme="minorHAnsi"/>
                <w:b/>
                <w:bCs/>
                <w:sz w:val="24"/>
                <w:szCs w:val="24"/>
              </w:rPr>
              <w:t>precision</w:t>
            </w:r>
          </w:p>
        </w:tc>
        <w:tc>
          <w:tcPr>
            <w:tcW w:w="1803" w:type="dxa"/>
          </w:tcPr>
          <w:p w14:paraId="1ECAAA1B" w14:textId="09234ED6" w:rsidR="00DA5E0D" w:rsidRPr="0057252D" w:rsidRDefault="00DA5E0D" w:rsidP="00DA5E0D">
            <w:pPr>
              <w:jc w:val="both"/>
              <w:rPr>
                <w:rFonts w:cstheme="minorHAnsi"/>
                <w:b/>
                <w:bCs/>
                <w:sz w:val="24"/>
                <w:szCs w:val="24"/>
              </w:rPr>
            </w:pPr>
            <w:r w:rsidRPr="0057252D">
              <w:rPr>
                <w:rFonts w:cstheme="minorHAnsi"/>
                <w:b/>
                <w:bCs/>
                <w:sz w:val="24"/>
                <w:szCs w:val="24"/>
              </w:rPr>
              <w:t>recall</w:t>
            </w:r>
          </w:p>
        </w:tc>
        <w:tc>
          <w:tcPr>
            <w:tcW w:w="1803" w:type="dxa"/>
          </w:tcPr>
          <w:p w14:paraId="5FEC9A62" w14:textId="6783FF33" w:rsidR="00DA5E0D" w:rsidRPr="0057252D" w:rsidRDefault="00DA5E0D" w:rsidP="00DA5E0D">
            <w:pPr>
              <w:jc w:val="both"/>
              <w:rPr>
                <w:rFonts w:cstheme="minorHAnsi"/>
                <w:b/>
                <w:bCs/>
                <w:sz w:val="24"/>
                <w:szCs w:val="24"/>
              </w:rPr>
            </w:pPr>
            <w:r w:rsidRPr="0057252D">
              <w:rPr>
                <w:rFonts w:cstheme="minorHAnsi"/>
                <w:b/>
                <w:bCs/>
                <w:sz w:val="24"/>
                <w:szCs w:val="24"/>
              </w:rPr>
              <w:t>f1-score</w:t>
            </w:r>
          </w:p>
        </w:tc>
        <w:tc>
          <w:tcPr>
            <w:tcW w:w="1804" w:type="dxa"/>
          </w:tcPr>
          <w:p w14:paraId="12EB93DF" w14:textId="68F3796E" w:rsidR="00DA5E0D" w:rsidRPr="0057252D" w:rsidRDefault="00DA5E0D" w:rsidP="00DA5E0D">
            <w:pPr>
              <w:jc w:val="both"/>
              <w:rPr>
                <w:rFonts w:cstheme="minorHAnsi"/>
                <w:b/>
                <w:bCs/>
                <w:sz w:val="24"/>
                <w:szCs w:val="24"/>
              </w:rPr>
            </w:pPr>
            <w:r w:rsidRPr="0057252D">
              <w:rPr>
                <w:rFonts w:cstheme="minorHAnsi"/>
                <w:b/>
                <w:bCs/>
                <w:sz w:val="24"/>
                <w:szCs w:val="24"/>
              </w:rPr>
              <w:t>support</w:t>
            </w:r>
          </w:p>
        </w:tc>
      </w:tr>
      <w:tr w:rsidR="00DA5E0D" w:rsidRPr="0057252D" w14:paraId="0070447B" w14:textId="77777777" w:rsidTr="00DA5E0D">
        <w:tc>
          <w:tcPr>
            <w:tcW w:w="1803" w:type="dxa"/>
          </w:tcPr>
          <w:p w14:paraId="46D4BDF4" w14:textId="2F1D9071" w:rsidR="00DA5E0D" w:rsidRPr="0057252D" w:rsidRDefault="00DA5E0D" w:rsidP="00DA5E0D">
            <w:pPr>
              <w:jc w:val="both"/>
              <w:rPr>
                <w:rFonts w:cstheme="minorHAnsi"/>
                <w:b/>
                <w:bCs/>
                <w:sz w:val="24"/>
                <w:szCs w:val="24"/>
              </w:rPr>
            </w:pPr>
            <w:r w:rsidRPr="0057252D">
              <w:rPr>
                <w:rFonts w:cstheme="minorHAnsi"/>
                <w:b/>
                <w:bCs/>
                <w:sz w:val="24"/>
                <w:szCs w:val="24"/>
              </w:rPr>
              <w:t>No Water</w:t>
            </w:r>
          </w:p>
        </w:tc>
        <w:tc>
          <w:tcPr>
            <w:tcW w:w="1803" w:type="dxa"/>
          </w:tcPr>
          <w:p w14:paraId="6A880EFB" w14:textId="6FE0EC9F" w:rsidR="00DA5E0D" w:rsidRPr="0057252D" w:rsidRDefault="00DA5E0D" w:rsidP="00DA5E0D">
            <w:pPr>
              <w:jc w:val="both"/>
              <w:rPr>
                <w:rFonts w:cstheme="minorHAnsi"/>
                <w:sz w:val="24"/>
                <w:szCs w:val="24"/>
              </w:rPr>
            </w:pPr>
            <w:r w:rsidRPr="0057252D">
              <w:rPr>
                <w:rFonts w:cstheme="minorHAnsi"/>
                <w:sz w:val="24"/>
                <w:szCs w:val="24"/>
              </w:rPr>
              <w:t>0.91</w:t>
            </w:r>
          </w:p>
        </w:tc>
        <w:tc>
          <w:tcPr>
            <w:tcW w:w="1803" w:type="dxa"/>
          </w:tcPr>
          <w:p w14:paraId="00B3AF1F" w14:textId="07D3486C" w:rsidR="00DA5E0D" w:rsidRPr="0057252D" w:rsidRDefault="00DA5E0D" w:rsidP="00DA5E0D">
            <w:pPr>
              <w:jc w:val="both"/>
              <w:rPr>
                <w:rFonts w:cstheme="minorHAnsi"/>
                <w:sz w:val="24"/>
                <w:szCs w:val="24"/>
              </w:rPr>
            </w:pPr>
            <w:r w:rsidRPr="0057252D">
              <w:rPr>
                <w:rFonts w:cstheme="minorHAnsi"/>
                <w:sz w:val="24"/>
                <w:szCs w:val="24"/>
              </w:rPr>
              <w:t>0.90</w:t>
            </w:r>
          </w:p>
        </w:tc>
        <w:tc>
          <w:tcPr>
            <w:tcW w:w="1803" w:type="dxa"/>
          </w:tcPr>
          <w:p w14:paraId="0851D603" w14:textId="4EEC13BB" w:rsidR="00DA5E0D" w:rsidRPr="0057252D" w:rsidRDefault="00DA5E0D" w:rsidP="00DA5E0D">
            <w:pPr>
              <w:jc w:val="both"/>
              <w:rPr>
                <w:rFonts w:cstheme="minorHAnsi"/>
                <w:sz w:val="24"/>
                <w:szCs w:val="24"/>
              </w:rPr>
            </w:pPr>
            <w:r w:rsidRPr="0057252D">
              <w:rPr>
                <w:rFonts w:cstheme="minorHAnsi"/>
                <w:sz w:val="24"/>
                <w:szCs w:val="24"/>
              </w:rPr>
              <w:t>0.90</w:t>
            </w:r>
          </w:p>
        </w:tc>
        <w:tc>
          <w:tcPr>
            <w:tcW w:w="1804" w:type="dxa"/>
          </w:tcPr>
          <w:p w14:paraId="468BE8D6" w14:textId="5A88F456" w:rsidR="00DA5E0D" w:rsidRPr="0057252D" w:rsidRDefault="00DA5E0D" w:rsidP="00DA5E0D">
            <w:pPr>
              <w:jc w:val="both"/>
              <w:rPr>
                <w:rFonts w:cstheme="minorHAnsi"/>
                <w:sz w:val="24"/>
                <w:szCs w:val="24"/>
              </w:rPr>
            </w:pPr>
            <w:r w:rsidRPr="0057252D">
              <w:rPr>
                <w:rFonts w:cstheme="minorHAnsi"/>
                <w:sz w:val="24"/>
                <w:szCs w:val="24"/>
              </w:rPr>
              <w:t>121904164</w:t>
            </w:r>
          </w:p>
        </w:tc>
      </w:tr>
      <w:tr w:rsidR="00DA5E0D" w:rsidRPr="0057252D" w14:paraId="77491595" w14:textId="77777777" w:rsidTr="00DA5E0D">
        <w:trPr>
          <w:trHeight w:val="550"/>
        </w:trPr>
        <w:tc>
          <w:tcPr>
            <w:tcW w:w="1803" w:type="dxa"/>
          </w:tcPr>
          <w:p w14:paraId="6DFFDFAC" w14:textId="2221DCCF" w:rsidR="00DA5E0D" w:rsidRPr="0057252D" w:rsidRDefault="00DA5E0D" w:rsidP="00DA5E0D">
            <w:pPr>
              <w:jc w:val="both"/>
              <w:rPr>
                <w:rFonts w:cstheme="minorHAnsi"/>
                <w:b/>
                <w:bCs/>
                <w:sz w:val="24"/>
                <w:szCs w:val="24"/>
              </w:rPr>
            </w:pPr>
            <w:r w:rsidRPr="0057252D">
              <w:rPr>
                <w:rFonts w:cstheme="minorHAnsi"/>
                <w:b/>
                <w:bCs/>
                <w:sz w:val="24"/>
                <w:szCs w:val="24"/>
              </w:rPr>
              <w:t>Water/Flood</w:t>
            </w:r>
          </w:p>
        </w:tc>
        <w:tc>
          <w:tcPr>
            <w:tcW w:w="1803" w:type="dxa"/>
          </w:tcPr>
          <w:p w14:paraId="0C34C426" w14:textId="69E403EB" w:rsidR="00DA5E0D" w:rsidRPr="0057252D" w:rsidRDefault="00DA5E0D" w:rsidP="00DA5E0D">
            <w:pPr>
              <w:jc w:val="both"/>
              <w:rPr>
                <w:rFonts w:cstheme="minorHAnsi"/>
                <w:sz w:val="24"/>
                <w:szCs w:val="24"/>
              </w:rPr>
            </w:pPr>
            <w:r w:rsidRPr="0057252D">
              <w:rPr>
                <w:rFonts w:cstheme="minorHAnsi"/>
                <w:sz w:val="24"/>
                <w:szCs w:val="24"/>
              </w:rPr>
              <w:t>0.00</w:t>
            </w:r>
          </w:p>
        </w:tc>
        <w:tc>
          <w:tcPr>
            <w:tcW w:w="1803" w:type="dxa"/>
          </w:tcPr>
          <w:p w14:paraId="5F558BCB" w14:textId="2BD030D0" w:rsidR="00DA5E0D" w:rsidRPr="0057252D" w:rsidRDefault="00DA5E0D" w:rsidP="00DA5E0D">
            <w:pPr>
              <w:jc w:val="both"/>
              <w:rPr>
                <w:rFonts w:cstheme="minorHAnsi"/>
                <w:sz w:val="24"/>
                <w:szCs w:val="24"/>
              </w:rPr>
            </w:pPr>
            <w:r w:rsidRPr="0057252D">
              <w:rPr>
                <w:rFonts w:cstheme="minorHAnsi"/>
                <w:sz w:val="24"/>
                <w:szCs w:val="24"/>
              </w:rPr>
              <w:t>0.00</w:t>
            </w:r>
          </w:p>
        </w:tc>
        <w:tc>
          <w:tcPr>
            <w:tcW w:w="1803" w:type="dxa"/>
          </w:tcPr>
          <w:p w14:paraId="6FE0C81B" w14:textId="51BDC859" w:rsidR="00DA5E0D" w:rsidRPr="0057252D" w:rsidRDefault="00DA5E0D" w:rsidP="00DA5E0D">
            <w:pPr>
              <w:jc w:val="both"/>
              <w:rPr>
                <w:rFonts w:cstheme="minorHAnsi"/>
                <w:sz w:val="24"/>
                <w:szCs w:val="24"/>
              </w:rPr>
            </w:pPr>
            <w:r w:rsidRPr="0057252D">
              <w:rPr>
                <w:rFonts w:cstheme="minorHAnsi"/>
                <w:sz w:val="24"/>
                <w:szCs w:val="24"/>
              </w:rPr>
              <w:t>0.00</w:t>
            </w:r>
          </w:p>
        </w:tc>
        <w:tc>
          <w:tcPr>
            <w:tcW w:w="1804" w:type="dxa"/>
          </w:tcPr>
          <w:p w14:paraId="1D699A17" w14:textId="1A268F85" w:rsidR="00DA5E0D" w:rsidRPr="0057252D" w:rsidRDefault="00DA5E0D" w:rsidP="00DA5E0D">
            <w:pPr>
              <w:jc w:val="both"/>
              <w:rPr>
                <w:rFonts w:cstheme="minorHAnsi"/>
                <w:sz w:val="24"/>
                <w:szCs w:val="24"/>
              </w:rPr>
            </w:pPr>
            <w:r w:rsidRPr="0057252D">
              <w:rPr>
                <w:rFonts w:cstheme="minorHAnsi"/>
                <w:sz w:val="24"/>
                <w:szCs w:val="24"/>
              </w:rPr>
              <w:t>10937064</w:t>
            </w:r>
          </w:p>
        </w:tc>
      </w:tr>
      <w:tr w:rsidR="00DA5E0D" w:rsidRPr="0057252D" w14:paraId="431AD231" w14:textId="77777777" w:rsidTr="00DA5E0D">
        <w:tc>
          <w:tcPr>
            <w:tcW w:w="1803" w:type="dxa"/>
          </w:tcPr>
          <w:p w14:paraId="49CDDBEE" w14:textId="48363945" w:rsidR="00DA5E0D" w:rsidRPr="0057252D" w:rsidRDefault="00DA5E0D" w:rsidP="00DA5E0D">
            <w:pPr>
              <w:jc w:val="both"/>
              <w:rPr>
                <w:rFonts w:cstheme="minorHAnsi"/>
                <w:b/>
                <w:bCs/>
                <w:sz w:val="24"/>
                <w:szCs w:val="24"/>
              </w:rPr>
            </w:pPr>
            <w:r w:rsidRPr="0057252D">
              <w:rPr>
                <w:rFonts w:cstheme="minorHAnsi"/>
                <w:b/>
                <w:bCs/>
                <w:sz w:val="24"/>
                <w:szCs w:val="24"/>
              </w:rPr>
              <w:t>accuracy</w:t>
            </w:r>
          </w:p>
        </w:tc>
        <w:tc>
          <w:tcPr>
            <w:tcW w:w="1803" w:type="dxa"/>
          </w:tcPr>
          <w:p w14:paraId="797B1B64" w14:textId="77777777" w:rsidR="00DA5E0D" w:rsidRPr="0057252D" w:rsidRDefault="00DA5E0D" w:rsidP="00DA5E0D">
            <w:pPr>
              <w:jc w:val="both"/>
              <w:rPr>
                <w:rFonts w:cstheme="minorHAnsi"/>
                <w:sz w:val="24"/>
                <w:szCs w:val="24"/>
              </w:rPr>
            </w:pPr>
          </w:p>
        </w:tc>
        <w:tc>
          <w:tcPr>
            <w:tcW w:w="1803" w:type="dxa"/>
          </w:tcPr>
          <w:p w14:paraId="02D6B4AE" w14:textId="77777777" w:rsidR="00DA5E0D" w:rsidRPr="0057252D" w:rsidRDefault="00DA5E0D" w:rsidP="00DA5E0D">
            <w:pPr>
              <w:jc w:val="both"/>
              <w:rPr>
                <w:rFonts w:cstheme="minorHAnsi"/>
                <w:sz w:val="24"/>
                <w:szCs w:val="24"/>
              </w:rPr>
            </w:pPr>
          </w:p>
        </w:tc>
        <w:tc>
          <w:tcPr>
            <w:tcW w:w="1803" w:type="dxa"/>
          </w:tcPr>
          <w:p w14:paraId="01DE39AD" w14:textId="2D3E458C" w:rsidR="00DA5E0D" w:rsidRPr="0057252D" w:rsidRDefault="00DA5E0D" w:rsidP="00DA5E0D">
            <w:pPr>
              <w:jc w:val="both"/>
              <w:rPr>
                <w:rFonts w:cstheme="minorHAnsi"/>
                <w:sz w:val="24"/>
                <w:szCs w:val="24"/>
              </w:rPr>
            </w:pPr>
            <w:r w:rsidRPr="0057252D">
              <w:rPr>
                <w:rFonts w:cstheme="minorHAnsi"/>
                <w:sz w:val="24"/>
                <w:szCs w:val="24"/>
              </w:rPr>
              <w:t>0.83</w:t>
            </w:r>
          </w:p>
        </w:tc>
        <w:tc>
          <w:tcPr>
            <w:tcW w:w="1804" w:type="dxa"/>
          </w:tcPr>
          <w:p w14:paraId="455759BF" w14:textId="5A35CB4C" w:rsidR="00DA5E0D" w:rsidRPr="0057252D" w:rsidRDefault="00DA5E0D" w:rsidP="00DA5E0D">
            <w:pPr>
              <w:jc w:val="both"/>
              <w:rPr>
                <w:rFonts w:cstheme="minorHAnsi"/>
                <w:sz w:val="24"/>
                <w:szCs w:val="24"/>
              </w:rPr>
            </w:pPr>
            <w:r w:rsidRPr="0057252D">
              <w:rPr>
                <w:rFonts w:cstheme="minorHAnsi"/>
                <w:sz w:val="24"/>
                <w:szCs w:val="24"/>
              </w:rPr>
              <w:t>132841228</w:t>
            </w:r>
          </w:p>
        </w:tc>
      </w:tr>
      <w:tr w:rsidR="00DA5E0D" w:rsidRPr="0057252D" w14:paraId="332F5B5C" w14:textId="77777777" w:rsidTr="00DA5E0D">
        <w:tc>
          <w:tcPr>
            <w:tcW w:w="1803" w:type="dxa"/>
          </w:tcPr>
          <w:p w14:paraId="76FE83E1" w14:textId="4F683B74" w:rsidR="00DA5E0D" w:rsidRPr="0057252D" w:rsidRDefault="00DA5E0D" w:rsidP="00DA5E0D">
            <w:pPr>
              <w:jc w:val="both"/>
              <w:rPr>
                <w:rFonts w:cstheme="minorHAnsi"/>
                <w:b/>
                <w:bCs/>
                <w:sz w:val="24"/>
                <w:szCs w:val="24"/>
              </w:rPr>
            </w:pPr>
            <w:r w:rsidRPr="0057252D">
              <w:rPr>
                <w:rFonts w:cstheme="minorHAnsi"/>
                <w:b/>
                <w:bCs/>
                <w:sz w:val="24"/>
                <w:szCs w:val="24"/>
              </w:rPr>
              <w:t>macro avg.</w:t>
            </w:r>
          </w:p>
        </w:tc>
        <w:tc>
          <w:tcPr>
            <w:tcW w:w="1803" w:type="dxa"/>
          </w:tcPr>
          <w:p w14:paraId="1D164607" w14:textId="5C097882" w:rsidR="00DA5E0D" w:rsidRPr="0057252D" w:rsidRDefault="00DA5E0D" w:rsidP="00DA5E0D">
            <w:pPr>
              <w:jc w:val="both"/>
              <w:rPr>
                <w:rFonts w:cstheme="minorHAnsi"/>
                <w:sz w:val="24"/>
                <w:szCs w:val="24"/>
              </w:rPr>
            </w:pPr>
            <w:r w:rsidRPr="0057252D">
              <w:rPr>
                <w:rFonts w:cstheme="minorHAnsi"/>
                <w:sz w:val="24"/>
                <w:szCs w:val="24"/>
              </w:rPr>
              <w:t>0.45</w:t>
            </w:r>
          </w:p>
        </w:tc>
        <w:tc>
          <w:tcPr>
            <w:tcW w:w="1803" w:type="dxa"/>
          </w:tcPr>
          <w:p w14:paraId="7A89349C" w14:textId="0C989CEA" w:rsidR="00DA5E0D" w:rsidRPr="0057252D" w:rsidRDefault="00DA5E0D" w:rsidP="00DA5E0D">
            <w:pPr>
              <w:jc w:val="both"/>
              <w:rPr>
                <w:rFonts w:cstheme="minorHAnsi"/>
                <w:sz w:val="24"/>
                <w:szCs w:val="24"/>
              </w:rPr>
            </w:pPr>
            <w:r w:rsidRPr="0057252D">
              <w:rPr>
                <w:rFonts w:cstheme="minorHAnsi"/>
                <w:sz w:val="24"/>
                <w:szCs w:val="24"/>
              </w:rPr>
              <w:t>0.45</w:t>
            </w:r>
          </w:p>
        </w:tc>
        <w:tc>
          <w:tcPr>
            <w:tcW w:w="1803" w:type="dxa"/>
          </w:tcPr>
          <w:p w14:paraId="7CB43C1B" w14:textId="6DA2DE26" w:rsidR="00DA5E0D" w:rsidRPr="0057252D" w:rsidRDefault="00DA5E0D" w:rsidP="00DA5E0D">
            <w:pPr>
              <w:jc w:val="both"/>
              <w:rPr>
                <w:rFonts w:cstheme="minorHAnsi"/>
                <w:sz w:val="24"/>
                <w:szCs w:val="24"/>
              </w:rPr>
            </w:pPr>
            <w:r w:rsidRPr="0057252D">
              <w:rPr>
                <w:rFonts w:cstheme="minorHAnsi"/>
                <w:sz w:val="24"/>
                <w:szCs w:val="24"/>
              </w:rPr>
              <w:t>0.45</w:t>
            </w:r>
          </w:p>
        </w:tc>
        <w:tc>
          <w:tcPr>
            <w:tcW w:w="1804" w:type="dxa"/>
          </w:tcPr>
          <w:p w14:paraId="2972C654" w14:textId="50A080CF" w:rsidR="00DA5E0D" w:rsidRPr="0057252D" w:rsidRDefault="00DA5E0D" w:rsidP="00DA5E0D">
            <w:pPr>
              <w:jc w:val="both"/>
              <w:rPr>
                <w:rFonts w:cstheme="minorHAnsi"/>
                <w:sz w:val="24"/>
                <w:szCs w:val="24"/>
              </w:rPr>
            </w:pPr>
            <w:r w:rsidRPr="0057252D">
              <w:rPr>
                <w:rFonts w:cstheme="minorHAnsi"/>
                <w:sz w:val="24"/>
                <w:szCs w:val="24"/>
              </w:rPr>
              <w:t>132841228</w:t>
            </w:r>
          </w:p>
        </w:tc>
      </w:tr>
      <w:tr w:rsidR="00DA5E0D" w:rsidRPr="0057252D" w14:paraId="7626291A" w14:textId="77777777" w:rsidTr="00DA5E0D">
        <w:tc>
          <w:tcPr>
            <w:tcW w:w="1803" w:type="dxa"/>
          </w:tcPr>
          <w:p w14:paraId="3AD09FE7" w14:textId="6CBDB9D0" w:rsidR="00DA5E0D" w:rsidRPr="0057252D" w:rsidRDefault="00DA5E0D" w:rsidP="00DA5E0D">
            <w:pPr>
              <w:jc w:val="both"/>
              <w:rPr>
                <w:rFonts w:cstheme="minorHAnsi"/>
                <w:b/>
                <w:bCs/>
                <w:sz w:val="24"/>
                <w:szCs w:val="24"/>
              </w:rPr>
            </w:pPr>
            <w:r w:rsidRPr="0057252D">
              <w:rPr>
                <w:rFonts w:cstheme="minorHAnsi"/>
                <w:b/>
                <w:bCs/>
                <w:sz w:val="24"/>
                <w:szCs w:val="24"/>
              </w:rPr>
              <w:t>weighted avg.</w:t>
            </w:r>
          </w:p>
        </w:tc>
        <w:tc>
          <w:tcPr>
            <w:tcW w:w="1803" w:type="dxa"/>
          </w:tcPr>
          <w:p w14:paraId="709345B2" w14:textId="09106759" w:rsidR="00DA5E0D" w:rsidRPr="0057252D" w:rsidRDefault="00DA5E0D" w:rsidP="00DA5E0D">
            <w:pPr>
              <w:jc w:val="both"/>
              <w:rPr>
                <w:rFonts w:cstheme="minorHAnsi"/>
                <w:sz w:val="24"/>
                <w:szCs w:val="24"/>
              </w:rPr>
            </w:pPr>
            <w:r w:rsidRPr="0057252D">
              <w:rPr>
                <w:rFonts w:cstheme="minorHAnsi"/>
                <w:sz w:val="24"/>
                <w:szCs w:val="24"/>
              </w:rPr>
              <w:t>0.83</w:t>
            </w:r>
          </w:p>
        </w:tc>
        <w:tc>
          <w:tcPr>
            <w:tcW w:w="1803" w:type="dxa"/>
          </w:tcPr>
          <w:p w14:paraId="5CE5A344" w14:textId="55C873C8" w:rsidR="00DA5E0D" w:rsidRPr="0057252D" w:rsidRDefault="00DA5E0D" w:rsidP="00DA5E0D">
            <w:pPr>
              <w:jc w:val="both"/>
              <w:rPr>
                <w:rFonts w:cstheme="minorHAnsi"/>
                <w:sz w:val="24"/>
                <w:szCs w:val="24"/>
              </w:rPr>
            </w:pPr>
            <w:r w:rsidRPr="0057252D">
              <w:rPr>
                <w:rFonts w:cstheme="minorHAnsi"/>
                <w:sz w:val="24"/>
                <w:szCs w:val="24"/>
              </w:rPr>
              <w:t>0.83</w:t>
            </w:r>
          </w:p>
        </w:tc>
        <w:tc>
          <w:tcPr>
            <w:tcW w:w="1803" w:type="dxa"/>
          </w:tcPr>
          <w:p w14:paraId="70B54D3A" w14:textId="1C314521" w:rsidR="00DA5E0D" w:rsidRPr="0057252D" w:rsidRDefault="00DA5E0D" w:rsidP="00DA5E0D">
            <w:pPr>
              <w:jc w:val="both"/>
              <w:rPr>
                <w:rFonts w:cstheme="minorHAnsi"/>
                <w:sz w:val="24"/>
                <w:szCs w:val="24"/>
              </w:rPr>
            </w:pPr>
            <w:r w:rsidRPr="0057252D">
              <w:rPr>
                <w:rFonts w:cstheme="minorHAnsi"/>
                <w:sz w:val="24"/>
                <w:szCs w:val="24"/>
              </w:rPr>
              <w:t>0.83</w:t>
            </w:r>
          </w:p>
        </w:tc>
        <w:tc>
          <w:tcPr>
            <w:tcW w:w="1804" w:type="dxa"/>
          </w:tcPr>
          <w:p w14:paraId="7660AEFD" w14:textId="47E99F2E" w:rsidR="00DA5E0D" w:rsidRPr="0057252D" w:rsidRDefault="00DA5E0D" w:rsidP="00DA5E0D">
            <w:pPr>
              <w:jc w:val="both"/>
              <w:rPr>
                <w:rFonts w:cstheme="minorHAnsi"/>
                <w:sz w:val="24"/>
                <w:szCs w:val="24"/>
              </w:rPr>
            </w:pPr>
            <w:r w:rsidRPr="0057252D">
              <w:rPr>
                <w:rFonts w:cstheme="minorHAnsi"/>
                <w:sz w:val="24"/>
                <w:szCs w:val="24"/>
              </w:rPr>
              <w:t>132841228</w:t>
            </w:r>
          </w:p>
        </w:tc>
      </w:tr>
    </w:tbl>
    <w:p w14:paraId="1E5957F9" w14:textId="16FF14EE" w:rsidR="00DA5E0D" w:rsidRPr="0057252D" w:rsidRDefault="00DA5E0D" w:rsidP="00DA5E0D">
      <w:pPr>
        <w:jc w:val="both"/>
        <w:rPr>
          <w:rFonts w:cstheme="minorHAnsi"/>
          <w:sz w:val="24"/>
          <w:szCs w:val="24"/>
        </w:rPr>
      </w:pPr>
    </w:p>
    <w:p w14:paraId="3FD96E01" w14:textId="10EB7E12" w:rsidR="0057252D" w:rsidRPr="0057252D" w:rsidRDefault="0057252D" w:rsidP="00DA5E0D">
      <w:pPr>
        <w:jc w:val="both"/>
        <w:rPr>
          <w:rFonts w:cstheme="minorHAnsi"/>
          <w:sz w:val="24"/>
          <w:szCs w:val="24"/>
        </w:rPr>
      </w:pPr>
      <w:r w:rsidRPr="0057252D">
        <w:rPr>
          <w:rFonts w:cstheme="minorHAnsi"/>
          <w:b/>
          <w:bCs/>
          <w:sz w:val="24"/>
          <w:szCs w:val="24"/>
        </w:rPr>
        <w:t>Interpretation:</w:t>
      </w:r>
      <w:r w:rsidRPr="0057252D">
        <w:rPr>
          <w:rFonts w:cstheme="minorHAnsi"/>
          <w:sz w:val="24"/>
          <w:szCs w:val="24"/>
        </w:rPr>
        <w:br/>
        <w:t>The high accuracy for “No Water” class is expected due to its large proportion. The “Water/Flood” class is underestimated due to the lack of ground truth, threshold limitations, and the simplistic assumption that all pre-flood water is permanent.</w:t>
      </w:r>
    </w:p>
    <w:p w14:paraId="533D6568" w14:textId="77777777" w:rsidR="0057252D" w:rsidRDefault="0057252D" w:rsidP="00DA5E0D">
      <w:pPr>
        <w:jc w:val="both"/>
        <w:rPr>
          <w:rFonts w:cstheme="minorHAnsi"/>
          <w:sz w:val="24"/>
          <w:szCs w:val="24"/>
        </w:rPr>
      </w:pPr>
    </w:p>
    <w:p w14:paraId="0140FBF0" w14:textId="3920D3AA" w:rsidR="00FA2EDE" w:rsidRPr="00FA2EDE" w:rsidRDefault="00FA2EDE" w:rsidP="00FA2EDE">
      <w:pPr>
        <w:jc w:val="both"/>
        <w:rPr>
          <w:rFonts w:cstheme="minorHAnsi"/>
          <w:b/>
          <w:bCs/>
          <w:sz w:val="36"/>
          <w:szCs w:val="36"/>
        </w:rPr>
      </w:pPr>
      <w:r w:rsidRPr="0057252D">
        <w:rPr>
          <w:rFonts w:cstheme="minorHAnsi"/>
          <w:b/>
          <w:bCs/>
          <w:sz w:val="36"/>
          <w:szCs w:val="36"/>
        </w:rPr>
        <w:t xml:space="preserve">7. </w:t>
      </w:r>
      <w:r w:rsidRPr="00FA2EDE">
        <w:rPr>
          <w:rFonts w:cstheme="minorHAnsi"/>
          <w:b/>
          <w:bCs/>
          <w:sz w:val="36"/>
          <w:szCs w:val="36"/>
        </w:rPr>
        <w:t>False Positive Zones Annotation</w:t>
      </w:r>
    </w:p>
    <w:p w14:paraId="350DCA4E" w14:textId="77777777" w:rsidR="00FA2EDE" w:rsidRPr="00FA2EDE" w:rsidRDefault="00FA2EDE" w:rsidP="00FA2EDE">
      <w:pPr>
        <w:jc w:val="both"/>
        <w:rPr>
          <w:rFonts w:cstheme="minorHAnsi"/>
          <w:sz w:val="24"/>
          <w:szCs w:val="24"/>
        </w:rPr>
      </w:pPr>
      <w:r w:rsidRPr="00FA2EDE">
        <w:rPr>
          <w:rFonts w:cstheme="minorHAnsi"/>
          <w:sz w:val="24"/>
          <w:szCs w:val="24"/>
        </w:rPr>
        <w:t xml:space="preserve">False positive zones are areas wrongly classified as flooded but are actually </w:t>
      </w:r>
      <w:r w:rsidRPr="00FA2EDE">
        <w:rPr>
          <w:rFonts w:cstheme="minorHAnsi"/>
          <w:b/>
          <w:bCs/>
          <w:sz w:val="24"/>
          <w:szCs w:val="24"/>
        </w:rPr>
        <w:t>permanent water bodies, rivers, or radar artifacts</w:t>
      </w:r>
      <w:r w:rsidRPr="00FA2EDE">
        <w:rPr>
          <w:rFonts w:cstheme="minorHAnsi"/>
          <w:sz w:val="24"/>
          <w:szCs w:val="24"/>
        </w:rPr>
        <w:t xml:space="preserve"> such as shadows.</w:t>
      </w:r>
    </w:p>
    <w:p w14:paraId="6D16DAF1" w14:textId="77777777" w:rsidR="00FA2EDE" w:rsidRPr="00FA2EDE" w:rsidRDefault="00FA2EDE" w:rsidP="00FA2EDE">
      <w:pPr>
        <w:jc w:val="both"/>
        <w:rPr>
          <w:rFonts w:cstheme="minorHAnsi"/>
          <w:sz w:val="24"/>
          <w:szCs w:val="24"/>
        </w:rPr>
      </w:pPr>
      <w:r w:rsidRPr="00FA2EDE">
        <w:rPr>
          <w:rFonts w:cstheme="minorHAnsi"/>
          <w:b/>
          <w:bCs/>
          <w:sz w:val="24"/>
          <w:szCs w:val="24"/>
        </w:rPr>
        <w:t>Causes:</w:t>
      </w:r>
    </w:p>
    <w:p w14:paraId="20DA3545" w14:textId="77777777" w:rsidR="00FA2EDE" w:rsidRPr="00FA2EDE" w:rsidRDefault="00FA2EDE" w:rsidP="00FA2EDE">
      <w:pPr>
        <w:numPr>
          <w:ilvl w:val="0"/>
          <w:numId w:val="7"/>
        </w:numPr>
        <w:jc w:val="both"/>
        <w:rPr>
          <w:rFonts w:cstheme="minorHAnsi"/>
          <w:sz w:val="24"/>
          <w:szCs w:val="24"/>
        </w:rPr>
      </w:pPr>
      <w:r w:rsidRPr="00FA2EDE">
        <w:rPr>
          <w:rFonts w:cstheme="minorHAnsi"/>
          <w:sz w:val="24"/>
          <w:szCs w:val="24"/>
        </w:rPr>
        <w:t>Permanent water misclassified as new flood due to thresholding.</w:t>
      </w:r>
    </w:p>
    <w:p w14:paraId="6E3A4E89" w14:textId="77777777" w:rsidR="00FA2EDE" w:rsidRPr="00FA2EDE" w:rsidRDefault="00FA2EDE" w:rsidP="00FA2EDE">
      <w:pPr>
        <w:numPr>
          <w:ilvl w:val="0"/>
          <w:numId w:val="7"/>
        </w:numPr>
        <w:jc w:val="both"/>
        <w:rPr>
          <w:rFonts w:cstheme="minorHAnsi"/>
          <w:sz w:val="24"/>
          <w:szCs w:val="24"/>
        </w:rPr>
      </w:pPr>
      <w:r w:rsidRPr="00FA2EDE">
        <w:rPr>
          <w:rFonts w:cstheme="minorHAnsi"/>
          <w:sz w:val="24"/>
          <w:szCs w:val="24"/>
        </w:rPr>
        <w:t>Radar shadows/layover mimicking water.</w:t>
      </w:r>
    </w:p>
    <w:p w14:paraId="4DE3DFFF" w14:textId="77777777" w:rsidR="00FA2EDE" w:rsidRPr="00FA2EDE" w:rsidRDefault="00FA2EDE" w:rsidP="00FA2EDE">
      <w:pPr>
        <w:numPr>
          <w:ilvl w:val="0"/>
          <w:numId w:val="7"/>
        </w:numPr>
        <w:jc w:val="both"/>
        <w:rPr>
          <w:rFonts w:cstheme="minorHAnsi"/>
          <w:sz w:val="24"/>
          <w:szCs w:val="24"/>
        </w:rPr>
      </w:pPr>
      <w:r w:rsidRPr="00FA2EDE">
        <w:rPr>
          <w:rFonts w:cstheme="minorHAnsi"/>
          <w:sz w:val="24"/>
          <w:szCs w:val="24"/>
        </w:rPr>
        <w:t>Wetlands or saturated fields reflecting like open water.</w:t>
      </w:r>
    </w:p>
    <w:p w14:paraId="3A1507CA" w14:textId="77777777" w:rsidR="00FA2EDE" w:rsidRPr="00FA2EDE" w:rsidRDefault="00FA2EDE" w:rsidP="00FA2EDE">
      <w:pPr>
        <w:jc w:val="both"/>
        <w:rPr>
          <w:rFonts w:cstheme="minorHAnsi"/>
          <w:sz w:val="24"/>
          <w:szCs w:val="24"/>
        </w:rPr>
      </w:pPr>
      <w:r w:rsidRPr="00FA2EDE">
        <w:rPr>
          <w:rFonts w:cstheme="minorHAnsi"/>
          <w:b/>
          <w:bCs/>
          <w:sz w:val="24"/>
          <w:szCs w:val="24"/>
        </w:rPr>
        <w:t>Method:</w:t>
      </w:r>
    </w:p>
    <w:p w14:paraId="53D8952B" w14:textId="77777777" w:rsidR="00FA2EDE" w:rsidRPr="00FA2EDE" w:rsidRDefault="00FA2EDE" w:rsidP="00FA2EDE">
      <w:pPr>
        <w:numPr>
          <w:ilvl w:val="0"/>
          <w:numId w:val="8"/>
        </w:numPr>
        <w:jc w:val="both"/>
        <w:rPr>
          <w:rFonts w:cstheme="minorHAnsi"/>
          <w:sz w:val="24"/>
          <w:szCs w:val="24"/>
        </w:rPr>
      </w:pPr>
      <w:r w:rsidRPr="00FA2EDE">
        <w:rPr>
          <w:rFonts w:cstheme="minorHAnsi"/>
          <w:sz w:val="24"/>
          <w:szCs w:val="24"/>
        </w:rPr>
        <w:t>Generate a permanent water mask (pre-event VH or datasets like JRC Global Surface Water/NDWI).</w:t>
      </w:r>
    </w:p>
    <w:p w14:paraId="36DF62B8" w14:textId="77777777" w:rsidR="00FA2EDE" w:rsidRPr="00FA2EDE" w:rsidRDefault="00FA2EDE" w:rsidP="00FA2EDE">
      <w:pPr>
        <w:numPr>
          <w:ilvl w:val="0"/>
          <w:numId w:val="8"/>
        </w:numPr>
        <w:jc w:val="both"/>
        <w:rPr>
          <w:rFonts w:cstheme="minorHAnsi"/>
          <w:sz w:val="24"/>
          <w:szCs w:val="24"/>
        </w:rPr>
      </w:pPr>
      <w:r w:rsidRPr="00FA2EDE">
        <w:rPr>
          <w:rFonts w:cstheme="minorHAnsi"/>
          <w:sz w:val="24"/>
          <w:szCs w:val="24"/>
        </w:rPr>
        <w:t>Overlay with post-flood mask; overlapping pixels = false positives.</w:t>
      </w:r>
    </w:p>
    <w:p w14:paraId="28200C69" w14:textId="1FF6FF55" w:rsidR="00FA2EDE" w:rsidRPr="00FA2EDE" w:rsidRDefault="00FA2EDE" w:rsidP="00FF5B6C">
      <w:pPr>
        <w:ind w:left="360"/>
        <w:jc w:val="both"/>
        <w:rPr>
          <w:rFonts w:cstheme="minorHAnsi"/>
          <w:sz w:val="24"/>
          <w:szCs w:val="24"/>
        </w:rPr>
      </w:pPr>
      <w:r w:rsidRPr="00FA2EDE">
        <w:rPr>
          <w:rFonts w:cstheme="minorHAnsi"/>
          <w:b/>
          <w:bCs/>
          <w:sz w:val="24"/>
          <w:szCs w:val="24"/>
        </w:rPr>
        <w:t>Significance:</w:t>
      </w:r>
      <w:r w:rsidRPr="00FA2EDE">
        <w:rPr>
          <w:rFonts w:cstheme="minorHAnsi"/>
          <w:sz w:val="24"/>
          <w:szCs w:val="24"/>
        </w:rPr>
        <w:t xml:space="preserve"> Improves map credibility, supports better disaster response, and refines detection accuracy.</w:t>
      </w:r>
    </w:p>
    <w:p w14:paraId="0F09F6FB" w14:textId="14700830" w:rsidR="00FA2EDE" w:rsidRDefault="00FA2EDE" w:rsidP="00FF5B6C">
      <w:pPr>
        <w:jc w:val="center"/>
        <w:rPr>
          <w:rFonts w:cstheme="minorHAnsi"/>
          <w:sz w:val="24"/>
          <w:szCs w:val="24"/>
        </w:rPr>
      </w:pPr>
      <w:r>
        <w:rPr>
          <w:rFonts w:cstheme="minorHAnsi"/>
          <w:noProof/>
          <w:sz w:val="24"/>
          <w:szCs w:val="24"/>
        </w:rPr>
        <w:lastRenderedPageBreak/>
        <w:drawing>
          <wp:inline distT="0" distB="0" distL="0" distR="0" wp14:anchorId="28F6C5DF" wp14:editId="438B5414">
            <wp:extent cx="4686300" cy="2193101"/>
            <wp:effectExtent l="0" t="0" r="0" b="0"/>
            <wp:docPr id="72782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24545" name="Picture 727824545"/>
                    <pic:cNvPicPr/>
                  </pic:nvPicPr>
                  <pic:blipFill rotWithShape="1">
                    <a:blip r:embed="rId12">
                      <a:extLst>
                        <a:ext uri="{28A0092B-C50C-407E-A947-70E740481C1C}">
                          <a14:useLocalDpi xmlns:a14="http://schemas.microsoft.com/office/drawing/2010/main" val="0"/>
                        </a:ext>
                      </a:extLst>
                    </a:blip>
                    <a:srcRect t="18966" b="18641"/>
                    <a:stretch>
                      <a:fillRect/>
                    </a:stretch>
                  </pic:blipFill>
                  <pic:spPr bwMode="auto">
                    <a:xfrm>
                      <a:off x="0" y="0"/>
                      <a:ext cx="4703791" cy="2201287"/>
                    </a:xfrm>
                    <a:prstGeom prst="rect">
                      <a:avLst/>
                    </a:prstGeom>
                    <a:ln>
                      <a:noFill/>
                    </a:ln>
                    <a:extLst>
                      <a:ext uri="{53640926-AAD7-44D8-BBD7-CCE9431645EC}">
                        <a14:shadowObscured xmlns:a14="http://schemas.microsoft.com/office/drawing/2010/main"/>
                      </a:ext>
                    </a:extLst>
                  </pic:spPr>
                </pic:pic>
              </a:graphicData>
            </a:graphic>
          </wp:inline>
        </w:drawing>
      </w:r>
    </w:p>
    <w:p w14:paraId="09AEF60B" w14:textId="12CF727F" w:rsidR="00FA2EDE" w:rsidRPr="0057252D" w:rsidRDefault="00FA2EDE" w:rsidP="00FA2EDE">
      <w:pPr>
        <w:jc w:val="center"/>
        <w:rPr>
          <w:rFonts w:cstheme="minorHAnsi"/>
          <w:i/>
          <w:iCs/>
          <w:sz w:val="20"/>
          <w:szCs w:val="20"/>
        </w:rPr>
      </w:pPr>
      <w:r w:rsidRPr="0057252D">
        <w:rPr>
          <w:rFonts w:cstheme="minorHAnsi"/>
          <w:i/>
          <w:iCs/>
          <w:sz w:val="20"/>
          <w:szCs w:val="20"/>
        </w:rPr>
        <w:t xml:space="preserve">Figure </w:t>
      </w:r>
      <w:r>
        <w:rPr>
          <w:rFonts w:cstheme="minorHAnsi"/>
          <w:i/>
          <w:iCs/>
          <w:sz w:val="20"/>
          <w:szCs w:val="20"/>
        </w:rPr>
        <w:t>6</w:t>
      </w:r>
      <w:r w:rsidRPr="0057252D">
        <w:rPr>
          <w:rFonts w:cstheme="minorHAnsi"/>
          <w:i/>
          <w:iCs/>
          <w:sz w:val="20"/>
          <w:szCs w:val="20"/>
        </w:rPr>
        <w:t>. F</w:t>
      </w:r>
      <w:r>
        <w:rPr>
          <w:rFonts w:cstheme="minorHAnsi"/>
          <w:i/>
          <w:iCs/>
          <w:sz w:val="20"/>
          <w:szCs w:val="20"/>
        </w:rPr>
        <w:t>alse positives highlighting flood mask</w:t>
      </w:r>
    </w:p>
    <w:p w14:paraId="552B86F5" w14:textId="77777777" w:rsidR="00FA2EDE" w:rsidRPr="0057252D" w:rsidRDefault="00FA2EDE" w:rsidP="00DA5E0D">
      <w:pPr>
        <w:jc w:val="both"/>
        <w:rPr>
          <w:rFonts w:cstheme="minorHAnsi"/>
          <w:sz w:val="24"/>
          <w:szCs w:val="24"/>
        </w:rPr>
      </w:pPr>
    </w:p>
    <w:p w14:paraId="1C241053" w14:textId="2BE8D184" w:rsidR="0057252D" w:rsidRPr="0057252D" w:rsidRDefault="00FA2EDE" w:rsidP="0057252D">
      <w:pPr>
        <w:jc w:val="both"/>
        <w:rPr>
          <w:rFonts w:cstheme="minorHAnsi"/>
          <w:b/>
          <w:bCs/>
          <w:sz w:val="36"/>
          <w:szCs w:val="36"/>
        </w:rPr>
      </w:pPr>
      <w:r>
        <w:rPr>
          <w:rFonts w:cstheme="minorHAnsi"/>
          <w:b/>
          <w:bCs/>
          <w:sz w:val="36"/>
          <w:szCs w:val="36"/>
        </w:rPr>
        <w:t>8</w:t>
      </w:r>
      <w:r w:rsidR="0057252D" w:rsidRPr="0057252D">
        <w:rPr>
          <w:rFonts w:cstheme="minorHAnsi"/>
          <w:b/>
          <w:bCs/>
          <w:sz w:val="36"/>
          <w:szCs w:val="36"/>
        </w:rPr>
        <w:t>. Discussion</w:t>
      </w:r>
    </w:p>
    <w:p w14:paraId="2E92FC8C" w14:textId="77777777" w:rsidR="0057252D" w:rsidRPr="0057252D" w:rsidRDefault="0057252D" w:rsidP="0057252D">
      <w:pPr>
        <w:numPr>
          <w:ilvl w:val="0"/>
          <w:numId w:val="6"/>
        </w:numPr>
        <w:jc w:val="both"/>
        <w:rPr>
          <w:rFonts w:cstheme="minorHAnsi"/>
          <w:sz w:val="24"/>
          <w:szCs w:val="24"/>
        </w:rPr>
      </w:pPr>
      <w:r w:rsidRPr="0057252D">
        <w:rPr>
          <w:rFonts w:cstheme="minorHAnsi"/>
          <w:b/>
          <w:bCs/>
          <w:sz w:val="24"/>
          <w:szCs w:val="24"/>
        </w:rPr>
        <w:t>Strengths:</w:t>
      </w:r>
    </w:p>
    <w:p w14:paraId="57EF49C5" w14:textId="77777777" w:rsidR="0057252D" w:rsidRPr="0057252D" w:rsidRDefault="0057252D" w:rsidP="0057252D">
      <w:pPr>
        <w:numPr>
          <w:ilvl w:val="1"/>
          <w:numId w:val="6"/>
        </w:numPr>
        <w:jc w:val="both"/>
        <w:rPr>
          <w:rFonts w:cstheme="minorHAnsi"/>
          <w:sz w:val="24"/>
          <w:szCs w:val="24"/>
        </w:rPr>
      </w:pPr>
      <w:r w:rsidRPr="0057252D">
        <w:rPr>
          <w:rFonts w:cstheme="minorHAnsi"/>
          <w:sz w:val="24"/>
          <w:szCs w:val="24"/>
        </w:rPr>
        <w:t>Sentinel-1’s all-weather capability ensures cloud-penetrating flood mapping.</w:t>
      </w:r>
    </w:p>
    <w:p w14:paraId="11EDEC47" w14:textId="77777777" w:rsidR="0057252D" w:rsidRPr="0057252D" w:rsidRDefault="0057252D" w:rsidP="0057252D">
      <w:pPr>
        <w:numPr>
          <w:ilvl w:val="1"/>
          <w:numId w:val="6"/>
        </w:numPr>
        <w:jc w:val="both"/>
        <w:rPr>
          <w:rFonts w:cstheme="minorHAnsi"/>
          <w:sz w:val="24"/>
          <w:szCs w:val="24"/>
        </w:rPr>
      </w:pPr>
      <w:r w:rsidRPr="0057252D">
        <w:rPr>
          <w:rFonts w:cstheme="minorHAnsi"/>
          <w:sz w:val="24"/>
          <w:szCs w:val="24"/>
        </w:rPr>
        <w:t>The use of directional refined Lee filtering significantly improves classification accuracy by reducing speckle noise.</w:t>
      </w:r>
    </w:p>
    <w:p w14:paraId="6F8E0DDF" w14:textId="77777777" w:rsidR="0057252D" w:rsidRPr="0057252D" w:rsidRDefault="0057252D" w:rsidP="0057252D">
      <w:pPr>
        <w:numPr>
          <w:ilvl w:val="1"/>
          <w:numId w:val="6"/>
        </w:numPr>
        <w:jc w:val="both"/>
        <w:rPr>
          <w:rFonts w:cstheme="minorHAnsi"/>
          <w:sz w:val="24"/>
          <w:szCs w:val="24"/>
        </w:rPr>
      </w:pPr>
      <w:r w:rsidRPr="0057252D">
        <w:rPr>
          <w:rFonts w:cstheme="minorHAnsi"/>
          <w:sz w:val="24"/>
          <w:szCs w:val="24"/>
        </w:rPr>
        <w:t>Automated pipeline in Python ensures reproducibility.</w:t>
      </w:r>
    </w:p>
    <w:p w14:paraId="37B7190D" w14:textId="77777777" w:rsidR="0057252D" w:rsidRPr="0057252D" w:rsidRDefault="0057252D" w:rsidP="0057252D">
      <w:pPr>
        <w:numPr>
          <w:ilvl w:val="0"/>
          <w:numId w:val="6"/>
        </w:numPr>
        <w:jc w:val="both"/>
        <w:rPr>
          <w:rFonts w:cstheme="minorHAnsi"/>
          <w:sz w:val="24"/>
          <w:szCs w:val="24"/>
        </w:rPr>
      </w:pPr>
      <w:r w:rsidRPr="0057252D">
        <w:rPr>
          <w:rFonts w:cstheme="minorHAnsi"/>
          <w:b/>
          <w:bCs/>
          <w:sz w:val="24"/>
          <w:szCs w:val="24"/>
        </w:rPr>
        <w:t>Limitations:</w:t>
      </w:r>
    </w:p>
    <w:p w14:paraId="0648D713" w14:textId="77777777" w:rsidR="0057252D" w:rsidRPr="0057252D" w:rsidRDefault="0057252D" w:rsidP="0057252D">
      <w:pPr>
        <w:numPr>
          <w:ilvl w:val="1"/>
          <w:numId w:val="6"/>
        </w:numPr>
        <w:jc w:val="both"/>
        <w:rPr>
          <w:rFonts w:cstheme="minorHAnsi"/>
          <w:sz w:val="24"/>
          <w:szCs w:val="24"/>
        </w:rPr>
      </w:pPr>
      <w:r w:rsidRPr="0057252D">
        <w:rPr>
          <w:rFonts w:cstheme="minorHAnsi"/>
          <w:sz w:val="24"/>
          <w:szCs w:val="24"/>
        </w:rPr>
        <w:t>Threshold-based detection is sensitive to local backscatter variations.</w:t>
      </w:r>
    </w:p>
    <w:p w14:paraId="336FB517" w14:textId="77777777" w:rsidR="0057252D" w:rsidRPr="0057252D" w:rsidRDefault="0057252D" w:rsidP="0057252D">
      <w:pPr>
        <w:numPr>
          <w:ilvl w:val="1"/>
          <w:numId w:val="6"/>
        </w:numPr>
        <w:jc w:val="both"/>
        <w:rPr>
          <w:rFonts w:cstheme="minorHAnsi"/>
          <w:sz w:val="24"/>
          <w:szCs w:val="24"/>
        </w:rPr>
      </w:pPr>
      <w:r w:rsidRPr="0057252D">
        <w:rPr>
          <w:rFonts w:cstheme="minorHAnsi"/>
          <w:sz w:val="24"/>
          <w:szCs w:val="24"/>
        </w:rPr>
        <w:t>Confusion between wet soil and shallow water can cause false positives.</w:t>
      </w:r>
    </w:p>
    <w:p w14:paraId="5F830E3E" w14:textId="77777777" w:rsidR="0057252D" w:rsidRPr="0057252D" w:rsidRDefault="0057252D" w:rsidP="0057252D">
      <w:pPr>
        <w:numPr>
          <w:ilvl w:val="1"/>
          <w:numId w:val="6"/>
        </w:numPr>
        <w:jc w:val="both"/>
        <w:rPr>
          <w:rFonts w:cstheme="minorHAnsi"/>
          <w:sz w:val="24"/>
          <w:szCs w:val="24"/>
        </w:rPr>
      </w:pPr>
      <w:r w:rsidRPr="0057252D">
        <w:rPr>
          <w:rFonts w:cstheme="minorHAnsi"/>
          <w:sz w:val="24"/>
          <w:szCs w:val="24"/>
        </w:rPr>
        <w:t>No ground truth leads to limited validation accuracy.</w:t>
      </w:r>
    </w:p>
    <w:p w14:paraId="41C64707" w14:textId="77777777" w:rsidR="0057252D" w:rsidRPr="0057252D" w:rsidRDefault="0057252D" w:rsidP="0057252D">
      <w:pPr>
        <w:numPr>
          <w:ilvl w:val="0"/>
          <w:numId w:val="6"/>
        </w:numPr>
        <w:jc w:val="both"/>
        <w:rPr>
          <w:rFonts w:cstheme="minorHAnsi"/>
          <w:sz w:val="24"/>
          <w:szCs w:val="24"/>
        </w:rPr>
      </w:pPr>
      <w:r w:rsidRPr="0057252D">
        <w:rPr>
          <w:rFonts w:cstheme="minorHAnsi"/>
          <w:b/>
          <w:bCs/>
          <w:sz w:val="24"/>
          <w:szCs w:val="24"/>
        </w:rPr>
        <w:t>Potential Improvements:</w:t>
      </w:r>
    </w:p>
    <w:p w14:paraId="6E9F9D99" w14:textId="77777777" w:rsidR="0057252D" w:rsidRPr="0057252D" w:rsidRDefault="0057252D" w:rsidP="0057252D">
      <w:pPr>
        <w:numPr>
          <w:ilvl w:val="1"/>
          <w:numId w:val="6"/>
        </w:numPr>
        <w:jc w:val="both"/>
        <w:rPr>
          <w:rFonts w:cstheme="minorHAnsi"/>
          <w:sz w:val="24"/>
          <w:szCs w:val="24"/>
        </w:rPr>
      </w:pPr>
      <w:r w:rsidRPr="0057252D">
        <w:rPr>
          <w:rFonts w:cstheme="minorHAnsi"/>
          <w:sz w:val="24"/>
          <w:szCs w:val="24"/>
        </w:rPr>
        <w:t>Integrate optical datasets (Sentinel-2) when cloud-free.</w:t>
      </w:r>
    </w:p>
    <w:p w14:paraId="7C6DF069" w14:textId="77777777" w:rsidR="0057252D" w:rsidRPr="0057252D" w:rsidRDefault="0057252D" w:rsidP="0057252D">
      <w:pPr>
        <w:numPr>
          <w:ilvl w:val="1"/>
          <w:numId w:val="6"/>
        </w:numPr>
        <w:jc w:val="both"/>
        <w:rPr>
          <w:rFonts w:cstheme="minorHAnsi"/>
          <w:sz w:val="24"/>
          <w:szCs w:val="24"/>
        </w:rPr>
      </w:pPr>
      <w:r w:rsidRPr="0057252D">
        <w:rPr>
          <w:rFonts w:cstheme="minorHAnsi"/>
          <w:sz w:val="24"/>
          <w:szCs w:val="24"/>
        </w:rPr>
        <w:t>Use Digital Elevation Models to mask high-altitude non-flood areas.</w:t>
      </w:r>
    </w:p>
    <w:p w14:paraId="73F74F1B" w14:textId="676AA843" w:rsidR="0057252D" w:rsidRPr="0057252D" w:rsidRDefault="0057252D" w:rsidP="0057252D">
      <w:pPr>
        <w:numPr>
          <w:ilvl w:val="1"/>
          <w:numId w:val="6"/>
        </w:numPr>
        <w:jc w:val="both"/>
        <w:rPr>
          <w:rFonts w:cstheme="minorHAnsi"/>
          <w:sz w:val="24"/>
          <w:szCs w:val="24"/>
        </w:rPr>
      </w:pPr>
      <w:r w:rsidRPr="0057252D">
        <w:rPr>
          <w:rFonts w:cstheme="minorHAnsi"/>
          <w:sz w:val="24"/>
          <w:szCs w:val="24"/>
        </w:rPr>
        <w:t>Implement machine learning classifiers for adaptive thresholding.</w:t>
      </w:r>
    </w:p>
    <w:p w14:paraId="7815F8B2" w14:textId="77777777" w:rsidR="0057252D" w:rsidRPr="0057252D" w:rsidRDefault="0057252D" w:rsidP="00FF5B6C">
      <w:pPr>
        <w:jc w:val="both"/>
        <w:rPr>
          <w:rFonts w:cstheme="minorHAnsi"/>
          <w:sz w:val="24"/>
          <w:szCs w:val="24"/>
        </w:rPr>
      </w:pPr>
    </w:p>
    <w:p w14:paraId="7E2B3983" w14:textId="77777777" w:rsidR="0057252D" w:rsidRPr="0057252D" w:rsidRDefault="0057252D" w:rsidP="0057252D">
      <w:pPr>
        <w:jc w:val="both"/>
        <w:rPr>
          <w:rFonts w:cstheme="minorHAnsi"/>
          <w:b/>
          <w:bCs/>
          <w:sz w:val="36"/>
          <w:szCs w:val="36"/>
        </w:rPr>
      </w:pPr>
      <w:r w:rsidRPr="0057252D">
        <w:rPr>
          <w:rFonts w:cstheme="minorHAnsi"/>
          <w:b/>
          <w:bCs/>
          <w:sz w:val="36"/>
          <w:szCs w:val="36"/>
        </w:rPr>
        <w:t>8. Conclusion</w:t>
      </w:r>
    </w:p>
    <w:p w14:paraId="38FFCB2E" w14:textId="5D3AB1EB" w:rsidR="0057252D" w:rsidRPr="0057252D" w:rsidRDefault="0057252D" w:rsidP="00DA5E0D">
      <w:pPr>
        <w:jc w:val="both"/>
        <w:rPr>
          <w:rFonts w:ascii="Times New Roman" w:hAnsi="Times New Roman" w:cs="Times New Roman"/>
          <w:sz w:val="24"/>
          <w:szCs w:val="24"/>
        </w:rPr>
      </w:pPr>
      <w:r w:rsidRPr="0057252D">
        <w:rPr>
          <w:rFonts w:cstheme="minorHAnsi"/>
          <w:sz w:val="24"/>
          <w:szCs w:val="24"/>
        </w:rPr>
        <w:t xml:space="preserve">This project successfully demonstrates flood mapping over the Ganga River in Patna, Bihar, using multi-temporal Sentinel-1 SAR data. The methodology detects and quantifies flood extent, producing clear spatial outputs. The results show over </w:t>
      </w:r>
      <w:r w:rsidRPr="0057252D">
        <w:rPr>
          <w:rFonts w:cstheme="minorHAnsi"/>
          <w:b/>
          <w:bCs/>
          <w:sz w:val="24"/>
          <w:szCs w:val="24"/>
        </w:rPr>
        <w:t>155,000 ha</w:t>
      </w:r>
      <w:r w:rsidRPr="0057252D">
        <w:rPr>
          <w:rFonts w:cstheme="minorHAnsi"/>
          <w:sz w:val="24"/>
          <w:szCs w:val="24"/>
        </w:rPr>
        <w:t xml:space="preserve"> of flood-affected area after the September 2024 event. The workflow is adaptable and can be extended to other regions and events.</w:t>
      </w:r>
    </w:p>
    <w:sectPr w:rsidR="0057252D" w:rsidRPr="0057252D" w:rsidSect="0057252D">
      <w:footerReference w:type="default" r:id="rId1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88DD53" w14:textId="77777777" w:rsidR="008A25B0" w:rsidRDefault="008A25B0" w:rsidP="0057252D">
      <w:pPr>
        <w:spacing w:after="0" w:line="240" w:lineRule="auto"/>
      </w:pPr>
      <w:r>
        <w:separator/>
      </w:r>
    </w:p>
  </w:endnote>
  <w:endnote w:type="continuationSeparator" w:id="0">
    <w:p w14:paraId="601908F8" w14:textId="77777777" w:rsidR="008A25B0" w:rsidRDefault="008A25B0" w:rsidP="00572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0030940"/>
      <w:docPartObj>
        <w:docPartGallery w:val="Page Numbers (Bottom of Page)"/>
        <w:docPartUnique/>
      </w:docPartObj>
    </w:sdtPr>
    <w:sdtEndPr>
      <w:rPr>
        <w:noProof/>
      </w:rPr>
    </w:sdtEndPr>
    <w:sdtContent>
      <w:p w14:paraId="32B1026A" w14:textId="4F492712" w:rsidR="0057252D" w:rsidRDefault="005725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CBAC03" w14:textId="77777777" w:rsidR="0057252D" w:rsidRDefault="005725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4F54AC" w14:textId="77777777" w:rsidR="008A25B0" w:rsidRDefault="008A25B0" w:rsidP="0057252D">
      <w:pPr>
        <w:spacing w:after="0" w:line="240" w:lineRule="auto"/>
      </w:pPr>
      <w:r>
        <w:separator/>
      </w:r>
    </w:p>
  </w:footnote>
  <w:footnote w:type="continuationSeparator" w:id="0">
    <w:p w14:paraId="214A6691" w14:textId="77777777" w:rsidR="008A25B0" w:rsidRDefault="008A25B0" w:rsidP="00572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41CF5"/>
    <w:multiLevelType w:val="multilevel"/>
    <w:tmpl w:val="1274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CB391C"/>
    <w:multiLevelType w:val="multilevel"/>
    <w:tmpl w:val="5B902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6A2C29"/>
    <w:multiLevelType w:val="multilevel"/>
    <w:tmpl w:val="B6D2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F7373A"/>
    <w:multiLevelType w:val="multilevel"/>
    <w:tmpl w:val="C0EA7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BB8452E"/>
    <w:multiLevelType w:val="multilevel"/>
    <w:tmpl w:val="63A8B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D80ACF"/>
    <w:multiLevelType w:val="multilevel"/>
    <w:tmpl w:val="9C8A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0368C8"/>
    <w:multiLevelType w:val="multilevel"/>
    <w:tmpl w:val="04DE3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BE67B4"/>
    <w:multiLevelType w:val="multilevel"/>
    <w:tmpl w:val="5ADE7B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2791013">
    <w:abstractNumId w:val="1"/>
  </w:num>
  <w:num w:numId="2" w16cid:durableId="734165336">
    <w:abstractNumId w:val="7"/>
  </w:num>
  <w:num w:numId="3" w16cid:durableId="2115981621">
    <w:abstractNumId w:val="0"/>
  </w:num>
  <w:num w:numId="4" w16cid:durableId="17315641">
    <w:abstractNumId w:val="2"/>
  </w:num>
  <w:num w:numId="5" w16cid:durableId="415057281">
    <w:abstractNumId w:val="5"/>
  </w:num>
  <w:num w:numId="6" w16cid:durableId="709768406">
    <w:abstractNumId w:val="6"/>
  </w:num>
  <w:num w:numId="7" w16cid:durableId="1996911954">
    <w:abstractNumId w:val="4"/>
  </w:num>
  <w:num w:numId="8" w16cid:durableId="6859791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43"/>
    <w:rsid w:val="00004998"/>
    <w:rsid w:val="00375A6E"/>
    <w:rsid w:val="003C6FB4"/>
    <w:rsid w:val="0057252D"/>
    <w:rsid w:val="005A23F2"/>
    <w:rsid w:val="005B5D18"/>
    <w:rsid w:val="008A25B0"/>
    <w:rsid w:val="00902C2A"/>
    <w:rsid w:val="009B5BA6"/>
    <w:rsid w:val="00A91F43"/>
    <w:rsid w:val="00A971D2"/>
    <w:rsid w:val="00C74C80"/>
    <w:rsid w:val="00D20C07"/>
    <w:rsid w:val="00DA5E0D"/>
    <w:rsid w:val="00FA2EDE"/>
    <w:rsid w:val="00FF5B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52674"/>
  <w15:chartTrackingRefBased/>
  <w15:docId w15:val="{B71D06D7-7319-49D6-B65C-DDA926679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F4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91F4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91F4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91F4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91F4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91F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1F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1F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1F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F4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91F4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91F4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91F4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91F4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91F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1F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1F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1F43"/>
    <w:rPr>
      <w:rFonts w:eastAsiaTheme="majorEastAsia" w:cstheme="majorBidi"/>
      <w:color w:val="272727" w:themeColor="text1" w:themeTint="D8"/>
    </w:rPr>
  </w:style>
  <w:style w:type="paragraph" w:styleId="Title">
    <w:name w:val="Title"/>
    <w:basedOn w:val="Normal"/>
    <w:next w:val="Normal"/>
    <w:link w:val="TitleChar"/>
    <w:uiPriority w:val="10"/>
    <w:qFormat/>
    <w:rsid w:val="00A91F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F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1F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1F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1F43"/>
    <w:pPr>
      <w:spacing w:before="160"/>
      <w:jc w:val="center"/>
    </w:pPr>
    <w:rPr>
      <w:i/>
      <w:iCs/>
      <w:color w:val="404040" w:themeColor="text1" w:themeTint="BF"/>
    </w:rPr>
  </w:style>
  <w:style w:type="character" w:customStyle="1" w:styleId="QuoteChar">
    <w:name w:val="Quote Char"/>
    <w:basedOn w:val="DefaultParagraphFont"/>
    <w:link w:val="Quote"/>
    <w:uiPriority w:val="29"/>
    <w:rsid w:val="00A91F43"/>
    <w:rPr>
      <w:i/>
      <w:iCs/>
      <w:color w:val="404040" w:themeColor="text1" w:themeTint="BF"/>
    </w:rPr>
  </w:style>
  <w:style w:type="paragraph" w:styleId="ListParagraph">
    <w:name w:val="List Paragraph"/>
    <w:basedOn w:val="Normal"/>
    <w:uiPriority w:val="34"/>
    <w:qFormat/>
    <w:rsid w:val="00A91F43"/>
    <w:pPr>
      <w:ind w:left="720"/>
      <w:contextualSpacing/>
    </w:pPr>
  </w:style>
  <w:style w:type="character" w:styleId="IntenseEmphasis">
    <w:name w:val="Intense Emphasis"/>
    <w:basedOn w:val="DefaultParagraphFont"/>
    <w:uiPriority w:val="21"/>
    <w:qFormat/>
    <w:rsid w:val="00A91F43"/>
    <w:rPr>
      <w:i/>
      <w:iCs/>
      <w:color w:val="2F5496" w:themeColor="accent1" w:themeShade="BF"/>
    </w:rPr>
  </w:style>
  <w:style w:type="paragraph" w:styleId="IntenseQuote">
    <w:name w:val="Intense Quote"/>
    <w:basedOn w:val="Normal"/>
    <w:next w:val="Normal"/>
    <w:link w:val="IntenseQuoteChar"/>
    <w:uiPriority w:val="30"/>
    <w:qFormat/>
    <w:rsid w:val="00A91F4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91F43"/>
    <w:rPr>
      <w:i/>
      <w:iCs/>
      <w:color w:val="2F5496" w:themeColor="accent1" w:themeShade="BF"/>
    </w:rPr>
  </w:style>
  <w:style w:type="character" w:styleId="IntenseReference">
    <w:name w:val="Intense Reference"/>
    <w:basedOn w:val="DefaultParagraphFont"/>
    <w:uiPriority w:val="32"/>
    <w:qFormat/>
    <w:rsid w:val="00A91F43"/>
    <w:rPr>
      <w:b/>
      <w:bCs/>
      <w:smallCaps/>
      <w:color w:val="2F5496" w:themeColor="accent1" w:themeShade="BF"/>
      <w:spacing w:val="5"/>
    </w:rPr>
  </w:style>
  <w:style w:type="table" w:styleId="TableGrid">
    <w:name w:val="Table Grid"/>
    <w:basedOn w:val="TableNormal"/>
    <w:uiPriority w:val="39"/>
    <w:rsid w:val="00DA5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725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252D"/>
  </w:style>
  <w:style w:type="paragraph" w:styleId="Footer">
    <w:name w:val="footer"/>
    <w:basedOn w:val="Normal"/>
    <w:link w:val="FooterChar"/>
    <w:uiPriority w:val="99"/>
    <w:unhideWhenUsed/>
    <w:rsid w:val="005725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2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7</Pages>
  <Words>941</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S. Soni</dc:creator>
  <cp:keywords/>
  <dc:description/>
  <cp:lastModifiedBy>Anuj S. Soni</cp:lastModifiedBy>
  <cp:revision>2</cp:revision>
  <dcterms:created xsi:type="dcterms:W3CDTF">2025-08-09T12:33:00Z</dcterms:created>
  <dcterms:modified xsi:type="dcterms:W3CDTF">2025-08-10T13:44:00Z</dcterms:modified>
</cp:coreProperties>
</file>