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B2" w:rsidRPr="009403C9" w:rsidRDefault="00E47592" w:rsidP="009403C9">
      <w:pPr>
        <w:spacing w:line="240" w:lineRule="auto"/>
        <w:jc w:val="both"/>
        <w:rPr>
          <w:rFonts w:asciiTheme="minorHAnsi" w:hAnsiTheme="minorHAnsi"/>
          <w:b/>
        </w:rPr>
      </w:pPr>
      <w:r w:rsidRPr="009403C9">
        <w:rPr>
          <w:rFonts w:asciiTheme="minorHAnsi" w:hAnsiTheme="minorHAnsi"/>
          <w:b/>
        </w:rPr>
        <w:t>Objective: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 xml:space="preserve">We have identified customer segments based on order history, household and </w:t>
      </w:r>
      <w:r w:rsidR="009403C9" w:rsidRPr="009403C9">
        <w:rPr>
          <w:rFonts w:asciiTheme="minorHAnsi" w:hAnsiTheme="minorHAnsi"/>
        </w:rPr>
        <w:t>neighborhood</w:t>
      </w:r>
      <w:r w:rsidRPr="009403C9">
        <w:rPr>
          <w:rFonts w:asciiTheme="minorHAnsi" w:hAnsiTheme="minorHAnsi"/>
        </w:rPr>
        <w:t xml:space="preserve"> level details and responsiveness towards mailers. Using the coupon usage pattern, the most effective offers sets are derived for the customer segments. </w:t>
      </w:r>
    </w:p>
    <w:p w:rsidR="002A3BB2" w:rsidRPr="009403C9" w:rsidRDefault="00E47592" w:rsidP="009403C9">
      <w:pPr>
        <w:spacing w:line="240" w:lineRule="auto"/>
        <w:jc w:val="both"/>
        <w:rPr>
          <w:rFonts w:asciiTheme="minorHAnsi" w:hAnsiTheme="minorHAnsi"/>
          <w:b/>
        </w:rPr>
      </w:pPr>
      <w:r w:rsidRPr="009403C9">
        <w:rPr>
          <w:rFonts w:asciiTheme="minorHAnsi" w:hAnsiTheme="minorHAnsi"/>
          <w:b/>
        </w:rPr>
        <w:t>Analysis: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Initial Analysis was conducted to identify if the</w:t>
      </w:r>
      <w:bookmarkStart w:id="0" w:name="_GoBack"/>
      <w:bookmarkEnd w:id="0"/>
      <w:r w:rsidRPr="009403C9">
        <w:rPr>
          <w:rFonts w:asciiTheme="minorHAnsi" w:hAnsiTheme="minorHAnsi"/>
        </w:rPr>
        <w:t>re is any obvious pattern in order frequency, order amount, meal period, leading promotions. For further analysis, we segmented the transactional data and demographical data with variables explaining variance of 52% and 70% respectively. We found below parameters to be most significant and defining each segment.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  <w:i/>
        </w:rPr>
      </w:pPr>
      <w:r w:rsidRPr="009403C9">
        <w:rPr>
          <w:rFonts w:asciiTheme="minorHAnsi" w:hAnsiTheme="minorHAnsi"/>
          <w:i/>
          <w:u w:val="single"/>
        </w:rPr>
        <w:t>Transactions:</w:t>
      </w:r>
      <w:r w:rsidRPr="009403C9">
        <w:rPr>
          <w:rFonts w:asciiTheme="minorHAnsi" w:hAnsiTheme="minorHAnsi"/>
          <w:i/>
        </w:rPr>
        <w:t xml:space="preserve"> Order </w:t>
      </w:r>
      <w:r w:rsidR="009403C9" w:rsidRPr="009403C9">
        <w:rPr>
          <w:rFonts w:asciiTheme="minorHAnsi" w:hAnsiTheme="minorHAnsi"/>
          <w:i/>
        </w:rPr>
        <w:t>Item, Frequency</w:t>
      </w:r>
      <w:r w:rsidR="009403C9">
        <w:rPr>
          <w:rFonts w:asciiTheme="minorHAnsi" w:hAnsiTheme="minorHAnsi"/>
          <w:i/>
        </w:rPr>
        <w:t xml:space="preserve"> of Purchase, </w:t>
      </w:r>
      <w:r w:rsidRPr="009403C9">
        <w:rPr>
          <w:rFonts w:asciiTheme="minorHAnsi" w:hAnsiTheme="minorHAnsi"/>
          <w:i/>
        </w:rPr>
        <w:t>Day of order, Time of order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  <w:i/>
        </w:rPr>
      </w:pPr>
      <w:r w:rsidRPr="009403C9">
        <w:rPr>
          <w:rFonts w:asciiTheme="minorHAnsi" w:hAnsiTheme="minorHAnsi"/>
          <w:i/>
          <w:u w:val="single"/>
        </w:rPr>
        <w:t>Demographic:</w:t>
      </w:r>
      <w:r w:rsidRPr="009403C9">
        <w:rPr>
          <w:rFonts w:asciiTheme="minorHAnsi" w:hAnsiTheme="minorHAnsi"/>
          <w:i/>
        </w:rPr>
        <w:t xml:space="preserve"> College Education, Population settlement, Members in household, Rac</w:t>
      </w:r>
      <w:r w:rsidR="009403C9">
        <w:rPr>
          <w:rFonts w:asciiTheme="minorHAnsi" w:hAnsiTheme="minorHAnsi"/>
          <w:i/>
        </w:rPr>
        <w:t xml:space="preserve">e, </w:t>
      </w:r>
      <w:r w:rsidRPr="009403C9">
        <w:rPr>
          <w:rFonts w:asciiTheme="minorHAnsi" w:hAnsiTheme="minorHAnsi"/>
          <w:i/>
        </w:rPr>
        <w:t>Profession, Dwelling type, Travel time for work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These are the customer segments Identified as the largest microsegment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 xml:space="preserve">Country Dweller who Order large </w:t>
      </w:r>
      <w:r w:rsidR="009403C9" w:rsidRPr="009403C9">
        <w:rPr>
          <w:rFonts w:asciiTheme="minorHAnsi" w:hAnsiTheme="minorHAnsi"/>
        </w:rPr>
        <w:t>pizza (</w:t>
      </w:r>
      <w:r w:rsidRPr="009403C9">
        <w:rPr>
          <w:rFonts w:asciiTheme="minorHAnsi" w:hAnsiTheme="minorHAnsi"/>
        </w:rPr>
        <w:t>4.08</w:t>
      </w:r>
      <w:r w:rsidR="009403C9" w:rsidRPr="009403C9">
        <w:rPr>
          <w:rFonts w:asciiTheme="minorHAnsi" w:hAnsiTheme="minorHAnsi"/>
        </w:rPr>
        <w:t>%),</w:t>
      </w:r>
      <w:r w:rsidRPr="009403C9">
        <w:rPr>
          <w:rFonts w:asciiTheme="minorHAnsi" w:hAnsiTheme="minorHAnsi"/>
        </w:rPr>
        <w:t xml:space="preserve"> Passive </w:t>
      </w:r>
      <w:r w:rsidR="009403C9" w:rsidRPr="009403C9">
        <w:rPr>
          <w:rFonts w:asciiTheme="minorHAnsi" w:hAnsiTheme="minorHAnsi"/>
        </w:rPr>
        <w:t>buyer from</w:t>
      </w:r>
      <w:r w:rsidRPr="009403C9">
        <w:rPr>
          <w:rFonts w:asciiTheme="minorHAnsi" w:hAnsiTheme="minorHAnsi"/>
        </w:rPr>
        <w:t xml:space="preserve"> Countryside (3.9</w:t>
      </w:r>
      <w:r w:rsidR="009403C9" w:rsidRPr="009403C9">
        <w:rPr>
          <w:rFonts w:asciiTheme="minorHAnsi" w:hAnsiTheme="minorHAnsi"/>
        </w:rPr>
        <w:t>%),</w:t>
      </w:r>
      <w:r w:rsidRPr="009403C9">
        <w:rPr>
          <w:rFonts w:asciiTheme="minorHAnsi" w:hAnsiTheme="minorHAnsi"/>
        </w:rPr>
        <w:t xml:space="preserve"> Weekend dinner at Countryside(3.67%),  Upper middleclass eat Large pizza for dinner(3.37%), Upper middleclass weekend diner(3.33%), Upper middle class passive buyers(3.24%), Upper middleclass eat 2 medium pies(2.59%) , Passive established suburb dweller(2.88%), Established suburb dweller eat Large pizzas(2.76%), 2 Medium pies at countryside(2.55%).</w:t>
      </w:r>
    </w:p>
    <w:p w:rsidR="002A3BB2" w:rsidRPr="009403C9" w:rsidRDefault="009403C9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 xml:space="preserve">Interestingly, </w:t>
      </w:r>
      <w:r w:rsidRPr="009403C9">
        <w:rPr>
          <w:rFonts w:asciiTheme="minorHAnsi" w:hAnsiTheme="minorHAnsi"/>
          <w:i/>
        </w:rPr>
        <w:t>2</w:t>
      </w:r>
      <w:r w:rsidR="00E47592" w:rsidRPr="009403C9">
        <w:rPr>
          <w:rFonts w:asciiTheme="minorHAnsi" w:hAnsiTheme="minorHAnsi"/>
        </w:rPr>
        <w:t xml:space="preserve"> Medium pies at </w:t>
      </w:r>
      <w:r w:rsidRPr="009403C9">
        <w:rPr>
          <w:rFonts w:asciiTheme="minorHAnsi" w:hAnsiTheme="minorHAnsi"/>
        </w:rPr>
        <w:t>countryside,</w:t>
      </w:r>
      <w:r w:rsidR="00E47592" w:rsidRPr="009403C9">
        <w:rPr>
          <w:rFonts w:asciiTheme="minorHAnsi" w:hAnsiTheme="minorHAnsi"/>
        </w:rPr>
        <w:t xml:space="preserve"> Upper middleclass eat 2 medium pies segments shows a very good coupon usage rate of 88% and 90% respectively. The Upper middleclass weekend diner and Weekend dinner at Countryside shows very high response rate at about 35%.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 xml:space="preserve">We found that customer transaction cluster determined which coupon they used more than their demographic cluster and thus further analysis and recommendations are based on the transactional clusters.  </w:t>
      </w:r>
    </w:p>
    <w:p w:rsidR="002A3BB2" w:rsidRPr="009403C9" w:rsidRDefault="00E47592" w:rsidP="009403C9">
      <w:pPr>
        <w:spacing w:line="240" w:lineRule="auto"/>
        <w:jc w:val="both"/>
        <w:rPr>
          <w:rFonts w:asciiTheme="minorHAnsi" w:hAnsiTheme="minorHAnsi"/>
          <w:b/>
        </w:rPr>
      </w:pPr>
      <w:r w:rsidRPr="009403C9">
        <w:rPr>
          <w:rFonts w:asciiTheme="minorHAnsi" w:hAnsiTheme="minorHAnsi"/>
          <w:b/>
        </w:rPr>
        <w:t>Recommendations: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1.Use the Coupon Set by Cluster chart on the following slide to choose what offers to mail.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2.Add ability to include large pizzas at an upcharge within the “MIX 2 or More” Coupons.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3.Ensure coupon delivery to customer between 6-7 days after their order.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4.Mail coupons to “Passive customers” and “Readymade meal seeker” for delivery on Monday so they make use of them during the week</w:t>
      </w:r>
    </w:p>
    <w:p w:rsidR="002A3BB2" w:rsidRPr="009403C9" w:rsidRDefault="00E47592" w:rsidP="009403C9">
      <w:pPr>
        <w:spacing w:line="360" w:lineRule="auto"/>
        <w:jc w:val="both"/>
        <w:rPr>
          <w:rFonts w:asciiTheme="minorHAnsi" w:hAnsiTheme="minorHAnsi"/>
        </w:rPr>
      </w:pPr>
      <w:r w:rsidRPr="009403C9">
        <w:rPr>
          <w:rFonts w:asciiTheme="minorHAnsi" w:hAnsiTheme="minorHAnsi"/>
        </w:rPr>
        <w:t>5.Stop sending coupons to “Readymade meal seeker” and “Weekend Pizza party” on experimental basis to determine if the coupons really are the driver for purchase.</w:t>
      </w:r>
    </w:p>
    <w:p w:rsidR="002A3BB2" w:rsidRPr="009403C9" w:rsidRDefault="00E47592" w:rsidP="009403C9">
      <w:pPr>
        <w:spacing w:after="240" w:line="360" w:lineRule="auto"/>
        <w:jc w:val="both"/>
        <w:rPr>
          <w:rFonts w:asciiTheme="minorHAnsi" w:hAnsiTheme="minorHAnsi"/>
          <w:i/>
        </w:rPr>
      </w:pPr>
      <w:r w:rsidRPr="009403C9">
        <w:rPr>
          <w:rFonts w:asciiTheme="minorHAnsi" w:hAnsiTheme="minorHAnsi"/>
        </w:rPr>
        <w:t xml:space="preserve">6.Mail coupons to “Fill Stomach on </w:t>
      </w:r>
      <w:r w:rsidR="009403C9" w:rsidRPr="009403C9">
        <w:rPr>
          <w:rFonts w:asciiTheme="minorHAnsi" w:hAnsiTheme="minorHAnsi"/>
        </w:rPr>
        <w:t>Weekend” for</w:t>
      </w:r>
      <w:r w:rsidRPr="009403C9">
        <w:rPr>
          <w:rFonts w:asciiTheme="minorHAnsi" w:hAnsiTheme="minorHAnsi"/>
        </w:rPr>
        <w:t xml:space="preserve"> delivery on Thursdays and offer on Large pies. </w:t>
      </w:r>
    </w:p>
    <w:sectPr w:rsidR="002A3BB2" w:rsidRPr="009403C9" w:rsidSect="009403C9">
      <w:headerReference w:type="default" r:id="rId6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64" w:rsidRDefault="00E10B64">
      <w:pPr>
        <w:spacing w:line="240" w:lineRule="auto"/>
      </w:pPr>
      <w:r>
        <w:separator/>
      </w:r>
    </w:p>
  </w:endnote>
  <w:endnote w:type="continuationSeparator" w:id="0">
    <w:p w:rsidR="00E10B64" w:rsidRDefault="00E1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64" w:rsidRDefault="00E10B64">
      <w:pPr>
        <w:spacing w:line="240" w:lineRule="auto"/>
      </w:pPr>
      <w:r>
        <w:separator/>
      </w:r>
    </w:p>
  </w:footnote>
  <w:footnote w:type="continuationSeparator" w:id="0">
    <w:p w:rsidR="00E10B64" w:rsidRDefault="00E1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3C9" w:rsidRDefault="009403C9">
    <w:pPr>
      <w:spacing w:line="360" w:lineRule="auto"/>
      <w:jc w:val="center"/>
      <w:rPr>
        <w:color w:val="999999"/>
      </w:rPr>
    </w:pPr>
  </w:p>
  <w:p w:rsidR="002A3BB2" w:rsidRDefault="00E47592" w:rsidP="002A7443">
    <w:pPr>
      <w:spacing w:line="360" w:lineRule="auto"/>
      <w:jc w:val="center"/>
      <w:rPr>
        <w:color w:val="999999"/>
      </w:rPr>
    </w:pPr>
    <w:r>
      <w:rPr>
        <w:color w:val="999999"/>
      </w:rPr>
      <w:t xml:space="preserve">Executive summary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B2"/>
    <w:rsid w:val="002A3BB2"/>
    <w:rsid w:val="002A7443"/>
    <w:rsid w:val="004400A8"/>
    <w:rsid w:val="009403C9"/>
    <w:rsid w:val="00E10B64"/>
    <w:rsid w:val="00E47592"/>
    <w:rsid w:val="00E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D62E"/>
  <w15:docId w15:val="{178E8909-7516-4B02-9FDF-50BC5E98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403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C9"/>
  </w:style>
  <w:style w:type="paragraph" w:styleId="Footer">
    <w:name w:val="footer"/>
    <w:basedOn w:val="Normal"/>
    <w:link w:val="FooterChar"/>
    <w:uiPriority w:val="99"/>
    <w:unhideWhenUsed/>
    <w:rsid w:val="009403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yadav</dc:creator>
  <cp:lastModifiedBy>anuj yadav</cp:lastModifiedBy>
  <cp:revision>2</cp:revision>
  <dcterms:created xsi:type="dcterms:W3CDTF">2017-08-04T01:37:00Z</dcterms:created>
  <dcterms:modified xsi:type="dcterms:W3CDTF">2017-08-04T01:37:00Z</dcterms:modified>
</cp:coreProperties>
</file>