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26405" w14:textId="77777777" w:rsidR="0016642F" w:rsidRPr="005724A8" w:rsidRDefault="0016642F" w:rsidP="0016642F">
      <w:pPr>
        <w:spacing w:after="0" w:line="240" w:lineRule="auto"/>
        <w:jc w:val="center"/>
        <w:rPr>
          <w:rFonts w:ascii="Times New Roman" w:eastAsia="Times New Roman" w:hAnsi="Times New Roman" w:cs="Times New Roman"/>
          <w:b/>
          <w:bCs/>
          <w:sz w:val="28"/>
          <w:szCs w:val="24"/>
        </w:rPr>
      </w:pPr>
      <w:r w:rsidRPr="005724A8">
        <w:rPr>
          <w:rFonts w:ascii="Times New Roman" w:eastAsia="Times New Roman" w:hAnsi="Times New Roman" w:cs="Times New Roman"/>
          <w:b/>
          <w:bCs/>
          <w:noProof/>
          <w:sz w:val="28"/>
          <w:szCs w:val="24"/>
          <w:lang w:val="en-US"/>
        </w:rPr>
        <w:drawing>
          <wp:inline distT="0" distB="0" distL="0" distR="0" wp14:anchorId="5B013450" wp14:editId="5840B787">
            <wp:extent cx="800100" cy="876300"/>
            <wp:effectExtent l="0" t="0" r="0" b="0"/>
            <wp:docPr id="12" name="Picture 12" descr="k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876300"/>
                    </a:xfrm>
                    <a:prstGeom prst="rect">
                      <a:avLst/>
                    </a:prstGeom>
                    <a:noFill/>
                    <a:ln>
                      <a:noFill/>
                    </a:ln>
                  </pic:spPr>
                </pic:pic>
              </a:graphicData>
            </a:graphic>
          </wp:inline>
        </w:drawing>
      </w:r>
    </w:p>
    <w:p w14:paraId="20D3CEDD" w14:textId="77777777" w:rsidR="0016642F" w:rsidRPr="005724A8" w:rsidRDefault="0016642F" w:rsidP="0016642F">
      <w:pPr>
        <w:spacing w:after="0" w:line="240" w:lineRule="auto"/>
        <w:jc w:val="center"/>
        <w:rPr>
          <w:rFonts w:ascii="Times New Roman" w:eastAsia="Times New Roman" w:hAnsi="Times New Roman" w:cs="Times New Roman"/>
          <w:b/>
          <w:bCs/>
          <w:sz w:val="28"/>
          <w:szCs w:val="24"/>
        </w:rPr>
      </w:pPr>
    </w:p>
    <w:p w14:paraId="78B3ACDA" w14:textId="77777777" w:rsidR="0016642F" w:rsidRPr="005724A8" w:rsidRDefault="0016642F" w:rsidP="0016642F">
      <w:pPr>
        <w:spacing w:after="0" w:line="240" w:lineRule="auto"/>
        <w:jc w:val="center"/>
        <w:rPr>
          <w:rFonts w:ascii="Times New Roman" w:eastAsia="Times New Roman" w:hAnsi="Times New Roman" w:cs="Times New Roman"/>
          <w:b/>
          <w:spacing w:val="28"/>
          <w:sz w:val="36"/>
          <w:szCs w:val="24"/>
        </w:rPr>
      </w:pPr>
      <w:r w:rsidRPr="005724A8">
        <w:rPr>
          <w:rFonts w:ascii="Times New Roman" w:eastAsia="Times New Roman" w:hAnsi="Times New Roman" w:cs="Times New Roman"/>
          <w:b/>
          <w:spacing w:val="28"/>
          <w:sz w:val="36"/>
          <w:szCs w:val="24"/>
        </w:rPr>
        <w:t>KAUNO TECHNOLOGIJOS UNIVERSITETAS</w:t>
      </w:r>
    </w:p>
    <w:p w14:paraId="1FFB2CB8" w14:textId="77777777" w:rsidR="0016642F" w:rsidRPr="005724A8" w:rsidRDefault="0016642F" w:rsidP="0016642F">
      <w:pPr>
        <w:spacing w:after="0" w:line="240" w:lineRule="auto"/>
        <w:jc w:val="center"/>
        <w:rPr>
          <w:rFonts w:ascii="Times New Roman" w:eastAsia="Times New Roman" w:hAnsi="Times New Roman" w:cs="Times New Roman"/>
          <w:b/>
          <w:spacing w:val="28"/>
          <w:sz w:val="16"/>
          <w:szCs w:val="24"/>
        </w:rPr>
      </w:pPr>
    </w:p>
    <w:p w14:paraId="01EF5CB3" w14:textId="77777777" w:rsidR="0016642F" w:rsidRDefault="0016642F" w:rsidP="0016642F">
      <w:pPr>
        <w:spacing w:after="0" w:line="240" w:lineRule="auto"/>
        <w:jc w:val="center"/>
        <w:rPr>
          <w:rFonts w:ascii="Times New Roman" w:eastAsia="Times New Roman" w:hAnsi="Times New Roman" w:cs="Times New Roman"/>
          <w:b/>
          <w:spacing w:val="28"/>
          <w:sz w:val="32"/>
          <w:szCs w:val="24"/>
        </w:rPr>
      </w:pPr>
      <w:r w:rsidRPr="005724A8">
        <w:rPr>
          <w:rFonts w:ascii="Times New Roman" w:eastAsia="Times New Roman" w:hAnsi="Times New Roman" w:cs="Times New Roman"/>
          <w:b/>
          <w:spacing w:val="28"/>
          <w:sz w:val="32"/>
          <w:szCs w:val="24"/>
        </w:rPr>
        <w:t>MATEMATIKOS IR GAMTOS MOKSLŲ FAKULTETAS</w:t>
      </w:r>
    </w:p>
    <w:p w14:paraId="56C3E7F0" w14:textId="77777777" w:rsidR="0016642F" w:rsidRPr="005724A8" w:rsidRDefault="0016642F" w:rsidP="0016642F">
      <w:pPr>
        <w:spacing w:after="0" w:line="240" w:lineRule="auto"/>
        <w:jc w:val="center"/>
        <w:rPr>
          <w:rFonts w:ascii="Times New Roman" w:eastAsia="Times New Roman" w:hAnsi="Times New Roman" w:cs="Times New Roman"/>
          <w:b/>
          <w:spacing w:val="28"/>
          <w:sz w:val="16"/>
          <w:szCs w:val="24"/>
        </w:rPr>
      </w:pPr>
    </w:p>
    <w:p w14:paraId="34A5C2C6" w14:textId="77777777" w:rsidR="0016642F" w:rsidRPr="005724A8" w:rsidRDefault="0016642F" w:rsidP="0016642F">
      <w:pPr>
        <w:spacing w:after="0" w:line="240" w:lineRule="auto"/>
        <w:jc w:val="center"/>
        <w:rPr>
          <w:rFonts w:ascii="Times New Roman" w:eastAsia="Times New Roman" w:hAnsi="Times New Roman" w:cs="Times New Roman"/>
          <w:b/>
          <w:spacing w:val="28"/>
          <w:sz w:val="32"/>
          <w:szCs w:val="24"/>
        </w:rPr>
      </w:pPr>
    </w:p>
    <w:p w14:paraId="562DF594" w14:textId="77777777" w:rsidR="0016642F" w:rsidRPr="005724A8" w:rsidRDefault="0016642F" w:rsidP="0016642F">
      <w:pPr>
        <w:spacing w:after="0" w:line="240" w:lineRule="auto"/>
        <w:jc w:val="center"/>
        <w:rPr>
          <w:rFonts w:ascii="Times New Roman" w:eastAsia="Times New Roman" w:hAnsi="Times New Roman" w:cs="Times New Roman"/>
          <w:b/>
          <w:spacing w:val="28"/>
          <w:sz w:val="16"/>
          <w:szCs w:val="24"/>
        </w:rPr>
      </w:pPr>
    </w:p>
    <w:p w14:paraId="3C330BD4" w14:textId="77777777" w:rsidR="0016642F" w:rsidRPr="005724A8" w:rsidRDefault="0016642F" w:rsidP="0016642F">
      <w:pPr>
        <w:spacing w:after="0" w:line="240" w:lineRule="auto"/>
        <w:jc w:val="center"/>
        <w:rPr>
          <w:rFonts w:ascii="Times New Roman" w:eastAsia="Times New Roman" w:hAnsi="Times New Roman" w:cs="Times New Roman"/>
          <w:b/>
          <w:spacing w:val="28"/>
          <w:sz w:val="28"/>
          <w:szCs w:val="28"/>
        </w:rPr>
      </w:pPr>
    </w:p>
    <w:p w14:paraId="0D598E6C" w14:textId="77777777" w:rsidR="0016642F" w:rsidRDefault="0016642F" w:rsidP="00870005">
      <w:pPr>
        <w:spacing w:after="0" w:line="360" w:lineRule="auto"/>
        <w:rPr>
          <w:rFonts w:ascii="Times New Roman" w:eastAsia="Times New Roman" w:hAnsi="Times New Roman" w:cs="Times New Roman"/>
          <w:b/>
          <w:spacing w:val="28"/>
          <w:sz w:val="32"/>
          <w:szCs w:val="24"/>
        </w:rPr>
      </w:pPr>
    </w:p>
    <w:p w14:paraId="3FB986DF" w14:textId="77777777" w:rsidR="00870005" w:rsidRPr="005724A8" w:rsidRDefault="00870005" w:rsidP="0016642F">
      <w:pPr>
        <w:spacing w:after="0" w:line="360" w:lineRule="auto"/>
        <w:jc w:val="center"/>
        <w:rPr>
          <w:rFonts w:ascii="Times New Roman" w:eastAsia="Times New Roman" w:hAnsi="Times New Roman" w:cs="Times New Roman"/>
          <w:b/>
          <w:spacing w:val="28"/>
          <w:sz w:val="32"/>
          <w:szCs w:val="24"/>
        </w:rPr>
      </w:pPr>
    </w:p>
    <w:p w14:paraId="4B77F759" w14:textId="77777777" w:rsidR="0016642F" w:rsidRPr="00C35B8D" w:rsidRDefault="00870005" w:rsidP="0016642F">
      <w:pPr>
        <w:spacing w:after="0" w:line="360" w:lineRule="auto"/>
        <w:jc w:val="center"/>
        <w:rPr>
          <w:rFonts w:ascii="Times New Roman" w:eastAsia="Times New Roman" w:hAnsi="Times New Roman" w:cs="Times New Roman"/>
          <w:b/>
          <w:spacing w:val="28"/>
          <w:sz w:val="44"/>
          <w:szCs w:val="44"/>
          <w:highlight w:val="yellow"/>
        </w:rPr>
      </w:pPr>
      <w:r w:rsidRPr="00870005">
        <w:rPr>
          <w:rFonts w:ascii="Times New Roman" w:hAnsi="Times New Roman" w:cs="Times New Roman"/>
          <w:b/>
          <w:sz w:val="44"/>
          <w:szCs w:val="44"/>
        </w:rPr>
        <w:t>P160M132 DIDŽIŲJŲ DUOMENŲ RINKINIŲ TYRYBOS METODAI</w:t>
      </w:r>
    </w:p>
    <w:p w14:paraId="5458DF1B" w14:textId="77777777" w:rsidR="0016642F" w:rsidRPr="005724A8" w:rsidRDefault="00870005" w:rsidP="0016642F">
      <w:pPr>
        <w:spacing w:after="0" w:line="240" w:lineRule="auto"/>
        <w:jc w:val="center"/>
        <w:rPr>
          <w:rFonts w:ascii="Times New Roman" w:eastAsia="Times New Roman" w:hAnsi="Times New Roman" w:cs="Times New Roman"/>
          <w:b/>
          <w:spacing w:val="28"/>
          <w:sz w:val="32"/>
          <w:szCs w:val="24"/>
        </w:rPr>
      </w:pPr>
      <w:r>
        <w:rPr>
          <w:rFonts w:ascii="Times New Roman" w:eastAsia="Times New Roman" w:hAnsi="Times New Roman" w:cs="Times New Roman"/>
          <w:spacing w:val="28"/>
          <w:sz w:val="32"/>
          <w:szCs w:val="32"/>
        </w:rPr>
        <w:t>Kursinis darbas</w:t>
      </w:r>
    </w:p>
    <w:p w14:paraId="7073FD7A" w14:textId="77777777" w:rsidR="0016642F" w:rsidRPr="005724A8" w:rsidRDefault="0016642F" w:rsidP="0016642F">
      <w:pPr>
        <w:spacing w:after="0" w:line="240" w:lineRule="auto"/>
        <w:jc w:val="center"/>
        <w:rPr>
          <w:rFonts w:ascii="Times New Roman" w:eastAsia="Times New Roman" w:hAnsi="Times New Roman" w:cs="Times New Roman"/>
          <w:b/>
          <w:spacing w:val="28"/>
          <w:sz w:val="32"/>
          <w:szCs w:val="24"/>
        </w:rPr>
      </w:pPr>
    </w:p>
    <w:p w14:paraId="2CD01607" w14:textId="77777777" w:rsidR="0016642F" w:rsidRPr="005724A8" w:rsidRDefault="0016642F" w:rsidP="0016642F">
      <w:pPr>
        <w:spacing w:after="0" w:line="240" w:lineRule="auto"/>
        <w:jc w:val="center"/>
        <w:rPr>
          <w:rFonts w:ascii="Times New Roman" w:eastAsia="Times New Roman" w:hAnsi="Times New Roman" w:cs="Times New Roman"/>
          <w:b/>
          <w:spacing w:val="28"/>
          <w:sz w:val="32"/>
          <w:szCs w:val="24"/>
        </w:rPr>
      </w:pPr>
    </w:p>
    <w:p w14:paraId="45E9C2D0" w14:textId="77777777" w:rsidR="0016642F" w:rsidRDefault="0016642F" w:rsidP="0016642F">
      <w:pPr>
        <w:tabs>
          <w:tab w:val="left" w:pos="8190"/>
        </w:tabs>
        <w:spacing w:after="0" w:line="240" w:lineRule="auto"/>
        <w:ind w:right="1133"/>
        <w:jc w:val="both"/>
        <w:rPr>
          <w:rFonts w:ascii="Times New Roman" w:eastAsia="Times New Roman" w:hAnsi="Times New Roman" w:cs="Times New Roman"/>
          <w:b/>
          <w:spacing w:val="28"/>
          <w:sz w:val="32"/>
          <w:szCs w:val="24"/>
        </w:rPr>
      </w:pPr>
    </w:p>
    <w:p w14:paraId="33E38F36" w14:textId="77777777" w:rsidR="0016642F" w:rsidRPr="005724A8" w:rsidRDefault="0016642F" w:rsidP="0016642F">
      <w:pPr>
        <w:tabs>
          <w:tab w:val="left" w:pos="8190"/>
        </w:tabs>
        <w:spacing w:after="0" w:line="240" w:lineRule="auto"/>
        <w:ind w:right="1133"/>
        <w:jc w:val="both"/>
        <w:rPr>
          <w:rFonts w:ascii="Times New Roman" w:eastAsia="Times New Roman" w:hAnsi="Times New Roman" w:cs="Times New Roman"/>
          <w:b/>
          <w:spacing w:val="28"/>
          <w:sz w:val="32"/>
          <w:szCs w:val="24"/>
        </w:rPr>
      </w:pPr>
    </w:p>
    <w:p w14:paraId="3BF9E8CD" w14:textId="77777777" w:rsidR="0016642F" w:rsidRPr="005724A8" w:rsidRDefault="0016642F" w:rsidP="0016642F">
      <w:pPr>
        <w:tabs>
          <w:tab w:val="left" w:pos="8190"/>
        </w:tabs>
        <w:spacing w:after="0" w:line="240" w:lineRule="auto"/>
        <w:ind w:left="5040" w:right="1133"/>
        <w:jc w:val="both"/>
        <w:rPr>
          <w:rFonts w:ascii="Times New Roman" w:eastAsia="Times New Roman" w:hAnsi="Times New Roman" w:cs="Times New Roman"/>
          <w:b/>
          <w:spacing w:val="28"/>
          <w:sz w:val="32"/>
          <w:szCs w:val="24"/>
        </w:rPr>
      </w:pPr>
      <w:r w:rsidRPr="005724A8">
        <w:rPr>
          <w:rFonts w:ascii="Times New Roman" w:eastAsia="Times New Roman" w:hAnsi="Times New Roman" w:cs="Times New Roman"/>
          <w:b/>
          <w:spacing w:val="28"/>
          <w:sz w:val="32"/>
          <w:szCs w:val="24"/>
        </w:rPr>
        <w:tab/>
      </w:r>
    </w:p>
    <w:p w14:paraId="7D64E6AC" w14:textId="4268967F" w:rsidR="0016642F" w:rsidRPr="005724A8" w:rsidRDefault="0016642F" w:rsidP="0016642F">
      <w:pPr>
        <w:tabs>
          <w:tab w:val="left" w:pos="8190"/>
        </w:tabs>
        <w:spacing w:after="0" w:line="240" w:lineRule="auto"/>
        <w:ind w:right="1133"/>
        <w:jc w:val="both"/>
        <w:rPr>
          <w:rFonts w:ascii="Times New Roman" w:eastAsia="Times New Roman" w:hAnsi="Times New Roman" w:cs="Times New Roman"/>
          <w:spacing w:val="28"/>
          <w:sz w:val="24"/>
          <w:szCs w:val="24"/>
        </w:rPr>
      </w:pPr>
      <w:r w:rsidRPr="005724A8">
        <w:rPr>
          <w:rFonts w:ascii="Times New Roman" w:eastAsia="Times New Roman" w:hAnsi="Times New Roman" w:cs="Times New Roman"/>
          <w:b/>
          <w:spacing w:val="28"/>
          <w:sz w:val="32"/>
          <w:szCs w:val="24"/>
        </w:rPr>
        <w:t xml:space="preserve">                                         </w:t>
      </w:r>
      <w:r w:rsidRPr="005724A8">
        <w:rPr>
          <w:rFonts w:ascii="Times New Roman" w:eastAsia="Times New Roman" w:hAnsi="Times New Roman" w:cs="Times New Roman"/>
          <w:spacing w:val="28"/>
          <w:sz w:val="24"/>
          <w:szCs w:val="24"/>
        </w:rPr>
        <w:t xml:space="preserve">Atliko: </w:t>
      </w:r>
      <w:r w:rsidR="00C35B8D" w:rsidRPr="00C35B8D">
        <w:rPr>
          <w:rFonts w:ascii="Times New Roman" w:eastAsia="Times New Roman" w:hAnsi="Times New Roman" w:cs="Times New Roman"/>
          <w:spacing w:val="28"/>
          <w:sz w:val="24"/>
          <w:szCs w:val="24"/>
        </w:rPr>
        <w:t>MGDVDAM-</w:t>
      </w:r>
      <w:r w:rsidR="00164DC0">
        <w:rPr>
          <w:rFonts w:ascii="Times New Roman" w:eastAsia="Times New Roman" w:hAnsi="Times New Roman" w:cs="Times New Roman"/>
          <w:spacing w:val="28"/>
          <w:sz w:val="24"/>
          <w:szCs w:val="24"/>
        </w:rPr>
        <w:t>9</w:t>
      </w:r>
      <w:r w:rsidRPr="005724A8">
        <w:rPr>
          <w:rFonts w:ascii="Times New Roman" w:eastAsia="Times New Roman" w:hAnsi="Times New Roman" w:cs="Times New Roman"/>
          <w:spacing w:val="28"/>
          <w:sz w:val="24"/>
          <w:szCs w:val="24"/>
        </w:rPr>
        <w:t xml:space="preserve"> gr. stud.</w:t>
      </w:r>
    </w:p>
    <w:p w14:paraId="65F1E099" w14:textId="11D76458" w:rsidR="00164DC0" w:rsidRDefault="00164DC0" w:rsidP="00870005">
      <w:pPr>
        <w:spacing w:after="0" w:line="240" w:lineRule="auto"/>
        <w:ind w:left="5760"/>
        <w:jc w:val="both"/>
        <w:rPr>
          <w:rFonts w:ascii="Times New Roman" w:eastAsia="Times New Roman" w:hAnsi="Times New Roman" w:cs="Times New Roman"/>
          <w:spacing w:val="28"/>
          <w:sz w:val="24"/>
          <w:szCs w:val="24"/>
        </w:rPr>
      </w:pPr>
      <w:r>
        <w:rPr>
          <w:rFonts w:ascii="Times New Roman" w:eastAsia="Times New Roman" w:hAnsi="Times New Roman" w:cs="Times New Roman"/>
          <w:spacing w:val="28"/>
          <w:sz w:val="24"/>
          <w:szCs w:val="24"/>
        </w:rPr>
        <w:t>Martynas Jonaitis</w:t>
      </w:r>
    </w:p>
    <w:p w14:paraId="444345B9" w14:textId="0F312D8F" w:rsidR="00870005" w:rsidRDefault="00164DC0" w:rsidP="00164DC0">
      <w:pPr>
        <w:spacing w:after="0" w:line="240" w:lineRule="auto"/>
        <w:ind w:left="5760"/>
        <w:jc w:val="both"/>
        <w:rPr>
          <w:rFonts w:ascii="Times New Roman" w:eastAsia="Times New Roman" w:hAnsi="Times New Roman" w:cs="Times New Roman"/>
          <w:spacing w:val="28"/>
          <w:sz w:val="24"/>
          <w:szCs w:val="24"/>
        </w:rPr>
      </w:pPr>
      <w:r>
        <w:rPr>
          <w:rFonts w:ascii="Times New Roman" w:eastAsia="Times New Roman" w:hAnsi="Times New Roman" w:cs="Times New Roman"/>
          <w:spacing w:val="28"/>
          <w:sz w:val="24"/>
          <w:szCs w:val="24"/>
        </w:rPr>
        <w:t>Edgaras Dvariškis</w:t>
      </w:r>
      <w:r w:rsidR="00870005">
        <w:rPr>
          <w:rFonts w:ascii="Times New Roman" w:eastAsia="Times New Roman" w:hAnsi="Times New Roman" w:cs="Times New Roman"/>
          <w:spacing w:val="28"/>
          <w:sz w:val="24"/>
          <w:szCs w:val="24"/>
        </w:rPr>
        <w:tab/>
        <w:t xml:space="preserve"> </w:t>
      </w:r>
    </w:p>
    <w:p w14:paraId="63D6907D" w14:textId="77777777" w:rsidR="0016642F" w:rsidRDefault="00C35B8D" w:rsidP="00C35B8D">
      <w:pPr>
        <w:spacing w:after="0" w:line="240" w:lineRule="auto"/>
        <w:ind w:left="4518" w:firstLine="1242"/>
        <w:rPr>
          <w:rFonts w:ascii="Times New Roman" w:eastAsia="Times New Roman" w:hAnsi="Times New Roman" w:cs="Times New Roman"/>
          <w:spacing w:val="28"/>
          <w:sz w:val="24"/>
          <w:szCs w:val="24"/>
        </w:rPr>
      </w:pPr>
      <w:r>
        <w:rPr>
          <w:rFonts w:ascii="Times New Roman" w:eastAsia="Times New Roman" w:hAnsi="Times New Roman" w:cs="Times New Roman"/>
          <w:spacing w:val="28"/>
          <w:sz w:val="24"/>
          <w:szCs w:val="24"/>
        </w:rPr>
        <w:t xml:space="preserve">     </w:t>
      </w:r>
    </w:p>
    <w:p w14:paraId="3971F3C9" w14:textId="77777777" w:rsidR="0016642F" w:rsidRDefault="0016642F" w:rsidP="0016642F">
      <w:pPr>
        <w:spacing w:after="0" w:line="240" w:lineRule="auto"/>
        <w:ind w:left="2160" w:firstLine="1242"/>
        <w:jc w:val="center"/>
        <w:rPr>
          <w:rFonts w:ascii="Times New Roman" w:eastAsia="Times New Roman" w:hAnsi="Times New Roman" w:cs="Times New Roman"/>
          <w:spacing w:val="28"/>
          <w:sz w:val="24"/>
          <w:szCs w:val="24"/>
        </w:rPr>
      </w:pPr>
      <w:r w:rsidRPr="005724A8">
        <w:rPr>
          <w:rFonts w:ascii="Times New Roman" w:eastAsia="Times New Roman" w:hAnsi="Times New Roman" w:cs="Times New Roman"/>
          <w:spacing w:val="28"/>
          <w:sz w:val="24"/>
          <w:szCs w:val="24"/>
        </w:rPr>
        <w:t xml:space="preserve">Priėmė: </w:t>
      </w:r>
      <w:r w:rsidR="00870005">
        <w:rPr>
          <w:rFonts w:ascii="Times New Roman" w:eastAsia="Times New Roman" w:hAnsi="Times New Roman" w:cs="Times New Roman"/>
          <w:spacing w:val="28"/>
          <w:sz w:val="24"/>
          <w:szCs w:val="24"/>
        </w:rPr>
        <w:t>lekt.</w:t>
      </w:r>
      <w:r w:rsidR="00C35B8D" w:rsidRPr="00C35B8D">
        <w:rPr>
          <w:rFonts w:ascii="Times New Roman" w:eastAsia="Times New Roman" w:hAnsi="Times New Roman" w:cs="Times New Roman"/>
          <w:spacing w:val="28"/>
          <w:sz w:val="24"/>
          <w:szCs w:val="24"/>
        </w:rPr>
        <w:t xml:space="preserve"> </w:t>
      </w:r>
      <w:r w:rsidR="00870005">
        <w:rPr>
          <w:rFonts w:ascii="Times New Roman" w:eastAsia="Times New Roman" w:hAnsi="Times New Roman" w:cs="Times New Roman"/>
          <w:spacing w:val="28"/>
          <w:sz w:val="24"/>
          <w:szCs w:val="24"/>
        </w:rPr>
        <w:t>Darius Aliulis</w:t>
      </w:r>
    </w:p>
    <w:p w14:paraId="63A240D5" w14:textId="77777777" w:rsidR="0016642F" w:rsidRPr="005724A8" w:rsidRDefault="0016642F" w:rsidP="0016642F">
      <w:pPr>
        <w:spacing w:after="0" w:line="240" w:lineRule="auto"/>
        <w:ind w:left="2160" w:firstLine="1242"/>
        <w:jc w:val="center"/>
        <w:rPr>
          <w:rFonts w:ascii="Times New Roman" w:eastAsia="Times New Roman" w:hAnsi="Times New Roman" w:cs="Times New Roman"/>
          <w:spacing w:val="28"/>
          <w:sz w:val="24"/>
          <w:szCs w:val="24"/>
        </w:rPr>
      </w:pPr>
    </w:p>
    <w:p w14:paraId="629E0AE9" w14:textId="77777777" w:rsidR="0016642F" w:rsidRPr="005724A8" w:rsidRDefault="0016642F" w:rsidP="0016642F">
      <w:pPr>
        <w:spacing w:after="0" w:line="240" w:lineRule="auto"/>
        <w:ind w:left="2160" w:firstLine="720"/>
        <w:jc w:val="center"/>
        <w:rPr>
          <w:rFonts w:ascii="Times New Roman" w:eastAsia="Times New Roman" w:hAnsi="Times New Roman" w:cs="Times New Roman"/>
          <w:spacing w:val="28"/>
          <w:sz w:val="24"/>
          <w:szCs w:val="24"/>
        </w:rPr>
      </w:pPr>
      <w:r w:rsidRPr="005724A8">
        <w:rPr>
          <w:rFonts w:ascii="Times New Roman" w:eastAsia="Times New Roman" w:hAnsi="Times New Roman" w:cs="Times New Roman"/>
          <w:spacing w:val="28"/>
          <w:sz w:val="24"/>
          <w:szCs w:val="24"/>
        </w:rPr>
        <w:t xml:space="preserve">       </w:t>
      </w:r>
    </w:p>
    <w:p w14:paraId="64157D2F" w14:textId="77777777" w:rsidR="0016642F" w:rsidRDefault="0016642F" w:rsidP="0016642F">
      <w:pPr>
        <w:spacing w:after="0" w:line="240" w:lineRule="auto"/>
        <w:jc w:val="right"/>
        <w:rPr>
          <w:rFonts w:ascii="Times New Roman" w:eastAsia="Times New Roman" w:hAnsi="Times New Roman" w:cs="Times New Roman"/>
          <w:b/>
          <w:spacing w:val="28"/>
          <w:sz w:val="24"/>
          <w:szCs w:val="24"/>
        </w:rPr>
      </w:pPr>
    </w:p>
    <w:p w14:paraId="27706D89" w14:textId="77777777" w:rsidR="00870005" w:rsidRDefault="00870005" w:rsidP="0016642F">
      <w:pPr>
        <w:spacing w:after="0" w:line="240" w:lineRule="auto"/>
        <w:jc w:val="right"/>
        <w:rPr>
          <w:rFonts w:ascii="Times New Roman" w:eastAsia="Times New Roman" w:hAnsi="Times New Roman" w:cs="Times New Roman"/>
          <w:b/>
          <w:spacing w:val="28"/>
          <w:sz w:val="24"/>
          <w:szCs w:val="24"/>
        </w:rPr>
      </w:pPr>
    </w:p>
    <w:p w14:paraId="1F26E51B" w14:textId="77777777" w:rsidR="00870005" w:rsidRDefault="00870005" w:rsidP="0016642F">
      <w:pPr>
        <w:spacing w:after="0" w:line="240" w:lineRule="auto"/>
        <w:jc w:val="right"/>
        <w:rPr>
          <w:rFonts w:ascii="Times New Roman" w:eastAsia="Times New Roman" w:hAnsi="Times New Roman" w:cs="Times New Roman"/>
          <w:b/>
          <w:spacing w:val="28"/>
          <w:sz w:val="24"/>
          <w:szCs w:val="24"/>
        </w:rPr>
      </w:pPr>
    </w:p>
    <w:p w14:paraId="32300976" w14:textId="77777777" w:rsidR="00870005" w:rsidRDefault="00870005" w:rsidP="0016642F">
      <w:pPr>
        <w:spacing w:after="0" w:line="240" w:lineRule="auto"/>
        <w:jc w:val="right"/>
        <w:rPr>
          <w:rFonts w:ascii="Times New Roman" w:eastAsia="Times New Roman" w:hAnsi="Times New Roman" w:cs="Times New Roman"/>
          <w:b/>
          <w:spacing w:val="28"/>
          <w:sz w:val="24"/>
          <w:szCs w:val="24"/>
        </w:rPr>
      </w:pPr>
    </w:p>
    <w:p w14:paraId="77E7C6BC" w14:textId="6CAD7328" w:rsidR="00FA5770" w:rsidRDefault="00FA5770" w:rsidP="0016642F">
      <w:pPr>
        <w:spacing w:after="0" w:line="240" w:lineRule="auto"/>
        <w:jc w:val="right"/>
        <w:rPr>
          <w:rFonts w:ascii="Times New Roman" w:eastAsia="Times New Roman" w:hAnsi="Times New Roman" w:cs="Times New Roman"/>
          <w:b/>
          <w:spacing w:val="28"/>
          <w:sz w:val="24"/>
          <w:szCs w:val="24"/>
        </w:rPr>
      </w:pPr>
    </w:p>
    <w:p w14:paraId="412543EE" w14:textId="77777777" w:rsidR="00164DC0" w:rsidRDefault="00164DC0" w:rsidP="0016642F">
      <w:pPr>
        <w:spacing w:after="0" w:line="240" w:lineRule="auto"/>
        <w:jc w:val="right"/>
        <w:rPr>
          <w:rFonts w:ascii="Times New Roman" w:eastAsia="Times New Roman" w:hAnsi="Times New Roman" w:cs="Times New Roman"/>
          <w:b/>
          <w:spacing w:val="28"/>
          <w:sz w:val="24"/>
          <w:szCs w:val="24"/>
        </w:rPr>
      </w:pPr>
    </w:p>
    <w:p w14:paraId="11C01675" w14:textId="77777777" w:rsidR="00870005" w:rsidRPr="005724A8" w:rsidRDefault="00870005" w:rsidP="0016642F">
      <w:pPr>
        <w:spacing w:after="0" w:line="240" w:lineRule="auto"/>
        <w:jc w:val="right"/>
        <w:rPr>
          <w:rFonts w:ascii="Times New Roman" w:eastAsia="Times New Roman" w:hAnsi="Times New Roman" w:cs="Times New Roman"/>
          <w:b/>
          <w:spacing w:val="28"/>
          <w:sz w:val="24"/>
          <w:szCs w:val="24"/>
        </w:rPr>
      </w:pPr>
    </w:p>
    <w:p w14:paraId="112A393C" w14:textId="0E19D048" w:rsidR="0016642F" w:rsidRDefault="00C35B8D" w:rsidP="00C35B8D">
      <w:pPr>
        <w:spacing w:after="0" w:line="240" w:lineRule="auto"/>
        <w:jc w:val="center"/>
        <w:rPr>
          <w:rFonts w:ascii="Times New Roman" w:eastAsia="Times New Roman" w:hAnsi="Times New Roman" w:cs="Times New Roman"/>
          <w:b/>
          <w:spacing w:val="28"/>
          <w:sz w:val="32"/>
          <w:szCs w:val="24"/>
        </w:rPr>
      </w:pPr>
      <w:r>
        <w:rPr>
          <w:rFonts w:ascii="Times New Roman" w:eastAsia="Times New Roman" w:hAnsi="Times New Roman" w:cs="Times New Roman"/>
          <w:b/>
          <w:spacing w:val="28"/>
          <w:sz w:val="32"/>
          <w:szCs w:val="24"/>
        </w:rPr>
        <w:t>KAUNAS, </w:t>
      </w:r>
      <w:r w:rsidR="00164DC0">
        <w:rPr>
          <w:rFonts w:ascii="Times New Roman" w:eastAsia="Times New Roman" w:hAnsi="Times New Roman" w:cs="Times New Roman"/>
          <w:b/>
          <w:spacing w:val="28"/>
          <w:sz w:val="32"/>
          <w:szCs w:val="24"/>
        </w:rPr>
        <w:t>2019</w:t>
      </w:r>
    </w:p>
    <w:p w14:paraId="574F3F0A" w14:textId="77777777" w:rsidR="001C5AF3" w:rsidRPr="00437ED4" w:rsidRDefault="001C5AF3" w:rsidP="00437ED4">
      <w:pPr>
        <w:pStyle w:val="ListParagraph"/>
        <w:numPr>
          <w:ilvl w:val="0"/>
          <w:numId w:val="3"/>
        </w:numPr>
        <w:spacing w:before="240" w:line="360" w:lineRule="auto"/>
        <w:rPr>
          <w:rFonts w:ascii="Times New Roman" w:eastAsia="Times New Roman" w:hAnsi="Times New Roman" w:cs="Times New Roman"/>
          <w:b/>
          <w:spacing w:val="28"/>
          <w:sz w:val="32"/>
          <w:szCs w:val="24"/>
        </w:rPr>
      </w:pPr>
      <w:r w:rsidRPr="00437ED4">
        <w:rPr>
          <w:rFonts w:ascii="Times New Roman" w:eastAsia="Times New Roman" w:hAnsi="Times New Roman" w:cs="Times New Roman"/>
          <w:b/>
          <w:spacing w:val="28"/>
          <w:sz w:val="32"/>
          <w:szCs w:val="24"/>
        </w:rPr>
        <w:lastRenderedPageBreak/>
        <w:t>Duomenų paruošimas</w:t>
      </w:r>
    </w:p>
    <w:p w14:paraId="1632537A" w14:textId="77777777" w:rsidR="001C5AF3" w:rsidRPr="009C32A8" w:rsidRDefault="001C5AF3" w:rsidP="009C32A8">
      <w:pPr>
        <w:spacing w:before="240" w:line="360" w:lineRule="auto"/>
        <w:ind w:left="360"/>
        <w:rPr>
          <w:rFonts w:ascii="Times New Roman" w:eastAsia="Times New Roman" w:hAnsi="Times New Roman" w:cs="Times New Roman"/>
          <w:b/>
          <w:spacing w:val="28"/>
          <w:sz w:val="28"/>
          <w:szCs w:val="24"/>
        </w:rPr>
      </w:pPr>
      <w:r w:rsidRPr="009C32A8">
        <w:rPr>
          <w:rFonts w:ascii="Times New Roman" w:eastAsia="Times New Roman" w:hAnsi="Times New Roman" w:cs="Times New Roman"/>
          <w:b/>
          <w:spacing w:val="28"/>
          <w:sz w:val="28"/>
          <w:szCs w:val="24"/>
        </w:rPr>
        <w:t>Duomenų apžvalga</w:t>
      </w:r>
    </w:p>
    <w:p w14:paraId="23B937EE" w14:textId="68884851" w:rsidR="001C5AF3" w:rsidRDefault="009C32A8" w:rsidP="00437ED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Projekte buvo naudojami duomenys apie </w:t>
      </w:r>
      <w:r w:rsidRPr="009C32A8">
        <w:rPr>
          <w:rFonts w:ascii="Times New Roman" w:hAnsi="Times New Roman" w:cs="Times New Roman"/>
          <w:sz w:val="24"/>
          <w:szCs w:val="24"/>
        </w:rPr>
        <w:t xml:space="preserve">mobilaus ryšio operatoriaus </w:t>
      </w:r>
      <w:r>
        <w:rPr>
          <w:rFonts w:ascii="Times New Roman" w:hAnsi="Times New Roman" w:cs="Times New Roman"/>
          <w:sz w:val="24"/>
          <w:szCs w:val="24"/>
        </w:rPr>
        <w:t xml:space="preserve">vartotojus. Duomenų faile yra 65 kintamieji, kurie kiekvienas turi 13844 įrašus. Kiekvieną unikalų vartotoją apibūdina trys kintamieji: </w:t>
      </w:r>
      <w:r w:rsidRPr="00437ED4">
        <w:rPr>
          <w:rFonts w:ascii="Times New Roman" w:hAnsi="Times New Roman" w:cs="Times New Roman"/>
          <w:i/>
          <w:sz w:val="24"/>
          <w:szCs w:val="24"/>
        </w:rPr>
        <w:t>&lt;user_account_id&gt;</w:t>
      </w:r>
      <w:r w:rsidRPr="00437ED4">
        <w:rPr>
          <w:rFonts w:ascii="Times New Roman" w:hAnsi="Times New Roman" w:cs="Times New Roman"/>
          <w:sz w:val="24"/>
          <w:szCs w:val="24"/>
        </w:rPr>
        <w:t xml:space="preserve">, </w:t>
      </w:r>
      <w:r w:rsidRPr="00437ED4">
        <w:rPr>
          <w:rFonts w:ascii="Times New Roman" w:hAnsi="Times New Roman" w:cs="Times New Roman"/>
          <w:i/>
          <w:sz w:val="24"/>
          <w:szCs w:val="24"/>
        </w:rPr>
        <w:t>&lt;year&gt;</w:t>
      </w:r>
      <w:r w:rsidRPr="00437ED4">
        <w:rPr>
          <w:rFonts w:ascii="Times New Roman" w:hAnsi="Times New Roman" w:cs="Times New Roman"/>
          <w:sz w:val="24"/>
          <w:szCs w:val="24"/>
        </w:rPr>
        <w:t xml:space="preserve"> ir </w:t>
      </w:r>
      <w:r w:rsidRPr="00437ED4">
        <w:rPr>
          <w:rFonts w:ascii="Times New Roman" w:hAnsi="Times New Roman" w:cs="Times New Roman"/>
          <w:i/>
          <w:sz w:val="24"/>
          <w:szCs w:val="24"/>
        </w:rPr>
        <w:t>&lt;month&gt;</w:t>
      </w:r>
      <w:r>
        <w:rPr>
          <w:rFonts w:ascii="Times New Roman" w:hAnsi="Times New Roman" w:cs="Times New Roman"/>
          <w:i/>
          <w:sz w:val="24"/>
          <w:szCs w:val="24"/>
        </w:rPr>
        <w:t xml:space="preserve">. </w:t>
      </w:r>
      <w:r w:rsidR="005A61AC" w:rsidRPr="00437ED4">
        <w:rPr>
          <w:rFonts w:ascii="Times New Roman" w:hAnsi="Times New Roman" w:cs="Times New Roman"/>
          <w:sz w:val="24"/>
          <w:szCs w:val="24"/>
        </w:rPr>
        <w:t>Šie kintamieji nurodo kurio periodo ir kurio vartotojo duomenys pateikti.</w:t>
      </w:r>
      <w:r w:rsidR="006274BF" w:rsidRPr="00437ED4">
        <w:rPr>
          <w:rFonts w:ascii="Times New Roman" w:hAnsi="Times New Roman" w:cs="Times New Roman"/>
          <w:sz w:val="24"/>
          <w:szCs w:val="24"/>
        </w:rPr>
        <w:t xml:space="preserve">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041E65" w:rsidRPr="00041E65" w14:paraId="492A8C68" w14:textId="77777777" w:rsidTr="00714490">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C63375" w14:textId="77777777" w:rsidR="00041E65" w:rsidRPr="00041E65" w:rsidRDefault="00041E65" w:rsidP="00041E65">
            <w:pPr>
              <w:spacing w:after="0" w:line="240" w:lineRule="auto"/>
              <w:rPr>
                <w:rFonts w:ascii="Times New Roman" w:eastAsia="Times New Roman" w:hAnsi="Times New Roman" w:cs="Times New Roman"/>
                <w:b/>
                <w:bCs/>
                <w:color w:val="000000"/>
                <w:sz w:val="18"/>
                <w:szCs w:val="18"/>
              </w:rPr>
            </w:pPr>
            <w:r w:rsidRPr="00041E65">
              <w:rPr>
                <w:rFonts w:ascii="Times New Roman" w:eastAsia="Times New Roman" w:hAnsi="Times New Roman" w:cs="Times New Roman"/>
                <w:b/>
                <w:bCs/>
                <w:color w:val="000000"/>
                <w:sz w:val="18"/>
                <w:szCs w:val="18"/>
              </w:rPr>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0BB0EDD8" w14:textId="77777777" w:rsidR="00041E65" w:rsidRPr="00041E65" w:rsidRDefault="00041E65" w:rsidP="00041E65">
            <w:pPr>
              <w:spacing w:after="0" w:line="240" w:lineRule="auto"/>
              <w:rPr>
                <w:rFonts w:ascii="Times New Roman" w:eastAsia="Times New Roman" w:hAnsi="Times New Roman" w:cs="Times New Roman"/>
                <w:b/>
                <w:bCs/>
                <w:color w:val="000000"/>
                <w:sz w:val="18"/>
                <w:szCs w:val="18"/>
              </w:rPr>
            </w:pPr>
            <w:r w:rsidRPr="00041E65">
              <w:rPr>
                <w:rFonts w:ascii="Times New Roman" w:eastAsia="Times New Roman" w:hAnsi="Times New Roman" w:cs="Times New Roman"/>
                <w:b/>
                <w:bCs/>
                <w:color w:val="000000"/>
                <w:sz w:val="18"/>
                <w:szCs w:val="18"/>
              </w:rPr>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DA11EE2" w14:textId="77777777" w:rsidR="00041E65" w:rsidRPr="00041E65" w:rsidRDefault="00041E65" w:rsidP="00041E65">
            <w:pPr>
              <w:spacing w:after="0" w:line="240" w:lineRule="auto"/>
              <w:rPr>
                <w:rFonts w:ascii="Times New Roman" w:eastAsia="Times New Roman" w:hAnsi="Times New Roman" w:cs="Times New Roman"/>
                <w:b/>
                <w:bCs/>
                <w:color w:val="000000"/>
                <w:sz w:val="18"/>
                <w:szCs w:val="18"/>
              </w:rPr>
            </w:pPr>
            <w:r w:rsidRPr="00041E65">
              <w:rPr>
                <w:rFonts w:ascii="Times New Roman" w:eastAsia="Times New Roman" w:hAnsi="Times New Roman" w:cs="Times New Roman"/>
                <w:b/>
                <w:bCs/>
                <w:color w:val="000000"/>
                <w:sz w:val="18"/>
                <w:szCs w:val="18"/>
              </w:rPr>
              <w:t>Skaitinė reikšmė</w:t>
            </w:r>
          </w:p>
        </w:tc>
      </w:tr>
      <w:tr w:rsidR="00041E65" w:rsidRPr="00041E65" w14:paraId="4146697E"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59567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7E57B1A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54849D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329BEB26"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549E82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3F5D0BA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6F94981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694B96B8"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298D23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5BC577C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4190C11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0A6E2303"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3E2001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02B284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72B4500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3803F2D"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E41EC4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2113C0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6A37A34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13488043"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A04846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A58425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6F655D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2D03AE58"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6D4BA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EFD14A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4E0EE8B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110F6F9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44405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264D8F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61E45EA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5B3F5017"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837CF7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01ECE2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28D7009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E5012EB"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6F0600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EA0553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17F2F28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473A9E96"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0F2995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35F15B8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0750F10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834AFC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E2B78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4AA8C55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47A74CA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4D2870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847807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0A173650"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78B449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65AC4034"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B9215C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E59E95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1A590F4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640262D4"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27FF2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45755DF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42A2361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49E9179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A96419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1604C1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6654450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1B146366"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E3B502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47DCC0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3908A0F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1C35F5C"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8360BF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4C758FE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551F030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7E7A547E"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2E1B0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06CF7D6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610B02E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361F1554"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6084F0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7CD612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D147D7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970BE9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82071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456D37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21FAB14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12132469"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D570"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4FA50C1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09CCD4F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3E2EA20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3687C5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5A7768F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3203285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37B084E9"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E0B21B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2C19394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5EB743C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65BAA68E"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9E7A10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619873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6C647A7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030276D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4947D8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9FE1F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3AC45E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16F56A3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0964B0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70CA4B5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1BB8ADE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13602908"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F78E6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371ECC8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9918F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645AEF3"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B12D53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4C89CF5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5DE3C69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03A9DA5B"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A5566E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lastRenderedPageBreak/>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795AC3A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11B06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7965EEC"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62A949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938C9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19867DD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5EB6845"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EC457F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0D6F0BC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7823867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320DE6F"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30BC01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4D5CFF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7998B9E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C303706"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F022A8E" w14:textId="77777777" w:rsidR="00041E65" w:rsidRPr="00041E65" w:rsidRDefault="00041E65" w:rsidP="00041E65">
            <w:pPr>
              <w:spacing w:after="0" w:line="240" w:lineRule="auto"/>
              <w:rPr>
                <w:rFonts w:ascii="Times New Roman" w:eastAsia="Times New Roman" w:hAnsi="Times New Roman" w:cs="Times New Roman"/>
                <w:sz w:val="18"/>
                <w:szCs w:val="18"/>
              </w:rPr>
            </w:pPr>
            <w:r w:rsidRPr="00041E65">
              <w:rPr>
                <w:rFonts w:ascii="Times New Roman" w:eastAsia="Times New Roman" w:hAnsi="Times New Roman" w:cs="Times New Roman"/>
                <w:sz w:val="18"/>
                <w:szCs w:val="18"/>
              </w:rPr>
              <w:t>month</w:t>
            </w:r>
          </w:p>
        </w:tc>
        <w:tc>
          <w:tcPr>
            <w:tcW w:w="4893" w:type="dxa"/>
            <w:tcBorders>
              <w:top w:val="nil"/>
              <w:left w:val="nil"/>
              <w:bottom w:val="single" w:sz="4" w:space="0" w:color="auto"/>
              <w:right w:val="single" w:sz="4" w:space="0" w:color="auto"/>
            </w:tcBorders>
            <w:shd w:val="clear" w:color="auto" w:fill="auto"/>
            <w:noWrap/>
            <w:vAlign w:val="center"/>
            <w:hideMark/>
          </w:tcPr>
          <w:p w14:paraId="2127688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7FE1957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1E4A899"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0BBA29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29596AA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65D3C7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196DAE3"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C24BE7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08AC912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F48A96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4DA18CC"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357F87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0E43B2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3EBD726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2C63BE4C"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F5F73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2019E02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BB93CF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3D2ADA3F"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9882DC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851A9D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FECDEC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1A084C45"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003830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1C6326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B878BB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25DB8C35"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B62A38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228F95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18F2636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487F76A0"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9E8C6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477DC36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3EBF35C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498457A3"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CF6B5B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7FA5DBE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18F3515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54B7D10"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522EAA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79195E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072FF15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7EFFFB9D"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C09A77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2969E26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5E1FA4B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61922739"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4BA2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C458D2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73460DF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188023C5"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EF7B0F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4CC5D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7F4F190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67730BFF"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E90AB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54CF9A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6511659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776BBC0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A0340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73F94DE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E2DA04F"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E5D7234"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18733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7409D52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84446D0"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26080E2"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F30A2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3D9957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7D48F15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73C57D79"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3D40E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77F0DAC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6E05E8E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6C3A657"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6B7FC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0911894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0CD15A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475DEC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AD1442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9315F3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361EBE4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4311202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8F0CC0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58D0819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52091FA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0E9F812A"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30BCFD1" w14:textId="77777777" w:rsidR="00041E65" w:rsidRPr="00041E65" w:rsidRDefault="00041E65" w:rsidP="00041E65">
            <w:pPr>
              <w:spacing w:after="0" w:line="240" w:lineRule="auto"/>
              <w:rPr>
                <w:rFonts w:ascii="Times New Roman" w:eastAsia="Times New Roman" w:hAnsi="Times New Roman" w:cs="Times New Roman"/>
                <w:sz w:val="18"/>
                <w:szCs w:val="18"/>
              </w:rPr>
            </w:pPr>
            <w:r w:rsidRPr="00041E65">
              <w:rPr>
                <w:rFonts w:ascii="Times New Roman" w:eastAsia="Times New Roman" w:hAnsi="Times New Roman" w:cs="Times New Roman"/>
                <w:sz w:val="18"/>
                <w:szCs w:val="18"/>
              </w:rPr>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77302F42"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0E91E8E0"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307EC51D"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82AED0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41D48F1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12826C3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4468411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5CAD6C"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075D17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62F0A14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7AE8C9AE"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E94F0F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62ECC14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2FC02F71"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1B028B11"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F8E0AED"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1746038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740265A6"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07C5E60"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B9DC51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7E9F1337"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37B11B98"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0C1B48DD"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E3D5FA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738AFD7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362A340B"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2B6D0D92"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DC708FA"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7B00543"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26C695C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numeric</w:t>
            </w:r>
          </w:p>
        </w:tc>
      </w:tr>
      <w:tr w:rsidR="00041E65" w:rsidRPr="00041E65" w14:paraId="0443F6CC"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1AE73CE"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6C9D7089"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6EF33BA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r w:rsidR="00041E65" w:rsidRPr="00041E65" w14:paraId="54BEC137" w14:textId="77777777" w:rsidTr="00714490">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E5F9918" w14:textId="77777777" w:rsidR="00041E65" w:rsidRPr="00041E65" w:rsidRDefault="00041E65" w:rsidP="00041E65">
            <w:pPr>
              <w:spacing w:after="0" w:line="240" w:lineRule="auto"/>
              <w:rPr>
                <w:rFonts w:ascii="Times New Roman" w:eastAsia="Times New Roman" w:hAnsi="Times New Roman" w:cs="Times New Roman"/>
                <w:sz w:val="18"/>
                <w:szCs w:val="18"/>
              </w:rPr>
            </w:pPr>
            <w:r w:rsidRPr="00041E65">
              <w:rPr>
                <w:rFonts w:ascii="Times New Roman" w:eastAsia="Times New Roman" w:hAnsi="Times New Roman" w:cs="Times New Roman"/>
                <w:sz w:val="18"/>
                <w:szCs w:val="18"/>
              </w:rPr>
              <w:t>year</w:t>
            </w:r>
          </w:p>
        </w:tc>
        <w:tc>
          <w:tcPr>
            <w:tcW w:w="4893" w:type="dxa"/>
            <w:tcBorders>
              <w:top w:val="nil"/>
              <w:left w:val="nil"/>
              <w:bottom w:val="single" w:sz="4" w:space="0" w:color="auto"/>
              <w:right w:val="single" w:sz="4" w:space="0" w:color="auto"/>
            </w:tcBorders>
            <w:shd w:val="clear" w:color="auto" w:fill="auto"/>
            <w:noWrap/>
            <w:vAlign w:val="center"/>
            <w:hideMark/>
          </w:tcPr>
          <w:p w14:paraId="74811544"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1719D2F5" w14:textId="77777777" w:rsidR="00041E65" w:rsidRPr="00041E65" w:rsidRDefault="00041E65" w:rsidP="00041E65">
            <w:pPr>
              <w:spacing w:after="0" w:line="240" w:lineRule="auto"/>
              <w:rPr>
                <w:rFonts w:ascii="Times New Roman" w:eastAsia="Times New Roman" w:hAnsi="Times New Roman" w:cs="Times New Roman"/>
                <w:color w:val="000000"/>
                <w:sz w:val="18"/>
                <w:szCs w:val="18"/>
              </w:rPr>
            </w:pPr>
            <w:r w:rsidRPr="00041E65">
              <w:rPr>
                <w:rFonts w:ascii="Times New Roman" w:eastAsia="Times New Roman" w:hAnsi="Times New Roman" w:cs="Times New Roman"/>
                <w:color w:val="000000"/>
                <w:sz w:val="18"/>
                <w:szCs w:val="18"/>
              </w:rPr>
              <w:t>interger</w:t>
            </w:r>
          </w:p>
        </w:tc>
      </w:tr>
    </w:tbl>
    <w:p w14:paraId="1E317B03" w14:textId="77777777" w:rsidR="00DE109A" w:rsidRDefault="00DE109A" w:rsidP="00041E65">
      <w:pPr>
        <w:pStyle w:val="ListParagraph"/>
        <w:rPr>
          <w:rFonts w:ascii="Times New Roman" w:hAnsi="Times New Roman" w:cs="Times New Roman"/>
          <w:sz w:val="24"/>
          <w:szCs w:val="24"/>
        </w:rPr>
      </w:pPr>
    </w:p>
    <w:p w14:paraId="13A35950" w14:textId="301E8718" w:rsidR="001C5AF3" w:rsidRPr="00437ED4" w:rsidRDefault="006330A5" w:rsidP="00041E65">
      <w:pPr>
        <w:pStyle w:val="ListParagraph"/>
        <w:rPr>
          <w:rFonts w:ascii="Times New Roman" w:hAnsi="Times New Roman" w:cs="Times New Roman"/>
          <w:sz w:val="24"/>
          <w:szCs w:val="24"/>
        </w:rPr>
      </w:pPr>
      <w:r w:rsidRPr="00437ED4">
        <w:rPr>
          <w:rFonts w:ascii="Times New Roman" w:hAnsi="Times New Roman" w:cs="Times New Roman"/>
          <w:sz w:val="24"/>
          <w:szCs w:val="24"/>
        </w:rPr>
        <w:t>2</w:t>
      </w:r>
      <w:r w:rsidR="00107062">
        <w:rPr>
          <w:rFonts w:ascii="Times New Roman" w:hAnsi="Times New Roman" w:cs="Times New Roman"/>
          <w:sz w:val="24"/>
          <w:szCs w:val="24"/>
        </w:rPr>
        <w:t>8</w:t>
      </w:r>
      <w:r w:rsidRPr="00437ED4">
        <w:rPr>
          <w:rFonts w:ascii="Times New Roman" w:hAnsi="Times New Roman" w:cs="Times New Roman"/>
          <w:sz w:val="24"/>
          <w:szCs w:val="24"/>
        </w:rPr>
        <w:t xml:space="preserve"> </w:t>
      </w:r>
      <w:r w:rsidR="00041E65">
        <w:rPr>
          <w:rFonts w:ascii="Times New Roman" w:hAnsi="Times New Roman" w:cs="Times New Roman"/>
          <w:i/>
          <w:sz w:val="24"/>
          <w:szCs w:val="24"/>
        </w:rPr>
        <w:t>numeric</w:t>
      </w:r>
      <w:r w:rsidRPr="00437ED4">
        <w:rPr>
          <w:rFonts w:ascii="Times New Roman" w:hAnsi="Times New Roman" w:cs="Times New Roman"/>
          <w:sz w:val="24"/>
          <w:szCs w:val="24"/>
        </w:rPr>
        <w:t xml:space="preserve"> </w:t>
      </w:r>
      <w:r w:rsidR="00DE592B">
        <w:rPr>
          <w:rFonts w:ascii="Times New Roman" w:hAnsi="Times New Roman" w:cs="Times New Roman"/>
          <w:sz w:val="24"/>
          <w:szCs w:val="24"/>
        </w:rPr>
        <w:t xml:space="preserve">(realieji skaičiai) </w:t>
      </w:r>
      <w:r w:rsidRPr="00437ED4">
        <w:rPr>
          <w:rFonts w:ascii="Times New Roman" w:hAnsi="Times New Roman" w:cs="Times New Roman"/>
          <w:sz w:val="24"/>
          <w:szCs w:val="24"/>
        </w:rPr>
        <w:t xml:space="preserve">tipo kintamieji: </w:t>
      </w:r>
    </w:p>
    <w:p w14:paraId="7CA62036" w14:textId="0F883AC8" w:rsidR="001E1B8E" w:rsidRDefault="00230FDD" w:rsidP="00DE109A">
      <w:pPr>
        <w:pStyle w:val="ListParagraph"/>
        <w:spacing w:before="240"/>
        <w:rPr>
          <w:rFonts w:ascii="Times New Roman" w:hAnsi="Times New Roman" w:cs="Times New Roman"/>
          <w:sz w:val="24"/>
          <w:szCs w:val="24"/>
        </w:rPr>
      </w:pPr>
      <w:r>
        <w:rPr>
          <w:rFonts w:ascii="Times New Roman" w:hAnsi="Times New Roman" w:cs="Times New Roman"/>
          <w:sz w:val="24"/>
          <w:szCs w:val="24"/>
        </w:rPr>
        <w:t>34</w:t>
      </w:r>
      <w:r w:rsidR="001E1B8E" w:rsidRPr="00437ED4">
        <w:rPr>
          <w:rFonts w:ascii="Times New Roman" w:hAnsi="Times New Roman" w:cs="Times New Roman"/>
          <w:sz w:val="24"/>
          <w:szCs w:val="24"/>
        </w:rPr>
        <w:t xml:space="preserve"> </w:t>
      </w:r>
      <w:r w:rsidR="001E1B8E" w:rsidRPr="00437ED4">
        <w:rPr>
          <w:rFonts w:ascii="Times New Roman" w:hAnsi="Times New Roman" w:cs="Times New Roman"/>
          <w:i/>
          <w:sz w:val="24"/>
          <w:szCs w:val="24"/>
        </w:rPr>
        <w:t>int</w:t>
      </w:r>
      <w:r w:rsidR="00041E65">
        <w:rPr>
          <w:rFonts w:ascii="Times New Roman" w:hAnsi="Times New Roman" w:cs="Times New Roman"/>
          <w:i/>
          <w:sz w:val="24"/>
          <w:szCs w:val="24"/>
        </w:rPr>
        <w:t>erger</w:t>
      </w:r>
      <w:r w:rsidR="00437ED4">
        <w:rPr>
          <w:rFonts w:ascii="Times New Roman" w:hAnsi="Times New Roman" w:cs="Times New Roman"/>
          <w:sz w:val="24"/>
          <w:szCs w:val="24"/>
        </w:rPr>
        <w:t xml:space="preserve"> </w:t>
      </w:r>
      <w:r w:rsidR="007C0C2B">
        <w:rPr>
          <w:rFonts w:ascii="Times New Roman" w:hAnsi="Times New Roman" w:cs="Times New Roman"/>
          <w:sz w:val="24"/>
          <w:szCs w:val="24"/>
        </w:rPr>
        <w:t xml:space="preserve">(sveikieji skaičiai) </w:t>
      </w:r>
      <w:r w:rsidR="00437ED4">
        <w:rPr>
          <w:rFonts w:ascii="Times New Roman" w:hAnsi="Times New Roman" w:cs="Times New Roman"/>
          <w:sz w:val="24"/>
          <w:szCs w:val="24"/>
        </w:rPr>
        <w:t>tipo kintami</w:t>
      </w:r>
      <w:r w:rsidR="001E1B8E" w:rsidRPr="00437ED4">
        <w:rPr>
          <w:rFonts w:ascii="Times New Roman" w:hAnsi="Times New Roman" w:cs="Times New Roman"/>
          <w:sz w:val="24"/>
          <w:szCs w:val="24"/>
        </w:rPr>
        <w:t>e</w:t>
      </w:r>
      <w:r w:rsidR="00437ED4">
        <w:rPr>
          <w:rFonts w:ascii="Times New Roman" w:hAnsi="Times New Roman" w:cs="Times New Roman"/>
          <w:sz w:val="24"/>
          <w:szCs w:val="24"/>
        </w:rPr>
        <w:t>ji</w:t>
      </w:r>
      <w:r w:rsidR="001E1B8E" w:rsidRPr="00437ED4">
        <w:rPr>
          <w:rFonts w:ascii="Times New Roman" w:hAnsi="Times New Roman" w:cs="Times New Roman"/>
          <w:sz w:val="24"/>
          <w:szCs w:val="24"/>
        </w:rPr>
        <w:t>:</w:t>
      </w:r>
    </w:p>
    <w:p w14:paraId="7843B417" w14:textId="6B48ED04" w:rsidR="00DE109A" w:rsidRDefault="00DE109A" w:rsidP="00DE109A">
      <w:pPr>
        <w:pStyle w:val="ListParagraph"/>
        <w:spacing w:before="240"/>
        <w:rPr>
          <w:rFonts w:ascii="Times New Roman" w:hAnsi="Times New Roman" w:cs="Times New Roman"/>
          <w:sz w:val="24"/>
          <w:szCs w:val="24"/>
        </w:rPr>
      </w:pPr>
    </w:p>
    <w:p w14:paraId="67B9A4DE" w14:textId="77777777" w:rsidR="00DE109A" w:rsidRPr="00437ED4" w:rsidRDefault="00DE109A" w:rsidP="00DE109A">
      <w:pPr>
        <w:pStyle w:val="ListParagraph"/>
        <w:spacing w:before="240"/>
        <w:rPr>
          <w:rFonts w:ascii="Times New Roman" w:hAnsi="Times New Roman" w:cs="Times New Roman"/>
          <w:sz w:val="24"/>
          <w:szCs w:val="24"/>
        </w:rPr>
      </w:pPr>
    </w:p>
    <w:p w14:paraId="4E455382" w14:textId="680AC786" w:rsidR="00C317E0" w:rsidRDefault="009C32A8" w:rsidP="00C317E0">
      <w:pPr>
        <w:spacing w:after="0" w:line="360" w:lineRule="auto"/>
        <w:ind w:firstLine="360"/>
        <w:jc w:val="both"/>
        <w:rPr>
          <w:rFonts w:ascii="Times New Roman" w:hAnsi="Times New Roman" w:cs="Times New Roman"/>
          <w:sz w:val="24"/>
          <w:szCs w:val="24"/>
        </w:rPr>
      </w:pPr>
      <w:r w:rsidRPr="009C32A8">
        <w:rPr>
          <w:rFonts w:ascii="Times New Roman" w:eastAsia="Times New Roman" w:hAnsi="Times New Roman" w:cs="Times New Roman"/>
          <w:b/>
          <w:spacing w:val="28"/>
          <w:sz w:val="28"/>
          <w:szCs w:val="24"/>
        </w:rPr>
        <w:lastRenderedPageBreak/>
        <w:t>DUOMENŲ KOKYBĖS GERINIMAS</w:t>
      </w:r>
      <w:r w:rsidRPr="009C32A8">
        <w:rPr>
          <w:rFonts w:ascii="Times New Roman" w:eastAsia="Times New Roman" w:hAnsi="Times New Roman" w:cs="Times New Roman"/>
          <w:b/>
          <w:spacing w:val="28"/>
          <w:sz w:val="28"/>
          <w:szCs w:val="24"/>
        </w:rPr>
        <w:cr/>
      </w:r>
      <w:r w:rsidR="00C317E0">
        <w:rPr>
          <w:rFonts w:ascii="Times New Roman" w:hAnsi="Times New Roman" w:cs="Times New Roman"/>
          <w:sz w:val="24"/>
          <w:szCs w:val="24"/>
        </w:rPr>
        <w:t>P</w:t>
      </w:r>
      <w:r w:rsidR="00C317E0" w:rsidRPr="00C317E0">
        <w:rPr>
          <w:rFonts w:ascii="Times New Roman" w:hAnsi="Times New Roman" w:cs="Times New Roman"/>
          <w:sz w:val="24"/>
          <w:szCs w:val="24"/>
        </w:rPr>
        <w:t>rieš pradėdami duomenų paruošimo modeliavimui žingnius (istornių paslaugų vartojimo</w:t>
      </w:r>
      <w:r w:rsidR="00C317E0">
        <w:rPr>
          <w:rFonts w:ascii="Times New Roman" w:hAnsi="Times New Roman" w:cs="Times New Roman"/>
          <w:sz w:val="24"/>
          <w:szCs w:val="24"/>
        </w:rPr>
        <w:t xml:space="preserve"> </w:t>
      </w:r>
      <w:r w:rsidR="00C317E0" w:rsidRPr="00C317E0">
        <w:rPr>
          <w:rFonts w:ascii="Times New Roman" w:hAnsi="Times New Roman" w:cs="Times New Roman"/>
          <w:sz w:val="24"/>
          <w:szCs w:val="24"/>
        </w:rPr>
        <w:t>duomenų agregravimą pagal vartotojo ID) ir modeliavimą, turime atlikti žvalgomają analizę ir</w:t>
      </w:r>
      <w:r w:rsidR="00C317E0">
        <w:rPr>
          <w:rFonts w:ascii="Times New Roman" w:hAnsi="Times New Roman" w:cs="Times New Roman"/>
          <w:sz w:val="24"/>
          <w:szCs w:val="24"/>
        </w:rPr>
        <w:t xml:space="preserve"> </w:t>
      </w:r>
      <w:r w:rsidR="00C317E0" w:rsidRPr="00C317E0">
        <w:rPr>
          <w:rFonts w:ascii="Times New Roman" w:hAnsi="Times New Roman" w:cs="Times New Roman"/>
          <w:sz w:val="24"/>
          <w:szCs w:val="24"/>
        </w:rPr>
        <w:t>duomenų kokybės gerinimą</w:t>
      </w:r>
      <w:r w:rsidR="00C317E0">
        <w:rPr>
          <w:rFonts w:ascii="Times New Roman" w:hAnsi="Times New Roman" w:cs="Times New Roman"/>
          <w:sz w:val="24"/>
          <w:szCs w:val="24"/>
        </w:rP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w:t>
      </w:r>
      <w:r w:rsidR="00A14FE7">
        <w:rPr>
          <w:rFonts w:ascii="Times New Roman" w:hAnsi="Times New Roman" w:cs="Times New Roman"/>
          <w:sz w:val="24"/>
          <w:szCs w:val="24"/>
        </w:rPr>
        <w:t>r</w:t>
      </w:r>
      <w:r w:rsidR="00C317E0">
        <w:rPr>
          <w:rFonts w:ascii="Times New Roman" w:hAnsi="Times New Roman" w:cs="Times New Roman"/>
          <w:sz w:val="24"/>
          <w:szCs w:val="24"/>
        </w:rPr>
        <w:t xml:space="preserve">kį </w:t>
      </w:r>
      <w:r w:rsidR="00A14FE7">
        <w:rPr>
          <w:rFonts w:ascii="Times New Roman" w:hAnsi="Times New Roman" w:cs="Times New Roman"/>
          <w:sz w:val="24"/>
          <w:szCs w:val="24"/>
        </w:rPr>
        <w:t xml:space="preserve">; naudosime histogramas, kuriuose matysis, kaip pasiskirstę duomenys. </w:t>
      </w:r>
      <w:r w:rsidR="00C317E0">
        <w:rPr>
          <w:rFonts w:ascii="Times New Roman" w:hAnsi="Times New Roman" w:cs="Times New Roman"/>
          <w:sz w:val="24"/>
          <w:szCs w:val="24"/>
        </w:rPr>
        <w:t>Toliau aprašysime tuos kintamuosius, kuriuos reikėjo sutvarkyti:</w:t>
      </w:r>
    </w:p>
    <w:p w14:paraId="209D72C0" w14:textId="77777777" w:rsidR="00DA6135" w:rsidRPr="005A5A4F" w:rsidRDefault="00DA6135" w:rsidP="005A5A4F">
      <w:pPr>
        <w:spacing w:before="240" w:line="360" w:lineRule="auto"/>
        <w:jc w:val="both"/>
        <w:rPr>
          <w:rFonts w:ascii="Times New Roman" w:hAnsi="Times New Roman" w:cs="Times New Roman"/>
          <w:sz w:val="24"/>
          <w:szCs w:val="24"/>
        </w:rPr>
      </w:pPr>
      <w:r w:rsidRPr="005A5A4F">
        <w:rPr>
          <w:rFonts w:ascii="Times New Roman" w:hAnsi="Times New Roman" w:cs="Times New Roman"/>
          <w:b/>
          <w:i/>
          <w:sz w:val="24"/>
          <w:szCs w:val="24"/>
        </w:rPr>
        <w:t>user_lifetime</w:t>
      </w:r>
      <w:r w:rsidR="001A6162" w:rsidRPr="005A5A4F">
        <w:rPr>
          <w:rFonts w:ascii="Times New Roman" w:hAnsi="Times New Roman" w:cs="Times New Roman"/>
          <w:sz w:val="24"/>
          <w:szCs w:val="24"/>
        </w:rPr>
        <w:t xml:space="preserve"> </w:t>
      </w:r>
      <w:r w:rsidR="005A5A4F">
        <w:rPr>
          <w:rFonts w:ascii="Times New Roman" w:hAnsi="Times New Roman" w:cs="Times New Roman"/>
          <w:sz w:val="24"/>
          <w:szCs w:val="24"/>
        </w:rPr>
        <w:t>- š</w:t>
      </w:r>
      <w:r w:rsidR="001A6162" w:rsidRPr="005A5A4F">
        <w:rPr>
          <w:rFonts w:ascii="Times New Roman" w:hAnsi="Times New Roman" w:cs="Times New Roman"/>
          <w:sz w:val="24"/>
          <w:szCs w:val="24"/>
        </w:rPr>
        <w:t>is kintamasis apibūdina kiek dienų klientas jau yra vartotojas. Kadangi turi kelių periodų (tiksliai trijų mėnesių) duomenis, matom, jog po kiekvieno periodo (mėnesio) šis kintamasis padidėja 31 vnt. Todėl teigiame, jog kintamasis yra matuojamas dienomis ir kiekvienas periodas (mėnesis) laikomas 31 dienos ilgio. Nusibrėžus šio kintamojo histogramą (1 pav.) matome, jog dalis reikšmių yra didesnės negu 15000. Laikantis ankstesn</w:t>
      </w:r>
      <w:r w:rsidR="00A020AD" w:rsidRPr="005A5A4F">
        <w:rPr>
          <w:rFonts w:ascii="Times New Roman" w:hAnsi="Times New Roman" w:cs="Times New Roman"/>
          <w:sz w:val="24"/>
          <w:szCs w:val="24"/>
        </w:rPr>
        <w:t>ių prielaidų gauname, jog tokie vartotojai yra klientai jau daugiau negu 40 metų t.y. nuo ankščiau negu 1973 metai (mūsų nagrinėjame duomenys yra 2013 metų). Kadangi pirmasis komercinis mobilusis ryšys pradėtas teikti tik 1979 metais, galite teigti, jog visi šie įrašai yra klaidingi</w:t>
      </w:r>
      <w:r w:rsidR="00A66171" w:rsidRPr="005A5A4F">
        <w:rPr>
          <w:rFonts w:ascii="Times New Roman" w:hAnsi="Times New Roman" w:cs="Times New Roman"/>
          <w:sz w:val="24"/>
          <w:szCs w:val="24"/>
        </w:rPr>
        <w:t>. Panaikinta 16550 įrašai.</w:t>
      </w:r>
    </w:p>
    <w:p w14:paraId="60EF5866" w14:textId="58AA8FD4" w:rsidR="00626168" w:rsidRPr="00452E81" w:rsidRDefault="00DA6135" w:rsidP="00452E81">
      <w:pPr>
        <w:spacing w:before="240" w:line="360" w:lineRule="auto"/>
        <w:jc w:val="both"/>
        <w:rPr>
          <w:rFonts w:ascii="Times New Roman" w:hAnsi="Times New Roman" w:cs="Times New Roman"/>
          <w:sz w:val="24"/>
          <w:szCs w:val="24"/>
        </w:rPr>
      </w:pPr>
      <w:r w:rsidRPr="005A5A4F">
        <w:rPr>
          <w:rFonts w:ascii="Times New Roman" w:hAnsi="Times New Roman" w:cs="Times New Roman"/>
          <w:b/>
          <w:i/>
          <w:sz w:val="24"/>
          <w:szCs w:val="24"/>
        </w:rPr>
        <w:t>user_intake</w:t>
      </w:r>
      <w:r w:rsidR="009E2F25" w:rsidRPr="00175864">
        <w:rPr>
          <w:rFonts w:ascii="Times New Roman" w:hAnsi="Times New Roman" w:cs="Times New Roman"/>
          <w:sz w:val="24"/>
          <w:szCs w:val="24"/>
        </w:rPr>
        <w:t xml:space="preserve"> </w:t>
      </w:r>
      <w:r w:rsidR="005A5A4F">
        <w:rPr>
          <w:rFonts w:ascii="Times New Roman" w:hAnsi="Times New Roman" w:cs="Times New Roman"/>
          <w:sz w:val="24"/>
          <w:szCs w:val="24"/>
        </w:rPr>
        <w:t>- š</w:t>
      </w:r>
      <w:r w:rsidR="009E2F25" w:rsidRPr="00175864">
        <w:rPr>
          <w:rFonts w:ascii="Times New Roman" w:hAnsi="Times New Roman" w:cs="Times New Roman"/>
          <w:sz w:val="24"/>
          <w:szCs w:val="24"/>
        </w:rPr>
        <w:t xml:space="preserve">is kintamasis yra binarinis ir nurodo ar klientas yra naujas. Pagal histogramą (2 pav.) matome, jog tokių yra mažuma – tiksliai 1344. Tačiau didžioji dalis, tiksliai 1322, yra nekorektiški, nes jiems kintamojo </w:t>
      </w:r>
      <w:r w:rsidR="009E2F25" w:rsidRPr="005A5A4F">
        <w:rPr>
          <w:rFonts w:ascii="Times New Roman" w:hAnsi="Times New Roman" w:cs="Times New Roman"/>
          <w:i/>
          <w:sz w:val="24"/>
          <w:szCs w:val="24"/>
        </w:rPr>
        <w:t>&lt;user_lifetime&gt;</w:t>
      </w:r>
      <w:r w:rsidR="009E2F25" w:rsidRPr="00175864">
        <w:rPr>
          <w:rFonts w:ascii="Times New Roman" w:hAnsi="Times New Roman" w:cs="Times New Roman"/>
          <w:sz w:val="24"/>
          <w:szCs w:val="24"/>
        </w:rPr>
        <w:t xml:space="preserve"> reikšmė yra nelygi nuliui t.y. nors klientai ir nauji, jie jau yra vartotojai iš ankščiau. Kadangi atmetus šiuos įrašus lieka 20 naujų klientų įrašų, panaikiname ir juos, laikydami jog tolimesniam klaisifikavimui jie neturės įtakos. Bendrai pašaliname 1344 įrašus.</w:t>
      </w:r>
      <w:bookmarkStart w:id="0" w:name="_GoBack"/>
      <w:bookmarkEnd w:id="0"/>
    </w:p>
    <w:sectPr w:rsidR="00626168" w:rsidRPr="0045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F4F"/>
    <w:multiLevelType w:val="hybridMultilevel"/>
    <w:tmpl w:val="5F360020"/>
    <w:lvl w:ilvl="0" w:tplc="04270001">
      <w:start w:val="1"/>
      <w:numFmt w:val="bullet"/>
      <w:lvlText w:val=""/>
      <w:lvlJc w:val="left"/>
      <w:pPr>
        <w:ind w:left="720" w:hanging="360"/>
      </w:pPr>
      <w:rPr>
        <w:rFonts w:ascii="Symbol" w:eastAsia="Times New Roman" w:hAnsi="Symbol"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53B2B00"/>
    <w:multiLevelType w:val="hybridMultilevel"/>
    <w:tmpl w:val="3972189E"/>
    <w:lvl w:ilvl="0" w:tplc="04270001">
      <w:start w:val="2"/>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FAB1CE3"/>
    <w:multiLevelType w:val="hybridMultilevel"/>
    <w:tmpl w:val="B038E528"/>
    <w:lvl w:ilvl="0" w:tplc="E5C8F0A0">
      <w:start w:val="2"/>
      <w:numFmt w:val="bullet"/>
      <w:lvlText w:val=""/>
      <w:lvlJc w:val="left"/>
      <w:pPr>
        <w:ind w:left="720" w:hanging="360"/>
      </w:pPr>
      <w:rPr>
        <w:rFonts w:ascii="Symbol" w:eastAsiaTheme="minorHAnsi" w:hAnsi="Symbol" w:cs="Times New Roman" w:hint="default"/>
        <w:i/>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314E64"/>
    <w:multiLevelType w:val="hybridMultilevel"/>
    <w:tmpl w:val="899CA8FE"/>
    <w:lvl w:ilvl="0" w:tplc="88F48A6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5E256A38"/>
    <w:multiLevelType w:val="hybridMultilevel"/>
    <w:tmpl w:val="8F38BBC6"/>
    <w:lvl w:ilvl="0" w:tplc="04270001">
      <w:start w:val="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7833182F"/>
    <w:multiLevelType w:val="hybridMultilevel"/>
    <w:tmpl w:val="AF8640FA"/>
    <w:lvl w:ilvl="0" w:tplc="0986A02E">
      <w:start w:val="26"/>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C9370EB"/>
    <w:multiLevelType w:val="hybridMultilevel"/>
    <w:tmpl w:val="C5B89E7A"/>
    <w:lvl w:ilvl="0" w:tplc="89E235C2">
      <w:start w:val="1"/>
      <w:numFmt w:val="decimal"/>
      <w:lvlText w:val="%1."/>
      <w:lvlJc w:val="left"/>
      <w:pPr>
        <w:ind w:left="720" w:hanging="360"/>
      </w:pPr>
      <w:rPr>
        <w:rFonts w:hint="default"/>
        <w:b/>
        <w:sz w:val="3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6"/>
  </w:num>
  <w:num w:numId="5">
    <w:abstractNumId w:val="7"/>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40B"/>
    <w:rsid w:val="00041E65"/>
    <w:rsid w:val="00052104"/>
    <w:rsid w:val="000624A5"/>
    <w:rsid w:val="000D0CE4"/>
    <w:rsid w:val="000D5253"/>
    <w:rsid w:val="00107062"/>
    <w:rsid w:val="00111D50"/>
    <w:rsid w:val="00164DC0"/>
    <w:rsid w:val="0016642F"/>
    <w:rsid w:val="00175864"/>
    <w:rsid w:val="001A4A6D"/>
    <w:rsid w:val="001A6162"/>
    <w:rsid w:val="001C5AF3"/>
    <w:rsid w:val="001D2951"/>
    <w:rsid w:val="001D29F9"/>
    <w:rsid w:val="001D740D"/>
    <w:rsid w:val="001E1B8E"/>
    <w:rsid w:val="002107E4"/>
    <w:rsid w:val="0021291B"/>
    <w:rsid w:val="00230FDD"/>
    <w:rsid w:val="0028607D"/>
    <w:rsid w:val="002C3C10"/>
    <w:rsid w:val="002C7FAF"/>
    <w:rsid w:val="0030324F"/>
    <w:rsid w:val="00315E64"/>
    <w:rsid w:val="003272F9"/>
    <w:rsid w:val="003426E1"/>
    <w:rsid w:val="0035310D"/>
    <w:rsid w:val="003C230E"/>
    <w:rsid w:val="003F3438"/>
    <w:rsid w:val="004028D4"/>
    <w:rsid w:val="00437ED4"/>
    <w:rsid w:val="00452E81"/>
    <w:rsid w:val="00464D0E"/>
    <w:rsid w:val="00470C3F"/>
    <w:rsid w:val="004772A2"/>
    <w:rsid w:val="00493336"/>
    <w:rsid w:val="004A082F"/>
    <w:rsid w:val="004D1E9C"/>
    <w:rsid w:val="004F57E8"/>
    <w:rsid w:val="00511D90"/>
    <w:rsid w:val="0051560F"/>
    <w:rsid w:val="005446AC"/>
    <w:rsid w:val="00581AE1"/>
    <w:rsid w:val="005A1BE1"/>
    <w:rsid w:val="005A5A4F"/>
    <w:rsid w:val="005A61AC"/>
    <w:rsid w:val="005E55DE"/>
    <w:rsid w:val="00626168"/>
    <w:rsid w:val="006274BF"/>
    <w:rsid w:val="006330A5"/>
    <w:rsid w:val="006437E2"/>
    <w:rsid w:val="006B0CF3"/>
    <w:rsid w:val="006E05C3"/>
    <w:rsid w:val="0071020B"/>
    <w:rsid w:val="0071314E"/>
    <w:rsid w:val="00714490"/>
    <w:rsid w:val="00722D58"/>
    <w:rsid w:val="007448B9"/>
    <w:rsid w:val="00784148"/>
    <w:rsid w:val="007B0EF2"/>
    <w:rsid w:val="007B1FDB"/>
    <w:rsid w:val="007C0C2B"/>
    <w:rsid w:val="007C7A95"/>
    <w:rsid w:val="0085150F"/>
    <w:rsid w:val="00870005"/>
    <w:rsid w:val="008A0C9B"/>
    <w:rsid w:val="008C2AB5"/>
    <w:rsid w:val="008C32D7"/>
    <w:rsid w:val="008D3CA5"/>
    <w:rsid w:val="00904085"/>
    <w:rsid w:val="00965CE0"/>
    <w:rsid w:val="0098528D"/>
    <w:rsid w:val="009A640B"/>
    <w:rsid w:val="009C11A1"/>
    <w:rsid w:val="009C32A8"/>
    <w:rsid w:val="009E2F25"/>
    <w:rsid w:val="00A020AD"/>
    <w:rsid w:val="00A14FE7"/>
    <w:rsid w:val="00A2142B"/>
    <w:rsid w:val="00A40559"/>
    <w:rsid w:val="00A66171"/>
    <w:rsid w:val="00A95D0E"/>
    <w:rsid w:val="00A96975"/>
    <w:rsid w:val="00AB1573"/>
    <w:rsid w:val="00B1349F"/>
    <w:rsid w:val="00BC7793"/>
    <w:rsid w:val="00BF2E3D"/>
    <w:rsid w:val="00C14796"/>
    <w:rsid w:val="00C317E0"/>
    <w:rsid w:val="00C35A7D"/>
    <w:rsid w:val="00C35B8D"/>
    <w:rsid w:val="00C37C05"/>
    <w:rsid w:val="00C71784"/>
    <w:rsid w:val="00CA554A"/>
    <w:rsid w:val="00CD0E22"/>
    <w:rsid w:val="00CE2E6D"/>
    <w:rsid w:val="00CE5BE9"/>
    <w:rsid w:val="00D02DED"/>
    <w:rsid w:val="00D11E29"/>
    <w:rsid w:val="00D4250B"/>
    <w:rsid w:val="00D444D4"/>
    <w:rsid w:val="00D63120"/>
    <w:rsid w:val="00D929E6"/>
    <w:rsid w:val="00DA104A"/>
    <w:rsid w:val="00DA6135"/>
    <w:rsid w:val="00DB5F00"/>
    <w:rsid w:val="00DE109A"/>
    <w:rsid w:val="00DE592B"/>
    <w:rsid w:val="00E0073E"/>
    <w:rsid w:val="00E41220"/>
    <w:rsid w:val="00E76417"/>
    <w:rsid w:val="00ED54CD"/>
    <w:rsid w:val="00EF6374"/>
    <w:rsid w:val="00F57F5F"/>
    <w:rsid w:val="00FA5770"/>
    <w:rsid w:val="00FB0D5D"/>
    <w:rsid w:val="00FF670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03E0"/>
  <w15:chartTrackingRefBased/>
  <w15:docId w15:val="{1E937898-A339-4499-9E81-6BE311AA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2F"/>
    <w:rPr>
      <w:rFonts w:asciiTheme="minorHAnsi" w:hAnsiTheme="minorHAnsi" w:cstheme="minorBidi"/>
      <w:sz w:val="22"/>
      <w:szCs w:val="22"/>
    </w:rPr>
  </w:style>
  <w:style w:type="paragraph" w:styleId="Heading1">
    <w:name w:val="heading 1"/>
    <w:basedOn w:val="Normal"/>
    <w:next w:val="Normal"/>
    <w:link w:val="Heading1Char"/>
    <w:uiPriority w:val="9"/>
    <w:qFormat/>
    <w:rsid w:val="00544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42F"/>
    <w:rPr>
      <w:color w:val="0563C1" w:themeColor="hyperlink"/>
      <w:u w:val="single"/>
    </w:rPr>
  </w:style>
  <w:style w:type="paragraph" w:styleId="ListParagraph">
    <w:name w:val="List Paragraph"/>
    <w:basedOn w:val="Normal"/>
    <w:uiPriority w:val="34"/>
    <w:qFormat/>
    <w:rsid w:val="00A96975"/>
    <w:pPr>
      <w:ind w:left="720"/>
      <w:contextualSpacing/>
    </w:pPr>
  </w:style>
  <w:style w:type="table" w:styleId="TableGrid">
    <w:name w:val="Table Grid"/>
    <w:basedOn w:val="TableNormal"/>
    <w:uiPriority w:val="39"/>
    <w:rsid w:val="0062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0559"/>
    <w:pPr>
      <w:spacing w:after="0" w:line="240" w:lineRule="auto"/>
    </w:pPr>
    <w:rPr>
      <w:rFonts w:asciiTheme="minorHAnsi" w:hAnsiTheme="minorHAnsi" w:cstheme="minorBidi"/>
      <w:sz w:val="22"/>
      <w:szCs w:val="22"/>
    </w:rPr>
  </w:style>
  <w:style w:type="paragraph" w:styleId="Caption">
    <w:name w:val="caption"/>
    <w:basedOn w:val="Normal"/>
    <w:next w:val="Normal"/>
    <w:uiPriority w:val="35"/>
    <w:unhideWhenUsed/>
    <w:qFormat/>
    <w:rsid w:val="008C32D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446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46AC"/>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6274">
      <w:bodyDiv w:val="1"/>
      <w:marLeft w:val="0"/>
      <w:marRight w:val="0"/>
      <w:marTop w:val="0"/>
      <w:marBottom w:val="0"/>
      <w:divBdr>
        <w:top w:val="none" w:sz="0" w:space="0" w:color="auto"/>
        <w:left w:val="none" w:sz="0" w:space="0" w:color="auto"/>
        <w:bottom w:val="none" w:sz="0" w:space="0" w:color="auto"/>
        <w:right w:val="none" w:sz="0" w:space="0" w:color="auto"/>
      </w:divBdr>
    </w:div>
    <w:div w:id="434134175">
      <w:bodyDiv w:val="1"/>
      <w:marLeft w:val="0"/>
      <w:marRight w:val="0"/>
      <w:marTop w:val="0"/>
      <w:marBottom w:val="0"/>
      <w:divBdr>
        <w:top w:val="none" w:sz="0" w:space="0" w:color="auto"/>
        <w:left w:val="none" w:sz="0" w:space="0" w:color="auto"/>
        <w:bottom w:val="none" w:sz="0" w:space="0" w:color="auto"/>
        <w:right w:val="none" w:sz="0" w:space="0" w:color="auto"/>
      </w:divBdr>
    </w:div>
    <w:div w:id="675041164">
      <w:bodyDiv w:val="1"/>
      <w:marLeft w:val="0"/>
      <w:marRight w:val="0"/>
      <w:marTop w:val="0"/>
      <w:marBottom w:val="0"/>
      <w:divBdr>
        <w:top w:val="none" w:sz="0" w:space="0" w:color="auto"/>
        <w:left w:val="none" w:sz="0" w:space="0" w:color="auto"/>
        <w:bottom w:val="none" w:sz="0" w:space="0" w:color="auto"/>
        <w:right w:val="none" w:sz="0" w:space="0" w:color="auto"/>
      </w:divBdr>
    </w:div>
    <w:div w:id="853768389">
      <w:bodyDiv w:val="1"/>
      <w:marLeft w:val="0"/>
      <w:marRight w:val="0"/>
      <w:marTop w:val="0"/>
      <w:marBottom w:val="0"/>
      <w:divBdr>
        <w:top w:val="none" w:sz="0" w:space="0" w:color="auto"/>
        <w:left w:val="none" w:sz="0" w:space="0" w:color="auto"/>
        <w:bottom w:val="none" w:sz="0" w:space="0" w:color="auto"/>
        <w:right w:val="none" w:sz="0" w:space="0" w:color="auto"/>
      </w:divBdr>
    </w:div>
    <w:div w:id="923031651">
      <w:bodyDiv w:val="1"/>
      <w:marLeft w:val="0"/>
      <w:marRight w:val="0"/>
      <w:marTop w:val="0"/>
      <w:marBottom w:val="0"/>
      <w:divBdr>
        <w:top w:val="none" w:sz="0" w:space="0" w:color="auto"/>
        <w:left w:val="none" w:sz="0" w:space="0" w:color="auto"/>
        <w:bottom w:val="none" w:sz="0" w:space="0" w:color="auto"/>
        <w:right w:val="none" w:sz="0" w:space="0" w:color="auto"/>
      </w:divBdr>
    </w:div>
    <w:div w:id="1062171253">
      <w:bodyDiv w:val="1"/>
      <w:marLeft w:val="0"/>
      <w:marRight w:val="0"/>
      <w:marTop w:val="0"/>
      <w:marBottom w:val="0"/>
      <w:divBdr>
        <w:top w:val="none" w:sz="0" w:space="0" w:color="auto"/>
        <w:left w:val="none" w:sz="0" w:space="0" w:color="auto"/>
        <w:bottom w:val="none" w:sz="0" w:space="0" w:color="auto"/>
        <w:right w:val="none" w:sz="0" w:space="0" w:color="auto"/>
      </w:divBdr>
    </w:div>
    <w:div w:id="1311448858">
      <w:bodyDiv w:val="1"/>
      <w:marLeft w:val="0"/>
      <w:marRight w:val="0"/>
      <w:marTop w:val="0"/>
      <w:marBottom w:val="0"/>
      <w:divBdr>
        <w:top w:val="none" w:sz="0" w:space="0" w:color="auto"/>
        <w:left w:val="none" w:sz="0" w:space="0" w:color="auto"/>
        <w:bottom w:val="none" w:sz="0" w:space="0" w:color="auto"/>
        <w:right w:val="none" w:sz="0" w:space="0" w:color="auto"/>
      </w:divBdr>
    </w:div>
    <w:div w:id="1432310410">
      <w:bodyDiv w:val="1"/>
      <w:marLeft w:val="0"/>
      <w:marRight w:val="0"/>
      <w:marTop w:val="0"/>
      <w:marBottom w:val="0"/>
      <w:divBdr>
        <w:top w:val="none" w:sz="0" w:space="0" w:color="auto"/>
        <w:left w:val="none" w:sz="0" w:space="0" w:color="auto"/>
        <w:bottom w:val="none" w:sz="0" w:space="0" w:color="auto"/>
        <w:right w:val="none" w:sz="0" w:space="0" w:color="auto"/>
      </w:divBdr>
    </w:div>
    <w:div w:id="1539858151">
      <w:bodyDiv w:val="1"/>
      <w:marLeft w:val="0"/>
      <w:marRight w:val="0"/>
      <w:marTop w:val="0"/>
      <w:marBottom w:val="0"/>
      <w:divBdr>
        <w:top w:val="none" w:sz="0" w:space="0" w:color="auto"/>
        <w:left w:val="none" w:sz="0" w:space="0" w:color="auto"/>
        <w:bottom w:val="none" w:sz="0" w:space="0" w:color="auto"/>
        <w:right w:val="none" w:sz="0" w:space="0" w:color="auto"/>
      </w:divBdr>
    </w:div>
    <w:div w:id="1584220453">
      <w:bodyDiv w:val="1"/>
      <w:marLeft w:val="0"/>
      <w:marRight w:val="0"/>
      <w:marTop w:val="0"/>
      <w:marBottom w:val="0"/>
      <w:divBdr>
        <w:top w:val="none" w:sz="0" w:space="0" w:color="auto"/>
        <w:left w:val="none" w:sz="0" w:space="0" w:color="auto"/>
        <w:bottom w:val="none" w:sz="0" w:space="0" w:color="auto"/>
        <w:right w:val="none" w:sz="0" w:space="0" w:color="auto"/>
      </w:divBdr>
    </w:div>
    <w:div w:id="1711223565">
      <w:bodyDiv w:val="1"/>
      <w:marLeft w:val="0"/>
      <w:marRight w:val="0"/>
      <w:marTop w:val="0"/>
      <w:marBottom w:val="0"/>
      <w:divBdr>
        <w:top w:val="none" w:sz="0" w:space="0" w:color="auto"/>
        <w:left w:val="none" w:sz="0" w:space="0" w:color="auto"/>
        <w:bottom w:val="none" w:sz="0" w:space="0" w:color="auto"/>
        <w:right w:val="none" w:sz="0" w:space="0" w:color="auto"/>
      </w:divBdr>
    </w:div>
    <w:div w:id="2019505493">
      <w:bodyDiv w:val="1"/>
      <w:marLeft w:val="0"/>
      <w:marRight w:val="0"/>
      <w:marTop w:val="0"/>
      <w:marBottom w:val="0"/>
      <w:divBdr>
        <w:top w:val="none" w:sz="0" w:space="0" w:color="auto"/>
        <w:left w:val="none" w:sz="0" w:space="0" w:color="auto"/>
        <w:bottom w:val="none" w:sz="0" w:space="0" w:color="auto"/>
        <w:right w:val="none" w:sz="0" w:space="0" w:color="auto"/>
      </w:divBdr>
    </w:div>
    <w:div w:id="20208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6CEE-2B29-453C-9982-9DD96B6D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Kamilė Tunaitytė</dc:creator>
  <cp:keywords/>
  <dc:description/>
  <cp:lastModifiedBy>Edgaras Dvariskis</cp:lastModifiedBy>
  <cp:revision>2</cp:revision>
  <dcterms:created xsi:type="dcterms:W3CDTF">2019-12-10T20:22:00Z</dcterms:created>
  <dcterms:modified xsi:type="dcterms:W3CDTF">2019-12-10T20:22:00Z</dcterms:modified>
</cp:coreProperties>
</file>