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4262" w:rsidRPr="00694262" w:rsidRDefault="00694262" w:rsidP="006942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Model Research Report</w:t>
      </w:r>
    </w:p>
    <w:p w:rsidR="00694262" w:rsidRPr="00694262" w:rsidRDefault="00694262" w:rsidP="006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Voice-to-Form Model Overview: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The model leverages advanced Natural Language Processing (NLP) and speech recognition techniques to enable voice-driven form filling. The key components include speech-to-text conversion, language translation, intent recognition, and form field population. The model aims to achieve multilingual support, high accuracy, and adaptability across different workflows such as healthcare, education, and banking.</w:t>
      </w:r>
    </w:p>
    <w:p w:rsidR="00694262" w:rsidRPr="00694262" w:rsidRDefault="00694262" w:rsidP="006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Components:</w:t>
      </w:r>
    </w:p>
    <w:p w:rsidR="00694262" w:rsidRPr="00694262" w:rsidRDefault="00694262" w:rsidP="006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Speech Recognition Engine: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Utilizes libraries like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or pre-trained models (e.g., Whisper by OpenAI) to convert spoken language into text.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Optimized for noise reduction and clarity to support diverse accents and environments.</w:t>
      </w:r>
    </w:p>
    <w:p w:rsidR="00694262" w:rsidRPr="00694262" w:rsidRDefault="00694262" w:rsidP="006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Translation Module: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Implements multilingual translation using libraries like Hugging Face Transformers (e.g., MarianMT) to convert input text into the target language.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Ensures seamless translation for accurate data entry in localized forms.</w:t>
      </w:r>
    </w:p>
    <w:p w:rsidR="00694262" w:rsidRPr="00694262" w:rsidRDefault="00694262" w:rsidP="006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Recognition: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Employs NLP techniques (using frameworks like spaCy or NLTK) to analyze user input and map it to appropriate form fields.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Supports contextual understanding to handle dynamic and complex workflows.</w:t>
      </w:r>
    </w:p>
    <w:p w:rsidR="00694262" w:rsidRPr="00694262" w:rsidRDefault="00694262" w:rsidP="006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Population Logic: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Maps recognized text or translations to corresponding fields using rule-based or machine-learning approaches.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Incorporates error correction mechanisms and user confirmation steps.</w:t>
      </w:r>
    </w:p>
    <w:p w:rsidR="00694262" w:rsidRPr="00694262" w:rsidRDefault="00694262" w:rsidP="00694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Feedback System:</w:t>
      </w:r>
    </w:p>
    <w:p w:rsidR="00694262" w:rsidRPr="00694262" w:rsidRDefault="00694262" w:rsidP="00694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Integrates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gtts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(Google Text-to-Speech) for providing audio feedback, confirming form entries, or guiding users through processes.</w:t>
      </w:r>
    </w:p>
    <w:p w:rsidR="00694262" w:rsidRPr="00694262" w:rsidRDefault="00694262" w:rsidP="006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 Used:</w:t>
      </w:r>
    </w:p>
    <w:p w:rsidR="00694262" w:rsidRPr="00694262" w:rsidRDefault="00694262" w:rsidP="0069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Speech Processing: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, PyDub, or Whisper.</w:t>
      </w:r>
    </w:p>
    <w:p w:rsidR="00694262" w:rsidRPr="00694262" w:rsidRDefault="00694262" w:rsidP="0069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NLP and Translation: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Hugging Face Transformers, NLTK, spaCy.</w:t>
      </w:r>
    </w:p>
    <w:p w:rsidR="00694262" w:rsidRPr="00694262" w:rsidRDefault="00694262" w:rsidP="0069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 Interaction: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for creating user-friendly interfaces.</w:t>
      </w:r>
    </w:p>
    <w:p w:rsidR="00694262" w:rsidRPr="00694262" w:rsidRDefault="00694262" w:rsidP="0069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Feedback: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gtts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playsound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for text-to-speech functionalities.</w:t>
      </w:r>
    </w:p>
    <w:p w:rsidR="00694262" w:rsidRPr="00694262" w:rsidRDefault="00694262" w:rsidP="00694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Processing (if needed):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PIL (Pillow) for managing form templates or visual data.</w:t>
      </w:r>
    </w:p>
    <w:p w:rsidR="00694262" w:rsidRPr="00694262" w:rsidRDefault="00694262" w:rsidP="006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</w:p>
    <w:p w:rsidR="00694262" w:rsidRPr="00694262" w:rsidRDefault="00694262" w:rsidP="00694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Evaluate speech-to-text conversion and intent recognition success rates.</w:t>
      </w:r>
    </w:p>
    <w:p w:rsidR="00694262" w:rsidRPr="00694262" w:rsidRDefault="00694262" w:rsidP="00694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Measure latency from voice input to form population.</w:t>
      </w:r>
    </w:p>
    <w:p w:rsidR="00694262" w:rsidRPr="00694262" w:rsidRDefault="00694262" w:rsidP="00694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Support: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Test effectiveness across supported languages and accents.</w:t>
      </w:r>
    </w:p>
    <w:p w:rsidR="00694262" w:rsidRPr="00694262" w:rsidRDefault="00694262" w:rsidP="00694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Satisfaction: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Collect feedback on ease of use and error rates.</w:t>
      </w:r>
    </w:p>
    <w:p w:rsidR="00694262" w:rsidRPr="00694262" w:rsidRDefault="00694262" w:rsidP="0069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Implementation: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Development Environment: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Install necessary libraries (e.g.,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gtts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, and others).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Use Python as the core programming language.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Speech Recognition Module: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for accurate speech-to-text conversion.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Integrate noise-reduction techniques for better performance.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Language Translation: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Use Hugging Face Transformers for multilingual support.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Add logic to detect input language and translate it into the target form’s language.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Intent Recognition: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Train or utilize pre-existing NLP models to map inputs to specific form fields.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Handle errors and confirmations dynamically.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User Interface: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Design a GUI using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for user interaction.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Include buttons, text fields, and voice prompts for a seamless experience.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Voice Feedback: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gtts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94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playsound</w:t>
      </w:r>
      <w:r w:rsidRPr="00694262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user inputs or guide them.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Optimization: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Test functionality on different machines and with various accents/languages.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Optimize for speed and accuracy.</w:t>
      </w:r>
    </w:p>
    <w:p w:rsidR="00694262" w:rsidRPr="00694262" w:rsidRDefault="00694262" w:rsidP="00694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Finalize and Package: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Use PyInstaller to create a standalone executable.</w:t>
      </w:r>
    </w:p>
    <w:p w:rsidR="00694262" w:rsidRPr="00694262" w:rsidRDefault="00694262" w:rsidP="00694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262">
        <w:rPr>
          <w:rFonts w:ascii="Times New Roman" w:eastAsia="Times New Roman" w:hAnsi="Times New Roman" w:cs="Times New Roman"/>
          <w:kern w:val="0"/>
          <w14:ligatures w14:val="none"/>
        </w:rPr>
        <w:t>Ensure compatibility across different systems.</w:t>
      </w:r>
    </w:p>
    <w:p w:rsidR="00694262" w:rsidRDefault="00694262"/>
    <w:sectPr w:rsidR="0069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E69B3"/>
    <w:multiLevelType w:val="multilevel"/>
    <w:tmpl w:val="A18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C20A8"/>
    <w:multiLevelType w:val="multilevel"/>
    <w:tmpl w:val="086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F45C1"/>
    <w:multiLevelType w:val="multilevel"/>
    <w:tmpl w:val="9362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253E0"/>
    <w:multiLevelType w:val="multilevel"/>
    <w:tmpl w:val="08B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40533">
    <w:abstractNumId w:val="0"/>
  </w:num>
  <w:num w:numId="2" w16cid:durableId="836110769">
    <w:abstractNumId w:val="1"/>
  </w:num>
  <w:num w:numId="3" w16cid:durableId="1124889480">
    <w:abstractNumId w:val="3"/>
  </w:num>
  <w:num w:numId="4" w16cid:durableId="956911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62"/>
    <w:rsid w:val="00072789"/>
    <w:rsid w:val="006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AAD8"/>
  <w15:chartTrackingRefBased/>
  <w15:docId w15:val="{21D72018-F443-F44B-9B92-A93A51A2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942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Anand</dc:creator>
  <cp:keywords/>
  <dc:description/>
  <cp:lastModifiedBy>Anumeha Anand</cp:lastModifiedBy>
  <cp:revision>1</cp:revision>
  <dcterms:created xsi:type="dcterms:W3CDTF">2024-12-18T14:00:00Z</dcterms:created>
  <dcterms:modified xsi:type="dcterms:W3CDTF">2024-12-18T14:01:00Z</dcterms:modified>
</cp:coreProperties>
</file>