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r>
        <w:object w:dxaOrig="4349" w:dyaOrig="1324">
          <v:rect xmlns:o="urn:schemas-microsoft-com:office:office" xmlns:v="urn:schemas-microsoft-com:vml" id="rectole0000000000" style="width:217.450000pt;height:66.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libri" w:hAnsi="Calibri" w:cs="Calibri" w:eastAsia="Calibri"/>
          <w:color w:val="auto"/>
          <w:spacing w:val="0"/>
          <w:position w:val="0"/>
          <w:sz w:val="22"/>
          <w:shd w:fill="auto" w:val="clear"/>
        </w:rPr>
        <w:t xml:space="preserve">                                                              </w:t>
      </w:r>
      <w:r>
        <w:object w:dxaOrig="1584" w:dyaOrig="1065">
          <v:rect xmlns:o="urn:schemas-microsoft-com:office:office" xmlns:v="urn:schemas-microsoft-com:vml" id="rectole0000000001" style="width:79.200000pt;height:53.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Placement Empowerment Program</w:t>
      </w:r>
    </w:p>
    <w:p>
      <w:pPr>
        <w:spacing w:before="0" w:after="160" w:line="259"/>
        <w:ind w:right="0" w:left="0" w:firstLine="0"/>
        <w:jc w:val="center"/>
        <w:rPr>
          <w:rFonts w:ascii="Times New Roman" w:hAnsi="Times New Roman" w:cs="Times New Roman" w:eastAsia="Times New Roman"/>
          <w:b/>
          <w:i/>
          <w:color w:val="auto"/>
          <w:spacing w:val="0"/>
          <w:position w:val="0"/>
          <w:sz w:val="48"/>
          <w:shd w:fill="auto" w:val="clear"/>
        </w:rPr>
      </w:pPr>
      <w:r>
        <w:rPr>
          <w:rFonts w:ascii="Times New Roman" w:hAnsi="Times New Roman" w:cs="Times New Roman" w:eastAsia="Times New Roman"/>
          <w:b/>
          <w:i/>
          <w:color w:val="auto"/>
          <w:spacing w:val="0"/>
          <w:position w:val="0"/>
          <w:sz w:val="48"/>
          <w:shd w:fill="auto" w:val="clear"/>
        </w:rPr>
        <w:t xml:space="preserve">Cloud Computing and DevOps Centre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44"/>
          <w:shd w:fill="auto" w:val="clear"/>
        </w:rPr>
        <w:t xml:space="preserve">Setup IAM roles and permission : </w:t>
      </w:r>
      <w:r>
        <w:rPr>
          <w:rFonts w:ascii="Times New Roman" w:hAnsi="Times New Roman" w:cs="Times New Roman" w:eastAsia="Times New Roman"/>
          <w:color w:val="auto"/>
          <w:spacing w:val="0"/>
          <w:position w:val="0"/>
          <w:sz w:val="44"/>
          <w:shd w:fill="auto" w:val="clear"/>
        </w:rPr>
        <w:t xml:space="preserve">Create an IAM role on your cloud platform. Assign the role to your VM to restrict/allow specific action. </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40"/>
          <w:shd w:fill="auto" w:val="clear"/>
        </w:rPr>
        <w:t xml:space="preserve">      Name:Anumitha M                               Department: AML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object w:dxaOrig="8664" w:dyaOrig="1237">
          <v:rect xmlns:o="urn:schemas-microsoft-com:office:office" xmlns:v="urn:schemas-microsoft-com:vml" id="rectole0000000002" style="width:433.200000pt;height:61.8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Times New Roman" w:hAnsi="Times New Roman" w:cs="Times New Roman" w:eastAsia="Times New Roman"/>
          <w:b/>
          <w:color w:val="auto"/>
          <w:spacing w:val="0"/>
          <w:position w:val="0"/>
          <w:sz w:val="48"/>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48"/>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Introduction : </w:t>
      </w:r>
    </w:p>
    <w:p>
      <w:pPr>
        <w:spacing w:before="0" w:after="160" w:line="259"/>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             In modern cloud computing, managing access to resources is crucial to ensure security and proper usage of services. Azure IAM (Identity and Access Management) allows administrators to create custom roles with specific permissions to control who can access and perform operations on resources. This document outlines the creation of a custom IAM role, assigning it to a Virtual Machine (VM), and configuring specific actions such as starting, stopping, and reading VM properties.</w:t>
      </w:r>
    </w:p>
    <w:p>
      <w:pPr>
        <w:spacing w:before="0" w:after="160" w:line="259"/>
        <w:ind w:right="0" w:left="0" w:firstLine="0"/>
        <w:jc w:val="left"/>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Overview : </w:t>
      </w:r>
    </w:p>
    <w:p>
      <w:pPr>
        <w:spacing w:before="0" w:after="160" w:line="259"/>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              IAM roles enable fine-grained access control to cloud resources. Custom roles can be tailored to meet specific organizational needs, limiting access to only essential actions. In this task, we create a custom IAM role for managing virtual machines and assign it to a user while ensuring only allowed actions can be performed. This helps maintain security and operational efficiency.</w:t>
      </w:r>
    </w:p>
    <w:p>
      <w:pPr>
        <w:spacing w:before="0" w:after="160" w:line="259"/>
        <w:ind w:right="0" w:left="0" w:firstLine="0"/>
        <w:jc w:val="left"/>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Objective  :</w:t>
      </w:r>
    </w:p>
    <w:p>
      <w:pPr>
        <w:spacing w:before="0" w:after="160" w:line="259"/>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b/>
          <w:color w:val="auto"/>
          <w:spacing w:val="0"/>
          <w:position w:val="0"/>
          <w:sz w:val="48"/>
          <w:shd w:fill="auto" w:val="clear"/>
        </w:rPr>
        <w:t xml:space="preserve">     </w:t>
      </w:r>
      <w:r>
        <w:rPr>
          <w:rFonts w:ascii="Times New Roman" w:hAnsi="Times New Roman" w:cs="Times New Roman" w:eastAsia="Times New Roman"/>
          <w:color w:val="auto"/>
          <w:spacing w:val="0"/>
          <w:position w:val="0"/>
          <w:sz w:val="36"/>
          <w:shd w:fill="auto" w:val="clear"/>
        </w:rPr>
        <w:t xml:space="preserve">The objective of this task is to:</w:t>
      </w:r>
    </w:p>
    <w:p>
      <w:pPr>
        <w:numPr>
          <w:ilvl w:val="0"/>
          <w:numId w:val="8"/>
        </w:numPr>
        <w:spacing w:before="0" w:after="160" w:line="259"/>
        <w:ind w:right="0" w:left="1440" w:hanging="36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Create a custom IAM role in the Azure portal.</w:t>
      </w:r>
    </w:p>
    <w:p>
      <w:pPr>
        <w:numPr>
          <w:ilvl w:val="0"/>
          <w:numId w:val="8"/>
        </w:numPr>
        <w:spacing w:before="0" w:after="160" w:line="259"/>
        <w:ind w:right="0" w:left="1440" w:hanging="36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Assign the role to a Virtual Machine.</w:t>
      </w:r>
    </w:p>
    <w:p>
      <w:pPr>
        <w:numPr>
          <w:ilvl w:val="0"/>
          <w:numId w:val="8"/>
        </w:numPr>
        <w:spacing w:before="0" w:after="160" w:line="259"/>
        <w:ind w:right="0" w:left="1440" w:hanging="36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Restrict/allow specific actions, such as starting and stopping the VM.</w:t>
      </w:r>
    </w:p>
    <w:p>
      <w:pPr>
        <w:numPr>
          <w:ilvl w:val="0"/>
          <w:numId w:val="8"/>
        </w:numPr>
        <w:spacing w:before="0" w:after="160" w:line="259"/>
        <w:ind w:right="0" w:left="1440" w:hanging="36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Verify the role assignment and test access permissions.</w:t>
      </w:r>
    </w:p>
    <w:p>
      <w:pPr>
        <w:spacing w:before="0" w:after="160" w:line="259"/>
        <w:ind w:right="0" w:left="0" w:firstLine="0"/>
        <w:jc w:val="left"/>
        <w:rPr>
          <w:rFonts w:ascii="Times New Roman" w:hAnsi="Times New Roman" w:cs="Times New Roman" w:eastAsia="Times New Roman"/>
          <w:b/>
          <w:color w:val="auto"/>
          <w:spacing w:val="0"/>
          <w:position w:val="0"/>
          <w:sz w:val="4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Step-by-Step procedure :</w:t>
      </w:r>
    </w:p>
    <w:p>
      <w:pPr>
        <w:spacing w:before="0" w:after="160" w:line="259"/>
        <w:ind w:right="0" w:left="0" w:firstLine="0"/>
        <w:jc w:val="left"/>
        <w:rPr>
          <w:rFonts w:ascii="Calibri" w:hAnsi="Calibri" w:cs="Calibri" w:eastAsia="Calibri"/>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STEP 1 :</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40"/>
          <w:shd w:fill="auto" w:val="clear"/>
        </w:rPr>
        <w:t xml:space="preserve">Access the Azure Portal</w:t>
      </w:r>
    </w:p>
    <w:p>
      <w:pPr>
        <w:numPr>
          <w:ilvl w:val="0"/>
          <w:numId w:val="10"/>
        </w:numPr>
        <w:spacing w:before="0" w:after="160" w:line="259"/>
        <w:ind w:right="0" w:left="720" w:hanging="36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Navigate to </w:t>
      </w:r>
      <w:hyperlink xmlns:r="http://schemas.openxmlformats.org/officeDocument/2006/relationships" r:id="docRId6">
        <w:r>
          <w:rPr>
            <w:rFonts w:ascii="Times New Roman" w:hAnsi="Times New Roman" w:cs="Times New Roman" w:eastAsia="Times New Roman"/>
            <w:color w:val="0563C1"/>
            <w:spacing w:val="0"/>
            <w:position w:val="0"/>
            <w:sz w:val="36"/>
            <w:u w:val="single"/>
            <w:shd w:fill="auto" w:val="clear"/>
          </w:rPr>
          <w:t xml:space="preserve">https://portal.azure.com</w:t>
        </w:r>
      </w:hyperlink>
      <w:r>
        <w:rPr>
          <w:rFonts w:ascii="Times New Roman" w:hAnsi="Times New Roman" w:cs="Times New Roman" w:eastAsia="Times New Roman"/>
          <w:color w:val="auto"/>
          <w:spacing w:val="0"/>
          <w:position w:val="0"/>
          <w:sz w:val="36"/>
          <w:shd w:fill="auto" w:val="clear"/>
        </w:rPr>
        <w:t xml:space="preserve"> and sign in with your credentials.</w:t>
      </w:r>
    </w:p>
    <w:p>
      <w:pPr>
        <w:spacing w:before="0" w:after="160" w:line="259"/>
        <w:ind w:right="0" w:left="720" w:firstLine="0"/>
        <w:jc w:val="left"/>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6"/>
          <w:shd w:fill="auto" w:val="clear"/>
        </w:rPr>
      </w:pPr>
      <w:r>
        <w:object w:dxaOrig="10047" w:dyaOrig="6279">
          <v:rect xmlns:o="urn:schemas-microsoft-com:office:office" xmlns:v="urn:schemas-microsoft-com:vml" id="rectole0000000003" style="width:502.350000pt;height:313.9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160" w:line="259"/>
        <w:ind w:right="0" w:left="0" w:firstLine="0"/>
        <w:jc w:val="left"/>
        <w:rPr>
          <w:rFonts w:ascii="Times New Roman" w:hAnsi="Times New Roman" w:cs="Times New Roman" w:eastAsia="Times New Roman"/>
          <w:color w:val="auto"/>
          <w:spacing w:val="0"/>
          <w:position w:val="0"/>
          <w:sz w:val="36"/>
          <w:shd w:fill="auto" w:val="clear"/>
        </w:rPr>
      </w:pPr>
      <w:r>
        <w:object w:dxaOrig="10047" w:dyaOrig="6279">
          <v:rect xmlns:o="urn:schemas-microsoft-com:office:office" xmlns:v="urn:schemas-microsoft-com:vml" id="rectole0000000004" style="width:502.350000pt;height:313.9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160" w:line="259"/>
        <w:ind w:right="0" w:left="0" w:firstLine="0"/>
        <w:jc w:val="left"/>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40"/>
          <w:shd w:fill="auto" w:val="clear"/>
        </w:rPr>
      </w:pPr>
      <w:r>
        <w:object w:dxaOrig="10047" w:dyaOrig="6279">
          <v:rect xmlns:o="urn:schemas-microsoft-com:office:office" xmlns:v="urn:schemas-microsoft-com:vml" id="rectole0000000005" style="width:502.350000pt;height:313.9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160" w:line="259"/>
        <w:ind w:right="0" w:left="0" w:firstLine="0"/>
        <w:jc w:val="left"/>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40"/>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40"/>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STEP 2 : Create a Custom IAM Role</w:t>
      </w:r>
    </w:p>
    <w:p>
      <w:pPr>
        <w:numPr>
          <w:ilvl w:val="0"/>
          <w:numId w:val="13"/>
        </w:numPr>
        <w:spacing w:before="0" w:after="160" w:line="259"/>
        <w:ind w:right="0" w:left="720" w:hanging="36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Go to the search bar and type Subscriptions; select your subscription.</w:t>
      </w:r>
    </w:p>
    <w:p>
      <w:pPr>
        <w:spacing w:before="0" w:after="160" w:line="259"/>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     </w:t>
      </w:r>
    </w:p>
    <w:p>
      <w:pPr>
        <w:spacing w:before="0" w:after="160" w:line="259"/>
        <w:ind w:right="0" w:left="0" w:firstLine="0"/>
        <w:jc w:val="left"/>
        <w:rPr>
          <w:rFonts w:ascii="Times New Roman" w:hAnsi="Times New Roman" w:cs="Times New Roman" w:eastAsia="Times New Roman"/>
          <w:b/>
          <w:color w:val="auto"/>
          <w:spacing w:val="0"/>
          <w:position w:val="0"/>
          <w:sz w:val="40"/>
          <w:shd w:fill="auto" w:val="clear"/>
        </w:rPr>
      </w:pPr>
      <w:r>
        <w:object w:dxaOrig="10047" w:dyaOrig="6279">
          <v:rect xmlns:o="urn:schemas-microsoft-com:office:office" xmlns:v="urn:schemas-microsoft-com:vml" id="rectole0000000006" style="width:502.350000pt;height:313.9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160" w:line="259"/>
        <w:ind w:right="0" w:left="0" w:firstLine="0"/>
        <w:jc w:val="left"/>
        <w:rPr>
          <w:rFonts w:ascii="Times New Roman" w:hAnsi="Times New Roman" w:cs="Times New Roman" w:eastAsia="Times New Roman"/>
          <w:b/>
          <w:color w:val="auto"/>
          <w:spacing w:val="0"/>
          <w:position w:val="0"/>
          <w:sz w:val="40"/>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40"/>
          <w:shd w:fill="auto" w:val="clear"/>
        </w:rPr>
      </w:pPr>
      <w:r>
        <w:object w:dxaOrig="10047" w:dyaOrig="6279">
          <v:rect xmlns:o="urn:schemas-microsoft-com:office:office" xmlns:v="urn:schemas-microsoft-com:vml" id="rectole0000000007" style="width:502.350000pt;height:313.9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160" w:line="259"/>
        <w:ind w:right="0" w:left="0" w:firstLine="0"/>
        <w:jc w:val="left"/>
        <w:rPr>
          <w:rFonts w:ascii="Times New Roman" w:hAnsi="Times New Roman" w:cs="Times New Roman" w:eastAsia="Times New Roman"/>
          <w:b/>
          <w:color w:val="auto"/>
          <w:spacing w:val="0"/>
          <w:position w:val="0"/>
          <w:sz w:val="40"/>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b/>
          <w:color w:val="auto"/>
          <w:spacing w:val="0"/>
          <w:position w:val="0"/>
          <w:sz w:val="40"/>
          <w:shd w:fill="auto" w:val="clear"/>
        </w:rPr>
        <w:t xml:space="preserve">STEP 3 : </w:t>
      </w:r>
      <w:r>
        <w:rPr>
          <w:rFonts w:ascii="Times New Roman" w:hAnsi="Times New Roman" w:cs="Times New Roman" w:eastAsia="Times New Roman"/>
          <w:color w:val="auto"/>
          <w:spacing w:val="0"/>
          <w:position w:val="0"/>
          <w:sz w:val="36"/>
          <w:shd w:fill="auto" w:val="clear"/>
        </w:rPr>
        <w:t xml:space="preserve">In the left pane, select Access Control (IAM).</w:t>
      </w:r>
    </w:p>
    <w:p>
      <w:pPr>
        <w:spacing w:before="0" w:after="160" w:line="259"/>
        <w:ind w:right="0" w:left="0" w:firstLine="0"/>
        <w:jc w:val="left"/>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6"/>
          <w:shd w:fill="auto" w:val="clear"/>
        </w:rPr>
      </w:pPr>
      <w:r>
        <w:object w:dxaOrig="10047" w:dyaOrig="6279">
          <v:rect xmlns:o="urn:schemas-microsoft-com:office:office" xmlns:v="urn:schemas-microsoft-com:vml" id="rectole0000000008" style="width:502.350000pt;height:313.9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160" w:line="259"/>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b/>
          <w:color w:val="auto"/>
          <w:spacing w:val="0"/>
          <w:position w:val="0"/>
          <w:sz w:val="40"/>
          <w:shd w:fill="auto" w:val="clear"/>
        </w:rPr>
        <w:t xml:space="preserve">STEP 4 : </w:t>
      </w:r>
      <w:r>
        <w:rPr>
          <w:rFonts w:ascii="Times New Roman" w:hAnsi="Times New Roman" w:cs="Times New Roman" w:eastAsia="Times New Roman"/>
          <w:color w:val="auto"/>
          <w:spacing w:val="0"/>
          <w:position w:val="0"/>
          <w:sz w:val="36"/>
          <w:shd w:fill="auto" w:val="clear"/>
        </w:rPr>
        <w:t xml:space="preserve">Click on Roles &gt; + Add &gt; Create Custom Role.</w:t>
      </w:r>
    </w:p>
    <w:p>
      <w:pPr>
        <w:spacing w:before="0" w:after="160" w:line="259"/>
        <w:ind w:right="0" w:left="0" w:firstLine="0"/>
        <w:jc w:val="left"/>
        <w:rPr>
          <w:rFonts w:ascii="Times New Roman" w:hAnsi="Times New Roman" w:cs="Times New Roman" w:eastAsia="Times New Roman"/>
          <w:color w:val="auto"/>
          <w:spacing w:val="0"/>
          <w:position w:val="0"/>
          <w:sz w:val="36"/>
          <w:shd w:fill="auto" w:val="clear"/>
        </w:rPr>
      </w:pPr>
      <w:r>
        <w:object w:dxaOrig="10047" w:dyaOrig="6279">
          <v:rect xmlns:o="urn:schemas-microsoft-com:office:office" xmlns:v="urn:schemas-microsoft-com:vml" id="rectole0000000009" style="width:502.350000pt;height:313.9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0" w:after="160" w:line="259"/>
        <w:ind w:right="0" w:left="0" w:firstLine="0"/>
        <w:jc w:val="left"/>
        <w:rPr>
          <w:rFonts w:ascii="Times New Roman" w:hAnsi="Times New Roman" w:cs="Times New Roman" w:eastAsia="Times New Roman"/>
          <w:b/>
          <w:color w:val="auto"/>
          <w:spacing w:val="0"/>
          <w:position w:val="0"/>
          <w:sz w:val="40"/>
          <w:shd w:fill="auto" w:val="clear"/>
        </w:rPr>
      </w:pPr>
    </w:p>
    <w:p>
      <w:pPr>
        <w:spacing w:before="0" w:after="160" w:line="259"/>
        <w:ind w:right="0" w:left="0" w:firstLine="0"/>
        <w:jc w:val="left"/>
        <w:rPr>
          <w:rFonts w:ascii="Calibri" w:hAnsi="Calibri" w:cs="Calibri" w:eastAsia="Calibri"/>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STEP 5 : </w:t>
      </w:r>
      <w:r>
        <w:rPr>
          <w:rFonts w:ascii="Times New Roman" w:hAnsi="Times New Roman" w:cs="Times New Roman" w:eastAsia="Times New Roman"/>
          <w:color w:val="auto"/>
          <w:spacing w:val="0"/>
          <w:position w:val="0"/>
          <w:sz w:val="36"/>
          <w:shd w:fill="auto" w:val="clear"/>
        </w:rPr>
        <w:t xml:space="preserve">Click on Roles &gt; + Add &gt; Create Custom Role.</w:t>
      </w:r>
    </w:p>
    <w:p>
      <w:pPr>
        <w:spacing w:before="0" w:after="160" w:line="259"/>
        <w:ind w:right="0" w:left="0" w:firstLine="0"/>
        <w:jc w:val="left"/>
        <w:rPr>
          <w:rFonts w:ascii="Times New Roman" w:hAnsi="Times New Roman" w:cs="Times New Roman" w:eastAsia="Times New Roman"/>
          <w:b/>
          <w:color w:val="auto"/>
          <w:spacing w:val="0"/>
          <w:position w:val="0"/>
          <w:sz w:val="40"/>
          <w:shd w:fill="auto" w:val="clear"/>
        </w:rPr>
      </w:pPr>
      <w:r>
        <w:object w:dxaOrig="10047" w:dyaOrig="6279">
          <v:rect xmlns:o="urn:schemas-microsoft-com:office:office" xmlns:v="urn:schemas-microsoft-com:vml" id="rectole0000000010" style="width:502.350000pt;height:313.9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0" w:after="160" w:line="259"/>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b/>
          <w:color w:val="auto"/>
          <w:spacing w:val="0"/>
          <w:position w:val="0"/>
          <w:sz w:val="40"/>
          <w:shd w:fill="auto" w:val="clear"/>
        </w:rPr>
        <w:t xml:space="preserve">STEP  6 : </w:t>
      </w:r>
      <w:r>
        <w:rPr>
          <w:rFonts w:ascii="Times New Roman" w:hAnsi="Times New Roman" w:cs="Times New Roman" w:eastAsia="Times New Roman"/>
          <w:color w:val="auto"/>
          <w:spacing w:val="0"/>
          <w:position w:val="0"/>
          <w:sz w:val="36"/>
          <w:shd w:fill="auto" w:val="clear"/>
        </w:rPr>
        <w:t xml:space="preserve">Click Add and then Next.</w:t>
      </w:r>
    </w:p>
    <w:p>
      <w:pPr>
        <w:numPr>
          <w:ilvl w:val="0"/>
          <w:numId w:val="15"/>
        </w:numPr>
        <w:spacing w:before="0" w:after="160" w:line="259"/>
        <w:ind w:right="0" w:left="720" w:hanging="36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Complete the setup and click </w:t>
      </w:r>
      <w:r>
        <w:rPr>
          <w:rFonts w:ascii="Times New Roman" w:hAnsi="Times New Roman" w:cs="Times New Roman" w:eastAsia="Times New Roman"/>
          <w:b/>
          <w:color w:val="auto"/>
          <w:spacing w:val="0"/>
          <w:position w:val="0"/>
          <w:sz w:val="36"/>
          <w:shd w:fill="auto" w:val="clear"/>
        </w:rPr>
        <w:t xml:space="preserve">Create</w:t>
      </w:r>
      <w:r>
        <w:rPr>
          <w:rFonts w:ascii="Times New Roman" w:hAnsi="Times New Roman" w:cs="Times New Roman" w:eastAsia="Times New Roman"/>
          <w:color w:val="auto"/>
          <w:spacing w:val="0"/>
          <w:position w:val="0"/>
          <w:sz w:val="36"/>
          <w:shd w:fill="auto" w:val="clear"/>
        </w:rPr>
        <w:t xml:space="preserve">.</w:t>
      </w:r>
    </w:p>
    <w:p>
      <w:pPr>
        <w:spacing w:before="0" w:after="160" w:line="259"/>
        <w:ind w:right="0" w:left="0" w:firstLine="0"/>
        <w:jc w:val="left"/>
        <w:rPr>
          <w:rFonts w:ascii="Times New Roman" w:hAnsi="Times New Roman" w:cs="Times New Roman" w:eastAsia="Times New Roman"/>
          <w:color w:val="auto"/>
          <w:spacing w:val="0"/>
          <w:position w:val="0"/>
          <w:sz w:val="36"/>
          <w:shd w:fill="auto" w:val="clear"/>
        </w:rPr>
      </w:pPr>
      <w:r>
        <w:object w:dxaOrig="10047" w:dyaOrig="6279">
          <v:rect xmlns:o="urn:schemas-microsoft-com:office:office" xmlns:v="urn:schemas-microsoft-com:vml" id="rectole0000000011" style="width:502.350000pt;height:313.9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spacing w:before="0" w:after="160" w:line="259"/>
        <w:ind w:right="0" w:left="0" w:firstLine="0"/>
        <w:jc w:val="left"/>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40"/>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40"/>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STEP 7 : Assign the Custom Role to a VM.</w:t>
      </w:r>
    </w:p>
    <w:p>
      <w:pPr>
        <w:numPr>
          <w:ilvl w:val="0"/>
          <w:numId w:val="17"/>
        </w:numPr>
        <w:spacing w:before="0" w:after="160" w:line="259"/>
        <w:ind w:right="0" w:left="720" w:hanging="360"/>
        <w:jc w:val="left"/>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color w:val="auto"/>
          <w:spacing w:val="0"/>
          <w:position w:val="0"/>
          <w:sz w:val="40"/>
          <w:shd w:fill="auto" w:val="clear"/>
        </w:rPr>
        <w:t xml:space="preserve">Navigate to the specific </w:t>
      </w:r>
      <w:r>
        <w:rPr>
          <w:rFonts w:ascii="Times New Roman" w:hAnsi="Times New Roman" w:cs="Times New Roman" w:eastAsia="Times New Roman"/>
          <w:b/>
          <w:color w:val="auto"/>
          <w:spacing w:val="0"/>
          <w:position w:val="0"/>
          <w:sz w:val="40"/>
          <w:shd w:fill="auto" w:val="clear"/>
        </w:rPr>
        <w:t xml:space="preserve">Virtual Machine</w:t>
      </w:r>
      <w:r>
        <w:rPr>
          <w:rFonts w:ascii="Times New Roman" w:hAnsi="Times New Roman" w:cs="Times New Roman" w:eastAsia="Times New Roman"/>
          <w:color w:val="auto"/>
          <w:spacing w:val="0"/>
          <w:position w:val="0"/>
          <w:sz w:val="40"/>
          <w:shd w:fill="auto" w:val="clear"/>
        </w:rPr>
        <w:t xml:space="preserve"> in your Azure portal.</w:t>
      </w:r>
    </w:p>
    <w:p>
      <w:pPr>
        <w:numPr>
          <w:ilvl w:val="0"/>
          <w:numId w:val="17"/>
        </w:numPr>
        <w:spacing w:before="0" w:after="160" w:line="259"/>
        <w:ind w:right="0" w:left="720" w:hanging="360"/>
        <w:jc w:val="left"/>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color w:val="auto"/>
          <w:spacing w:val="0"/>
          <w:position w:val="0"/>
          <w:sz w:val="40"/>
          <w:shd w:fill="auto" w:val="clear"/>
        </w:rPr>
        <w:t xml:space="preserve">On the left menu, select </w:t>
      </w:r>
      <w:r>
        <w:rPr>
          <w:rFonts w:ascii="Times New Roman" w:hAnsi="Times New Roman" w:cs="Times New Roman" w:eastAsia="Times New Roman"/>
          <w:b/>
          <w:color w:val="auto"/>
          <w:spacing w:val="0"/>
          <w:position w:val="0"/>
          <w:sz w:val="40"/>
          <w:shd w:fill="auto" w:val="clear"/>
        </w:rPr>
        <w:t xml:space="preserve">Access Control (IAM)</w:t>
      </w:r>
      <w:r>
        <w:rPr>
          <w:rFonts w:ascii="Times New Roman" w:hAnsi="Times New Roman" w:cs="Times New Roman" w:eastAsia="Times New Roman"/>
          <w:color w:val="auto"/>
          <w:spacing w:val="0"/>
          <w:position w:val="0"/>
          <w:sz w:val="40"/>
          <w:shd w:fill="auto" w:val="clear"/>
        </w:rPr>
        <w:t xml:space="preserve">.</w:t>
      </w:r>
    </w:p>
    <w:p>
      <w:pPr>
        <w:spacing w:before="0" w:after="160" w:line="259"/>
        <w:ind w:right="0" w:left="720" w:firstLine="0"/>
        <w:jc w:val="left"/>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6"/>
          <w:shd w:fill="auto" w:val="clear"/>
        </w:rPr>
      </w:pPr>
      <w:r>
        <w:object w:dxaOrig="10047" w:dyaOrig="6279">
          <v:rect xmlns:o="urn:schemas-microsoft-com:office:office" xmlns:v="urn:schemas-microsoft-com:vml" id="rectole0000000012" style="width:502.350000pt;height:313.9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p>
      <w:pPr>
        <w:spacing w:before="0" w:after="160" w:line="259"/>
        <w:ind w:right="0" w:left="0" w:firstLine="0"/>
        <w:jc w:val="left"/>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STEP 8 : </w:t>
      </w:r>
      <w:r>
        <w:rPr>
          <w:rFonts w:ascii="Times New Roman" w:hAnsi="Times New Roman" w:cs="Times New Roman" w:eastAsia="Times New Roman"/>
          <w:color w:val="auto"/>
          <w:spacing w:val="0"/>
          <w:position w:val="0"/>
          <w:sz w:val="36"/>
          <w:shd w:fill="auto" w:val="clear"/>
        </w:rPr>
        <w:t xml:space="preserve">Click + Add &gt; Add Role Assignment.</w:t>
      </w:r>
    </w:p>
    <w:p>
      <w:pPr>
        <w:spacing w:before="0" w:after="160" w:line="259"/>
        <w:ind w:right="0" w:left="0" w:firstLine="0"/>
        <w:jc w:val="left"/>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6"/>
          <w:shd w:fill="auto" w:val="clear"/>
        </w:rPr>
      </w:pPr>
      <w:r>
        <w:object w:dxaOrig="10047" w:dyaOrig="6279">
          <v:rect xmlns:o="urn:schemas-microsoft-com:office:office" xmlns:v="urn:schemas-microsoft-com:vml" id="rectole0000000013" style="width:502.350000pt;height:313.9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spacing w:before="0" w:after="160" w:line="259"/>
        <w:ind w:right="0" w:left="0" w:firstLine="0"/>
        <w:jc w:val="left"/>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6"/>
          <w:shd w:fill="auto" w:val="clear"/>
        </w:rPr>
      </w:pPr>
      <w:r>
        <w:object w:dxaOrig="10047" w:dyaOrig="6279">
          <v:rect xmlns:o="urn:schemas-microsoft-com:office:office" xmlns:v="urn:schemas-microsoft-com:vml" id="rectole0000000014" style="width:502.350000pt;height:313.9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4" ShapeID="rectole0000000014" r:id="docRId29"/>
        </w:object>
      </w:r>
    </w:p>
    <w:p>
      <w:pPr>
        <w:spacing w:before="0" w:after="160" w:line="259"/>
        <w:ind w:right="0" w:left="0" w:firstLine="0"/>
        <w:jc w:val="left"/>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STEP 9 :</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In the </w:t>
      </w:r>
      <w:r>
        <w:rPr>
          <w:rFonts w:ascii="Times New Roman" w:hAnsi="Times New Roman" w:cs="Times New Roman" w:eastAsia="Times New Roman"/>
          <w:b/>
          <w:color w:val="auto"/>
          <w:spacing w:val="0"/>
          <w:position w:val="0"/>
          <w:sz w:val="36"/>
          <w:shd w:fill="auto" w:val="clear"/>
        </w:rPr>
        <w:t xml:space="preserve">Role</w:t>
      </w:r>
      <w:r>
        <w:rPr>
          <w:rFonts w:ascii="Times New Roman" w:hAnsi="Times New Roman" w:cs="Times New Roman" w:eastAsia="Times New Roman"/>
          <w:color w:val="auto"/>
          <w:spacing w:val="0"/>
          <w:position w:val="0"/>
          <w:sz w:val="36"/>
          <w:shd w:fill="auto" w:val="clear"/>
        </w:rPr>
        <w:t xml:space="preserve"> dropdown, select the custom role you just created.</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Under </w:t>
      </w:r>
      <w:r>
        <w:rPr>
          <w:rFonts w:ascii="Times New Roman" w:hAnsi="Times New Roman" w:cs="Times New Roman" w:eastAsia="Times New Roman"/>
          <w:b/>
          <w:color w:val="auto"/>
          <w:spacing w:val="0"/>
          <w:position w:val="0"/>
          <w:sz w:val="36"/>
          <w:shd w:fill="auto" w:val="clear"/>
        </w:rPr>
        <w:t xml:space="preserve">Assign Access To</w:t>
      </w:r>
      <w:r>
        <w:rPr>
          <w:rFonts w:ascii="Times New Roman" w:hAnsi="Times New Roman" w:cs="Times New Roman" w:eastAsia="Times New Roman"/>
          <w:color w:val="auto"/>
          <w:spacing w:val="0"/>
          <w:position w:val="0"/>
          <w:sz w:val="36"/>
          <w:shd w:fill="auto" w:val="clear"/>
        </w:rPr>
        <w:t xml:space="preserve">, choose </w:t>
      </w:r>
      <w:r>
        <w:rPr>
          <w:rFonts w:ascii="Times New Roman" w:hAnsi="Times New Roman" w:cs="Times New Roman" w:eastAsia="Times New Roman"/>
          <w:b/>
          <w:color w:val="auto"/>
          <w:spacing w:val="0"/>
          <w:position w:val="0"/>
          <w:sz w:val="36"/>
          <w:shd w:fill="auto" w:val="clear"/>
        </w:rPr>
        <w:t xml:space="preserve">User, Group, or Service Principal</w:t>
      </w:r>
      <w:r>
        <w:rPr>
          <w:rFonts w:ascii="Times New Roman" w:hAnsi="Times New Roman" w:cs="Times New Roman" w:eastAsia="Times New Roman"/>
          <w:color w:val="auto"/>
          <w:spacing w:val="0"/>
          <w:position w:val="0"/>
          <w:sz w:val="36"/>
          <w:shd w:fill="auto" w:val="clear"/>
        </w:rPr>
        <w:t xml:space="preserve">.</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Search for the specific user or service principal.</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Click </w:t>
      </w:r>
      <w:r>
        <w:rPr>
          <w:rFonts w:ascii="Times New Roman" w:hAnsi="Times New Roman" w:cs="Times New Roman" w:eastAsia="Times New Roman"/>
          <w:b/>
          <w:color w:val="auto"/>
          <w:spacing w:val="0"/>
          <w:position w:val="0"/>
          <w:sz w:val="36"/>
          <w:shd w:fill="auto" w:val="clear"/>
        </w:rPr>
        <w:t xml:space="preserve">Save</w:t>
      </w:r>
      <w:r>
        <w:rPr>
          <w:rFonts w:ascii="Times New Roman" w:hAnsi="Times New Roman" w:cs="Times New Roman" w:eastAsia="Times New Roman"/>
          <w:color w:val="auto"/>
          <w:spacing w:val="0"/>
          <w:position w:val="0"/>
          <w:sz w:val="36"/>
          <w:shd w:fill="auto" w:val="clear"/>
        </w:rPr>
        <w:t xml:space="preserve">.</w:t>
      </w:r>
    </w:p>
    <w:p>
      <w:pPr>
        <w:spacing w:before="0" w:after="160" w:line="259"/>
        <w:ind w:right="0" w:left="0" w:firstLine="0"/>
        <w:jc w:val="left"/>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6"/>
          <w:shd w:fill="auto" w:val="clear"/>
        </w:rPr>
      </w:pPr>
      <w:r>
        <w:object w:dxaOrig="10047" w:dyaOrig="6279">
          <v:rect xmlns:o="urn:schemas-microsoft-com:office:office" xmlns:v="urn:schemas-microsoft-com:vml" id="rectole0000000015" style="width:502.350000pt;height:313.9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5" ShapeID="rectole0000000015" r:id="docRId31"/>
        </w:object>
      </w:r>
    </w:p>
    <w:p>
      <w:pPr>
        <w:spacing w:before="0" w:after="160" w:line="259"/>
        <w:ind w:right="0" w:left="0" w:firstLine="0"/>
        <w:jc w:val="left"/>
        <w:rPr>
          <w:rFonts w:ascii="Calibri" w:hAnsi="Calibri" w:cs="Calibri" w:eastAsia="Calibri"/>
          <w:b/>
          <w:color w:val="auto"/>
          <w:spacing w:val="0"/>
          <w:position w:val="0"/>
          <w:sz w:val="40"/>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40"/>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Outcome :</w:t>
      </w:r>
    </w:p>
    <w:p>
      <w:pPr>
        <w:spacing w:before="0" w:after="160" w:line="259"/>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          By completing this task, a custom IAM role was successfully created and assigned to an Azure VM. The user with this role can now perform only the allowed actions (start, stop, and read properties of the VM) while restricted actions such as deleting the VM remain blocked. This ensures secure and efficient resource management in the cloud environment.</w:t>
      </w:r>
    </w:p>
    <w:p>
      <w:pPr>
        <w:spacing w:before="0" w:after="160" w:line="259"/>
        <w:ind w:right="0" w:left="0" w:firstLine="0"/>
        <w:jc w:val="left"/>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40"/>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40"/>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6"/>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num w:numId="8">
    <w:abstractNumId w:val="30"/>
  </w:num>
  <w:num w:numId="10">
    <w:abstractNumId w:val="24"/>
  </w:num>
  <w:num w:numId="13">
    <w:abstractNumId w:val="18"/>
  </w:num>
  <w:num w:numId="15">
    <w:abstractNumId w:val="12"/>
  </w:num>
  <w:num w:numId="17">
    <w:abstractNumId w:val="6"/>
  </w:num>
  <w:num w:numId="2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6.wmf" Id="docRId14" Type="http://schemas.openxmlformats.org/officeDocument/2006/relationships/image" /><Relationship Target="embeddings/oleObject11.bin" Id="docRId23" Type="http://schemas.openxmlformats.org/officeDocument/2006/relationships/oleObject" /><Relationship Target="styles.xml" Id="docRId34" Type="http://schemas.openxmlformats.org/officeDocument/2006/relationships/styles" /><Relationship TargetMode="External" Target="https://portal.azure.com/" Id="docRId6" Type="http://schemas.openxmlformats.org/officeDocument/2006/relationships/hyperlink" /><Relationship Target="media/image0.wmf" Id="docRId1" Type="http://schemas.openxmlformats.org/officeDocument/2006/relationships/image" /><Relationship Target="embeddings/oleObject7.bin" Id="docRId15" Type="http://schemas.openxmlformats.org/officeDocument/2006/relationships/oleObject" /><Relationship Target="media/image10.wmf" Id="docRId22" Type="http://schemas.openxmlformats.org/officeDocument/2006/relationships/image"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embeddings/oleObject10.bin" Id="docRId21" Type="http://schemas.openxmlformats.org/officeDocument/2006/relationships/oleObject" /><Relationship Target="embeddings/oleObject14.bin" Id="docRId29" Type="http://schemas.openxmlformats.org/officeDocument/2006/relationships/oleObject" /><Relationship Target="media/image3.wmf" Id="docRId8"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media/image13.wmf" Id="docRId28" Type="http://schemas.openxmlformats.org/officeDocument/2006/relationships/image" /><Relationship Target="media/image1.wmf" Id="docRId3" Type="http://schemas.openxmlformats.org/officeDocument/2006/relationships/image" /><Relationship Target="media/image4.wmf" Id="docRId10" Type="http://schemas.openxmlformats.org/officeDocument/2006/relationships/image" /><Relationship Target="media/image8.wmf" Id="docRId18" Type="http://schemas.openxmlformats.org/officeDocument/2006/relationships/image" /><Relationship Target="embeddings/oleObject1.bin" Id="docRId2" Type="http://schemas.openxmlformats.org/officeDocument/2006/relationships/oleObject" /><Relationship Target="embeddings/oleObject13.bin" Id="docRId27" Type="http://schemas.openxmlformats.org/officeDocument/2006/relationships/oleObject" /><Relationship Target="media/image14.wmf" Id="docRId30" Type="http://schemas.openxmlformats.org/officeDocument/2006/relationships/image" /><Relationship Target="embeddings/oleObject5.bin" Id="docRId11" Type="http://schemas.openxmlformats.org/officeDocument/2006/relationships/oleObject" /><Relationship Target="embeddings/oleObject9.bin" Id="docRId19" Type="http://schemas.openxmlformats.org/officeDocument/2006/relationships/oleObject" /><Relationship Target="media/image12.wmf" Id="docRId26" Type="http://schemas.openxmlformats.org/officeDocument/2006/relationships/image" /><Relationship Target="embeddings/oleObject15.bin" Id="docRId31" Type="http://schemas.openxmlformats.org/officeDocument/2006/relationships/oleObject" /><Relationship Target="media/image2.wmf" Id="docRId5" Type="http://schemas.openxmlformats.org/officeDocument/2006/relationships/image" /><Relationship Target="media/image7.wmf" Id="docRId16" Type="http://schemas.openxmlformats.org/officeDocument/2006/relationships/image" /><Relationship Target="embeddings/oleObject12.bin" Id="docRId25" Type="http://schemas.openxmlformats.org/officeDocument/2006/relationships/oleObject" /><Relationship Target="media/image15.wmf" Id="docRId32" Type="http://schemas.openxmlformats.org/officeDocument/2006/relationships/image" /><Relationship Target="embeddings/oleObject2.bin" Id="docRId4" Type="http://schemas.openxmlformats.org/officeDocument/2006/relationships/oleObject" /><Relationship Target="embeddings/oleObject8.bin" Id="docRId17" Type="http://schemas.openxmlformats.org/officeDocument/2006/relationships/oleObject" /><Relationship Target="media/image11.wmf" Id="docRId24" Type="http://schemas.openxmlformats.org/officeDocument/2006/relationships/image" /><Relationship Target="numbering.xml" Id="docRId33" Type="http://schemas.openxmlformats.org/officeDocument/2006/relationships/numbering" /></Relationships>
</file>