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993D2" w14:textId="77777777" w:rsidR="00102DB4" w:rsidRPr="00102DB4" w:rsidRDefault="00102DB4" w:rsidP="00102DB4">
      <w:pPr>
        <w:numPr>
          <w:ilvl w:val="0"/>
          <w:numId w:val="1"/>
        </w:numPr>
        <w:rPr>
          <w:i/>
          <w:iCs/>
        </w:rPr>
      </w:pPr>
      <w:r w:rsidRPr="00102DB4">
        <w:rPr>
          <w:i/>
          <w:iCs/>
        </w:rPr>
        <w:t>Let's work on improving the interview talking points. Reworking the interview preparer agent. Let's break this into 2 agents - interviewer agent and candidate agent.</w:t>
      </w:r>
    </w:p>
    <w:p w14:paraId="5BF8D287" w14:textId="77777777" w:rsidR="00102DB4" w:rsidRPr="00102DB4" w:rsidRDefault="00102DB4" w:rsidP="00102DB4">
      <w:pPr>
        <w:numPr>
          <w:ilvl w:val="0"/>
          <w:numId w:val="1"/>
        </w:numPr>
        <w:rPr>
          <w:i/>
          <w:iCs/>
        </w:rPr>
      </w:pPr>
      <w:r w:rsidRPr="00102DB4">
        <w:rPr>
          <w:i/>
          <w:iCs/>
        </w:rPr>
        <w:t xml:space="preserve">An interviewer agent uses google search to understand the interviewing structure and leadership principles of the hiring company, and generates a mix of </w:t>
      </w:r>
      <w:proofErr w:type="spellStart"/>
      <w:r w:rsidRPr="00102DB4">
        <w:rPr>
          <w:i/>
          <w:iCs/>
        </w:rPr>
        <w:t>atleast</w:t>
      </w:r>
      <w:proofErr w:type="spellEnd"/>
      <w:r w:rsidRPr="00102DB4">
        <w:rPr>
          <w:i/>
          <w:iCs/>
        </w:rPr>
        <w:t xml:space="preserve"> 5 questions for each of the interview rounds identified by the interview pattern researcher. This agent should take the inputs from the Job researcher agent and Profiling agent to ensure that the questions are tailored both to the specific job role and that particular candidate. This agent should take the inputs from the Interview Pattern researcher agent and Interview Role researcher agent to ensure that all the expected interviews are included, the companies hiring principles, leadership principles are covered and the overall business and cultural environment in which the company is hiring for this role is covered. This agent was trained on hundreds of </w:t>
      </w:r>
      <w:proofErr w:type="gramStart"/>
      <w:r w:rsidRPr="00102DB4">
        <w:rPr>
          <w:i/>
          <w:iCs/>
        </w:rPr>
        <w:t>interview</w:t>
      </w:r>
      <w:proofErr w:type="gramEnd"/>
      <w:r w:rsidRPr="00102DB4">
        <w:rPr>
          <w:i/>
          <w:iCs/>
        </w:rPr>
        <w:t xml:space="preserve"> questions and resumes and understands the nuances of the interview processes.</w:t>
      </w:r>
    </w:p>
    <w:p w14:paraId="73B16CF7" w14:textId="77777777" w:rsidR="00102DB4" w:rsidRPr="00102DB4" w:rsidRDefault="00102DB4" w:rsidP="00102DB4">
      <w:pPr>
        <w:numPr>
          <w:ilvl w:val="0"/>
          <w:numId w:val="1"/>
        </w:numPr>
        <w:rPr>
          <w:i/>
          <w:iCs/>
        </w:rPr>
      </w:pPr>
      <w:r w:rsidRPr="00102DB4">
        <w:rPr>
          <w:i/>
          <w:iCs/>
        </w:rPr>
        <w:t xml:space="preserve">The candidate agent should leverage the knowledge about the user’s experiences and skills as understood from the profiler agent and highlighter agent to prepare clear answers for the questions from the interviewer agent. Candidate agents should attempt to generate answers in a Situation - Action - Result format. Where there is insufficient information, leave it as an </w:t>
      </w:r>
      <w:proofErr w:type="gramStart"/>
      <w:r w:rsidRPr="00102DB4">
        <w:rPr>
          <w:i/>
          <w:iCs/>
        </w:rPr>
        <w:t>open ended</w:t>
      </w:r>
      <w:proofErr w:type="gramEnd"/>
      <w:r w:rsidRPr="00102DB4">
        <w:rPr>
          <w:i/>
          <w:iCs/>
        </w:rPr>
        <w:t xml:space="preserve"> question to the user to fill in, give leading prompts like an example scenario in italics that the user can then edit, make it clear that we are not aware of the actual situation. Wherever the user enters should then also be fed to the highlighter agent and Memory agents as knowledge about the user’s resume. VERY IMPORTANT - DO not take talking points from any other source other than the user’s resume, the profiler agent or the highlighter agent.</w:t>
      </w:r>
    </w:p>
    <w:p w14:paraId="78AE3D75" w14:textId="77777777" w:rsidR="00102DB4" w:rsidRPr="00102DB4" w:rsidRDefault="00102DB4" w:rsidP="00102DB4">
      <w:pPr>
        <w:numPr>
          <w:ilvl w:val="0"/>
          <w:numId w:val="1"/>
        </w:numPr>
        <w:rPr>
          <w:i/>
          <w:iCs/>
        </w:rPr>
      </w:pPr>
      <w:r w:rsidRPr="00102DB4">
        <w:rPr>
          <w:i/>
          <w:iCs/>
        </w:rPr>
        <w:t>Let us add a new agent called the Memory agent - this agent would take the user’s resume, linked in URL, outputs from the profiler agent, outputs from the highlighter agent and user inputs while adding to the candidate agent and stores it in the database as a record against this agent. This can then be leveraged to give the user more personalized interview responses.</w:t>
      </w:r>
    </w:p>
    <w:p w14:paraId="4F78A9EA" w14:textId="77777777" w:rsidR="00102DB4" w:rsidRPr="00102DB4" w:rsidRDefault="00102DB4" w:rsidP="00102DB4">
      <w:pPr>
        <w:numPr>
          <w:ilvl w:val="0"/>
          <w:numId w:val="1"/>
        </w:numPr>
        <w:rPr>
          <w:i/>
          <w:iCs/>
        </w:rPr>
      </w:pPr>
      <w:r w:rsidRPr="00102DB4">
        <w:rPr>
          <w:i/>
          <w:iCs/>
        </w:rPr>
        <w:t>There needs to be a UI improvement so that users are able to enter or update the responses to the interview questions, and what they enter is saved to the database by the memory agent. The expected output from the candidate agent is in the Situation- Action-Result format, so the UI can also structure them in a similar way.</w:t>
      </w:r>
    </w:p>
    <w:p w14:paraId="631B4BF3" w14:textId="77777777" w:rsidR="00102DB4" w:rsidRPr="00102DB4" w:rsidRDefault="00102DB4" w:rsidP="00102DB4">
      <w:r w:rsidRPr="00102DB4">
        <w:br/>
      </w:r>
    </w:p>
    <w:p w14:paraId="293D903B" w14:textId="77777777" w:rsidR="00102DB4" w:rsidRPr="00102DB4" w:rsidRDefault="00102DB4" w:rsidP="00102DB4">
      <w:pPr>
        <w:numPr>
          <w:ilvl w:val="0"/>
          <w:numId w:val="2"/>
        </w:numPr>
        <w:rPr>
          <w:i/>
          <w:iCs/>
        </w:rPr>
      </w:pPr>
      <w:r w:rsidRPr="00102DB4">
        <w:rPr>
          <w:i/>
          <w:iCs/>
        </w:rPr>
        <w:lastRenderedPageBreak/>
        <w:t xml:space="preserve">A UI improvement to clarify our application’s primary objective is to help </w:t>
      </w:r>
      <w:proofErr w:type="gramStart"/>
      <w:r w:rsidRPr="00102DB4">
        <w:rPr>
          <w:i/>
          <w:iCs/>
        </w:rPr>
        <w:t>user’s</w:t>
      </w:r>
      <w:proofErr w:type="gramEnd"/>
      <w:r w:rsidRPr="00102DB4">
        <w:rPr>
          <w:i/>
          <w:iCs/>
        </w:rPr>
        <w:t xml:space="preserve"> prepare for interviews. Let's use this message in the main page. </w:t>
      </w:r>
    </w:p>
    <w:p w14:paraId="39D2F0F0" w14:textId="77777777" w:rsidR="00102DB4" w:rsidRPr="00102DB4" w:rsidRDefault="00102DB4" w:rsidP="00102DB4">
      <w:pPr>
        <w:numPr>
          <w:ilvl w:val="0"/>
          <w:numId w:val="3"/>
        </w:numPr>
        <w:rPr>
          <w:i/>
          <w:iCs/>
        </w:rPr>
      </w:pPr>
      <w:r w:rsidRPr="00102DB4">
        <w:rPr>
          <w:i/>
          <w:iCs/>
        </w:rPr>
        <w:t xml:space="preserve">Welcome to </w:t>
      </w:r>
      <w:proofErr w:type="spellStart"/>
      <w:r w:rsidRPr="00102DB4">
        <w:rPr>
          <w:i/>
          <w:iCs/>
        </w:rPr>
        <w:t>PrepTalk</w:t>
      </w:r>
      <w:proofErr w:type="spellEnd"/>
      <w:r w:rsidRPr="00102DB4">
        <w:rPr>
          <w:i/>
          <w:iCs/>
        </w:rPr>
        <w:t xml:space="preserve"> - You Interview Coach</w:t>
      </w:r>
    </w:p>
    <w:p w14:paraId="6C72084B" w14:textId="77777777" w:rsidR="00102DB4" w:rsidRPr="00102DB4" w:rsidRDefault="00102DB4" w:rsidP="00102DB4">
      <w:pPr>
        <w:numPr>
          <w:ilvl w:val="0"/>
          <w:numId w:val="3"/>
        </w:numPr>
        <w:rPr>
          <w:i/>
          <w:iCs/>
        </w:rPr>
      </w:pPr>
      <w:proofErr w:type="spellStart"/>
      <w:r w:rsidRPr="00102DB4">
        <w:rPr>
          <w:i/>
          <w:iCs/>
        </w:rPr>
        <w:t>PrepTalk</w:t>
      </w:r>
      <w:proofErr w:type="spellEnd"/>
      <w:r w:rsidRPr="00102DB4">
        <w:rPr>
          <w:i/>
          <w:iCs/>
        </w:rPr>
        <w:t xml:space="preserve"> helps you turn your experiences into clear, confident answers - no shortcuts, just real preparation</w:t>
      </w:r>
    </w:p>
    <w:p w14:paraId="6DB50EAB" w14:textId="77777777" w:rsidR="00102DB4" w:rsidRPr="00102DB4" w:rsidRDefault="00102DB4" w:rsidP="00102DB4">
      <w:pPr>
        <w:numPr>
          <w:ilvl w:val="0"/>
          <w:numId w:val="3"/>
        </w:numPr>
        <w:rPr>
          <w:i/>
          <w:iCs/>
        </w:rPr>
      </w:pPr>
      <w:r w:rsidRPr="00102DB4">
        <w:rPr>
          <w:i/>
          <w:iCs/>
        </w:rPr>
        <w:t xml:space="preserve">And let's add this text in smaller text - mauve towards the end of the page but not the </w:t>
      </w:r>
      <w:proofErr w:type="gramStart"/>
      <w:r w:rsidRPr="00102DB4">
        <w:rPr>
          <w:i/>
          <w:iCs/>
        </w:rPr>
        <w:t>button ,</w:t>
      </w:r>
      <w:proofErr w:type="gramEnd"/>
      <w:r w:rsidRPr="00102DB4">
        <w:rPr>
          <w:i/>
          <w:iCs/>
        </w:rPr>
        <w:t xml:space="preserve"> “Our mission is to help you crystallize your personal experiences into strong, authentic answers - not to hand you shortcuts or generic response guides.”</w:t>
      </w:r>
    </w:p>
    <w:p w14:paraId="5600A5D7" w14:textId="77777777" w:rsidR="00102DB4" w:rsidRPr="00102DB4" w:rsidRDefault="00102DB4" w:rsidP="00102DB4">
      <w:r w:rsidRPr="00102DB4">
        <w:rPr>
          <w:i/>
          <w:iCs/>
        </w:rPr>
        <w:t>Another UI improvement, let's update the overall look and feel as well as the structure of the page. </w:t>
      </w:r>
    </w:p>
    <w:p w14:paraId="71E6FC59" w14:textId="77777777" w:rsidR="00102DB4" w:rsidRPr="00102DB4" w:rsidRDefault="00102DB4" w:rsidP="00102DB4">
      <w:pPr>
        <w:numPr>
          <w:ilvl w:val="0"/>
          <w:numId w:val="4"/>
        </w:numPr>
        <w:rPr>
          <w:i/>
          <w:iCs/>
        </w:rPr>
      </w:pPr>
      <w:r w:rsidRPr="00102DB4">
        <w:rPr>
          <w:i/>
          <w:iCs/>
        </w:rPr>
        <w:t xml:space="preserve">Structure - lets have the home page structured as cards, where the first card could be the call to action for a ‘new preparation’ with enough space for the users to add the Job posting URL, upload resume and give their </w:t>
      </w:r>
      <w:proofErr w:type="spellStart"/>
      <w:r w:rsidRPr="00102DB4">
        <w:rPr>
          <w:i/>
          <w:iCs/>
        </w:rPr>
        <w:t>linkedin</w:t>
      </w:r>
      <w:proofErr w:type="spellEnd"/>
      <w:r w:rsidRPr="00102DB4">
        <w:rPr>
          <w:i/>
          <w:iCs/>
        </w:rPr>
        <w:t xml:space="preserve"> URL. and the second card onwards can show the history cards. If there is a lack of space, the history cards can move to the next line for a better experience on the mobile. Once the user submits the new preparation, it will lead to a new pace to read through the interview preparation, with links to come back to the homepage. Ensure that the design supports both a laptop as well as a mobile experience.</w:t>
      </w:r>
    </w:p>
    <w:p w14:paraId="456BDAF7" w14:textId="77777777" w:rsidR="00102DB4" w:rsidRPr="00102DB4" w:rsidRDefault="00102DB4" w:rsidP="00102DB4">
      <w:pPr>
        <w:numPr>
          <w:ilvl w:val="0"/>
          <w:numId w:val="5"/>
        </w:numPr>
        <w:rPr>
          <w:i/>
          <w:iCs/>
        </w:rPr>
      </w:pPr>
      <w:r w:rsidRPr="00102DB4">
        <w:rPr>
          <w:i/>
          <w:iCs/>
        </w:rPr>
        <w:t xml:space="preserve">On the UI design, take inspiration from websites with clean design and </w:t>
      </w:r>
      <w:proofErr w:type="spellStart"/>
      <w:r w:rsidRPr="00102DB4">
        <w:rPr>
          <w:i/>
          <w:iCs/>
        </w:rPr>
        <w:t>colours</w:t>
      </w:r>
      <w:proofErr w:type="spellEnd"/>
      <w:r w:rsidRPr="00102DB4">
        <w:rPr>
          <w:i/>
          <w:iCs/>
        </w:rPr>
        <w:t xml:space="preserve"> like otter.ai, see below screenshots</w:t>
      </w:r>
    </w:p>
    <w:p w14:paraId="55BC20A7" w14:textId="1482B906" w:rsidR="00102DB4" w:rsidRPr="00102DB4" w:rsidRDefault="00102DB4" w:rsidP="00102DB4">
      <w:r w:rsidRPr="00102DB4">
        <w:rPr>
          <w:i/>
          <w:iCs/>
        </w:rPr>
        <w:lastRenderedPageBreak/>
        <w:drawing>
          <wp:inline distT="0" distB="0" distL="0" distR="0" wp14:anchorId="19776F08" wp14:editId="6F185BB2">
            <wp:extent cx="5554980" cy="6598920"/>
            <wp:effectExtent l="0" t="0" r="7620" b="0"/>
            <wp:docPr id="6505467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6598920"/>
                    </a:xfrm>
                    <a:prstGeom prst="rect">
                      <a:avLst/>
                    </a:prstGeom>
                    <a:noFill/>
                    <a:ln>
                      <a:noFill/>
                    </a:ln>
                  </pic:spPr>
                </pic:pic>
              </a:graphicData>
            </a:graphic>
          </wp:inline>
        </w:drawing>
      </w:r>
    </w:p>
    <w:p w14:paraId="2D3D883A" w14:textId="23ED6F27" w:rsidR="00102DB4" w:rsidRPr="00102DB4" w:rsidRDefault="00102DB4" w:rsidP="00102DB4">
      <w:r w:rsidRPr="00102DB4">
        <w:rPr>
          <w:i/>
          <w:iCs/>
        </w:rPr>
        <w:lastRenderedPageBreak/>
        <w:drawing>
          <wp:inline distT="0" distB="0" distL="0" distR="0" wp14:anchorId="15EB36EA" wp14:editId="1ED9C87F">
            <wp:extent cx="5463540" cy="7315200"/>
            <wp:effectExtent l="0" t="0" r="3810" b="0"/>
            <wp:docPr id="1730100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3540" cy="7315200"/>
                    </a:xfrm>
                    <a:prstGeom prst="rect">
                      <a:avLst/>
                    </a:prstGeom>
                    <a:noFill/>
                    <a:ln>
                      <a:noFill/>
                    </a:ln>
                  </pic:spPr>
                </pic:pic>
              </a:graphicData>
            </a:graphic>
          </wp:inline>
        </w:drawing>
      </w:r>
    </w:p>
    <w:p w14:paraId="2C9FDF94" w14:textId="01DC0ADD" w:rsidR="00102DB4" w:rsidRPr="00102DB4" w:rsidRDefault="00102DB4" w:rsidP="00102DB4">
      <w:r w:rsidRPr="00102DB4">
        <w:rPr>
          <w:i/>
          <w:iCs/>
        </w:rPr>
        <w:lastRenderedPageBreak/>
        <w:drawing>
          <wp:inline distT="0" distB="0" distL="0" distR="0" wp14:anchorId="7BA65A8A" wp14:editId="4FF19488">
            <wp:extent cx="5631180" cy="2987040"/>
            <wp:effectExtent l="0" t="0" r="7620" b="3810"/>
            <wp:docPr id="1552972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180" cy="2987040"/>
                    </a:xfrm>
                    <a:prstGeom prst="rect">
                      <a:avLst/>
                    </a:prstGeom>
                    <a:noFill/>
                    <a:ln>
                      <a:noFill/>
                    </a:ln>
                  </pic:spPr>
                </pic:pic>
              </a:graphicData>
            </a:graphic>
          </wp:inline>
        </w:drawing>
      </w:r>
    </w:p>
    <w:p w14:paraId="0C5107B0" w14:textId="7E3405BF" w:rsidR="00102DB4" w:rsidRPr="00102DB4" w:rsidRDefault="00102DB4" w:rsidP="00102DB4">
      <w:r w:rsidRPr="00102DB4">
        <w:rPr>
          <w:i/>
          <w:iCs/>
        </w:rPr>
        <w:drawing>
          <wp:inline distT="0" distB="0" distL="0" distR="0" wp14:anchorId="37EC4E6E" wp14:editId="443346E8">
            <wp:extent cx="5524500" cy="4191000"/>
            <wp:effectExtent l="0" t="0" r="0" b="0"/>
            <wp:docPr id="11025721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4191000"/>
                    </a:xfrm>
                    <a:prstGeom prst="rect">
                      <a:avLst/>
                    </a:prstGeom>
                    <a:noFill/>
                    <a:ln>
                      <a:noFill/>
                    </a:ln>
                  </pic:spPr>
                </pic:pic>
              </a:graphicData>
            </a:graphic>
          </wp:inline>
        </w:drawing>
      </w:r>
    </w:p>
    <w:p w14:paraId="5D665DC5" w14:textId="77777777" w:rsidR="00B66D91" w:rsidRPr="00102DB4" w:rsidRDefault="00B66D91" w:rsidP="00102DB4"/>
    <w:sectPr w:rsidR="00B66D91" w:rsidRPr="00102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2F68"/>
    <w:multiLevelType w:val="multilevel"/>
    <w:tmpl w:val="D1F8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65993"/>
    <w:multiLevelType w:val="multilevel"/>
    <w:tmpl w:val="359A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85E8E"/>
    <w:multiLevelType w:val="multilevel"/>
    <w:tmpl w:val="4BE298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C7660"/>
    <w:multiLevelType w:val="multilevel"/>
    <w:tmpl w:val="025268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2728">
    <w:abstractNumId w:val="0"/>
  </w:num>
  <w:num w:numId="2" w16cid:durableId="135688235">
    <w:abstractNumId w:val="3"/>
    <w:lvlOverride w:ilvl="0">
      <w:lvl w:ilvl="0">
        <w:numFmt w:val="decimal"/>
        <w:lvlText w:val="%1."/>
        <w:lvlJc w:val="left"/>
      </w:lvl>
    </w:lvlOverride>
  </w:num>
  <w:num w:numId="3" w16cid:durableId="1647970773">
    <w:abstractNumId w:val="1"/>
  </w:num>
  <w:num w:numId="4" w16cid:durableId="190383207">
    <w:abstractNumId w:val="2"/>
    <w:lvlOverride w:ilvl="0">
      <w:lvl w:ilvl="0">
        <w:numFmt w:val="decimal"/>
        <w:lvlText w:val="%1."/>
        <w:lvlJc w:val="left"/>
      </w:lvl>
    </w:lvlOverride>
  </w:num>
  <w:num w:numId="5" w16cid:durableId="1972175290">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B4"/>
    <w:rsid w:val="00037911"/>
    <w:rsid w:val="00102DB4"/>
    <w:rsid w:val="005F6626"/>
    <w:rsid w:val="008C6E17"/>
    <w:rsid w:val="00B66D91"/>
    <w:rsid w:val="00B9640B"/>
    <w:rsid w:val="00F8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09DA"/>
  <w15:chartTrackingRefBased/>
  <w15:docId w15:val="{1767CEDF-7033-4C3A-8375-E00E2B90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D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2D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2D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D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D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D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2D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D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D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D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DB4"/>
    <w:rPr>
      <w:rFonts w:eastAsiaTheme="majorEastAsia" w:cstheme="majorBidi"/>
      <w:color w:val="272727" w:themeColor="text1" w:themeTint="D8"/>
    </w:rPr>
  </w:style>
  <w:style w:type="paragraph" w:styleId="Title">
    <w:name w:val="Title"/>
    <w:basedOn w:val="Normal"/>
    <w:next w:val="Normal"/>
    <w:link w:val="TitleChar"/>
    <w:uiPriority w:val="10"/>
    <w:qFormat/>
    <w:rsid w:val="00102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DB4"/>
    <w:pPr>
      <w:spacing w:before="160"/>
      <w:jc w:val="center"/>
    </w:pPr>
    <w:rPr>
      <w:i/>
      <w:iCs/>
      <w:color w:val="404040" w:themeColor="text1" w:themeTint="BF"/>
    </w:rPr>
  </w:style>
  <w:style w:type="character" w:customStyle="1" w:styleId="QuoteChar">
    <w:name w:val="Quote Char"/>
    <w:basedOn w:val="DefaultParagraphFont"/>
    <w:link w:val="Quote"/>
    <w:uiPriority w:val="29"/>
    <w:rsid w:val="00102DB4"/>
    <w:rPr>
      <w:i/>
      <w:iCs/>
      <w:color w:val="404040" w:themeColor="text1" w:themeTint="BF"/>
    </w:rPr>
  </w:style>
  <w:style w:type="paragraph" w:styleId="ListParagraph">
    <w:name w:val="List Paragraph"/>
    <w:basedOn w:val="Normal"/>
    <w:uiPriority w:val="34"/>
    <w:qFormat/>
    <w:rsid w:val="00102DB4"/>
    <w:pPr>
      <w:ind w:left="720"/>
      <w:contextualSpacing/>
    </w:pPr>
  </w:style>
  <w:style w:type="character" w:styleId="IntenseEmphasis">
    <w:name w:val="Intense Emphasis"/>
    <w:basedOn w:val="DefaultParagraphFont"/>
    <w:uiPriority w:val="21"/>
    <w:qFormat/>
    <w:rsid w:val="00102DB4"/>
    <w:rPr>
      <w:i/>
      <w:iCs/>
      <w:color w:val="2F5496" w:themeColor="accent1" w:themeShade="BF"/>
    </w:rPr>
  </w:style>
  <w:style w:type="paragraph" w:styleId="IntenseQuote">
    <w:name w:val="Intense Quote"/>
    <w:basedOn w:val="Normal"/>
    <w:next w:val="Normal"/>
    <w:link w:val="IntenseQuoteChar"/>
    <w:uiPriority w:val="30"/>
    <w:qFormat/>
    <w:rsid w:val="00102D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DB4"/>
    <w:rPr>
      <w:i/>
      <w:iCs/>
      <w:color w:val="2F5496" w:themeColor="accent1" w:themeShade="BF"/>
    </w:rPr>
  </w:style>
  <w:style w:type="character" w:styleId="IntenseReference">
    <w:name w:val="Intense Reference"/>
    <w:basedOn w:val="DefaultParagraphFont"/>
    <w:uiPriority w:val="32"/>
    <w:qFormat/>
    <w:rsid w:val="00102D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916192">
      <w:bodyDiv w:val="1"/>
      <w:marLeft w:val="0"/>
      <w:marRight w:val="0"/>
      <w:marTop w:val="0"/>
      <w:marBottom w:val="0"/>
      <w:divBdr>
        <w:top w:val="none" w:sz="0" w:space="0" w:color="auto"/>
        <w:left w:val="none" w:sz="0" w:space="0" w:color="auto"/>
        <w:bottom w:val="none" w:sz="0" w:space="0" w:color="auto"/>
        <w:right w:val="none" w:sz="0" w:space="0" w:color="auto"/>
      </w:divBdr>
    </w:div>
    <w:div w:id="41651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2025-04-28T02:43:00Z</dcterms:created>
  <dcterms:modified xsi:type="dcterms:W3CDTF">2025-04-28T02:44:00Z</dcterms:modified>
</cp:coreProperties>
</file>