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11B9F" w14:textId="1FCCB6EB" w:rsidR="00AC55C0" w:rsidRDefault="00E07F31">
      <w:r>
        <w:t>Considerações</w:t>
      </w:r>
      <w:r w:rsidR="00C93DB2">
        <w:t>:</w:t>
      </w:r>
    </w:p>
    <w:p w14:paraId="377EE040" w14:textId="77777777" w:rsidR="00C93DB2" w:rsidRDefault="00C93DB2"/>
    <w:p w14:paraId="2282CD7B" w14:textId="1EB0305F" w:rsidR="00C93DB2" w:rsidRDefault="00C93DB2">
      <w:r>
        <w:t xml:space="preserve">Blog 1 </w:t>
      </w:r>
    </w:p>
    <w:p w14:paraId="6244699B" w14:textId="381D39ED" w:rsidR="00C93DB2" w:rsidRDefault="00C93DB2">
      <w:pPr>
        <w:rPr>
          <w:b/>
          <w:bCs/>
        </w:rPr>
      </w:pPr>
      <w:r>
        <w:t xml:space="preserve">No Tópico: </w:t>
      </w:r>
      <w:r w:rsidRPr="00C93DB2">
        <w:rPr>
          <w:b/>
          <w:bCs/>
        </w:rPr>
        <w:t>O que é gerenciamento de risco no transporte de cargas? Guia completo</w:t>
      </w:r>
    </w:p>
    <w:p w14:paraId="1F13F36F" w14:textId="3FBCC361" w:rsidR="00C93DB2" w:rsidRDefault="00C93DB2">
      <w:pPr>
        <w:rPr>
          <w:b/>
          <w:bCs/>
        </w:rPr>
      </w:pPr>
      <w:r>
        <w:rPr>
          <w:b/>
          <w:bCs/>
        </w:rPr>
        <w:t>Texto:</w:t>
      </w:r>
    </w:p>
    <w:p w14:paraId="4BD53896" w14:textId="72A964BA" w:rsidR="00C93DB2" w:rsidRDefault="00C93DB2">
      <w:pPr>
        <w:rPr>
          <w:b/>
          <w:bCs/>
        </w:rPr>
      </w:pPr>
      <w:r>
        <w:rPr>
          <w:b/>
          <w:bCs/>
        </w:rPr>
        <w:t>De</w:t>
      </w:r>
    </w:p>
    <w:p w14:paraId="69AFD9A0" w14:textId="15ACB9D7" w:rsidR="00C93DB2" w:rsidRDefault="00C93DB2">
      <w:r w:rsidRPr="00C93DB2">
        <w:t xml:space="preserve">Para transportadoras, embarcadores, </w:t>
      </w:r>
      <w:r w:rsidRPr="00C93DB2">
        <w:rPr>
          <w:highlight w:val="yellow"/>
        </w:rPr>
        <w:t>corretores de seguros e gestores logísticos</w:t>
      </w:r>
      <w:r w:rsidRPr="00C93DB2">
        <w:t>, compreender como funciona esse processo é fundamental para estruturar operações mais seguras e tomar decisões com base em informações confiáveis.</w:t>
      </w:r>
    </w:p>
    <w:p w14:paraId="3CD41A89" w14:textId="374063E2" w:rsidR="00C93DB2" w:rsidRPr="00C93DB2" w:rsidRDefault="00C93DB2">
      <w:pPr>
        <w:rPr>
          <w:b/>
          <w:bCs/>
        </w:rPr>
      </w:pPr>
      <w:r w:rsidRPr="00C93DB2">
        <w:rPr>
          <w:b/>
          <w:bCs/>
        </w:rPr>
        <w:t>Para</w:t>
      </w:r>
    </w:p>
    <w:p w14:paraId="299E8245" w14:textId="77E5D570" w:rsidR="00C93DB2" w:rsidRDefault="00C93DB2">
      <w:r w:rsidRPr="00C93DB2">
        <w:t xml:space="preserve">Para transportadoras, embarcadores, </w:t>
      </w:r>
      <w:r w:rsidRPr="00C93DB2">
        <w:rPr>
          <w:b/>
          <w:bCs/>
          <w:highlight w:val="yellow"/>
        </w:rPr>
        <w:t>gestores logísticos e corretores de seguros</w:t>
      </w:r>
      <w:r w:rsidRPr="00C93DB2">
        <w:rPr>
          <w:b/>
          <w:bCs/>
        </w:rPr>
        <w:t>,</w:t>
      </w:r>
      <w:r w:rsidRPr="00C93DB2">
        <w:t xml:space="preserve"> compreender como funciona esse processo é fundamental para estruturar operações mais seguras e tomar decisões com base em informações confiáveis.</w:t>
      </w:r>
    </w:p>
    <w:p w14:paraId="1D185088" w14:textId="7BFC36D6" w:rsidR="00C93DB2" w:rsidRDefault="00C93DB2">
      <w:pPr>
        <w:rPr>
          <w:b/>
          <w:bCs/>
        </w:rPr>
      </w:pPr>
      <w:r>
        <w:t>No Tópico:</w:t>
      </w:r>
      <w:r w:rsidRPr="00C93DB2">
        <w:rPr>
          <w:rFonts w:ascii="Arial" w:hAnsi="Arial" w:cs="Arial"/>
          <w:b/>
          <w:bCs/>
          <w:color w:val="000000"/>
          <w:sz w:val="34"/>
          <w:szCs w:val="34"/>
        </w:rPr>
        <w:t xml:space="preserve"> </w:t>
      </w:r>
      <w:r w:rsidRPr="00C93DB2">
        <w:rPr>
          <w:b/>
          <w:bCs/>
        </w:rPr>
        <w:t>O que é gerenciamento de risco no transporte de cargas?</w:t>
      </w:r>
    </w:p>
    <w:p w14:paraId="43355751" w14:textId="659E977B" w:rsidR="00C93DB2" w:rsidRDefault="00C93DB2">
      <w:pPr>
        <w:rPr>
          <w:b/>
          <w:bCs/>
        </w:rPr>
      </w:pPr>
      <w:r>
        <w:rPr>
          <w:b/>
          <w:bCs/>
        </w:rPr>
        <w:t>Texto:</w:t>
      </w:r>
    </w:p>
    <w:p w14:paraId="24C59F7B" w14:textId="7BFAFC0E" w:rsidR="00C93DB2" w:rsidRDefault="00C93DB2">
      <w:pPr>
        <w:rPr>
          <w:b/>
          <w:bCs/>
        </w:rPr>
      </w:pPr>
      <w:r>
        <w:rPr>
          <w:b/>
          <w:bCs/>
        </w:rPr>
        <w:t>De</w:t>
      </w:r>
    </w:p>
    <w:p w14:paraId="521B9F99" w14:textId="10E13655" w:rsidR="00C93DB2" w:rsidRDefault="00C93DB2">
      <w:r w:rsidRPr="00C93DB2">
        <w:t xml:space="preserve">O objetivo não é eliminar completamente a possibilidade de ocorrências. Em operações logísticas, risco zero não existe. O papel de uma estratégia de gerenciamento de risco é </w:t>
      </w:r>
      <w:r w:rsidRPr="00C93DB2">
        <w:rPr>
          <w:b/>
          <w:bCs/>
          <w:highlight w:val="yellow"/>
        </w:rPr>
        <w:t>reduzir</w:t>
      </w:r>
      <w:r w:rsidRPr="00C93DB2">
        <w:rPr>
          <w:b/>
          <w:bCs/>
        </w:rPr>
        <w:t xml:space="preserve"> a exposição aos riscos, ampliar a capacidade de identificação de situações anormais e melhorar a resposta quando uma ocorrência acontece</w:t>
      </w:r>
      <w:r w:rsidRPr="00C93DB2">
        <w:t>.</w:t>
      </w:r>
    </w:p>
    <w:p w14:paraId="1A1FCC4B" w14:textId="54772469" w:rsidR="00C93DB2" w:rsidRPr="00C93DB2" w:rsidRDefault="00C93DB2">
      <w:pPr>
        <w:rPr>
          <w:b/>
          <w:bCs/>
        </w:rPr>
      </w:pPr>
      <w:r w:rsidRPr="00C93DB2">
        <w:rPr>
          <w:b/>
          <w:bCs/>
        </w:rPr>
        <w:t>Para</w:t>
      </w:r>
    </w:p>
    <w:p w14:paraId="5F456ABD" w14:textId="239231D1" w:rsidR="00C93DB2" w:rsidRDefault="00C93DB2">
      <w:r w:rsidRPr="00C93DB2">
        <w:t xml:space="preserve">O objetivo não é eliminar completamente a possibilidade de ocorrências. Em operações logísticas, risco zero não existe. O papel de uma estratégia de gerenciamento de risco é </w:t>
      </w:r>
      <w:r w:rsidRPr="00C93DB2">
        <w:rPr>
          <w:b/>
          <w:bCs/>
          <w:highlight w:val="yellow"/>
        </w:rPr>
        <w:t>mitigar</w:t>
      </w:r>
      <w:r w:rsidRPr="00C93DB2">
        <w:rPr>
          <w:b/>
          <w:bCs/>
        </w:rPr>
        <w:t xml:space="preserve"> a exposição aos riscos, ampliar a capacidade de identificação de situações anormais e melhorar a resposta quando uma ocorrência acontece</w:t>
      </w:r>
      <w:r w:rsidRPr="00C93DB2">
        <w:t>.</w:t>
      </w:r>
    </w:p>
    <w:p w14:paraId="003D6D87" w14:textId="77777777" w:rsidR="00C93DB2" w:rsidRDefault="00C93DB2"/>
    <w:p w14:paraId="32E2F03D" w14:textId="77777777" w:rsidR="00C93DB2" w:rsidRDefault="00C93DB2"/>
    <w:p w14:paraId="411775F9" w14:textId="77777777" w:rsidR="00C93DB2" w:rsidRDefault="00C93DB2"/>
    <w:p w14:paraId="203822EF" w14:textId="3C159604" w:rsidR="00C93DB2" w:rsidRDefault="00C93DB2">
      <w:pPr>
        <w:rPr>
          <w:b/>
          <w:bCs/>
        </w:rPr>
      </w:pPr>
      <w:r>
        <w:lastRenderedPageBreak/>
        <w:t xml:space="preserve">No Tópico: </w:t>
      </w:r>
      <w:r w:rsidRPr="00C93DB2">
        <w:rPr>
          <w:b/>
          <w:bCs/>
        </w:rPr>
        <w:t>Gerenciamento de risco é prevenção, monitoramento e capacidade de resposta</w:t>
      </w:r>
    </w:p>
    <w:p w14:paraId="2EB4F73F" w14:textId="2D638F38" w:rsidR="00C93DB2" w:rsidRDefault="00C93DB2">
      <w:pPr>
        <w:rPr>
          <w:b/>
          <w:bCs/>
        </w:rPr>
      </w:pPr>
      <w:r>
        <w:rPr>
          <w:b/>
          <w:bCs/>
        </w:rPr>
        <w:t>Texto:</w:t>
      </w:r>
    </w:p>
    <w:p w14:paraId="68FAEEF7" w14:textId="26247E8E" w:rsidR="00C93DB2" w:rsidRDefault="00C93DB2">
      <w:pPr>
        <w:rPr>
          <w:b/>
          <w:bCs/>
        </w:rPr>
      </w:pPr>
      <w:r>
        <w:rPr>
          <w:b/>
          <w:bCs/>
        </w:rPr>
        <w:t>De</w:t>
      </w:r>
    </w:p>
    <w:p w14:paraId="69CEB808" w14:textId="4C553E1A" w:rsidR="00C93DB2" w:rsidRDefault="00C93DB2">
      <w:r w:rsidRPr="00C93DB2">
        <w:t>A Global5 reúne tecnologia, pesquisa cadastral, monitoramento e torre de controle para apoiar operações de transporte de cargas com uma estratégia estruturada de gerenciamento de risco.</w:t>
      </w:r>
    </w:p>
    <w:p w14:paraId="138D9409" w14:textId="00EF8AA7" w:rsidR="00C93DB2" w:rsidRPr="00C93DB2" w:rsidRDefault="00C93DB2">
      <w:pPr>
        <w:rPr>
          <w:b/>
          <w:bCs/>
        </w:rPr>
      </w:pPr>
      <w:r w:rsidRPr="00C93DB2">
        <w:rPr>
          <w:b/>
          <w:bCs/>
        </w:rPr>
        <w:t>Para</w:t>
      </w:r>
    </w:p>
    <w:p w14:paraId="0C84C80B" w14:textId="05FB5338" w:rsidR="00C93DB2" w:rsidRDefault="00C93DB2">
      <w:r w:rsidRPr="00C93DB2">
        <w:t xml:space="preserve">A Global5 reúne tecnologia, pesquisa cadastral, monitoramento e torre de controle, </w:t>
      </w:r>
      <w:r w:rsidRPr="00C93DB2">
        <w:rPr>
          <w:highlight w:val="yellow"/>
        </w:rPr>
        <w:t>aliados a uma equipe especializada e um atendimento humanizado,</w:t>
      </w:r>
      <w:r w:rsidRPr="00C93DB2">
        <w:t xml:space="preserve"> para apoiar operações de transporte de cargas com uma estratégia estruturada, ágil e eficiente de gerenciamento de riscos.</w:t>
      </w:r>
    </w:p>
    <w:p w14:paraId="4DA4BD4E" w14:textId="77777777" w:rsidR="00C93DB2" w:rsidRDefault="00C93DB2"/>
    <w:sectPr w:rsidR="00C93D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DB2"/>
    <w:rsid w:val="007C4E69"/>
    <w:rsid w:val="00AC55C0"/>
    <w:rsid w:val="00C63F36"/>
    <w:rsid w:val="00C93DB2"/>
    <w:rsid w:val="00E07F31"/>
    <w:rsid w:val="00E4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E2EEB"/>
  <w15:chartTrackingRefBased/>
  <w15:docId w15:val="{9AE2873E-0BEA-4452-BBEF-81B8F3F5D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3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3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3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3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3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3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3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3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3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3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3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3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3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3DB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3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3DB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3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3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3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3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3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3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3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3DB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3DB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3DB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3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3DB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3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290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Wilton Nascimento</dc:creator>
  <cp:keywords/>
  <dc:description/>
  <cp:lastModifiedBy>Wilton Nascimento</cp:lastModifiedBy>
  <cp:revision>2</cp:revision>
  <dcterms:created xsi:type="dcterms:W3CDTF">2026-09-21T14:21:00Z</dcterms:created>
  <dcterms:modified xsi:type="dcterms:W3CDTF">2026-09-21T14:35:00Z</dcterms:modified>
</cp:coreProperties>
</file>