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451A" w:rsidRDefault="00000000">
      <w:pPr>
        <w:pBdr>
          <w:bottom w:val="single" w:sz="4" w:space="1" w:color="000000"/>
        </w:pBdr>
        <w:spacing w:before="120"/>
        <w:ind w:left="-360"/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353744"/>
          <w:sz w:val="32"/>
          <w:szCs w:val="32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color w:val="980000"/>
          <w:sz w:val="32"/>
          <w:szCs w:val="32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  <w:t>ANUP KUMAR JANA</w:t>
      </w:r>
    </w:p>
    <w:p w14:paraId="00000002" w14:textId="615177F7" w:rsidR="0029451A" w:rsidRDefault="00000000">
      <w:pPr>
        <w:spacing w:before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sdt>
        <w:sdtPr>
          <w:tag w:val="goog_rdk_0"/>
          <w:id w:val="-1495179551"/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r w:rsidR="008A7A54" w:rsidRPr="00FD5C7C">
            <w:rPr>
              <w:rFonts w:ascii="Gungsuh" w:eastAsia="Gungsuh" w:hAnsi="Gungsuh" w:cs="Gungsuh"/>
              <w:sz w:val="18"/>
              <w:szCs w:val="18"/>
            </w:rPr>
            <w:t>+</w:t>
          </w:r>
          <w:r w:rsidR="008A7A54">
            <w:rPr>
              <w:rFonts w:ascii="Gungsuh" w:eastAsia="Gungsuh" w:hAnsi="Gungsuh" w:cs="Gungsuh"/>
              <w:sz w:val="18"/>
              <w:szCs w:val="18"/>
            </w:rPr>
            <w:t xml:space="preserve">971 55 217 7930     Bur Dubai, Dubai, UAE ∙ </w:t>
          </w:r>
        </w:sdtContent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hyperlink r:id="rId8">
        <w:r w:rsidR="0029451A" w:rsidRPr="000D4452">
          <w:rPr>
            <w:rFonts w:ascii="Times New Roman" w:eastAsia="Times New Roman" w:hAnsi="Times New Roman" w:cs="Times New Roman"/>
            <w:color w:val="0000EE"/>
            <w:sz w:val="20"/>
            <w:szCs w:val="20"/>
            <w:u w:val="single"/>
          </w:rPr>
          <w:t>anup.jana@gmail.com</w:t>
        </w:r>
      </w:hyperlink>
      <w:sdt>
        <w:sdtPr>
          <w:rPr>
            <w:rFonts w:ascii="Times New Roman" w:hAnsi="Times New Roman" w:cs="Times New Roman"/>
            <w:sz w:val="20"/>
            <w:szCs w:val="20"/>
          </w:rPr>
          <w:tag w:val="goog_rdk_1"/>
          <w:id w:val="850151811"/>
        </w:sdtPr>
        <w:sdtEndPr>
          <w:rPr>
            <w:rFonts w:ascii="Calibri" w:hAnsi="Calibri" w:cs="Calibri"/>
            <w:sz w:val="24"/>
            <w:szCs w:val="24"/>
          </w:rPr>
        </w:sdtEndPr>
        <w:sdtContent>
          <w:r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 ∙ </w:t>
          </w:r>
          <w:hyperlink r:id="rId9" w:history="1">
            <w:r w:rsidR="00B113EF" w:rsidRPr="000D4452">
              <w:rPr>
                <w:rStyle w:val="Hyperlink"/>
                <w:rFonts w:ascii="Times New Roman" w:eastAsia="Gungsuh" w:hAnsi="Times New Roman" w:cs="Times New Roman"/>
                <w:sz w:val="20"/>
                <w:szCs w:val="20"/>
              </w:rPr>
              <w:t>https://www.linkedin.com/in/anupjana/</w:t>
            </w:r>
          </w:hyperlink>
          <w:r w:rsidR="00B113EF"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</w:t>
          </w:r>
        </w:sdtContent>
      </w:sdt>
    </w:p>
    <w:p w14:paraId="00000003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                         TECHNOLOGY &amp; BUSINESS ANALYTICS LEADER</w:t>
      </w:r>
    </w:p>
    <w:p w14:paraId="00000004" w14:textId="77777777" w:rsidR="0029451A" w:rsidRDefault="00000000">
      <w:pPr>
        <w:spacing w:after="120"/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Machine Learning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Data Visualization and Reporting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Data Engineering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Process Optimization | Project Management</w:t>
      </w:r>
    </w:p>
    <w:p w14:paraId="00000005" w14:textId="1C8F4659" w:rsidR="0029451A" w:rsidRDefault="008067DB">
      <w:pPr>
        <w:spacing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067DB">
        <w:rPr>
          <w:rFonts w:ascii="Times New Roman" w:eastAsia="Times New Roman" w:hAnsi="Times New Roman" w:cs="Times New Roman"/>
          <w:sz w:val="18"/>
          <w:szCs w:val="18"/>
        </w:rPr>
        <w:t>Results-driven analytics professional with 20+ years of experience, recently leading strategic BI and machine learning initiatives for a global telecom enterprise. Expert in building scalable, interactive Power BI dashboards and predictive models to drive data-informed decisions across Sales, Marketing, Finance, and HR. Delivered automation pipelines saving 500+ hours annually and improved internal mobility and engagement metrics through data-driven HR transformation. Adept at collaborating cross-functionally to uncover insights, optimize workflows, and ensure data integrity. Actively seeking roles where business intelligence meets strategy and impact.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18"/>
          <w:szCs w:val="18"/>
        </w:rPr>
        <w:t>Available to join with 1 month notice</w:t>
      </w:r>
      <w:r w:rsidR="0099184F">
        <w:rPr>
          <w:rFonts w:ascii="Times New Roman" w:eastAsia="Times New Roman" w:hAnsi="Times New Roman" w:cs="Times New Roman"/>
          <w:b/>
          <w:sz w:val="18"/>
          <w:szCs w:val="18"/>
        </w:rPr>
        <w:t>.</w:t>
      </w:r>
    </w:p>
    <w:p w14:paraId="6503E985" w14:textId="1E4D875A" w:rsidR="007A5EA9" w:rsidRDefault="00DA62B4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Notable Achievement Highlights (Last 5 Years):</w:t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 w:rsidR="007A5EA9">
        <w:rPr>
          <w:rFonts w:ascii="Times New Roman" w:eastAsia="Times New Roman" w:hAnsi="Times New Roman" w:cs="Times New Roman"/>
          <w:sz w:val="18"/>
          <w:szCs w:val="18"/>
        </w:rPr>
        <w:t>1. Implementation of HR systems such as Service Now Enterprise for workflow journeys to improve employee experience and Qualtrics for enabling continuous sensing strategy to improve employee engagement (2025)</w:t>
      </w:r>
    </w:p>
    <w:p w14:paraId="5E36ACB0" w14:textId="06373C42" w:rsidR="007A5EA9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2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Led initiatives to improve HR processes, increasing data-driven decision-making efficiency by 30% and earning recognition (2024)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3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. Spearheaded skill-based workforce planning shift, optimizing talent allocation for 10,000+ employees across </w:t>
      </w:r>
      <w:r w:rsidR="00C53036">
        <w:rPr>
          <w:rFonts w:ascii="Times New Roman" w:eastAsia="Times New Roman" w:hAnsi="Times New Roman" w:cs="Times New Roman"/>
          <w:sz w:val="18"/>
          <w:szCs w:val="18"/>
        </w:rPr>
        <w:t>regions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(2024)</w:t>
      </w:r>
    </w:p>
    <w:p w14:paraId="00000006" w14:textId="3456818B" w:rsidR="0029451A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4. Implementation of Eightfold system enabling AI-powered Talent Acquisition and Talen Management using skills taxonomy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5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automation using Python and advanced Excel, saving 500+ man-hours annually in HR processes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6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ML algorithms for attrition prediction and budget optimization, reducing employee attrition by 15% and improving budget optimization by 20% (2022)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7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Created 50+ Tableau and Power BI dashboards with Python integration, improving real-time access to key metrics for stakeholders (2021)</w:t>
      </w:r>
    </w:p>
    <w:p w14:paraId="0000000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b/>
          <w:color w:val="980000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WORK EXPERIENCE</w:t>
      </w:r>
    </w:p>
    <w:p w14:paraId="00000008" w14:textId="6F961FB1" w:rsidR="0029451A" w:rsidRDefault="00DA62B4">
      <w:pPr>
        <w:tabs>
          <w:tab w:val="right" w:pos="9360"/>
        </w:tabs>
        <w:spacing w:before="12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Amdocs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Pune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</w:t>
      </w:r>
      <w:r>
        <w:rPr>
          <w:rFonts w:ascii="Times New Roman" w:eastAsia="Times New Roman" w:hAnsi="Times New Roman" w:cs="Times New Roman"/>
          <w:sz w:val="18"/>
          <w:szCs w:val="18"/>
        </w:rPr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20</w:t>
      </w:r>
      <w:r w:rsidR="00B113EF">
        <w:rPr>
          <w:rFonts w:ascii="Times New Roman" w:eastAsia="Times New Roman" w:hAnsi="Times New Roman" w:cs="Times New Roman"/>
          <w:sz w:val="18"/>
          <w:szCs w:val="18"/>
        </w:rPr>
        <w:t>21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-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</w:p>
    <w:p w14:paraId="00000009" w14:textId="410A332E" w:rsidR="0029451A" w:rsidRDefault="007A5EA9" w:rsidP="00B113EF">
      <w:pPr>
        <w:tabs>
          <w:tab w:val="right" w:pos="9360"/>
        </w:tabs>
        <w:spacing w:before="80"/>
        <w:ind w:left="-360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Technology &amp; Analytics Manager</w:t>
      </w:r>
      <w:r>
        <w:rPr>
          <w:rFonts w:ascii="Times New Roman" w:eastAsia="Times New Roman" w:hAnsi="Times New Roman" w:cs="Times New Roman"/>
          <w:i/>
          <w:sz w:val="18"/>
          <w:szCs w:val="18"/>
        </w:rPr>
        <w:br/>
      </w:r>
      <w:r w:rsidRPr="007F137C">
        <w:rPr>
          <w:rFonts w:ascii="Times New Roman" w:eastAsia="Times New Roman" w:hAnsi="Times New Roman" w:cs="Times New Roman"/>
          <w:i/>
          <w:sz w:val="18"/>
          <w:szCs w:val="18"/>
        </w:rPr>
        <w:t xml:space="preserve">Led </w:t>
      </w:r>
      <w:r w:rsidR="008067DB" w:rsidRPr="008067DB">
        <w:rPr>
          <w:rFonts w:ascii="Times New Roman" w:eastAsia="Times New Roman" w:hAnsi="Times New Roman" w:cs="Times New Roman"/>
          <w:i/>
          <w:sz w:val="18"/>
          <w:szCs w:val="18"/>
        </w:rPr>
        <w:t>end-to-end BI initiatives using Power BI, Python, and SQL to support strategic planning across Sales, HR, and Finance teams</w:t>
      </w:r>
      <w:r w:rsidRPr="007F137C">
        <w:rPr>
          <w:rFonts w:ascii="Times New Roman" w:eastAsia="Times New Roman" w:hAnsi="Times New Roman" w:cs="Times New Roman"/>
          <w:i/>
          <w:sz w:val="18"/>
          <w:szCs w:val="18"/>
        </w:rPr>
        <w:t>.</w:t>
      </w:r>
      <w:r w:rsidR="008067DB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</w:p>
    <w:p w14:paraId="0000000A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4B092FCA" w14:textId="504C74B1" w:rsidR="007A5EA9" w:rsidRPr="007A5EA9" w:rsidRDefault="008067DB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Dashboard Design &amp; KPI Monitoring</w:t>
      </w:r>
      <w:r w:rsidR="007A5EA9" w:rsidRPr="007A5EA9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:</w:t>
      </w:r>
      <w:r w:rsidR="007A5EA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8067DB">
        <w:rPr>
          <w:rFonts w:ascii="Times New Roman" w:eastAsia="Times New Roman" w:hAnsi="Times New Roman" w:cs="Times New Roman"/>
          <w:sz w:val="18"/>
          <w:szCs w:val="18"/>
        </w:rPr>
        <w:t>Designed 50+ interactive Power BI dashboards integrating multiple data sources (Sales, Engagement, Attrition), enabling real-time business insights and driving executive-level decisions.</w:t>
      </w:r>
    </w:p>
    <w:p w14:paraId="0000000B" w14:textId="1410FA1D" w:rsidR="0029451A" w:rsidRDefault="008067DB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Predictive Learning &amp; Forecasting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Pr="008067DB">
        <w:rPr>
          <w:rFonts w:ascii="Times New Roman" w:eastAsia="Times New Roman" w:hAnsi="Times New Roman" w:cs="Times New Roman"/>
          <w:sz w:val="18"/>
          <w:szCs w:val="18"/>
        </w:rPr>
        <w:t>Built machine learning models (attrition, budget forecasting) using Python, achieving 85%+ accuracy and supporting strategic workforce planning.</w:t>
      </w:r>
    </w:p>
    <w:p w14:paraId="0000000C" w14:textId="07BE5E12" w:rsidR="0029451A" w:rsidRDefault="008067DB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Automation &amp; Data Engineering</w:t>
      </w:r>
      <w:r w:rsidR="00DA62B4">
        <w:rPr>
          <w:rFonts w:ascii="Times New Roman" w:eastAsia="Times New Roman" w:hAnsi="Times New Roman" w:cs="Times New Roman"/>
          <w:b/>
          <w:sz w:val="18"/>
          <w:szCs w:val="18"/>
        </w:rPr>
        <w:t>: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8067DB">
        <w:rPr>
          <w:rFonts w:ascii="Times New Roman" w:eastAsia="Times New Roman" w:hAnsi="Times New Roman" w:cs="Times New Roman"/>
          <w:sz w:val="18"/>
          <w:szCs w:val="18"/>
        </w:rPr>
        <w:t>Automated report pipelines using Python and Power Query; reduced manual processing by 80%, saving 500+ hours/year and increasing data accuracy to 95%.</w:t>
      </w:r>
    </w:p>
    <w:p w14:paraId="102B5BF4" w14:textId="77777777" w:rsidR="008067DB" w:rsidRDefault="008067DB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Self Service Analytics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Pr="008067DB">
        <w:rPr>
          <w:rFonts w:ascii="Times New Roman" w:eastAsia="Times New Roman" w:hAnsi="Times New Roman" w:cs="Times New Roman"/>
          <w:sz w:val="18"/>
          <w:szCs w:val="18"/>
        </w:rPr>
        <w:t>Developed intuitive, reusable dashboard templates and modular datasets tailored for Sales, HR, and Finance, empowering teams with self-service capabilities.</w:t>
      </w:r>
    </w:p>
    <w:p w14:paraId="59D92F49" w14:textId="05219AA2" w:rsidR="008067DB" w:rsidRDefault="008067DB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Stakeholder Collaboration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Pr="008067DB">
        <w:rPr>
          <w:rFonts w:ascii="Times New Roman" w:eastAsia="Times New Roman" w:hAnsi="Times New Roman" w:cs="Times New Roman"/>
          <w:sz w:val="18"/>
          <w:szCs w:val="18"/>
        </w:rPr>
        <w:t>Gathered cross-functional requirements from senior leaders, translated business needs into data stories and actionable visualizations.</w:t>
      </w:r>
    </w:p>
    <w:p w14:paraId="2E28D9D6" w14:textId="674988EF" w:rsidR="008067DB" w:rsidRDefault="008067DB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Data Governance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Pr="008067DB">
        <w:rPr>
          <w:rFonts w:ascii="Times New Roman" w:eastAsia="Times New Roman" w:hAnsi="Times New Roman" w:cs="Times New Roman"/>
          <w:sz w:val="18"/>
          <w:szCs w:val="18"/>
        </w:rPr>
        <w:t>Led rigorous data validation, built documentation frameworks, and ensured integrity across internal data pipelines.</w:t>
      </w:r>
    </w:p>
    <w:p w14:paraId="0000000D" w14:textId="70A89F8F" w:rsidR="0029451A" w:rsidRDefault="008067DB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Operational Process Optimization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Pr="008067DB">
        <w:rPr>
          <w:rFonts w:ascii="Times New Roman" w:eastAsia="Times New Roman" w:hAnsi="Times New Roman" w:cs="Times New Roman"/>
          <w:sz w:val="18"/>
          <w:szCs w:val="18"/>
        </w:rPr>
        <w:t>Identified data bottlenecks in analytics workflows, implemented solutions improving scalability and reporting timeliness by 40%.</w:t>
      </w:r>
      <w:r w:rsidR="00000000">
        <w:rPr>
          <w:rFonts w:ascii="Times New Roman" w:eastAsia="Times New Roman" w:hAnsi="Times New Roman" w:cs="Times New Roman"/>
          <w:sz w:val="18"/>
          <w:szCs w:val="18"/>
        </w:rPr>
        <w:br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sz w:val="18"/>
          <w:szCs w:val="18"/>
        </w:rPr>
        <w:tab/>
      </w:r>
      <w:r w:rsidR="00000000"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ab/>
      </w:r>
    </w:p>
    <w:p w14:paraId="0000000E" w14:textId="05462CD7" w:rsidR="0029451A" w:rsidRDefault="00000000">
      <w:pPr>
        <w:tabs>
          <w:tab w:val="right" w:pos="9360"/>
        </w:tabs>
        <w:spacing w:before="8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Analytics Lead       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05/2019 - 08/2021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0F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Business Intelligence</w:t>
      </w:r>
      <w:r>
        <w:rPr>
          <w:rFonts w:ascii="Times New Roman" w:eastAsia="Times New Roman" w:hAnsi="Times New Roman" w:cs="Times New Roman"/>
          <w:sz w:val="18"/>
          <w:szCs w:val="18"/>
        </w:rPr>
        <w:t>: Engineered dynamic Tableau and Power BI dashboards with Python-integrated ETL processes, reducing data preparation time by 60%. Developed interactive visualizations that increased user engagement by 75% and facilitated a 40% improvement in data-driven decision-making across departments</w:t>
      </w:r>
    </w:p>
    <w:p w14:paraId="00000010" w14:textId="1C5E337A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Reporting Automation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Engineered end-to-end reporting solutions using Python, VBA, and Power Query, automating 80% of manual processes. Implemented intelligent data pipelines and self-updating dashboards, reducing report generation time by 70% and increasing data accuracy by 95%. Identified and executed 15 key automation opportunities, resulting in annual cost savings of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0.25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Million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USD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a 40% boost in team productivity</w:t>
      </w:r>
    </w:p>
    <w:p w14:paraId="0000001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Data Engineering</w:t>
      </w:r>
      <w:r>
        <w:rPr>
          <w:rFonts w:ascii="Times New Roman" w:eastAsia="Times New Roman" w:hAnsi="Times New Roman" w:cs="Times New Roman"/>
          <w:sz w:val="18"/>
          <w:szCs w:val="18"/>
        </w:rPr>
        <w:t>: Achieved 90% data accessibility and 40% data quality improvement through ETL processes, validation frameworks, normalization scripts, imputation algorithms, and custom API integrations</w:t>
      </w:r>
    </w:p>
    <w:p w14:paraId="00000012" w14:textId="038E4E5B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Operational Excellence - COE Specialist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BE3844">
        <w:rPr>
          <w:rFonts w:ascii="Times New Roman" w:eastAsia="Times New Roman" w:hAnsi="Times New Roman" w:cs="Times New Roman"/>
          <w:i/>
          <w:sz w:val="18"/>
          <w:szCs w:val="18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6/2016 - 05/2019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13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Excellence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a comprehensive Tracking &amp; Audit Framework for AT&amp;T legacy applications, resulting in 30% improvement in metric target achievement and 40% reduction in process inefficiencies</w:t>
      </w:r>
    </w:p>
    <w:p w14:paraId="00000014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Developed and maintained a robust Quality and Process Implementation system for AT&amp;T's Delivery and Managed Services, achieving 95% compliance with SLAs and 50% improvement in vendor quality index</w:t>
      </w:r>
    </w:p>
    <w:p w14:paraId="00000016" w14:textId="17B7EC63" w:rsidR="0029451A" w:rsidRPr="00D57C01" w:rsidRDefault="00000000" w:rsidP="00D57C01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lastRenderedPageBreak/>
        <w:t>Risk Assessment</w:t>
      </w:r>
      <w:r>
        <w:rPr>
          <w:rFonts w:ascii="Times New Roman" w:eastAsia="Times New Roman" w:hAnsi="Times New Roman" w:cs="Times New Roman"/>
          <w:sz w:val="18"/>
          <w:szCs w:val="18"/>
        </w:rPr>
        <w:t>: Implemented FMEA and Quantitative Risk Analysis, achieving 80% pre-impact risk mitigation, 40% fewer escalations, and 25% faster project delivery. Risk scoring system increased mitigation effectiveness by 60%, prioritizing high-impact areas</w:t>
      </w:r>
    </w:p>
    <w:p w14:paraId="00000017" w14:textId="62A5BCD7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Quality Assurance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- 06/2016</w:t>
      </w:r>
    </w:p>
    <w:p w14:paraId="00000018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9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Prime SI Quality Management methodology for Vodafone's programs in Netherlands and Ireland, leading to 10 Unify release deployments, thereby achieving 30% fewer post-deployment issues, 25% improved system stability, and 95% quality standards adherence</w:t>
      </w:r>
    </w:p>
    <w:p w14:paraId="0000001A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Command Center Management</w:t>
      </w:r>
      <w:r>
        <w:rPr>
          <w:rFonts w:ascii="Times New Roman" w:eastAsia="Times New Roman" w:hAnsi="Times New Roman" w:cs="Times New Roman"/>
          <w:sz w:val="18"/>
          <w:szCs w:val="18"/>
        </w:rPr>
        <w:t>: Managed Technical Command Center for deployment and migration activities, ensuring 100% infrastructure readiness, resulting in 40% reduced deployment downtime and 50% faster issue resolution during critical phases</w:t>
      </w:r>
    </w:p>
    <w:p w14:paraId="0000001B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Vendor Management</w:t>
      </w:r>
      <w:r>
        <w:rPr>
          <w:rFonts w:ascii="Times New Roman" w:eastAsia="Times New Roman" w:hAnsi="Times New Roman" w:cs="Times New Roman"/>
          <w:sz w:val="18"/>
          <w:szCs w:val="18"/>
        </w:rPr>
        <w:t>: Conducted comprehensive vendor audits on development processes, delivering actionable insights that led to 35% improved vendor code quality, 20% fewer vendor-related delays, and 45% increased adherence to quality standards across all deliverables</w:t>
      </w:r>
    </w:p>
    <w:p w14:paraId="0000001C" w14:textId="77777777" w:rsidR="0029451A" w:rsidRDefault="0029451A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0000001D" w14:textId="45F2A954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Senior Subject Matter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/200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- 05/201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</w:p>
    <w:p w14:paraId="0000001E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F" w14:textId="51CACEFD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Project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Management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Led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Scrum team for key publishing applications, implementing Agile methodologies that increased project delivery efficiency by 40%. Streamlined requirements gathering and impact analysis, reducing project initiation time by 30% and improving stakeholder satisfaction by 25%</w:t>
      </w:r>
    </w:p>
    <w:p w14:paraId="00000020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Optimization</w:t>
      </w:r>
      <w:r>
        <w:rPr>
          <w:rFonts w:ascii="Times New Roman" w:eastAsia="Times New Roman" w:hAnsi="Times New Roman" w:cs="Times New Roman"/>
          <w:sz w:val="18"/>
          <w:szCs w:val="18"/>
        </w:rPr>
        <w:t>: Orchestrated Agile team management and mentorship program, resulting in 50% faster defect resolution and 35% improvement in UAT support. Implemented cross-functional knowledge sharing, boosting team productivity by 45% and reducing onboarding time for new members by 60%</w:t>
      </w:r>
    </w:p>
    <w:p w14:paraId="0000002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System Management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Spearheaded Agile change management and system development for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iGen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system, supporting R.H. Donnelley and Dex Media Inc merger. Achieved 98% on-time sprint deliveries, 30% reduction in post-release issues, and 20% increase in overall system stability</w:t>
      </w:r>
    </w:p>
    <w:p w14:paraId="00000022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EDUCATION</w:t>
      </w: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ab/>
      </w:r>
    </w:p>
    <w:p w14:paraId="00000023" w14:textId="6925F89F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Masters of Science:  Software Engineering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- Birla Institute of Technology and Science (BITS Pilani), India </w:t>
      </w:r>
    </w:p>
    <w:p w14:paraId="00000024" w14:textId="77777777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Bachelors of Science: Computer Science </w:t>
      </w:r>
      <w:r>
        <w:rPr>
          <w:rFonts w:ascii="Times New Roman" w:eastAsia="Times New Roman" w:hAnsi="Times New Roman" w:cs="Times New Roman"/>
          <w:sz w:val="18"/>
          <w:szCs w:val="18"/>
        </w:rPr>
        <w:t>- University of Mumbai, Pune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, </w:t>
      </w:r>
      <w:r w:rsidRPr="003637AA">
        <w:rPr>
          <w:rFonts w:ascii="Times New Roman" w:eastAsia="Times New Roman" w:hAnsi="Times New Roman" w:cs="Times New Roman"/>
          <w:iCs/>
          <w:sz w:val="18"/>
          <w:szCs w:val="18"/>
        </w:rPr>
        <w:t>India</w:t>
      </w:r>
    </w:p>
    <w:p w14:paraId="00000025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SKILLS</w:t>
      </w: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ab/>
      </w:r>
    </w:p>
    <w:p w14:paraId="00000026" w14:textId="2E18E2E2" w:rsidR="0029451A" w:rsidRDefault="00000000">
      <w:pPr>
        <w:spacing w:before="8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Python Programming | Power BI Development | Tableau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>Development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| Data Visualization Techniques | </w:t>
      </w:r>
      <w:r w:rsidR="004D568D">
        <w:rPr>
          <w:rFonts w:ascii="Times New Roman" w:eastAsia="Times New Roman" w:hAnsi="Times New Roman" w:cs="Times New Roman"/>
          <w:sz w:val="18"/>
          <w:szCs w:val="18"/>
        </w:rPr>
        <w:t xml:space="preserve">Data Pipeline Automation |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Critical Thinking | Attention to Detail | Business Acumen | Data Storytelling 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Project Management | </w:t>
      </w:r>
      <w:r w:rsidR="000950D9">
        <w:rPr>
          <w:rFonts w:ascii="Times New Roman" w:eastAsia="Times New Roman" w:hAnsi="Times New Roman" w:cs="Times New Roman"/>
          <w:sz w:val="18"/>
          <w:szCs w:val="18"/>
        </w:rPr>
        <w:t xml:space="preserve">HRIS | HR Technology 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SQL Database Management | Data Cleaning and Preprocessing | Statistical Analysis | Machine Learning Algorithms | ETL Processes | Data Modeling | Dashboard Design | Predictive Analytics | Agile Methodologies | Data Mining | A/B Testing | Time Series Analysis | Natural Language Processing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KPI Development and Tracking | Power Query | Microsoft Excel | VBA | PostgreSQL | MySQL | Snowflake | Scikit-learn |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XGBoost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| Random Forests | Ensemble Methods | Feature Engineering | Hyperparameter Tuning | </w:t>
      </w:r>
      <w:r w:rsidR="00D43B0C">
        <w:rPr>
          <w:rFonts w:ascii="Times New Roman" w:eastAsia="Times New Roman" w:hAnsi="Times New Roman" w:cs="Times New Roman"/>
          <w:sz w:val="18"/>
          <w:szCs w:val="18"/>
        </w:rPr>
        <w:t>Program Management | Stakeholder Management | Budget</w:t>
      </w:r>
      <w:r w:rsidR="0099184F">
        <w:rPr>
          <w:rFonts w:ascii="Times New Roman" w:eastAsia="Times New Roman" w:hAnsi="Times New Roman" w:cs="Times New Roman"/>
          <w:sz w:val="18"/>
          <w:szCs w:val="18"/>
        </w:rPr>
        <w:t xml:space="preserve"> Management</w:t>
      </w:r>
    </w:p>
    <w:p w14:paraId="0000002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LANGUAGE COMPETENCIES</w:t>
      </w:r>
    </w:p>
    <w:p w14:paraId="00000028" w14:textId="62AB854E" w:rsidR="0029451A" w:rsidRDefault="00DA62B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English: Bilingual / Native fluency</w:t>
      </w:r>
    </w:p>
    <w:p w14:paraId="00000029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Hindi: Advanced fluency</w:t>
      </w:r>
    </w:p>
    <w:p w14:paraId="0000002A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Bengali: Intermediate fluency</w:t>
      </w:r>
    </w:p>
    <w:p w14:paraId="0000002B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Marathi: Intermediate fluency</w:t>
      </w:r>
    </w:p>
    <w:p w14:paraId="0000002C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CERTIFICATIONS</w:t>
      </w:r>
    </w:p>
    <w:p w14:paraId="0000002D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Deep Learning Certification by deeplearning.ai, 2019</w:t>
      </w:r>
    </w:p>
    <w:p w14:paraId="0000002E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Data Science Pro Degree by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Imarticus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Learning, 2018</w:t>
      </w:r>
    </w:p>
    <w:p w14:paraId="0000002F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OTHER ACCOMPLISHMENTS</w:t>
      </w:r>
    </w:p>
    <w:p w14:paraId="00000030" w14:textId="09096B3D" w:rsidR="0029451A" w:rsidRDefault="00000000" w:rsidP="00DA62B4">
      <w:pPr>
        <w:spacing w:after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Certificate of Recognition for HR Transformation Program (Improved HR Processes) (2024)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 xml:space="preserve">Certificate of Recognition for Harmony Program (Skill based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Organization) (</w:t>
      </w:r>
      <w:r>
        <w:rPr>
          <w:rFonts w:ascii="Times New Roman" w:eastAsia="Times New Roman" w:hAnsi="Times New Roman" w:cs="Times New Roman"/>
          <w:sz w:val="18"/>
          <w:szCs w:val="18"/>
        </w:rPr>
        <w:t>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>Quality Recognition Award leading improvement processes in AT&amp;T account. (2018)</w:t>
      </w:r>
    </w:p>
    <w:p w14:paraId="00000031" w14:textId="77777777" w:rsidR="0029451A" w:rsidRDefault="0029451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sectPr w:rsidR="0029451A">
      <w:headerReference w:type="default" r:id="rId10"/>
      <w:footerReference w:type="even" r:id="rId11"/>
      <w:footerReference w:type="default" r:id="rId12"/>
      <w:pgSz w:w="12240" w:h="15840"/>
      <w:pgMar w:top="1080" w:right="900" w:bottom="1080" w:left="1440" w:header="8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C116" w14:textId="77777777" w:rsidR="009D35A0" w:rsidRDefault="009D35A0">
      <w:r>
        <w:separator/>
      </w:r>
    </w:p>
  </w:endnote>
  <w:endnote w:type="continuationSeparator" w:id="0">
    <w:p w14:paraId="05B61A8C" w14:textId="77777777" w:rsidR="009D35A0" w:rsidRDefault="009D3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95C640-FD33-45F5-A6B6-662465D53E31}"/>
    <w:embedBold r:id="rId2" w:fontKey="{195E8ACE-DC99-44AF-8BC8-BAC2303A685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C3CCDFD-E804-42C4-A444-9B98FF8E73D3}"/>
    <w:embedItalic r:id="rId4" w:fontKey="{82377C01-4C87-4621-88A6-D93309C6D375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B9D5C8E2-7648-4460-91DE-6842C5F43A21}"/>
  </w:font>
  <w:font w:name="Gill Sans">
    <w:charset w:val="00"/>
    <w:family w:val="auto"/>
    <w:pitch w:val="default"/>
    <w:embedRegular r:id="rId6" w:fontKey="{36B62D02-F08B-4301-9123-FC8CCF6C3F4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B71FF6C-6E53-4574-B5C6-C0B1EB02B2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2945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35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Gill Sans" w:eastAsia="Gill Sans" w:hAnsi="Gill Sans" w:cs="Gill Sans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B3E00" w14:textId="77777777" w:rsidR="009D35A0" w:rsidRDefault="009D35A0">
      <w:r>
        <w:separator/>
      </w:r>
    </w:p>
  </w:footnote>
  <w:footnote w:type="continuationSeparator" w:id="0">
    <w:p w14:paraId="550030A4" w14:textId="77777777" w:rsidR="009D35A0" w:rsidRDefault="009D3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326"/>
    <w:multiLevelType w:val="multilevel"/>
    <w:tmpl w:val="9BD24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5E7F6A"/>
    <w:multiLevelType w:val="multilevel"/>
    <w:tmpl w:val="A3961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0463285">
    <w:abstractNumId w:val="0"/>
  </w:num>
  <w:num w:numId="2" w16cid:durableId="41440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51A"/>
    <w:rsid w:val="000058EA"/>
    <w:rsid w:val="00040481"/>
    <w:rsid w:val="00045DDF"/>
    <w:rsid w:val="000733F2"/>
    <w:rsid w:val="000950D9"/>
    <w:rsid w:val="000D4452"/>
    <w:rsid w:val="001A2730"/>
    <w:rsid w:val="001D2925"/>
    <w:rsid w:val="001F5A07"/>
    <w:rsid w:val="00245BD9"/>
    <w:rsid w:val="00250B96"/>
    <w:rsid w:val="002758D3"/>
    <w:rsid w:val="0029451A"/>
    <w:rsid w:val="002D3ACB"/>
    <w:rsid w:val="00301B6F"/>
    <w:rsid w:val="00346CCC"/>
    <w:rsid w:val="003637AA"/>
    <w:rsid w:val="003B17EB"/>
    <w:rsid w:val="00454060"/>
    <w:rsid w:val="004A52A7"/>
    <w:rsid w:val="004D568D"/>
    <w:rsid w:val="00621923"/>
    <w:rsid w:val="00672E61"/>
    <w:rsid w:val="006A4FB2"/>
    <w:rsid w:val="006A65C8"/>
    <w:rsid w:val="006B7DE9"/>
    <w:rsid w:val="00704248"/>
    <w:rsid w:val="007A5EA9"/>
    <w:rsid w:val="007E7A8D"/>
    <w:rsid w:val="007F137C"/>
    <w:rsid w:val="008067DB"/>
    <w:rsid w:val="00830C50"/>
    <w:rsid w:val="00885620"/>
    <w:rsid w:val="008A7A54"/>
    <w:rsid w:val="00911E39"/>
    <w:rsid w:val="0099184F"/>
    <w:rsid w:val="009A6B49"/>
    <w:rsid w:val="009D31AC"/>
    <w:rsid w:val="009D35A0"/>
    <w:rsid w:val="009E036C"/>
    <w:rsid w:val="00B113EF"/>
    <w:rsid w:val="00BE3844"/>
    <w:rsid w:val="00BE548F"/>
    <w:rsid w:val="00C50533"/>
    <w:rsid w:val="00C53036"/>
    <w:rsid w:val="00C975E2"/>
    <w:rsid w:val="00D36AF4"/>
    <w:rsid w:val="00D43B0C"/>
    <w:rsid w:val="00D57C01"/>
    <w:rsid w:val="00D80F41"/>
    <w:rsid w:val="00DA62B4"/>
    <w:rsid w:val="00DF34B8"/>
    <w:rsid w:val="00DF6092"/>
    <w:rsid w:val="00E11586"/>
    <w:rsid w:val="00E80928"/>
    <w:rsid w:val="00F008D3"/>
    <w:rsid w:val="00F20509"/>
    <w:rsid w:val="00F21EA7"/>
    <w:rsid w:val="00F35095"/>
    <w:rsid w:val="00FD5C7C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5333"/>
  <w15:docId w15:val="{A4E8863D-ED26-41C5-A255-AECC383F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p.jan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upjana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KnhTtpqj/wO0wPszgW7uPAPUQ==">CgMxLjAaJQoBMBIgCh4IB0IaCg9UaW1lcyBOZXcgUm9tYW4SB0d1bmdzdWgaJQoBMRIgCh4IB0IaCg9UaW1lcyBOZXcgUm9tYW4SB0d1bmdzdWg4AHIhMUVzUWlPbFhzejNFV0hOcWlGZjlUTkR6Z1ZTV3luV01r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Austin, Heather</dc:creator>
  <cp:lastModifiedBy>Anup Kumar Jana</cp:lastModifiedBy>
  <cp:revision>35</cp:revision>
  <cp:lastPrinted>2025-06-06T10:10:00Z</cp:lastPrinted>
  <dcterms:created xsi:type="dcterms:W3CDTF">2020-01-06T05:38:00Z</dcterms:created>
  <dcterms:modified xsi:type="dcterms:W3CDTF">2025-06-27T09:43:00Z</dcterms:modified>
</cp:coreProperties>
</file>