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30669D" w:rsidR="00266B62" w:rsidRPr="00707DE3" w:rsidRDefault="007D3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(Quantitative)</w:t>
            </w:r>
          </w:p>
        </w:tc>
      </w:tr>
      <w:tr w:rsidR="007D32DD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4AF2D6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(Qualitative)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AA3A747" w:rsidR="00266B62" w:rsidRPr="00707DE3" w:rsidRDefault="007D3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(Quantitative)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ED09DB0" w:rsidR="00266B62" w:rsidRPr="00707DE3" w:rsidRDefault="007D32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(Quantitative)</w:t>
            </w:r>
          </w:p>
        </w:tc>
      </w:tr>
      <w:tr w:rsidR="007D32DD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AEB6CE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(Quantitative)</w:t>
            </w:r>
          </w:p>
        </w:tc>
      </w:tr>
      <w:tr w:rsidR="007D32DD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D4F3560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(Quantitative)</w:t>
            </w:r>
          </w:p>
        </w:tc>
      </w:tr>
      <w:tr w:rsidR="007D32DD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F19DD13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(Quantitative)</w:t>
            </w:r>
          </w:p>
        </w:tc>
      </w:tr>
      <w:tr w:rsidR="007D32DD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EC16FC0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(Qualitative)</w:t>
            </w:r>
          </w:p>
        </w:tc>
      </w:tr>
      <w:tr w:rsidR="007D32D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28A8C9F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(Quantitative)</w:t>
            </w:r>
          </w:p>
        </w:tc>
      </w:tr>
      <w:tr w:rsidR="007D32D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B38D481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(Quantitative)</w:t>
            </w:r>
          </w:p>
        </w:tc>
      </w:tr>
      <w:tr w:rsidR="007D32D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303A05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(Qualitative)</w:t>
            </w:r>
          </w:p>
        </w:tc>
      </w:tr>
      <w:tr w:rsidR="007D32D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5F81E4" w:rsidR="007D32DD" w:rsidRPr="00707DE3" w:rsidRDefault="007D32DD" w:rsidP="007D32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(Qualitative)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2E23659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955B67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C92D4A2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C510B3B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052C0FF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8A5EAAD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D341D76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748356" w:rsidR="0035082F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8C8CA2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B1D7670" w:rsidR="00266B62" w:rsidRPr="00707DE3" w:rsidRDefault="00350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6ABB0AD" w:rsidR="00DD4631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351838D" w:rsidR="00266B62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9EE171C" w:rsidR="00DD4631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243A610" w:rsidR="00266B62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5600417" w:rsidR="00266B62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4242F48" w:rsidR="00DD4631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53B3491" w:rsidR="00266B62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0C513EA" w:rsidR="00266B62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ACBE864" w:rsidR="00266B62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AC47FB" w:rsidR="00266B62" w:rsidRPr="00707DE3" w:rsidRDefault="00DD46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DB55CC5" w14:textId="74B1AC5E" w:rsidR="00893D01" w:rsidRDefault="00893D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</w:p>
    <w:p w14:paraId="46E69F5A" w14:textId="4B6CF30F" w:rsidR="00893D01" w:rsidRDefault="00893D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possible outcomes: 8 </w:t>
      </w:r>
    </w:p>
    <w:p w14:paraId="47014E18" w14:textId="0EF8B19B" w:rsidR="00893D01" w:rsidRDefault="00893D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(HHH,TTT,HHT,HTH,THH,TTH,THT,HTT)</w:t>
      </w:r>
    </w:p>
    <w:p w14:paraId="132A89D6" w14:textId="541577C5" w:rsidR="004732B6" w:rsidRDefault="004732B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with 2H and 1T: 3</w:t>
      </w:r>
    </w:p>
    <w:p w14:paraId="18FEF507" w14:textId="5A5DACFE" w:rsidR="004732B6" w:rsidRDefault="004732B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P(2 heads and 1 tail)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255BAB1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732B6">
        <w:rPr>
          <w:rFonts w:ascii="Times New Roman" w:hAnsi="Times New Roman" w:cs="Times New Roman"/>
          <w:sz w:val="28"/>
          <w:szCs w:val="28"/>
        </w:rPr>
        <w:t xml:space="preserve"> : Not possible</w:t>
      </w:r>
    </w:p>
    <w:p w14:paraId="17D10FBE" w14:textId="7AE3F6B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732B6">
        <w:rPr>
          <w:rFonts w:ascii="Times New Roman" w:hAnsi="Times New Roman" w:cs="Times New Roman"/>
          <w:sz w:val="28"/>
          <w:szCs w:val="28"/>
        </w:rPr>
        <w:t xml:space="preserve"> :  0.167</w:t>
      </w:r>
    </w:p>
    <w:p w14:paraId="4A55BC7F" w14:textId="2F6F928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4732B6">
        <w:rPr>
          <w:rFonts w:ascii="Times New Roman" w:hAnsi="Times New Roman" w:cs="Times New Roman"/>
          <w:sz w:val="28"/>
          <w:szCs w:val="28"/>
        </w:rPr>
        <w:t xml:space="preserve"> : 0.056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C9E44D4" w14:textId="02B13359" w:rsidR="002855C6" w:rsidRDefault="00AE017C" w:rsidP="002855C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Sol)</w:t>
      </w:r>
    </w:p>
    <w:p w14:paraId="37B03278" w14:textId="6FBAF5FA" w:rsidR="00AE017C" w:rsidRDefault="00AE017C" w:rsidP="002855C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P= no of ways to draw two non blue balls / no of ways to draw any two balls</w:t>
      </w:r>
    </w:p>
    <w:p w14:paraId="01A4DECD" w14:textId="3EB95CED" w:rsidR="00AE017C" w:rsidRDefault="00AE017C" w:rsidP="002855C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= 5C2/7C2 =[ (5x4)/(2x1)]/</w:t>
      </w:r>
      <w:r w:rsidRPr="00AE017C">
        <w:rPr>
          <w:sz w:val="28"/>
          <w:szCs w:val="28"/>
        </w:rPr>
        <w:t xml:space="preserve"> </w:t>
      </w:r>
      <w:r>
        <w:rPr>
          <w:sz w:val="28"/>
          <w:szCs w:val="28"/>
        </w:rPr>
        <w:t>[ (7x6)/(2x1)] = 10/21</w:t>
      </w:r>
    </w:p>
    <w:p w14:paraId="1021745D" w14:textId="6ECDF41C" w:rsidR="002855C6" w:rsidRPr="00F407B7" w:rsidRDefault="002855C6" w:rsidP="002855C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44F4441" w:rsidR="006D7AA1" w:rsidRDefault="00AE017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</w:t>
      </w:r>
      <w:r w:rsidR="00B424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0997B" w14:textId="57BA70D6" w:rsidR="00AE017C" w:rsidRPr="00AE017C" w:rsidRDefault="00AE017C" w:rsidP="00AE017C">
      <w:pPr>
        <w:rPr>
          <w:rFonts w:ascii="Times New Roman" w:hAnsi="Times New Roman" w:cs="Times New Roman"/>
          <w:sz w:val="28"/>
          <w:szCs w:val="28"/>
        </w:rPr>
      </w:pPr>
      <w:r w:rsidRPr="00AE017C">
        <w:rPr>
          <w:rFonts w:ascii="Times New Roman" w:hAnsi="Times New Roman" w:cs="Times New Roman"/>
          <w:sz w:val="28"/>
          <w:szCs w:val="28"/>
        </w:rPr>
        <w:t>Expected number of candies = (1 x 0.015) + (4 x 0.20) + (3 x 0.65) + (5 x 0.005) + (6 x 0.01) + (2 x 0.120)</w:t>
      </w:r>
    </w:p>
    <w:p w14:paraId="4AE934EA" w14:textId="1385ECDF" w:rsidR="00022704" w:rsidRPr="00F407B7" w:rsidRDefault="00AE017C" w:rsidP="00F407B7">
      <w:pPr>
        <w:rPr>
          <w:rFonts w:ascii="Times New Roman" w:hAnsi="Times New Roman" w:cs="Times New Roman"/>
          <w:sz w:val="28"/>
          <w:szCs w:val="28"/>
        </w:rPr>
      </w:pPr>
      <w:r w:rsidRPr="00AE017C">
        <w:rPr>
          <w:rFonts w:ascii="Times New Roman" w:hAnsi="Times New Roman" w:cs="Times New Roman"/>
          <w:sz w:val="28"/>
          <w:szCs w:val="28"/>
        </w:rPr>
        <w:t>Therefore, the expected number of candies for a randomly selected child is 3.095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74A0E06" w14:textId="6F57835F" w:rsidR="00DC7B8A" w:rsidRDefault="00DC7B8A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</w:t>
      </w:r>
      <w:r w:rsidR="00B424A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086"/>
        <w:gridCol w:w="1285"/>
        <w:gridCol w:w="1110"/>
        <w:gridCol w:w="1050"/>
        <w:gridCol w:w="1285"/>
        <w:gridCol w:w="1285"/>
        <w:gridCol w:w="1683"/>
      </w:tblGrid>
      <w:tr w:rsidR="00DC7B8A" w:rsidRPr="00DC7B8A" w14:paraId="28E27955" w14:textId="77777777" w:rsidTr="00AF15D9">
        <w:trPr>
          <w:trHeight w:val="325"/>
        </w:trPr>
        <w:tc>
          <w:tcPr>
            <w:tcW w:w="1086" w:type="dxa"/>
            <w:noWrap/>
            <w:hideMark/>
          </w:tcPr>
          <w:p w14:paraId="66F97220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5" w:type="dxa"/>
            <w:noWrap/>
            <w:hideMark/>
          </w:tcPr>
          <w:p w14:paraId="0A9C2689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110" w:type="dxa"/>
            <w:noWrap/>
            <w:hideMark/>
          </w:tcPr>
          <w:p w14:paraId="237F160F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050" w:type="dxa"/>
            <w:noWrap/>
            <w:hideMark/>
          </w:tcPr>
          <w:p w14:paraId="5D7E1171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285" w:type="dxa"/>
            <w:noWrap/>
            <w:hideMark/>
          </w:tcPr>
          <w:p w14:paraId="48700DA4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var</w:t>
            </w:r>
          </w:p>
        </w:tc>
        <w:tc>
          <w:tcPr>
            <w:tcW w:w="1285" w:type="dxa"/>
            <w:noWrap/>
            <w:hideMark/>
          </w:tcPr>
          <w:p w14:paraId="0DC83482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1683" w:type="dxa"/>
            <w:noWrap/>
            <w:hideMark/>
          </w:tcPr>
          <w:p w14:paraId="5493103B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DC7B8A" w:rsidRPr="00DC7B8A" w14:paraId="166FFAE1" w14:textId="77777777" w:rsidTr="00AF15D9">
        <w:trPr>
          <w:trHeight w:val="325"/>
        </w:trPr>
        <w:tc>
          <w:tcPr>
            <w:tcW w:w="1086" w:type="dxa"/>
            <w:noWrap/>
            <w:hideMark/>
          </w:tcPr>
          <w:p w14:paraId="135579D0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285" w:type="dxa"/>
            <w:noWrap/>
            <w:hideMark/>
          </w:tcPr>
          <w:p w14:paraId="512EE26C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3.596563</w:t>
            </w:r>
          </w:p>
        </w:tc>
        <w:tc>
          <w:tcPr>
            <w:tcW w:w="1110" w:type="dxa"/>
            <w:noWrap/>
            <w:hideMark/>
          </w:tcPr>
          <w:p w14:paraId="0EB13C7A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1050" w:type="dxa"/>
            <w:noWrap/>
            <w:hideMark/>
          </w:tcPr>
          <w:p w14:paraId="4069D5BC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3.07</w:t>
            </w:r>
          </w:p>
        </w:tc>
        <w:tc>
          <w:tcPr>
            <w:tcW w:w="1285" w:type="dxa"/>
            <w:noWrap/>
            <w:hideMark/>
          </w:tcPr>
          <w:p w14:paraId="373956BA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0.285881</w:t>
            </w:r>
          </w:p>
        </w:tc>
        <w:tc>
          <w:tcPr>
            <w:tcW w:w="1285" w:type="dxa"/>
            <w:noWrap/>
            <w:hideMark/>
          </w:tcPr>
          <w:p w14:paraId="2DC0F7B6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0.534679</w:t>
            </w:r>
          </w:p>
        </w:tc>
        <w:tc>
          <w:tcPr>
            <w:tcW w:w="1683" w:type="dxa"/>
            <w:noWrap/>
            <w:hideMark/>
          </w:tcPr>
          <w:p w14:paraId="5EEBC84C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2.76-4.93</w:t>
            </w:r>
          </w:p>
        </w:tc>
      </w:tr>
      <w:tr w:rsidR="00DC7B8A" w:rsidRPr="00DC7B8A" w14:paraId="5DC6D3ED" w14:textId="77777777" w:rsidTr="00AF15D9">
        <w:trPr>
          <w:trHeight w:val="325"/>
        </w:trPr>
        <w:tc>
          <w:tcPr>
            <w:tcW w:w="1086" w:type="dxa"/>
            <w:noWrap/>
            <w:hideMark/>
          </w:tcPr>
          <w:p w14:paraId="60F85976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285" w:type="dxa"/>
            <w:noWrap/>
            <w:hideMark/>
          </w:tcPr>
          <w:p w14:paraId="328CE7E6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3.21725</w:t>
            </w:r>
          </w:p>
        </w:tc>
        <w:tc>
          <w:tcPr>
            <w:tcW w:w="1110" w:type="dxa"/>
            <w:noWrap/>
            <w:hideMark/>
          </w:tcPr>
          <w:p w14:paraId="62A928D6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1050" w:type="dxa"/>
            <w:noWrap/>
            <w:hideMark/>
          </w:tcPr>
          <w:p w14:paraId="0E90821F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1285" w:type="dxa"/>
            <w:noWrap/>
            <w:hideMark/>
          </w:tcPr>
          <w:p w14:paraId="58DC93B6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0.957379</w:t>
            </w:r>
          </w:p>
        </w:tc>
        <w:tc>
          <w:tcPr>
            <w:tcW w:w="1285" w:type="dxa"/>
            <w:noWrap/>
            <w:hideMark/>
          </w:tcPr>
          <w:p w14:paraId="211B8CA7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0.978457</w:t>
            </w:r>
          </w:p>
        </w:tc>
        <w:tc>
          <w:tcPr>
            <w:tcW w:w="1683" w:type="dxa"/>
            <w:noWrap/>
            <w:hideMark/>
          </w:tcPr>
          <w:p w14:paraId="38EFACD9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1.513-5.424</w:t>
            </w:r>
          </w:p>
        </w:tc>
      </w:tr>
      <w:tr w:rsidR="00DC7B8A" w:rsidRPr="00DC7B8A" w14:paraId="79BEA0CA" w14:textId="77777777" w:rsidTr="00AF15D9">
        <w:trPr>
          <w:trHeight w:val="325"/>
        </w:trPr>
        <w:tc>
          <w:tcPr>
            <w:tcW w:w="1086" w:type="dxa"/>
            <w:noWrap/>
            <w:hideMark/>
          </w:tcPr>
          <w:p w14:paraId="2FBD15CC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285" w:type="dxa"/>
            <w:noWrap/>
            <w:hideMark/>
          </w:tcPr>
          <w:p w14:paraId="03F9FFC4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17.84875</w:t>
            </w:r>
          </w:p>
        </w:tc>
        <w:tc>
          <w:tcPr>
            <w:tcW w:w="1110" w:type="dxa"/>
            <w:noWrap/>
            <w:hideMark/>
          </w:tcPr>
          <w:p w14:paraId="28D5AEB6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17.71</w:t>
            </w:r>
          </w:p>
        </w:tc>
        <w:tc>
          <w:tcPr>
            <w:tcW w:w="1050" w:type="dxa"/>
            <w:noWrap/>
            <w:hideMark/>
          </w:tcPr>
          <w:p w14:paraId="289C51E9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17.02</w:t>
            </w:r>
          </w:p>
        </w:tc>
        <w:tc>
          <w:tcPr>
            <w:tcW w:w="1285" w:type="dxa"/>
            <w:noWrap/>
            <w:hideMark/>
          </w:tcPr>
          <w:p w14:paraId="0FFF30AA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3.193166</w:t>
            </w:r>
          </w:p>
        </w:tc>
        <w:tc>
          <w:tcPr>
            <w:tcW w:w="1285" w:type="dxa"/>
            <w:noWrap/>
            <w:hideMark/>
          </w:tcPr>
          <w:p w14:paraId="4BFA9524" w14:textId="77777777" w:rsidR="00DC7B8A" w:rsidRPr="00DC7B8A" w:rsidRDefault="00DC7B8A" w:rsidP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1.786943</w:t>
            </w:r>
          </w:p>
        </w:tc>
        <w:tc>
          <w:tcPr>
            <w:tcW w:w="1683" w:type="dxa"/>
            <w:noWrap/>
            <w:hideMark/>
          </w:tcPr>
          <w:p w14:paraId="6738666F" w14:textId="77777777" w:rsidR="00DC7B8A" w:rsidRPr="00DC7B8A" w:rsidRDefault="00DC7B8A">
            <w:pPr>
              <w:rPr>
                <w:b/>
                <w:bCs/>
                <w:sz w:val="28"/>
                <w:szCs w:val="28"/>
              </w:rPr>
            </w:pPr>
            <w:r w:rsidRPr="00DC7B8A">
              <w:rPr>
                <w:b/>
                <w:bCs/>
                <w:sz w:val="28"/>
                <w:szCs w:val="28"/>
              </w:rPr>
              <w:t>14.5-22.9</w:t>
            </w:r>
          </w:p>
        </w:tc>
      </w:tr>
    </w:tbl>
    <w:p w14:paraId="4FD77CFB" w14:textId="77777777" w:rsidR="00DC7B8A" w:rsidRDefault="00DC7B8A" w:rsidP="00707DE3">
      <w:pPr>
        <w:rPr>
          <w:b/>
          <w:bCs/>
          <w:sz w:val="28"/>
          <w:szCs w:val="28"/>
        </w:rPr>
      </w:pPr>
    </w:p>
    <w:p w14:paraId="6B454B53" w14:textId="591E0DAB" w:rsidR="00B424A8" w:rsidRDefault="00683F3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Points : Left Skewed : Lot of vehicles have less points. </w:t>
      </w:r>
    </w:p>
    <w:p w14:paraId="0ABA28E0" w14:textId="78CC6ACC" w:rsidR="00683F38" w:rsidRDefault="00683F3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Score : Left Skewed : Mean&lt;median : More vehicles have scored lesser. </w:t>
      </w:r>
    </w:p>
    <w:p w14:paraId="67B77C7D" w14:textId="62F95D87" w:rsidR="00683F38" w:rsidRDefault="00683F3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Weight: Right Skewed : There are few vehicles with very less weight.</w:t>
      </w:r>
    </w:p>
    <w:p w14:paraId="4B5147B0" w14:textId="77777777" w:rsidR="00683F38" w:rsidRDefault="00683F38" w:rsidP="00707DE3">
      <w:pPr>
        <w:rPr>
          <w:b/>
          <w:bCs/>
          <w:sz w:val="28"/>
          <w:szCs w:val="28"/>
        </w:rPr>
      </w:pPr>
    </w:p>
    <w:p w14:paraId="105D4C35" w14:textId="77777777" w:rsidR="00B424A8" w:rsidRPr="000D69F4" w:rsidRDefault="00B424A8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B605774" w14:textId="3D47ADDF" w:rsidR="00683F38" w:rsidRDefault="00683F38" w:rsidP="00683F3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 It would be average of all the patients: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4BC86AB" w14:textId="77777777" w:rsidR="00EA73DF" w:rsidRDefault="00EA73DF" w:rsidP="00707DE3">
      <w:pPr>
        <w:rPr>
          <w:b/>
          <w:sz w:val="28"/>
          <w:szCs w:val="28"/>
        </w:rPr>
      </w:pPr>
    </w:p>
    <w:p w14:paraId="2A2CC98F" w14:textId="70599C54" w:rsidR="00EA73DF" w:rsidRDefault="00EA73D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Sol)</w:t>
      </w:r>
      <w:r w:rsidR="00BE3988">
        <w:rPr>
          <w:b/>
          <w:sz w:val="28"/>
          <w:szCs w:val="28"/>
        </w:rPr>
        <w:t xml:space="preserve"> Q9_a.csv :</w:t>
      </w:r>
    </w:p>
    <w:p w14:paraId="6ECE14D0" w14:textId="74504BD5" w:rsidR="00EA73DF" w:rsidRDefault="00EA73DF" w:rsidP="00707DE3">
      <w:pPr>
        <w:rPr>
          <w:b/>
          <w:sz w:val="28"/>
          <w:szCs w:val="28"/>
        </w:rPr>
      </w:pPr>
      <w:r w:rsidRPr="00EA73DF">
        <w:rPr>
          <w:b/>
          <w:noProof/>
          <w:sz w:val="28"/>
          <w:szCs w:val="28"/>
        </w:rPr>
        <w:drawing>
          <wp:inline distT="0" distB="0" distL="0" distR="0" wp14:anchorId="477A1334" wp14:editId="6B4AC5BA">
            <wp:extent cx="4622800" cy="2412837"/>
            <wp:effectExtent l="0" t="0" r="635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62" cy="24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D10C" w14:textId="41582D51" w:rsidR="00BE3988" w:rsidRDefault="00BE398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There are outliers in distance data as max value is 120 and skewness is positive.</w:t>
      </w:r>
    </w:p>
    <w:p w14:paraId="190C2B95" w14:textId="6E08AFC9" w:rsidR="00152B09" w:rsidRDefault="00152B0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Which means some cars are travelling more distance on same speed.</w:t>
      </w:r>
    </w:p>
    <w:p w14:paraId="7DA20A90" w14:textId="77777777" w:rsidR="00BE3988" w:rsidRDefault="00BE3988" w:rsidP="00707DE3">
      <w:pPr>
        <w:rPr>
          <w:b/>
          <w:sz w:val="28"/>
          <w:szCs w:val="28"/>
        </w:rPr>
      </w:pPr>
    </w:p>
    <w:p w14:paraId="7ED585E7" w14:textId="3307ECB9" w:rsidR="00BE3988" w:rsidRDefault="00BE398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Q9_b.csv</w:t>
      </w:r>
    </w:p>
    <w:p w14:paraId="0E7B9E9C" w14:textId="3FA4C3E7" w:rsidR="00EA73DF" w:rsidRDefault="00BE3988" w:rsidP="00707DE3">
      <w:pPr>
        <w:rPr>
          <w:b/>
          <w:sz w:val="28"/>
          <w:szCs w:val="28"/>
        </w:rPr>
      </w:pPr>
      <w:r w:rsidRPr="00BE3988">
        <w:rPr>
          <w:b/>
          <w:noProof/>
          <w:sz w:val="28"/>
          <w:szCs w:val="28"/>
        </w:rPr>
        <w:drawing>
          <wp:inline distT="0" distB="0" distL="0" distR="0" wp14:anchorId="2EFC386E" wp14:editId="3205F51F">
            <wp:extent cx="5943600" cy="2318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1A1D" w14:textId="77777777" w:rsidR="00152B09" w:rsidRDefault="00152B09" w:rsidP="00707DE3">
      <w:pPr>
        <w:rPr>
          <w:b/>
          <w:sz w:val="28"/>
          <w:szCs w:val="28"/>
        </w:rPr>
      </w:pPr>
    </w:p>
    <w:p w14:paraId="22DB09C9" w14:textId="48100D72" w:rsidR="00152B09" w:rsidRDefault="00152B0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has positive kurtosis and skewness. WT has negative skewness and positive kurtosis. 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0BDA825E" w:rsidR="00707DE3" w:rsidRDefault="002B6DF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187.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B6DF6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0E762953" w14:textId="79B03427" w:rsidR="005737C7" w:rsidRDefault="005737C7" w:rsidP="00EB6B5E">
      <w:pPr>
        <w:rPr>
          <w:noProof/>
        </w:rPr>
      </w:pPr>
      <w:r>
        <w:rPr>
          <w:noProof/>
        </w:rPr>
        <w:t>Sol)</w:t>
      </w:r>
    </w:p>
    <w:p w14:paraId="09E214F6" w14:textId="5D6C259D" w:rsidR="005737C7" w:rsidRDefault="005737C7" w:rsidP="00EB6B5E">
      <w:pPr>
        <w:rPr>
          <w:noProof/>
        </w:rPr>
      </w:pPr>
      <w:r>
        <w:rPr>
          <w:noProof/>
        </w:rPr>
        <w:t xml:space="preserve">Histogram: </w:t>
      </w:r>
    </w:p>
    <w:p w14:paraId="2AF90360" w14:textId="2E77FA05" w:rsidR="005737C7" w:rsidRDefault="005737C7" w:rsidP="00EB6B5E">
      <w:pPr>
        <w:rPr>
          <w:noProof/>
        </w:rPr>
      </w:pPr>
      <w:r>
        <w:rPr>
          <w:noProof/>
        </w:rPr>
        <w:t xml:space="preserve">Almost 200 chickweight is between 50 to 100 </w:t>
      </w:r>
    </w:p>
    <w:p w14:paraId="5CA06272" w14:textId="110A241B" w:rsidR="00CD4E7A" w:rsidRDefault="00CD4E7A" w:rsidP="00EB6B5E">
      <w:pPr>
        <w:rPr>
          <w:noProof/>
        </w:rPr>
      </w:pPr>
      <w:r>
        <w:rPr>
          <w:noProof/>
        </w:rPr>
        <w:t xml:space="preserve">Almost 100 chickweight is between 0 to 50 </w:t>
      </w:r>
    </w:p>
    <w:p w14:paraId="06CBDDA7" w14:textId="64265DA0" w:rsidR="005737C7" w:rsidRDefault="005737C7" w:rsidP="00EB6B5E">
      <w:pPr>
        <w:rPr>
          <w:noProof/>
        </w:rPr>
      </w:pPr>
      <w:r>
        <w:rPr>
          <w:noProof/>
        </w:rPr>
        <w:t>And the number 200 gradually decreases when we move towards 400 on interval of 50.</w:t>
      </w:r>
    </w:p>
    <w:p w14:paraId="427E24F8" w14:textId="7C0FDED3" w:rsidR="005737C7" w:rsidRDefault="005737C7" w:rsidP="00EB6B5E">
      <w:pPr>
        <w:rPr>
          <w:noProof/>
        </w:rPr>
      </w:pPr>
      <w:r>
        <w:rPr>
          <w:noProof/>
        </w:rPr>
        <w:t xml:space="preserve">Frequency is very less in range 350- 400 so we can consider it as outliers. </w:t>
      </w:r>
    </w:p>
    <w:p w14:paraId="28D48961" w14:textId="77777777" w:rsidR="00CD4E7A" w:rsidRDefault="00CD4E7A" w:rsidP="00EB6B5E">
      <w:pPr>
        <w:rPr>
          <w:noProof/>
        </w:rPr>
      </w:pPr>
    </w:p>
    <w:p w14:paraId="313575E8" w14:textId="6279648C" w:rsidR="00CD4E7A" w:rsidRDefault="00CD4E7A" w:rsidP="00EB6B5E">
      <w:pPr>
        <w:rPr>
          <w:noProof/>
        </w:rPr>
      </w:pPr>
      <w:r>
        <w:rPr>
          <w:noProof/>
        </w:rPr>
        <w:t>Box Plot:</w:t>
      </w:r>
    </w:p>
    <w:p w14:paraId="0C711A23" w14:textId="15FB57CB" w:rsidR="00CD4E7A" w:rsidRDefault="00E11FD6" w:rsidP="00EB6B5E">
      <w:pPr>
        <w:rPr>
          <w:noProof/>
        </w:rPr>
      </w:pPr>
      <w:r>
        <w:rPr>
          <w:noProof/>
        </w:rPr>
        <w:t xml:space="preserve">Data is not unifomly distributed and it is left skewed and there are a lot of outliers.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2AA2C72" w14:textId="5261FB81" w:rsidR="00C82EE9" w:rsidRDefault="00C82EE9" w:rsidP="00C82EE9">
      <w:pPr>
        <w:rPr>
          <w:sz w:val="28"/>
          <w:szCs w:val="28"/>
        </w:rPr>
      </w:pPr>
      <w:r>
        <w:rPr>
          <w:sz w:val="28"/>
          <w:szCs w:val="28"/>
        </w:rPr>
        <w:t>Sol)</w:t>
      </w:r>
    </w:p>
    <w:p w14:paraId="090E9B5D" w14:textId="510BA67E" w:rsidR="00C82EE9" w:rsidRDefault="00C82EE9" w:rsidP="00C82EE9">
      <w:pPr>
        <w:rPr>
          <w:sz w:val="28"/>
          <w:szCs w:val="28"/>
        </w:rPr>
      </w:pPr>
      <w:r w:rsidRPr="00C82EE9">
        <w:rPr>
          <w:noProof/>
          <w:sz w:val="28"/>
          <w:szCs w:val="28"/>
        </w:rPr>
        <w:drawing>
          <wp:inline distT="0" distB="0" distL="0" distR="0" wp14:anchorId="46FF12FA" wp14:editId="2A127C13">
            <wp:extent cx="5943600" cy="3315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546A" w14:textId="4483708F" w:rsidR="00C82EE9" w:rsidRPr="00C82EE9" w:rsidRDefault="00C82EE9" w:rsidP="00C82EE9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is less which means that data is clustered around the mean which is 41 marks. No outliers, no one got very less or very high marks.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2C6A547" w14:textId="3A63FECC" w:rsidR="00C82EE9" w:rsidRDefault="00C82EE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Sol) Skewness will be zero as the data is symmetric. </w:t>
      </w:r>
    </w:p>
    <w:p w14:paraId="094C5214" w14:textId="77777777" w:rsidR="00C82EE9" w:rsidRDefault="00C82EE9" w:rsidP="00CB08A5">
      <w:pPr>
        <w:rPr>
          <w:sz w:val="28"/>
          <w:szCs w:val="28"/>
        </w:rPr>
      </w:pPr>
    </w:p>
    <w:p w14:paraId="20B6CA0E" w14:textId="1A99552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565A1C3E" w14:textId="5A5C5608" w:rsidR="00C460BF" w:rsidRDefault="00C82EE9" w:rsidP="00CB08A5">
      <w:pPr>
        <w:rPr>
          <w:sz w:val="28"/>
          <w:szCs w:val="28"/>
        </w:rPr>
      </w:pPr>
      <w:r>
        <w:rPr>
          <w:sz w:val="28"/>
          <w:szCs w:val="28"/>
        </w:rPr>
        <w:t>Sol) Skewness is positive if mean is greater than median.</w:t>
      </w:r>
      <w:r w:rsidR="00C460BF">
        <w:rPr>
          <w:sz w:val="28"/>
          <w:szCs w:val="28"/>
        </w:rPr>
        <w:t xml:space="preserve"> The distribution is right skewed, and tail is towards right.</w:t>
      </w:r>
    </w:p>
    <w:p w14:paraId="569AA65F" w14:textId="77777777" w:rsidR="00C82EE9" w:rsidRDefault="00C82EE9" w:rsidP="00CB08A5">
      <w:pPr>
        <w:rPr>
          <w:sz w:val="28"/>
          <w:szCs w:val="28"/>
        </w:rPr>
      </w:pPr>
    </w:p>
    <w:p w14:paraId="3A993E90" w14:textId="77777777" w:rsidR="00C460BF" w:rsidRDefault="00C460BF" w:rsidP="00CB08A5">
      <w:pPr>
        <w:rPr>
          <w:sz w:val="28"/>
          <w:szCs w:val="28"/>
        </w:rPr>
      </w:pPr>
    </w:p>
    <w:p w14:paraId="7AEEE31A" w14:textId="77777777" w:rsidR="00C460BF" w:rsidRDefault="00C460BF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D33C01B" w14:textId="0D45019E" w:rsidR="00C460BF" w:rsidRDefault="006F5D6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Sol) </w:t>
      </w:r>
      <w:r w:rsidR="00C460BF">
        <w:rPr>
          <w:sz w:val="28"/>
          <w:szCs w:val="28"/>
        </w:rPr>
        <w:t>Skewness is negative if median is greater than mean. The distribution is left skewed, and tail is towards left.</w:t>
      </w:r>
    </w:p>
    <w:p w14:paraId="75215257" w14:textId="77777777" w:rsidR="00C460BF" w:rsidRDefault="00C460BF" w:rsidP="00CB08A5">
      <w:pPr>
        <w:rPr>
          <w:sz w:val="28"/>
          <w:szCs w:val="28"/>
        </w:rPr>
      </w:pPr>
    </w:p>
    <w:p w14:paraId="4C93785C" w14:textId="3F5B0197" w:rsidR="00C460B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r w:rsidR="00C460BF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C460BF">
        <w:rPr>
          <w:sz w:val="28"/>
          <w:szCs w:val="28"/>
        </w:rPr>
        <w:t>data?</w:t>
      </w:r>
    </w:p>
    <w:p w14:paraId="6A88201D" w14:textId="21CF7E8B" w:rsidR="006F5D6B" w:rsidRDefault="006F5D6B" w:rsidP="00CB08A5">
      <w:pPr>
        <w:rPr>
          <w:sz w:val="28"/>
          <w:szCs w:val="28"/>
        </w:rPr>
      </w:pPr>
      <w:r>
        <w:rPr>
          <w:sz w:val="28"/>
          <w:szCs w:val="28"/>
        </w:rPr>
        <w:t>Sol) Positive kurtosis means data is peaked and distribution has thick tails.</w:t>
      </w:r>
    </w:p>
    <w:p w14:paraId="3D52F41E" w14:textId="77777777" w:rsidR="00C460BF" w:rsidRDefault="00C460BF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3303462" w14:textId="475683F4" w:rsidR="006F5D6B" w:rsidRDefault="006F5D6B" w:rsidP="006F5D6B">
      <w:pPr>
        <w:rPr>
          <w:sz w:val="28"/>
          <w:szCs w:val="28"/>
        </w:rPr>
      </w:pPr>
      <w:r>
        <w:rPr>
          <w:sz w:val="28"/>
          <w:szCs w:val="28"/>
        </w:rPr>
        <w:t>Sol) Negative kurtosis means data is not peaked and distribution has thin tails.</w:t>
      </w:r>
    </w:p>
    <w:p w14:paraId="23E46D7E" w14:textId="77777777" w:rsidR="006F5D6B" w:rsidRDefault="006F5D6B" w:rsidP="00CB08A5">
      <w:pPr>
        <w:rPr>
          <w:sz w:val="28"/>
          <w:szCs w:val="28"/>
        </w:rPr>
      </w:pPr>
    </w:p>
    <w:p w14:paraId="4C661493" w14:textId="77777777" w:rsidR="006F5D6B" w:rsidRDefault="006F5D6B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B6DF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F6189A4" w14:textId="2D18F2E6" w:rsidR="006F5D6B" w:rsidRDefault="006F5D6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Sol) Data is not distributed normally and there might be outliers towards the left. </w:t>
      </w:r>
    </w:p>
    <w:p w14:paraId="6E8274E1" w14:textId="2234FB5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6F5D6B">
        <w:rPr>
          <w:sz w:val="28"/>
          <w:szCs w:val="28"/>
        </w:rPr>
        <w:t>the nature</w:t>
      </w:r>
      <w:r>
        <w:rPr>
          <w:sz w:val="28"/>
          <w:szCs w:val="28"/>
        </w:rPr>
        <w:t xml:space="preserve"> of skewness of the data?</w:t>
      </w:r>
    </w:p>
    <w:p w14:paraId="62C3412A" w14:textId="0E43AA4E" w:rsidR="006F5D6B" w:rsidRDefault="006F5D6B" w:rsidP="00CB08A5">
      <w:pPr>
        <w:rPr>
          <w:sz w:val="28"/>
          <w:szCs w:val="28"/>
        </w:rPr>
      </w:pPr>
      <w:r>
        <w:rPr>
          <w:sz w:val="28"/>
          <w:szCs w:val="28"/>
        </w:rPr>
        <w:t>Sol) Data is left skewed. (negative)</w:t>
      </w:r>
    </w:p>
    <w:p w14:paraId="12590BD6" w14:textId="77777777" w:rsidR="006F5D6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4CEDB69" w14:textId="7BE9071C" w:rsidR="007A3B9F" w:rsidRDefault="006F5D6B" w:rsidP="00E84E5F">
      <w:r>
        <w:rPr>
          <w:sz w:val="28"/>
          <w:szCs w:val="28"/>
        </w:rPr>
        <w:t>Sol)</w:t>
      </w:r>
      <w:r w:rsidR="00E84E5F">
        <w:rPr>
          <w:sz w:val="28"/>
          <w:szCs w:val="28"/>
        </w:rPr>
        <w:t xml:space="preserve"> IQR = Q3-Q1 = 18 – 10 = 8</w:t>
      </w:r>
      <w:r w:rsidR="004D09A1">
        <w:rPr>
          <w:sz w:val="28"/>
          <w:szCs w:val="28"/>
        </w:rPr>
        <w:br/>
      </w: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B6DF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94E4018" w14:textId="140F9D1C" w:rsidR="00E84E5F" w:rsidRDefault="00E84E5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Sol) Data is less spread and IQR is also less. </w:t>
      </w:r>
    </w:p>
    <w:p w14:paraId="2C7CE86B" w14:textId="77777777" w:rsidR="00E84E5F" w:rsidRDefault="00E84E5F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E84E5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E84E5F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34BF217C" w14:textId="77777777" w:rsidR="00E84E5F" w:rsidRDefault="007A3B9F" w:rsidP="00E84E5F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C0A677" w:rsidR="007A3B9F" w:rsidRPr="00EF70C9" w:rsidRDefault="00360870" w:rsidP="00E84E5F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4BC6AE1" w:rsidR="007A3B9F" w:rsidRDefault="007A3B9F" w:rsidP="0011430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1430A">
        <w:rPr>
          <w:sz w:val="28"/>
          <w:szCs w:val="28"/>
        </w:rPr>
        <w:t>P(</w:t>
      </w:r>
      <w:r w:rsidR="00360870" w:rsidRPr="0011430A">
        <w:rPr>
          <w:sz w:val="28"/>
          <w:szCs w:val="28"/>
        </w:rPr>
        <w:t>20</w:t>
      </w:r>
      <w:r w:rsidRPr="0011430A">
        <w:rPr>
          <w:sz w:val="28"/>
          <w:szCs w:val="28"/>
        </w:rPr>
        <w:t>&lt;</w:t>
      </w:r>
      <w:r w:rsidR="00360870" w:rsidRPr="0011430A">
        <w:rPr>
          <w:sz w:val="28"/>
          <w:szCs w:val="28"/>
        </w:rPr>
        <w:t>MPG</w:t>
      </w:r>
      <w:r w:rsidRPr="0011430A">
        <w:rPr>
          <w:sz w:val="28"/>
          <w:szCs w:val="28"/>
        </w:rPr>
        <w:t>&lt;</w:t>
      </w:r>
      <w:r w:rsidR="00360870" w:rsidRPr="0011430A">
        <w:rPr>
          <w:sz w:val="28"/>
          <w:szCs w:val="28"/>
        </w:rPr>
        <w:t>50</w:t>
      </w:r>
      <w:r w:rsidRPr="0011430A">
        <w:rPr>
          <w:sz w:val="28"/>
          <w:szCs w:val="28"/>
        </w:rPr>
        <w:t>)</w:t>
      </w:r>
    </w:p>
    <w:p w14:paraId="506EE979" w14:textId="656C6771" w:rsidR="0011430A" w:rsidRPr="0011430A" w:rsidRDefault="0011430A" w:rsidP="0011430A">
      <w:pPr>
        <w:rPr>
          <w:sz w:val="28"/>
          <w:szCs w:val="28"/>
        </w:rPr>
      </w:pPr>
      <w:r>
        <w:rPr>
          <w:sz w:val="28"/>
          <w:szCs w:val="28"/>
        </w:rPr>
        <w:t>Sol)</w:t>
      </w:r>
    </w:p>
    <w:p w14:paraId="2922524F" w14:textId="42205DC4" w:rsidR="0011430A" w:rsidRPr="0011430A" w:rsidRDefault="0011430A" w:rsidP="0011430A">
      <w:pPr>
        <w:rPr>
          <w:sz w:val="28"/>
          <w:szCs w:val="28"/>
        </w:rPr>
      </w:pPr>
      <w:r w:rsidRPr="0011430A">
        <w:rPr>
          <w:noProof/>
          <w:sz w:val="28"/>
          <w:szCs w:val="28"/>
        </w:rPr>
        <w:drawing>
          <wp:inline distT="0" distB="0" distL="0" distR="0" wp14:anchorId="6EB9F8AC" wp14:editId="73D7F2DC">
            <wp:extent cx="3143250" cy="1536364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886" cy="15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963D753" w14:textId="10C64421" w:rsidR="0011430A" w:rsidRDefault="0011430A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Sol) </w:t>
      </w:r>
      <w:r w:rsidR="007723CE">
        <w:rPr>
          <w:sz w:val="28"/>
          <w:szCs w:val="28"/>
        </w:rPr>
        <w:t xml:space="preserve"> Yes.</w:t>
      </w:r>
    </w:p>
    <w:p w14:paraId="1CDFEFCF" w14:textId="1679D017" w:rsidR="007723CE" w:rsidRPr="00EF70C9" w:rsidRDefault="007723CE" w:rsidP="00724454">
      <w:pPr>
        <w:ind w:left="720"/>
        <w:rPr>
          <w:sz w:val="28"/>
          <w:szCs w:val="28"/>
        </w:rPr>
      </w:pPr>
      <w:r w:rsidRPr="007723CE">
        <w:rPr>
          <w:noProof/>
          <w:sz w:val="28"/>
          <w:szCs w:val="28"/>
        </w:rPr>
        <w:drawing>
          <wp:inline distT="0" distB="0" distL="0" distR="0" wp14:anchorId="5A30BCCC" wp14:editId="1AC7D207">
            <wp:extent cx="3216536" cy="1898650"/>
            <wp:effectExtent l="0" t="0" r="3175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338" cy="1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5C136C19" w14:textId="144DF9E6" w:rsidR="00625B80" w:rsidRDefault="00625B8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Sol) Yes, </w:t>
      </w:r>
      <w:r w:rsidR="00D53729">
        <w:rPr>
          <w:sz w:val="28"/>
          <w:szCs w:val="28"/>
        </w:rPr>
        <w:t>both</w:t>
      </w:r>
      <w:r>
        <w:rPr>
          <w:sz w:val="28"/>
          <w:szCs w:val="28"/>
        </w:rPr>
        <w:t xml:space="preserve"> </w:t>
      </w:r>
      <w:r w:rsidR="00D53729">
        <w:rPr>
          <w:sz w:val="28"/>
          <w:szCs w:val="28"/>
        </w:rPr>
        <w:t>follow</w:t>
      </w:r>
      <w:r>
        <w:rPr>
          <w:sz w:val="28"/>
          <w:szCs w:val="28"/>
        </w:rPr>
        <w:t xml:space="preserve"> normal distribution.</w:t>
      </w:r>
    </w:p>
    <w:p w14:paraId="39CC91CE" w14:textId="77777777" w:rsidR="00D53729" w:rsidRDefault="00D53729" w:rsidP="007A3B9F">
      <w:pPr>
        <w:pStyle w:val="ListParagraph"/>
        <w:rPr>
          <w:sz w:val="28"/>
          <w:szCs w:val="28"/>
        </w:rPr>
      </w:pPr>
    </w:p>
    <w:p w14:paraId="233A930A" w14:textId="19E0D02C" w:rsidR="00625B80" w:rsidRDefault="00625B80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D68D3" wp14:editId="70A88C89">
            <wp:extent cx="2571199" cy="1422400"/>
            <wp:effectExtent l="0" t="0" r="635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353" cy="14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09EE3A0" wp14:editId="284570FF">
            <wp:extent cx="2368597" cy="142875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229" cy="14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7A6F" w14:textId="77777777" w:rsidR="00CB7962" w:rsidRDefault="00CB7962" w:rsidP="007A3B9F">
      <w:pPr>
        <w:pStyle w:val="ListParagraph"/>
        <w:rPr>
          <w:sz w:val="28"/>
          <w:szCs w:val="28"/>
        </w:rPr>
      </w:pPr>
    </w:p>
    <w:p w14:paraId="65C6FC3D" w14:textId="77777777" w:rsidR="00CB7962" w:rsidRDefault="00CB7962" w:rsidP="007A3B9F">
      <w:pPr>
        <w:pStyle w:val="ListParagraph"/>
        <w:rPr>
          <w:sz w:val="28"/>
          <w:szCs w:val="28"/>
        </w:rPr>
      </w:pPr>
    </w:p>
    <w:p w14:paraId="0F2D83D3" w14:textId="77777777" w:rsidR="00CB7962" w:rsidRDefault="00CB7962" w:rsidP="007A3B9F">
      <w:pPr>
        <w:pStyle w:val="ListParagraph"/>
        <w:rPr>
          <w:sz w:val="28"/>
          <w:szCs w:val="28"/>
        </w:rPr>
      </w:pPr>
    </w:p>
    <w:p w14:paraId="7ED72CD0" w14:textId="77777777" w:rsidR="00625B80" w:rsidRPr="00EF70C9" w:rsidRDefault="00625B8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12ED89F" w14:textId="7CC1FF97" w:rsidR="00CB7962" w:rsidRDefault="00CB7962" w:rsidP="007A3B9F">
      <w:pPr>
        <w:pStyle w:val="ListParagraph"/>
        <w:rPr>
          <w:sz w:val="28"/>
          <w:szCs w:val="28"/>
        </w:rPr>
      </w:pPr>
      <w:r w:rsidRPr="00CB7962">
        <w:rPr>
          <w:sz w:val="28"/>
          <w:szCs w:val="28"/>
        </w:rPr>
        <w:drawing>
          <wp:inline distT="0" distB="0" distL="0" distR="0" wp14:anchorId="39774795" wp14:editId="62843FA4">
            <wp:extent cx="5245100" cy="3389575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594" cy="33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C65" w14:textId="77777777" w:rsidR="00CB7962" w:rsidRPr="00EF70C9" w:rsidRDefault="00CB7962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476DBD7" w14:textId="45F512E9" w:rsidR="00CB7962" w:rsidRDefault="001F48C7" w:rsidP="00CB08A5">
      <w:pPr>
        <w:rPr>
          <w:sz w:val="28"/>
          <w:szCs w:val="28"/>
        </w:rPr>
      </w:pPr>
      <w:r w:rsidRPr="001F48C7">
        <w:rPr>
          <w:sz w:val="28"/>
          <w:szCs w:val="28"/>
        </w:rPr>
        <w:drawing>
          <wp:inline distT="0" distB="0" distL="0" distR="0" wp14:anchorId="65E35945" wp14:editId="4E201052">
            <wp:extent cx="5041900" cy="3114020"/>
            <wp:effectExtent l="0" t="0" r="635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6064" cy="31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79D0" w14:textId="77777777" w:rsidR="00CB7962" w:rsidRDefault="00CB796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F0C2132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2B6D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18-1= 17</w:t>
      </w:r>
    </w:p>
    <w:p w14:paraId="1BE7E794" w14:textId="0FDA2A40" w:rsidR="002B6DF6" w:rsidRDefault="002B6D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t_score = (260-270) / (90 / </w:t>
      </w:r>
      <w:r w:rsidRPr="002B6D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√18)</w:t>
      </w:r>
      <w:r w:rsidR="00F979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-1.39</w:t>
      </w:r>
    </w:p>
    <w:p w14:paraId="21F39D2C" w14:textId="2A6CCCE9" w:rsidR="002B6DF6" w:rsidRDefault="002B6D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B6D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2AFDCA9B" wp14:editId="65526C7B">
            <wp:extent cx="3594285" cy="2711589"/>
            <wp:effectExtent l="0" t="0" r="635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392517">
    <w:abstractNumId w:val="0"/>
  </w:num>
  <w:num w:numId="2" w16cid:durableId="1002929406">
    <w:abstractNumId w:val="3"/>
  </w:num>
  <w:num w:numId="3" w16cid:durableId="1813598664">
    <w:abstractNumId w:val="5"/>
  </w:num>
  <w:num w:numId="4" w16cid:durableId="1977566762">
    <w:abstractNumId w:val="1"/>
  </w:num>
  <w:num w:numId="5" w16cid:durableId="97337861">
    <w:abstractNumId w:val="2"/>
  </w:num>
  <w:num w:numId="6" w16cid:durableId="1724794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2A8B"/>
    <w:rsid w:val="0011430A"/>
    <w:rsid w:val="00152B09"/>
    <w:rsid w:val="001864D6"/>
    <w:rsid w:val="00190F7C"/>
    <w:rsid w:val="001D78FE"/>
    <w:rsid w:val="001F48C7"/>
    <w:rsid w:val="002078BC"/>
    <w:rsid w:val="00266B62"/>
    <w:rsid w:val="002818A0"/>
    <w:rsid w:val="0028213D"/>
    <w:rsid w:val="002855C6"/>
    <w:rsid w:val="00293532"/>
    <w:rsid w:val="002A6694"/>
    <w:rsid w:val="002B6DF6"/>
    <w:rsid w:val="002E0863"/>
    <w:rsid w:val="002E78B5"/>
    <w:rsid w:val="00302B26"/>
    <w:rsid w:val="0035082F"/>
    <w:rsid w:val="00360870"/>
    <w:rsid w:val="00396AEA"/>
    <w:rsid w:val="003A03BA"/>
    <w:rsid w:val="003B01D0"/>
    <w:rsid w:val="003F354C"/>
    <w:rsid w:val="00432702"/>
    <w:rsid w:val="00437040"/>
    <w:rsid w:val="004732B6"/>
    <w:rsid w:val="00494A7E"/>
    <w:rsid w:val="004D09A1"/>
    <w:rsid w:val="005438FD"/>
    <w:rsid w:val="005737C7"/>
    <w:rsid w:val="005D1DBF"/>
    <w:rsid w:val="005E36B7"/>
    <w:rsid w:val="00625B80"/>
    <w:rsid w:val="006432DB"/>
    <w:rsid w:val="0066364B"/>
    <w:rsid w:val="006723AD"/>
    <w:rsid w:val="00683F38"/>
    <w:rsid w:val="006953A0"/>
    <w:rsid w:val="006D7AA1"/>
    <w:rsid w:val="006E0ED4"/>
    <w:rsid w:val="006F5D6B"/>
    <w:rsid w:val="00706CEB"/>
    <w:rsid w:val="00707DE3"/>
    <w:rsid w:val="00724454"/>
    <w:rsid w:val="007273CD"/>
    <w:rsid w:val="007300FB"/>
    <w:rsid w:val="007723CE"/>
    <w:rsid w:val="00786F22"/>
    <w:rsid w:val="007A3B9F"/>
    <w:rsid w:val="007B7F44"/>
    <w:rsid w:val="007D32DD"/>
    <w:rsid w:val="00893D01"/>
    <w:rsid w:val="008B2CB7"/>
    <w:rsid w:val="009043E8"/>
    <w:rsid w:val="00923E3B"/>
    <w:rsid w:val="00990162"/>
    <w:rsid w:val="009D6E8A"/>
    <w:rsid w:val="00A50B04"/>
    <w:rsid w:val="00AA44EF"/>
    <w:rsid w:val="00AB0E5D"/>
    <w:rsid w:val="00AE017C"/>
    <w:rsid w:val="00AF15D9"/>
    <w:rsid w:val="00B22C7F"/>
    <w:rsid w:val="00B424A8"/>
    <w:rsid w:val="00BB68E7"/>
    <w:rsid w:val="00BC5748"/>
    <w:rsid w:val="00BE3988"/>
    <w:rsid w:val="00BE6CBD"/>
    <w:rsid w:val="00BF683B"/>
    <w:rsid w:val="00C41684"/>
    <w:rsid w:val="00C460BF"/>
    <w:rsid w:val="00C50D38"/>
    <w:rsid w:val="00C57628"/>
    <w:rsid w:val="00C700CD"/>
    <w:rsid w:val="00C76165"/>
    <w:rsid w:val="00C82EE9"/>
    <w:rsid w:val="00CB08A5"/>
    <w:rsid w:val="00CB7962"/>
    <w:rsid w:val="00CD4E7A"/>
    <w:rsid w:val="00D309C7"/>
    <w:rsid w:val="00D44288"/>
    <w:rsid w:val="00D53729"/>
    <w:rsid w:val="00D610DF"/>
    <w:rsid w:val="00D74923"/>
    <w:rsid w:val="00D759AC"/>
    <w:rsid w:val="00D87AA3"/>
    <w:rsid w:val="00DB650D"/>
    <w:rsid w:val="00DC7B8A"/>
    <w:rsid w:val="00DD4631"/>
    <w:rsid w:val="00DD5854"/>
    <w:rsid w:val="00E11FD6"/>
    <w:rsid w:val="00E605D6"/>
    <w:rsid w:val="00E84E5F"/>
    <w:rsid w:val="00EA73DF"/>
    <w:rsid w:val="00EB6B5E"/>
    <w:rsid w:val="00ED6A2D"/>
    <w:rsid w:val="00EF70C9"/>
    <w:rsid w:val="00F407B7"/>
    <w:rsid w:val="00F979F1"/>
    <w:rsid w:val="00FB0CA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9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26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7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46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77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4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24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156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5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1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12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Anup Prasad</cp:lastModifiedBy>
  <cp:revision>10</cp:revision>
  <dcterms:created xsi:type="dcterms:W3CDTF">2023-04-10T17:27:00Z</dcterms:created>
  <dcterms:modified xsi:type="dcterms:W3CDTF">2023-04-13T05:28:00Z</dcterms:modified>
</cp:coreProperties>
</file>