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3FF40" w14:textId="77777777" w:rsidR="00F74F26" w:rsidRPr="00F74F26" w:rsidRDefault="00F74F26" w:rsidP="00F74F26">
      <w:pPr>
        <w:pStyle w:val="Normal1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74F26">
        <w:rPr>
          <w:rFonts w:ascii="Times New Roman" w:hAnsi="Times New Roman" w:cs="Times New Roman"/>
          <w:b/>
          <w:sz w:val="24"/>
          <w:szCs w:val="24"/>
        </w:rPr>
        <w:t>MBA II SEMESTER –</w:t>
      </w:r>
      <w:r w:rsidRPr="00F74F26">
        <w:rPr>
          <w:rFonts w:ascii="Times New Roman" w:eastAsia="Times New Roman" w:hAnsi="Times New Roman" w:cs="Times New Roman"/>
          <w:b/>
          <w:sz w:val="24"/>
          <w:szCs w:val="24"/>
        </w:rPr>
        <w:t xml:space="preserve"> (MR25-2025-26 ADMITTED STUDENTS)</w:t>
      </w:r>
    </w:p>
    <w:p w14:paraId="5B43E868" w14:textId="2D053147" w:rsidR="00F74F26" w:rsidRPr="00F74F26" w:rsidRDefault="00F74F26" w:rsidP="00F74F26">
      <w:pPr>
        <w:pStyle w:val="Normal1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74F26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 w:rsidR="00E70341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 w:rsidRPr="00F74F26">
        <w:rPr>
          <w:rFonts w:ascii="Times New Roman" w:eastAsia="Times New Roman" w:hAnsi="Times New Roman" w:cs="Times New Roman"/>
          <w:b/>
          <w:sz w:val="24"/>
          <w:szCs w:val="24"/>
        </w:rPr>
        <w:t xml:space="preserve"> MID SUBJECTIVE QUESTION BANK</w:t>
      </w:r>
    </w:p>
    <w:p w14:paraId="5737B36C" w14:textId="77777777" w:rsidR="007A17C5" w:rsidRDefault="00F74F26" w:rsidP="007A17C5">
      <w:pPr>
        <w:rPr>
          <w:rFonts w:ascii="Times New Roman" w:hAnsi="Times New Roman" w:cs="Times New Roman"/>
          <w:b/>
          <w:sz w:val="24"/>
          <w:szCs w:val="24"/>
        </w:rPr>
      </w:pPr>
      <w:r w:rsidRPr="00F74F26">
        <w:rPr>
          <w:rFonts w:ascii="Times New Roman" w:hAnsi="Times New Roman" w:cs="Times New Roman"/>
          <w:b/>
          <w:sz w:val="24"/>
          <w:szCs w:val="24"/>
        </w:rPr>
        <w:t>Subject: International Business Management Practices</w:t>
      </w:r>
    </w:p>
    <w:p w14:paraId="0EEB27AE" w14:textId="77777777" w:rsidR="007A17C5" w:rsidRDefault="007A17C5" w:rsidP="007A17C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Sub Code</w:t>
      </w:r>
      <w:r w:rsidR="00F74F26" w:rsidRPr="00F74F26">
        <w:rPr>
          <w:rFonts w:ascii="Times New Roman" w:eastAsia="Times New Roman" w:hAnsi="Times New Roman" w:cs="Times New Roman"/>
          <w:b/>
          <w:sz w:val="24"/>
          <w:szCs w:val="24"/>
        </w:rPr>
        <w:t xml:space="preserve">:-     </w:t>
      </w:r>
    </w:p>
    <w:p w14:paraId="6E5DF1D6" w14:textId="5D2635BC" w:rsidR="00F74F26" w:rsidRPr="00F74F26" w:rsidRDefault="00F74F26" w:rsidP="007A17C5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F74F26">
        <w:rPr>
          <w:rFonts w:ascii="Times New Roman" w:eastAsia="Times New Roman" w:hAnsi="Times New Roman" w:cs="Times New Roman"/>
          <w:b/>
          <w:sz w:val="24"/>
          <w:szCs w:val="24"/>
        </w:rPr>
        <w:t>Name of the Faculty:-</w:t>
      </w:r>
    </w:p>
    <w:p w14:paraId="25137E5A" w14:textId="77777777" w:rsidR="00F74F26" w:rsidRPr="00F74F26" w:rsidRDefault="00F74F26" w:rsidP="00F74F26">
      <w:pPr>
        <w:pStyle w:val="Normal1"/>
        <w:spacing w:after="0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F74F26">
        <w:rPr>
          <w:rFonts w:ascii="Times New Roman" w:eastAsia="Times New Roman" w:hAnsi="Times New Roman" w:cs="Times New Roman"/>
          <w:b/>
          <w:sz w:val="24"/>
          <w:szCs w:val="24"/>
        </w:rPr>
        <w:t>Branch:-MBA</w:t>
      </w:r>
    </w:p>
    <w:p w14:paraId="77E313D7" w14:textId="77777777" w:rsidR="00F74F26" w:rsidRPr="00F74F26" w:rsidRDefault="00F74F26" w:rsidP="00F74F26">
      <w:pPr>
        <w:spacing w:after="120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F74F26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Module I</w:t>
      </w:r>
      <w:r w:rsidR="00ED6414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II</w:t>
      </w:r>
    </w:p>
    <w:tbl>
      <w:tblPr>
        <w:tblW w:w="108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5"/>
        <w:gridCol w:w="8095"/>
        <w:gridCol w:w="720"/>
        <w:gridCol w:w="90"/>
        <w:gridCol w:w="720"/>
        <w:gridCol w:w="630"/>
      </w:tblGrid>
      <w:tr w:rsidR="00F74F26" w:rsidRPr="00F74F26" w14:paraId="0891F661" w14:textId="77777777" w:rsidTr="001B0D12">
        <w:trPr>
          <w:trHeight w:val="528"/>
        </w:trPr>
        <w:tc>
          <w:tcPr>
            <w:tcW w:w="635" w:type="dxa"/>
            <w:vAlign w:val="center"/>
          </w:tcPr>
          <w:p w14:paraId="5D7D1471" w14:textId="77777777" w:rsidR="00F74F26" w:rsidRPr="00F74F26" w:rsidRDefault="00F74F26" w:rsidP="001B0D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</w:p>
          <w:p w14:paraId="22861E46" w14:textId="77777777" w:rsidR="00F74F26" w:rsidRPr="00F74F26" w:rsidRDefault="00F74F26" w:rsidP="001B0D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8095" w:type="dxa"/>
            <w:vAlign w:val="center"/>
          </w:tcPr>
          <w:p w14:paraId="0E443A80" w14:textId="77777777" w:rsidR="00F74F26" w:rsidRPr="00F74F26" w:rsidRDefault="00F74F26" w:rsidP="001B0D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810" w:type="dxa"/>
            <w:gridSpan w:val="2"/>
            <w:vAlign w:val="center"/>
          </w:tcPr>
          <w:p w14:paraId="6A84F685" w14:textId="77777777" w:rsidR="00F74F26" w:rsidRPr="00F74F26" w:rsidRDefault="00F74F26" w:rsidP="001B0D12">
            <w:pPr>
              <w:ind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720" w:type="dxa"/>
            <w:vAlign w:val="center"/>
          </w:tcPr>
          <w:p w14:paraId="09F24B19" w14:textId="77777777" w:rsidR="00F74F26" w:rsidRPr="00F74F26" w:rsidRDefault="00F74F26" w:rsidP="001B0D12">
            <w:pPr>
              <w:ind w:right="-10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b/>
                <w:sz w:val="24"/>
                <w:szCs w:val="24"/>
              </w:rPr>
              <w:t>BT Level</w:t>
            </w:r>
          </w:p>
        </w:tc>
        <w:tc>
          <w:tcPr>
            <w:tcW w:w="630" w:type="dxa"/>
            <w:vAlign w:val="center"/>
          </w:tcPr>
          <w:p w14:paraId="2F37BE72" w14:textId="77777777" w:rsidR="00F74F26" w:rsidRPr="00F74F26" w:rsidRDefault="00F74F26" w:rsidP="001B0D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</w:tr>
      <w:tr w:rsidR="00F74F26" w:rsidRPr="00F74F26" w14:paraId="06550DEA" w14:textId="77777777" w:rsidTr="00F90B26">
        <w:trPr>
          <w:trHeight w:val="395"/>
        </w:trPr>
        <w:tc>
          <w:tcPr>
            <w:tcW w:w="635" w:type="dxa"/>
            <w:vAlign w:val="center"/>
          </w:tcPr>
          <w:p w14:paraId="62A5AE58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095" w:type="dxa"/>
          </w:tcPr>
          <w:p w14:paraId="091E4E46" w14:textId="77777777" w:rsidR="00F74F26" w:rsidRPr="00F90B26" w:rsidRDefault="00E174D4" w:rsidP="00F90B26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</w:rPr>
            </w:pPr>
            <w:r w:rsidRPr="00F90B26">
              <w:rPr>
                <w:rFonts w:ascii="Times New Roman" w:hAnsi="Times New Roman" w:cs="Times New Roman"/>
              </w:rPr>
              <w:t xml:space="preserve">Analyze the impact of sustainability and ethical practices on global business strategies. </w:t>
            </w:r>
          </w:p>
        </w:tc>
        <w:tc>
          <w:tcPr>
            <w:tcW w:w="810" w:type="dxa"/>
            <w:gridSpan w:val="2"/>
            <w:vAlign w:val="center"/>
          </w:tcPr>
          <w:p w14:paraId="6AAD80E9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center"/>
          </w:tcPr>
          <w:p w14:paraId="1D374E4D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630" w:type="dxa"/>
            <w:vAlign w:val="center"/>
          </w:tcPr>
          <w:p w14:paraId="6DC3A9C6" w14:textId="77777777" w:rsidR="00F74F26" w:rsidRPr="00F74F26" w:rsidRDefault="003A6304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74F26" w:rsidRPr="00F74F26" w14:paraId="3A3B0DED" w14:textId="77777777" w:rsidTr="001B0D12">
        <w:trPr>
          <w:trHeight w:val="288"/>
        </w:trPr>
        <w:tc>
          <w:tcPr>
            <w:tcW w:w="635" w:type="dxa"/>
            <w:vAlign w:val="center"/>
          </w:tcPr>
          <w:p w14:paraId="08037C97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095" w:type="dxa"/>
          </w:tcPr>
          <w:p w14:paraId="08CF5146" w14:textId="77777777" w:rsidR="00F74F26" w:rsidRPr="00F90B26" w:rsidRDefault="00E174D4" w:rsidP="001B0D12">
            <w:pPr>
              <w:pStyle w:val="NormalWeb"/>
              <w:rPr>
                <w:sz w:val="22"/>
                <w:szCs w:val="22"/>
              </w:rPr>
            </w:pPr>
            <w:r w:rsidRPr="00F90B26">
              <w:rPr>
                <w:sz w:val="22"/>
                <w:szCs w:val="22"/>
              </w:rPr>
              <w:t>Define joint venture.</w:t>
            </w:r>
          </w:p>
        </w:tc>
        <w:tc>
          <w:tcPr>
            <w:tcW w:w="810" w:type="dxa"/>
            <w:gridSpan w:val="2"/>
            <w:vAlign w:val="center"/>
          </w:tcPr>
          <w:p w14:paraId="146DA88C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center"/>
          </w:tcPr>
          <w:p w14:paraId="4DE7CC97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FE44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0" w:type="dxa"/>
            <w:vAlign w:val="center"/>
          </w:tcPr>
          <w:p w14:paraId="50A08C81" w14:textId="77777777" w:rsidR="00F74F26" w:rsidRPr="00F74F26" w:rsidRDefault="003A6304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74F26" w:rsidRPr="00F74F26" w14:paraId="00499A78" w14:textId="77777777" w:rsidTr="001B0D12">
        <w:trPr>
          <w:trHeight w:val="432"/>
        </w:trPr>
        <w:tc>
          <w:tcPr>
            <w:tcW w:w="635" w:type="dxa"/>
            <w:vAlign w:val="center"/>
          </w:tcPr>
          <w:p w14:paraId="06920781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095" w:type="dxa"/>
          </w:tcPr>
          <w:p w14:paraId="2B36A181" w14:textId="77777777" w:rsidR="00F74F26" w:rsidRPr="00F90B26" w:rsidRDefault="00E174D4" w:rsidP="001B0D12">
            <w:pPr>
              <w:ind w:right="720"/>
              <w:rPr>
                <w:rFonts w:ascii="Times New Roman" w:hAnsi="Times New Roman" w:cs="Times New Roman"/>
              </w:rPr>
            </w:pPr>
            <w:r w:rsidRPr="00F90B26">
              <w:rPr>
                <w:rFonts w:ascii="Times New Roman" w:eastAsia="Times New Roman" w:hAnsi="Times New Roman" w:cs="Times New Roman"/>
              </w:rPr>
              <w:t>What are Hofstede’s cultural dimensions?</w:t>
            </w:r>
          </w:p>
        </w:tc>
        <w:tc>
          <w:tcPr>
            <w:tcW w:w="810" w:type="dxa"/>
            <w:gridSpan w:val="2"/>
            <w:vAlign w:val="center"/>
          </w:tcPr>
          <w:p w14:paraId="69DE89D5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  <w:vAlign w:val="center"/>
          </w:tcPr>
          <w:p w14:paraId="195AA485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L3</w:t>
            </w:r>
          </w:p>
        </w:tc>
        <w:tc>
          <w:tcPr>
            <w:tcW w:w="630" w:type="dxa"/>
            <w:vAlign w:val="center"/>
          </w:tcPr>
          <w:p w14:paraId="45664A9F" w14:textId="77777777" w:rsidR="00F74F26" w:rsidRPr="00F74F26" w:rsidRDefault="003A6304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74F26" w:rsidRPr="00F74F26" w14:paraId="7A62F8EF" w14:textId="77777777" w:rsidTr="001B0D12">
        <w:trPr>
          <w:trHeight w:val="264"/>
        </w:trPr>
        <w:tc>
          <w:tcPr>
            <w:tcW w:w="10890" w:type="dxa"/>
            <w:gridSpan w:val="6"/>
          </w:tcPr>
          <w:p w14:paraId="22B7A5DE" w14:textId="77777777" w:rsidR="00F74F26" w:rsidRPr="00F74F26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</w:pPr>
            <w:r w:rsidRPr="00F74F26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  <w:t>Module I</w:t>
            </w:r>
            <w:r w:rsidR="00ED6414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  <w:t>V</w:t>
            </w:r>
          </w:p>
        </w:tc>
      </w:tr>
      <w:tr w:rsidR="00E174D4" w:rsidRPr="00F74F26" w14:paraId="5FF3325D" w14:textId="77777777" w:rsidTr="00E6735C">
        <w:trPr>
          <w:trHeight w:val="264"/>
        </w:trPr>
        <w:tc>
          <w:tcPr>
            <w:tcW w:w="635" w:type="dxa"/>
            <w:vAlign w:val="center"/>
          </w:tcPr>
          <w:p w14:paraId="41F4D565" w14:textId="77777777" w:rsidR="00E174D4" w:rsidRPr="00F74F26" w:rsidRDefault="00E174D4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095" w:type="dxa"/>
            <w:vAlign w:val="center"/>
          </w:tcPr>
          <w:p w14:paraId="68AB652C" w14:textId="77777777" w:rsidR="00E174D4" w:rsidRPr="00A130A7" w:rsidRDefault="00E174D4" w:rsidP="00A7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0A7">
              <w:rPr>
                <w:rFonts w:ascii="Times New Roman" w:eastAsia="Times New Roman" w:hAnsi="Times New Roman" w:cs="Times New Roman"/>
                <w:sz w:val="24"/>
                <w:szCs w:val="24"/>
              </w:rPr>
              <w:t>Define international marketing.</w:t>
            </w:r>
          </w:p>
        </w:tc>
        <w:tc>
          <w:tcPr>
            <w:tcW w:w="720" w:type="dxa"/>
            <w:vAlign w:val="center"/>
          </w:tcPr>
          <w:p w14:paraId="12552EE4" w14:textId="77777777" w:rsidR="00E174D4" w:rsidRPr="00F74F26" w:rsidRDefault="00E174D4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68F49580" w14:textId="77777777" w:rsidR="00E174D4" w:rsidRPr="00F74F26" w:rsidRDefault="00E174D4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630" w:type="dxa"/>
            <w:vAlign w:val="center"/>
          </w:tcPr>
          <w:p w14:paraId="0A1843F1" w14:textId="77777777" w:rsidR="00E174D4" w:rsidRPr="00F74F26" w:rsidRDefault="00E174D4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174D4" w:rsidRPr="00F74F26" w14:paraId="53EA363E" w14:textId="77777777" w:rsidTr="00E6735C">
        <w:trPr>
          <w:trHeight w:val="458"/>
        </w:trPr>
        <w:tc>
          <w:tcPr>
            <w:tcW w:w="635" w:type="dxa"/>
            <w:vAlign w:val="center"/>
          </w:tcPr>
          <w:p w14:paraId="0FE0145F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095" w:type="dxa"/>
            <w:vAlign w:val="center"/>
          </w:tcPr>
          <w:p w14:paraId="227A3A49" w14:textId="77777777" w:rsidR="00E174D4" w:rsidRPr="00A130A7" w:rsidRDefault="00E174D4" w:rsidP="00A7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0A7">
              <w:rPr>
                <w:rFonts w:ascii="Times New Roman" w:eastAsia="Times New Roman" w:hAnsi="Times New Roman" w:cs="Times New Roman"/>
                <w:sz w:val="24"/>
                <w:szCs w:val="24"/>
              </w:rPr>
              <w:t>What is global segmentation?</w:t>
            </w:r>
          </w:p>
        </w:tc>
        <w:tc>
          <w:tcPr>
            <w:tcW w:w="720" w:type="dxa"/>
            <w:vAlign w:val="center"/>
          </w:tcPr>
          <w:p w14:paraId="461AB7B8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0A06E656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L4</w:t>
            </w:r>
          </w:p>
        </w:tc>
        <w:tc>
          <w:tcPr>
            <w:tcW w:w="630" w:type="dxa"/>
          </w:tcPr>
          <w:p w14:paraId="45BF3893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18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174D4" w:rsidRPr="00F74F26" w14:paraId="162CF946" w14:textId="77777777" w:rsidTr="00E6735C">
        <w:trPr>
          <w:trHeight w:val="264"/>
        </w:trPr>
        <w:tc>
          <w:tcPr>
            <w:tcW w:w="635" w:type="dxa"/>
            <w:vAlign w:val="center"/>
          </w:tcPr>
          <w:p w14:paraId="5B2FD65E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095" w:type="dxa"/>
            <w:vAlign w:val="center"/>
          </w:tcPr>
          <w:p w14:paraId="553FB8ED" w14:textId="77777777" w:rsidR="00E174D4" w:rsidRPr="00A130A7" w:rsidRDefault="00E174D4" w:rsidP="00A7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0A7">
              <w:rPr>
                <w:rFonts w:ascii="Times New Roman" w:eastAsia="Times New Roman" w:hAnsi="Times New Roman" w:cs="Times New Roman"/>
                <w:sz w:val="24"/>
                <w:szCs w:val="24"/>
              </w:rPr>
              <w:t>Define exchange rate.</w:t>
            </w:r>
          </w:p>
        </w:tc>
        <w:tc>
          <w:tcPr>
            <w:tcW w:w="720" w:type="dxa"/>
            <w:vAlign w:val="center"/>
          </w:tcPr>
          <w:p w14:paraId="08A641B4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6D33558E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FE44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65660725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18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174D4" w:rsidRPr="00F74F26" w14:paraId="409311D0" w14:textId="77777777" w:rsidTr="00E6735C">
        <w:trPr>
          <w:trHeight w:val="264"/>
        </w:trPr>
        <w:tc>
          <w:tcPr>
            <w:tcW w:w="635" w:type="dxa"/>
            <w:vAlign w:val="center"/>
          </w:tcPr>
          <w:p w14:paraId="5663BC4F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095" w:type="dxa"/>
            <w:vAlign w:val="center"/>
          </w:tcPr>
          <w:p w14:paraId="4B3C0049" w14:textId="77777777" w:rsidR="00E174D4" w:rsidRPr="00A130A7" w:rsidRDefault="00E174D4" w:rsidP="00A7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0A7">
              <w:rPr>
                <w:rFonts w:ascii="Times New Roman" w:eastAsia="Times New Roman" w:hAnsi="Times New Roman" w:cs="Times New Roman"/>
                <w:sz w:val="24"/>
                <w:szCs w:val="24"/>
              </w:rPr>
              <w:t>What is supply chain management?</w:t>
            </w:r>
          </w:p>
        </w:tc>
        <w:tc>
          <w:tcPr>
            <w:tcW w:w="720" w:type="dxa"/>
            <w:vAlign w:val="center"/>
          </w:tcPr>
          <w:p w14:paraId="57E3C556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581665C2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630" w:type="dxa"/>
          </w:tcPr>
          <w:p w14:paraId="6E4AA46E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18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174D4" w:rsidRPr="00F74F26" w14:paraId="1F9BCC6A" w14:textId="77777777" w:rsidTr="00E6735C">
        <w:trPr>
          <w:trHeight w:val="264"/>
        </w:trPr>
        <w:tc>
          <w:tcPr>
            <w:tcW w:w="635" w:type="dxa"/>
            <w:vAlign w:val="center"/>
          </w:tcPr>
          <w:p w14:paraId="651F2A28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095" w:type="dxa"/>
            <w:vAlign w:val="center"/>
          </w:tcPr>
          <w:p w14:paraId="77A13950" w14:textId="77777777" w:rsidR="00E174D4" w:rsidRPr="00A130A7" w:rsidRDefault="00E174D4" w:rsidP="00A7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0A7">
              <w:rPr>
                <w:rFonts w:ascii="Times New Roman" w:eastAsia="Times New Roman" w:hAnsi="Times New Roman" w:cs="Times New Roman"/>
                <w:sz w:val="24"/>
                <w:szCs w:val="24"/>
              </w:rPr>
              <w:t>Define outsourcing.</w:t>
            </w:r>
          </w:p>
        </w:tc>
        <w:tc>
          <w:tcPr>
            <w:tcW w:w="720" w:type="dxa"/>
            <w:vAlign w:val="center"/>
          </w:tcPr>
          <w:p w14:paraId="7F20AAC5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23443962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L4</w:t>
            </w:r>
          </w:p>
        </w:tc>
        <w:tc>
          <w:tcPr>
            <w:tcW w:w="630" w:type="dxa"/>
          </w:tcPr>
          <w:p w14:paraId="0B5A3B26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18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174D4" w:rsidRPr="00F74F26" w14:paraId="0C6A7310" w14:textId="77777777" w:rsidTr="00E6735C">
        <w:trPr>
          <w:trHeight w:val="264"/>
        </w:trPr>
        <w:tc>
          <w:tcPr>
            <w:tcW w:w="635" w:type="dxa"/>
            <w:vAlign w:val="center"/>
          </w:tcPr>
          <w:p w14:paraId="36FDCD68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095" w:type="dxa"/>
            <w:vAlign w:val="center"/>
          </w:tcPr>
          <w:p w14:paraId="41BDF2E3" w14:textId="77777777" w:rsidR="00E174D4" w:rsidRPr="00A130A7" w:rsidRDefault="00E174D4" w:rsidP="00A7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0A7">
              <w:rPr>
                <w:rFonts w:ascii="Times New Roman" w:eastAsia="Times New Roman" w:hAnsi="Times New Roman" w:cs="Times New Roman"/>
                <w:sz w:val="24"/>
                <w:szCs w:val="24"/>
              </w:rPr>
              <w:t>Define offshoring.</w:t>
            </w:r>
          </w:p>
        </w:tc>
        <w:tc>
          <w:tcPr>
            <w:tcW w:w="720" w:type="dxa"/>
            <w:vAlign w:val="center"/>
          </w:tcPr>
          <w:p w14:paraId="2F1BBBB8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55FD3FBC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FE44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6F82EA7B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18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174D4" w:rsidRPr="00F74F26" w14:paraId="5FD1E34C" w14:textId="77777777" w:rsidTr="00E6735C">
        <w:trPr>
          <w:trHeight w:val="264"/>
        </w:trPr>
        <w:tc>
          <w:tcPr>
            <w:tcW w:w="635" w:type="dxa"/>
            <w:vAlign w:val="center"/>
          </w:tcPr>
          <w:p w14:paraId="6ACCE262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095" w:type="dxa"/>
            <w:vAlign w:val="center"/>
          </w:tcPr>
          <w:p w14:paraId="5115C4EF" w14:textId="77777777" w:rsidR="00E174D4" w:rsidRPr="00A130A7" w:rsidRDefault="00E174D4" w:rsidP="00A7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0A7">
              <w:rPr>
                <w:rFonts w:ascii="Times New Roman" w:eastAsia="Times New Roman" w:hAnsi="Times New Roman" w:cs="Times New Roman"/>
                <w:sz w:val="24"/>
                <w:szCs w:val="24"/>
              </w:rPr>
              <w:t>What is logistics management?</w:t>
            </w:r>
          </w:p>
        </w:tc>
        <w:tc>
          <w:tcPr>
            <w:tcW w:w="720" w:type="dxa"/>
            <w:vAlign w:val="center"/>
          </w:tcPr>
          <w:p w14:paraId="4B30DE10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2CC3F277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630" w:type="dxa"/>
          </w:tcPr>
          <w:p w14:paraId="74399339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18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174D4" w:rsidRPr="00F74F26" w14:paraId="351F99E2" w14:textId="77777777" w:rsidTr="006072F4">
        <w:trPr>
          <w:trHeight w:val="264"/>
        </w:trPr>
        <w:tc>
          <w:tcPr>
            <w:tcW w:w="635" w:type="dxa"/>
            <w:vAlign w:val="center"/>
          </w:tcPr>
          <w:p w14:paraId="1209C28A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8095" w:type="dxa"/>
            <w:vAlign w:val="center"/>
          </w:tcPr>
          <w:p w14:paraId="1B78D923" w14:textId="77777777" w:rsidR="00E174D4" w:rsidRPr="00A130A7" w:rsidRDefault="00E174D4" w:rsidP="00A7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0A7">
              <w:rPr>
                <w:rFonts w:ascii="Times New Roman" w:eastAsia="Times New Roman" w:hAnsi="Times New Roman" w:cs="Times New Roman"/>
                <w:sz w:val="24"/>
                <w:szCs w:val="24"/>
              </w:rPr>
              <w:t>Define financial risk.</w:t>
            </w:r>
          </w:p>
        </w:tc>
        <w:tc>
          <w:tcPr>
            <w:tcW w:w="720" w:type="dxa"/>
            <w:vAlign w:val="center"/>
          </w:tcPr>
          <w:p w14:paraId="062EE59E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502B7FF7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FE44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14:paraId="2FD90EF5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618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74F26" w:rsidRPr="00F74F26" w14:paraId="176E7563" w14:textId="77777777" w:rsidTr="001B0D12">
        <w:trPr>
          <w:trHeight w:val="264"/>
        </w:trPr>
        <w:tc>
          <w:tcPr>
            <w:tcW w:w="10890" w:type="dxa"/>
            <w:gridSpan w:val="6"/>
          </w:tcPr>
          <w:p w14:paraId="185F3484" w14:textId="77777777" w:rsidR="00F74F26" w:rsidRPr="00ED6414" w:rsidRDefault="00F74F26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</w:pPr>
            <w:r w:rsidRPr="00ED6414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  <w:t xml:space="preserve">Module </w:t>
            </w:r>
            <w:r w:rsidR="00ED6414" w:rsidRPr="00ED6414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  <w:t>V</w:t>
            </w:r>
          </w:p>
        </w:tc>
      </w:tr>
      <w:tr w:rsidR="00E174D4" w:rsidRPr="00F74F26" w14:paraId="3E09A73E" w14:textId="77777777" w:rsidTr="00C9235A">
        <w:trPr>
          <w:trHeight w:val="279"/>
        </w:trPr>
        <w:tc>
          <w:tcPr>
            <w:tcW w:w="635" w:type="dxa"/>
            <w:vAlign w:val="center"/>
          </w:tcPr>
          <w:p w14:paraId="039A0ABF" w14:textId="77777777" w:rsidR="00E174D4" w:rsidRPr="00F74F26" w:rsidRDefault="00E174D4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095" w:type="dxa"/>
            <w:vAlign w:val="center"/>
          </w:tcPr>
          <w:p w14:paraId="479AE235" w14:textId="77777777" w:rsidR="00E174D4" w:rsidRPr="00A130A7" w:rsidRDefault="00E174D4" w:rsidP="00A7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0A7">
              <w:rPr>
                <w:rFonts w:ascii="Times New Roman" w:eastAsia="Times New Roman" w:hAnsi="Times New Roman" w:cs="Times New Roman"/>
                <w:sz w:val="24"/>
                <w:szCs w:val="24"/>
              </w:rPr>
              <w:t>Define digital globalization.</w:t>
            </w:r>
          </w:p>
        </w:tc>
        <w:tc>
          <w:tcPr>
            <w:tcW w:w="720" w:type="dxa"/>
            <w:vAlign w:val="center"/>
          </w:tcPr>
          <w:p w14:paraId="1BE4D429" w14:textId="77777777" w:rsidR="00E174D4" w:rsidRPr="00F74F26" w:rsidRDefault="00E174D4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34ABF89F" w14:textId="77777777" w:rsidR="00E174D4" w:rsidRPr="00F74F26" w:rsidRDefault="00E174D4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FE44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0" w:type="dxa"/>
            <w:vAlign w:val="center"/>
          </w:tcPr>
          <w:p w14:paraId="446DA96E" w14:textId="77777777" w:rsidR="00E174D4" w:rsidRPr="00F74F26" w:rsidRDefault="00E174D4" w:rsidP="001B0D1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174D4" w:rsidRPr="00F74F26" w14:paraId="0EE5EDF5" w14:textId="77777777" w:rsidTr="00C9235A">
        <w:trPr>
          <w:trHeight w:val="264"/>
        </w:trPr>
        <w:tc>
          <w:tcPr>
            <w:tcW w:w="635" w:type="dxa"/>
            <w:vAlign w:val="center"/>
          </w:tcPr>
          <w:p w14:paraId="1361DDE7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095" w:type="dxa"/>
            <w:vAlign w:val="center"/>
          </w:tcPr>
          <w:p w14:paraId="2C8A9B5F" w14:textId="77777777" w:rsidR="00E174D4" w:rsidRPr="00A130A7" w:rsidRDefault="00E174D4" w:rsidP="00A7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0A7">
              <w:rPr>
                <w:rFonts w:ascii="Times New Roman" w:eastAsia="Times New Roman" w:hAnsi="Times New Roman" w:cs="Times New Roman"/>
                <w:sz w:val="24"/>
                <w:szCs w:val="24"/>
              </w:rPr>
              <w:t>What is e-commerce?</w:t>
            </w:r>
          </w:p>
        </w:tc>
        <w:tc>
          <w:tcPr>
            <w:tcW w:w="720" w:type="dxa"/>
            <w:vAlign w:val="center"/>
          </w:tcPr>
          <w:p w14:paraId="5C7744AE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6692B7C0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L3</w:t>
            </w:r>
          </w:p>
        </w:tc>
        <w:tc>
          <w:tcPr>
            <w:tcW w:w="630" w:type="dxa"/>
          </w:tcPr>
          <w:p w14:paraId="25A03A36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2F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174D4" w:rsidRPr="00F74F26" w14:paraId="0E9E0258" w14:textId="77777777" w:rsidTr="00C9235A">
        <w:trPr>
          <w:trHeight w:val="279"/>
        </w:trPr>
        <w:tc>
          <w:tcPr>
            <w:tcW w:w="635" w:type="dxa"/>
            <w:vAlign w:val="center"/>
          </w:tcPr>
          <w:p w14:paraId="25E6764B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095" w:type="dxa"/>
            <w:vAlign w:val="center"/>
          </w:tcPr>
          <w:p w14:paraId="1554EE1F" w14:textId="77777777" w:rsidR="00E174D4" w:rsidRPr="00A130A7" w:rsidRDefault="00E174D4" w:rsidP="00A7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0A7">
              <w:rPr>
                <w:rFonts w:ascii="Times New Roman" w:eastAsia="Times New Roman" w:hAnsi="Times New Roman" w:cs="Times New Roman"/>
                <w:sz w:val="24"/>
                <w:szCs w:val="24"/>
              </w:rPr>
              <w:t>Define artificial intelligence.</w:t>
            </w:r>
          </w:p>
        </w:tc>
        <w:tc>
          <w:tcPr>
            <w:tcW w:w="720" w:type="dxa"/>
            <w:vAlign w:val="center"/>
          </w:tcPr>
          <w:p w14:paraId="763FCAB0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084FC152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FE44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14:paraId="76B8122B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2F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174D4" w:rsidRPr="00F74F26" w14:paraId="419E2CDD" w14:textId="77777777" w:rsidTr="00C9235A">
        <w:trPr>
          <w:trHeight w:val="141"/>
        </w:trPr>
        <w:tc>
          <w:tcPr>
            <w:tcW w:w="635" w:type="dxa"/>
            <w:vAlign w:val="center"/>
          </w:tcPr>
          <w:p w14:paraId="5ECCB439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095" w:type="dxa"/>
            <w:vAlign w:val="center"/>
          </w:tcPr>
          <w:p w14:paraId="6E2AC8C5" w14:textId="77777777" w:rsidR="00E174D4" w:rsidRPr="00A130A7" w:rsidRDefault="00E174D4" w:rsidP="00A7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0A7">
              <w:rPr>
                <w:rFonts w:ascii="Times New Roman" w:eastAsia="Times New Roman" w:hAnsi="Times New Roman" w:cs="Times New Roman"/>
                <w:sz w:val="24"/>
                <w:szCs w:val="24"/>
              </w:rPr>
              <w:t>What is big data?</w:t>
            </w:r>
          </w:p>
        </w:tc>
        <w:tc>
          <w:tcPr>
            <w:tcW w:w="720" w:type="dxa"/>
            <w:vAlign w:val="center"/>
          </w:tcPr>
          <w:p w14:paraId="7A651424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12C29C8C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630" w:type="dxa"/>
          </w:tcPr>
          <w:p w14:paraId="4EFC56E3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2F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174D4" w:rsidRPr="00F74F26" w14:paraId="1D94F82B" w14:textId="77777777" w:rsidTr="00C9235A">
        <w:trPr>
          <w:trHeight w:val="141"/>
        </w:trPr>
        <w:tc>
          <w:tcPr>
            <w:tcW w:w="635" w:type="dxa"/>
            <w:vAlign w:val="center"/>
          </w:tcPr>
          <w:p w14:paraId="6C2BF16D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8095" w:type="dxa"/>
            <w:vAlign w:val="center"/>
          </w:tcPr>
          <w:p w14:paraId="6CD9C5F3" w14:textId="77777777" w:rsidR="00E174D4" w:rsidRPr="00A130A7" w:rsidRDefault="00E174D4" w:rsidP="00A7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0A7">
              <w:rPr>
                <w:rFonts w:ascii="Times New Roman" w:eastAsia="Times New Roman" w:hAnsi="Times New Roman" w:cs="Times New Roman"/>
                <w:sz w:val="24"/>
                <w:szCs w:val="24"/>
              </w:rPr>
              <w:t>Define sustainability.</w:t>
            </w:r>
          </w:p>
        </w:tc>
        <w:tc>
          <w:tcPr>
            <w:tcW w:w="720" w:type="dxa"/>
          </w:tcPr>
          <w:p w14:paraId="798BF615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F8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096C78BF" w14:textId="77777777" w:rsidR="00E174D4" w:rsidRPr="00F74F26" w:rsidRDefault="00FE447D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14:paraId="2160E745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2F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174D4" w:rsidRPr="00F74F26" w14:paraId="3FED383A" w14:textId="77777777" w:rsidTr="009213E7">
        <w:trPr>
          <w:trHeight w:val="141"/>
        </w:trPr>
        <w:tc>
          <w:tcPr>
            <w:tcW w:w="635" w:type="dxa"/>
            <w:vAlign w:val="center"/>
          </w:tcPr>
          <w:p w14:paraId="770142A3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095" w:type="dxa"/>
            <w:vAlign w:val="center"/>
          </w:tcPr>
          <w:p w14:paraId="06667030" w14:textId="77777777" w:rsidR="00E174D4" w:rsidRPr="00A130A7" w:rsidRDefault="00E174D4" w:rsidP="00A7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0A7">
              <w:rPr>
                <w:rFonts w:ascii="Times New Roman" w:eastAsia="Times New Roman" w:hAnsi="Times New Roman" w:cs="Times New Roman"/>
                <w:sz w:val="24"/>
                <w:szCs w:val="24"/>
              </w:rPr>
              <w:t>List emerging trends in international business.</w:t>
            </w:r>
          </w:p>
        </w:tc>
        <w:tc>
          <w:tcPr>
            <w:tcW w:w="720" w:type="dxa"/>
          </w:tcPr>
          <w:p w14:paraId="22EA966A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F8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1C992418" w14:textId="77777777" w:rsidR="00E174D4" w:rsidRPr="00F74F26" w:rsidRDefault="00FE447D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630" w:type="dxa"/>
          </w:tcPr>
          <w:p w14:paraId="3A0A806A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2F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174D4" w:rsidRPr="00F74F26" w14:paraId="7FCDF470" w14:textId="77777777" w:rsidTr="009213E7">
        <w:trPr>
          <w:trHeight w:val="141"/>
        </w:trPr>
        <w:tc>
          <w:tcPr>
            <w:tcW w:w="635" w:type="dxa"/>
            <w:vAlign w:val="center"/>
          </w:tcPr>
          <w:p w14:paraId="0A92DB1F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095" w:type="dxa"/>
            <w:vAlign w:val="center"/>
          </w:tcPr>
          <w:p w14:paraId="3EECE3C4" w14:textId="77777777" w:rsidR="00E174D4" w:rsidRPr="00A130A7" w:rsidRDefault="00E174D4" w:rsidP="00A7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0A7">
              <w:rPr>
                <w:rFonts w:ascii="Times New Roman" w:eastAsia="Times New Roman" w:hAnsi="Times New Roman" w:cs="Times New Roman"/>
                <w:sz w:val="24"/>
                <w:szCs w:val="24"/>
              </w:rPr>
              <w:t>Define digital platform.</w:t>
            </w:r>
          </w:p>
        </w:tc>
        <w:tc>
          <w:tcPr>
            <w:tcW w:w="720" w:type="dxa"/>
          </w:tcPr>
          <w:p w14:paraId="20EAB630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F8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675C1D10" w14:textId="77777777" w:rsidR="00E174D4" w:rsidRPr="00F74F26" w:rsidRDefault="00FE447D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0" w:type="dxa"/>
          </w:tcPr>
          <w:p w14:paraId="53D3CF8B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2F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174D4" w:rsidRPr="00F74F26" w14:paraId="27FE2867" w14:textId="77777777" w:rsidTr="009213E7">
        <w:trPr>
          <w:trHeight w:val="141"/>
        </w:trPr>
        <w:tc>
          <w:tcPr>
            <w:tcW w:w="635" w:type="dxa"/>
            <w:vAlign w:val="center"/>
          </w:tcPr>
          <w:p w14:paraId="1B2770F0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095" w:type="dxa"/>
            <w:vAlign w:val="center"/>
          </w:tcPr>
          <w:p w14:paraId="53247197" w14:textId="77777777" w:rsidR="00E174D4" w:rsidRPr="00A130A7" w:rsidRDefault="00E174D4" w:rsidP="00A725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30A7">
              <w:rPr>
                <w:rFonts w:ascii="Times New Roman" w:eastAsia="Times New Roman" w:hAnsi="Times New Roman" w:cs="Times New Roman"/>
                <w:sz w:val="24"/>
                <w:szCs w:val="24"/>
              </w:rPr>
              <w:t>What is global innovation?</w:t>
            </w:r>
          </w:p>
        </w:tc>
        <w:tc>
          <w:tcPr>
            <w:tcW w:w="720" w:type="dxa"/>
          </w:tcPr>
          <w:p w14:paraId="382695DB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2F8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  <w:gridSpan w:val="2"/>
            <w:vAlign w:val="center"/>
          </w:tcPr>
          <w:p w14:paraId="3B4FD0E5" w14:textId="77777777" w:rsidR="00E174D4" w:rsidRPr="00F74F26" w:rsidRDefault="00FE447D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4F26">
              <w:rPr>
                <w:rFonts w:ascii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630" w:type="dxa"/>
          </w:tcPr>
          <w:p w14:paraId="000DAEF9" w14:textId="77777777" w:rsidR="00E174D4" w:rsidRPr="00F74F26" w:rsidRDefault="00E174D4" w:rsidP="003A630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42F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5C60B5C2" w14:textId="77777777" w:rsidR="00F74F26" w:rsidRPr="00F74F26" w:rsidRDefault="00F74F26" w:rsidP="00F74F26">
      <w:pPr>
        <w:pStyle w:val="Normal1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29BFC0" w14:textId="77777777" w:rsidR="00F74F26" w:rsidRPr="00F74F26" w:rsidRDefault="00F74F26" w:rsidP="00F74F2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ADEE49" w14:textId="77777777" w:rsidR="00F74F26" w:rsidRPr="00F74F26" w:rsidRDefault="00F74F26" w:rsidP="00F74F26">
      <w:pPr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49B2F94" w14:textId="77777777" w:rsidR="00F74F26" w:rsidRPr="00F74F26" w:rsidRDefault="00F74F26" w:rsidP="00F74F26">
      <w:pPr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7CF810" w14:textId="77777777" w:rsidR="00F74F26" w:rsidRPr="00F74F26" w:rsidRDefault="00F74F26" w:rsidP="00F74F26">
      <w:pPr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74F26">
        <w:rPr>
          <w:rFonts w:ascii="Times New Roman" w:hAnsi="Times New Roman" w:cs="Times New Roman"/>
          <w:b/>
          <w:sz w:val="24"/>
          <w:szCs w:val="24"/>
        </w:rPr>
        <w:t>Faculty                                                                                        HOD</w:t>
      </w:r>
    </w:p>
    <w:p w14:paraId="65455999" w14:textId="77777777" w:rsidR="00A5011B" w:rsidRPr="00F74F26" w:rsidRDefault="00A5011B">
      <w:pPr>
        <w:rPr>
          <w:rFonts w:ascii="Times New Roman" w:hAnsi="Times New Roman" w:cs="Times New Roman"/>
          <w:sz w:val="24"/>
          <w:szCs w:val="24"/>
        </w:rPr>
      </w:pPr>
    </w:p>
    <w:sectPr w:rsidR="00A5011B" w:rsidRPr="00F74F26" w:rsidSect="00902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4F26"/>
    <w:rsid w:val="000D2665"/>
    <w:rsid w:val="003A6304"/>
    <w:rsid w:val="004B6923"/>
    <w:rsid w:val="004D0B02"/>
    <w:rsid w:val="00607C84"/>
    <w:rsid w:val="00707179"/>
    <w:rsid w:val="007A17C5"/>
    <w:rsid w:val="00902692"/>
    <w:rsid w:val="00A5011B"/>
    <w:rsid w:val="00C055A2"/>
    <w:rsid w:val="00E174D4"/>
    <w:rsid w:val="00E70341"/>
    <w:rsid w:val="00ED6414"/>
    <w:rsid w:val="00F74F26"/>
    <w:rsid w:val="00F90B26"/>
    <w:rsid w:val="00FE44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AEEA1"/>
  <w15:docId w15:val="{694BE343-67D3-4DE2-9236-B5B8731A9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6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F74F26"/>
    <w:rPr>
      <w:rFonts w:ascii="Calibri" w:eastAsia="Calibri" w:hAnsi="Calibri" w:cs="Calibri"/>
      <w:lang w:val="en-IN"/>
    </w:rPr>
  </w:style>
  <w:style w:type="paragraph" w:styleId="NormalWeb">
    <w:name w:val="Normal (Web)"/>
    <w:basedOn w:val="Normal"/>
    <w:uiPriority w:val="99"/>
    <w:unhideWhenUsed/>
    <w:rsid w:val="00F74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8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pc</cp:lastModifiedBy>
  <cp:revision>36</cp:revision>
  <dcterms:created xsi:type="dcterms:W3CDTF">2026-03-14T04:27:00Z</dcterms:created>
  <dcterms:modified xsi:type="dcterms:W3CDTF">2026-03-30T15:00:00Z</dcterms:modified>
</cp:coreProperties>
</file>