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BOI DATA CENTER PROMOTION GUIDE - DOCUMENT ANALYSIS &amp; COMPREHENSIVE UPDATES</w:t>
      </w:r>
    </w:p>
    <w:p>
      <w:pPr>
        <w:pStyle w:val="Heading1"/>
      </w:pPr>
      <w:r>
        <w:t>Comparison with "Thailand BOI Data Center Promotion Guide" (2026)</w:t>
      </w:r>
    </w:p>
    <w:p>
      <w:r>
        <w:t xml:space="preserve">**Analysis Date:** June 30, 2026  </w:t>
      </w:r>
    </w:p>
    <w:p>
      <w:r>
        <w:t xml:space="preserve">**Document Reviewed:** Thailand BOI Data Center Promotion Guide.docx (69 KB, dated June 30, 2026)  </w:t>
      </w:r>
    </w:p>
    <w:p>
      <w:r>
        <w:t>**Scope:** Identify gaps, update omissions, highlight critical 2025-2026 changes</w:t>
      </w:r>
    </w:p>
    <w:p>
      <w:r>
        <w:t>---</w:t>
      </w:r>
    </w:p>
    <w:p>
      <w:pPr>
        <w:pStyle w:val="Heading1"/>
      </w:pPr>
      <w:r>
        <w:t>EXECUTIVE SUMMARY</w:t>
      </w:r>
    </w:p>
    <w:p>
      <w:r>
        <w:t>Your external BOI document reveals **CRITICAL RECENT CHANGES** (November 2025 - April 2026) that are more current than most public sources:</w:t>
      </w:r>
    </w:p>
    <w:p>
      <w:r>
        <w:t>1. **Dual-Tier System (Nov 14, 2025):** Categories 8.2.1.1 vs 8.2.1.2 with PUE 1.3 threshold</w:t>
      </w:r>
    </w:p>
    <w:p>
      <w:r>
        <w:t xml:space="preserve">2. **Mandatory ERC Letter (March 2026):** PREREQUISITE before BOI application  </w:t>
      </w:r>
    </w:p>
    <w:p>
      <w:r>
        <w:t>3. **Quarterly E-Monitoring (April 2026):** Changed from biannual - 60-day deadlines, 2-strike revocation</w:t>
      </w:r>
    </w:p>
    <w:p>
      <w:r>
        <w:t>4. **Thailand Benefit Enhancement Plan:** Stringent 10x training multiplier + university partnerships</w:t>
      </w:r>
    </w:p>
    <w:p>
      <w:r>
        <w:t>5. **Post-Approval Tax Activation:** CIT exemption ONLY after certification phase (not automatic)</w:t>
      </w:r>
    </w:p>
    <w:p>
      <w:r>
        <w:t>**Impact on CHN1A:** Your BOI application status and timeline need verification against these 2026 rules.</w:t>
      </w:r>
    </w:p>
    <w:p>
      <w:r>
        <w:t>---</w:t>
      </w:r>
    </w:p>
    <w:p>
      <w:pPr>
        <w:pStyle w:val="Heading1"/>
      </w:pPr>
      <w:r>
        <w:t>SECTION 1: CRITICAL UPDATES TO MY COMPREHENSIVE GUIDE</w:t>
      </w:r>
    </w:p>
    <w:p>
      <w:pPr>
        <w:pStyle w:val="Heading2"/>
      </w:pPr>
      <w:r>
        <w:t>UPDATE 1: Dual-Tier System with PUE 1.3 Threshold</w:t>
      </w:r>
    </w:p>
    <w:p>
      <w:r>
        <w:t>**My Guide Said:** General mention of categories</w:t>
      </w:r>
    </w:p>
    <w:p>
      <w:r>
        <w:t xml:space="preserve">**Document Clarifies:** </w:t>
      </w:r>
    </w:p>
    <w:p>
      <w:pPr>
        <w:pStyle w:val="ListBullet"/>
      </w:pPr>
      <w:r>
        <w:t>**Category 8.2.1.1 (High-Efficiency):** PUE ≤ 1.3 ONLY</w:t>
      </w:r>
    </w:p>
    <w:p>
      <w:pPr>
        <w:pStyle w:val="ListBullet"/>
      </w:pPr>
      <w:r>
        <w:t>**Category 8.2.1.2 (Other Data Centers):** No PUE cap</w:t>
      </w:r>
    </w:p>
    <w:p>
      <w:pPr>
        <w:pStyle w:val="ListBullet"/>
      </w:pPr>
      <w:r>
        <w:t>**Tax Holiday Matrix by Category + Location:**</w:t>
      </w:r>
    </w:p>
    <w:p>
      <w:r>
        <w:t xml:space="preserve">**Financial Impact:** </w:t>
      </w:r>
    </w:p>
    <w:p>
      <w:pPr>
        <w:pStyle w:val="ListBullet"/>
      </w:pPr>
      <w:r>
        <w:t>Non-EEC 8.2.1.1 = 8-year exemption (BEST)</w:t>
      </w:r>
    </w:p>
    <w:p>
      <w:pPr>
        <w:pStyle w:val="ListBullet"/>
      </w:pPr>
      <w:r>
        <w:t>EEC 8.2.1.2 = 3-year exemption (WORST)</w:t>
      </w:r>
    </w:p>
    <w:p>
      <w:pPr>
        <w:pStyle w:val="ListBullet"/>
      </w:pPr>
      <w:r>
        <w:t>**Difference = 5 years of tax savings** (worth THB 5-10B for large facility)</w:t>
      </w:r>
    </w:p>
    <w:p>
      <w:r>
        <w:t>**Strategic Implication:**</w:t>
      </w:r>
    </w:p>
    <w:p>
      <w:pPr>
        <w:pStyle w:val="ListBullet"/>
      </w:pPr>
      <w:r>
        <w:t>If PUE uncertain: Choose 8.2.1.2 (guaranteed 3-5 year holiday vs. risk losing exemption entirely if PUE fails post-construction)</w:t>
      </w:r>
    </w:p>
    <w:p>
      <w:pPr>
        <w:pStyle w:val="ListBullet"/>
      </w:pPr>
      <w:r>
        <w:t>Location selection (EEC vs non-EEC) requires financial modeling of base holiday + supplementary benefits</w:t>
      </w:r>
    </w:p>
    <w:p>
      <w:r>
        <w:t>---</w:t>
      </w:r>
    </w:p>
    <w:p>
      <w:pPr>
        <w:pStyle w:val="Heading2"/>
      </w:pPr>
      <w:r>
        <w:t>UPDATE 2: Mandatory ERC Power Supply Letter (BOI Sor. 2/2569, March 2026)</w:t>
      </w:r>
    </w:p>
    <w:p>
      <w:r>
        <w:t>**My Guide Said:** "Submit power request to utility"</w:t>
      </w:r>
    </w:p>
    <w:p>
      <w:r>
        <w:t>**Document Clarifies:** This is a **LEGAL PREREQUISITE** to BOI application</w:t>
      </w:r>
    </w:p>
    <w:p>
      <w:r>
        <w:t>**Process:**</w:t>
      </w:r>
    </w:p>
    <w:p>
      <w:r>
        <w:t>1. **Before** submitting BOI application, you MUST have:</w:t>
      </w:r>
    </w:p>
    <w:p>
      <w:r>
        <w:t xml:space="preserve">   - Formal power supply confirmation letter from Energy Regulatory Commission (ERC), MEA, or PEA</w:t>
      </w:r>
    </w:p>
    <w:p>
      <w:r>
        <w:t xml:space="preserve">   - This letter guarantees grid capacity at proposed site</w:t>
      </w:r>
    </w:p>
    <w:p>
      <w:r>
        <w:t xml:space="preserve">   - Without it: BOI will not even process your application</w:t>
      </w:r>
    </w:p>
    <w:p>
      <w:r>
        <w:t>2. **Timeline for ERC Letter:**</w:t>
      </w:r>
    </w:p>
    <w:p>
      <w:r>
        <w:t xml:space="preserve">   - 2-8 weeks depending on grid complexity</w:t>
      </w:r>
    </w:p>
    <w:p>
      <w:r>
        <w:t xml:space="preserve">   - High-demand zones (EEC) can be slower due to finite capacity</w:t>
      </w:r>
    </w:p>
    <w:p>
      <w:r>
        <w:t xml:space="preserve">   - **Critical:** This is the actual bottleneck, not BOI processing</w:t>
      </w:r>
    </w:p>
    <w:p>
      <w:r>
        <w:t>3. **Thailand FastPass Initiative (Late 2025):**</w:t>
      </w:r>
    </w:p>
    <w:p>
      <w:r>
        <w:t xml:space="preserve">   - Government mandate for utilities to expedite ERC letters</w:t>
      </w:r>
    </w:p>
    <w:p>
      <w:r>
        <w:t xml:space="preserve">   - Service-level agreements imposed on MEA/PEA</w:t>
      </w:r>
    </w:p>
    <w:p>
      <w:r>
        <w:t xml:space="preserve">   - Use if utilities slow: Escalate to FastPass program</w:t>
      </w:r>
    </w:p>
    <w:p>
      <w:r>
        <w:t xml:space="preserve">**For CHN1A:** </w:t>
      </w:r>
    </w:p>
    <w:p>
      <w:pPr>
        <w:pStyle w:val="ListBullet"/>
      </w:pPr>
      <w:r>
        <w:t>⚠️ **CRITICAL:** Do you have ERC letter? If no, this gates BOI application immediately</w:t>
      </w:r>
    </w:p>
    <w:p>
      <w:pPr>
        <w:pStyle w:val="ListBullet"/>
      </w:pPr>
      <w:r>
        <w:t>If yes: File with BOI application (provided to us?)</w:t>
      </w:r>
    </w:p>
    <w:p>
      <w:r>
        <w:t>---</w:t>
      </w:r>
    </w:p>
    <w:p>
      <w:pPr>
        <w:pStyle w:val="Heading2"/>
      </w:pPr>
      <w:r>
        <w:t>UPDATE 3: Quarterly E-Monitoring Reporting (BOI Por. 5/2569, April 2026)</w:t>
      </w:r>
    </w:p>
    <w:p>
      <w:r>
        <w:t>**My Guide Said:** Biannual reporting (Feb, July)</w:t>
      </w:r>
    </w:p>
    <w:p>
      <w:r>
        <w:t>**Document States:** CHANGED to **QUARTERLY** (effective April 2026)</w:t>
      </w:r>
    </w:p>
    <w:p>
      <w:r>
        <w:t>**New Requirements:**</w:t>
      </w:r>
    </w:p>
    <w:p>
      <w:r>
        <w:t>**Submission Method:** e-Monitoring portal (https://emonitoring.boi.go.th/)</w:t>
      </w:r>
    </w:p>
    <w:p>
      <w:r>
        <w:t>**Penalties for Non-Compliance:**</w:t>
      </w:r>
    </w:p>
    <w:p>
      <w:pPr>
        <w:pStyle w:val="ListBullet"/>
      </w:pPr>
      <w:r>
        <w:t>**Miss 2 consecutive quarters = Permanent revocation of BOI certificate**</w:t>
      </w:r>
    </w:p>
    <w:p>
      <w:pPr>
        <w:pStyle w:val="ListBullet"/>
      </w:pPr>
      <w:r>
        <w:t>Loss of foreign ownership privileges</w:t>
      </w:r>
    </w:p>
    <w:p>
      <w:pPr>
        <w:pStyle w:val="ListBullet"/>
      </w:pPr>
      <w:r>
        <w:t>Clawback of tax/duty incentives already used</w:t>
      </w:r>
    </w:p>
    <w:p>
      <w:r>
        <w:t>**For CHN1A:**</w:t>
      </w:r>
    </w:p>
    <w:p>
      <w:pPr>
        <w:pStyle w:val="ListBullet"/>
      </w:pPr>
      <w:r>
        <w:t>If BOI approved: Monthly tracking of Q1-Q4 deadlines is CRITICAL</w:t>
      </w:r>
    </w:p>
    <w:p>
      <w:pPr>
        <w:pStyle w:val="ListBullet"/>
      </w:pPr>
      <w:r>
        <w:t>Miss deadline = entire promotion revoked (not a warning)</w:t>
      </w:r>
    </w:p>
    <w:p>
      <w:pPr>
        <w:pStyle w:val="ListBullet"/>
      </w:pPr>
      <w:r>
        <w:t>Budget for compliance management (assign person, calendar deadlines)</w:t>
      </w:r>
    </w:p>
    <w:p>
      <w:r>
        <w:t>---</w:t>
      </w:r>
    </w:p>
    <w:p>
      <w:pPr>
        <w:pStyle w:val="Heading2"/>
      </w:pPr>
      <w:r>
        <w:t>UPDATE 4: Thailand Benefit Enhancement Plan (BOI Por. 3/2569, Feb 2026)</w:t>
      </w:r>
    </w:p>
    <w:p>
      <w:r>
        <w:t>**My Guide Said:** "Develop localization plan"</w:t>
      </w:r>
    </w:p>
    <w:p>
      <w:r>
        <w:t>**Document Specifies:** Extremely rigorous requirements with legal penalties</w:t>
      </w:r>
    </w:p>
    <w:p>
      <w:r>
        <w:t>**Components Required:**</w:t>
      </w:r>
    </w:p>
    <w:p>
      <w:r>
        <w:t>1. **Training Program (10x Multiplier - MANDATORY)**</w:t>
      </w:r>
    </w:p>
    <w:p>
      <w:r>
        <w:t xml:space="preserve">   - Total trainees must = 10× actual project headcount</w:t>
      </w:r>
    </w:p>
    <w:p>
      <w:r>
        <w:t xml:space="preserve">   - Example: 100-person facility = 1,000 trainees trained</w:t>
      </w:r>
    </w:p>
    <w:p>
      <w:r>
        <w:t xml:space="preserve">   - Targets: Vocational students, engineers, ICT personnel</w:t>
      </w:r>
    </w:p>
    <w:p>
      <w:r>
        <w:t xml:space="preserve">   - Failure to meet: Must substitute with continuous R&amp;D collaboration for entire tax holiday period</w:t>
      </w:r>
    </w:p>
    <w:p>
      <w:r>
        <w:t>2. **University Curriculum Partnerships (MANDATORY)**</w:t>
      </w:r>
    </w:p>
    <w:p>
      <w:r>
        <w:t xml:space="preserve">   - Joint development of AI and cloud infrastructure curricula</w:t>
      </w:r>
    </w:p>
    <w:p>
      <w:r>
        <w:t xml:space="preserve">   - MOUs with Thai universities and technical institutes required BEFORE approval</w:t>
      </w:r>
    </w:p>
    <w:p>
      <w:r>
        <w:t xml:space="preserve">   - Ongoing collaboration throughout tax holiday</w:t>
      </w:r>
    </w:p>
    <w:p>
      <w:r>
        <w:t>3. **Supply Chain Integration (MANDATORY)**</w:t>
      </w:r>
    </w:p>
    <w:p>
      <w:r>
        <w:t xml:space="preserve">   - Knowledge transfer to Thai SMEs</w:t>
      </w:r>
    </w:p>
    <w:p>
      <w:r>
        <w:t xml:space="preserve">   - Focus areas: High-efficiency electrical systems, M&amp;E construction, physical security</w:t>
      </w:r>
    </w:p>
    <w:p>
      <w:r>
        <w:t xml:space="preserve">   - Measurable outcomes required</w:t>
      </w:r>
    </w:p>
    <w:p>
      <w:r>
        <w:t>4. **Activation Timeline:**</w:t>
      </w:r>
    </w:p>
    <w:p>
      <w:r>
        <w:t xml:space="preserve">   - Must be NEGOTIATED during application phase</w:t>
      </w:r>
    </w:p>
    <w:p>
      <w:r>
        <w:t xml:space="preserve">   - MOUs should be in place before approval</w:t>
      </w:r>
    </w:p>
    <w:p>
      <w:r>
        <w:t xml:space="preserve">   - Plan must be EXECUTED before CIT exemption can be claimed (see UPDATE 7)</w:t>
      </w:r>
    </w:p>
    <w:p>
      <w:r>
        <w:t>**For CHN1A:**</w:t>
      </w:r>
    </w:p>
    <w:p>
      <w:pPr>
        <w:pStyle w:val="ListBullet"/>
      </w:pPr>
      <w:r>
        <w:t>⚠️ Is Thailand Benefit Plan negotiated and MOUs signed?</w:t>
      </w:r>
    </w:p>
    <w:p>
      <w:pPr>
        <w:pStyle w:val="ListBullet"/>
      </w:pPr>
      <w:r>
        <w:t>If not approved yet: This will be condition to approval</w:t>
      </w:r>
    </w:p>
    <w:p>
      <w:pPr>
        <w:pStyle w:val="ListBullet"/>
      </w:pPr>
      <w:r>
        <w:t>If approved: Must execute plan to activate tax holiday</w:t>
      </w:r>
    </w:p>
    <w:p>
      <w:pPr>
        <w:pStyle w:val="ListBullet"/>
      </w:pPr>
      <w:r>
        <w:t>Training multiplier of 10x is aggressive - start planning immediately</w:t>
      </w:r>
    </w:p>
    <w:p>
      <w:r>
        <w:t>---</w:t>
      </w:r>
    </w:p>
    <w:p>
      <w:pPr>
        <w:pStyle w:val="Heading2"/>
      </w:pPr>
      <w:r>
        <w:t>UPDATE 5: Specific Form F PA PP 04 for Digital Activities</w:t>
      </w:r>
    </w:p>
    <w:p>
      <w:r>
        <w:t>**My Guide Said:** "Complete application forms"</w:t>
      </w:r>
    </w:p>
    <w:p>
      <w:r>
        <w:t>**Document Clarifies:** Data centers use specific form **F PA PP 04**</w:t>
      </w:r>
    </w:p>
    <w:p>
      <w:r>
        <w:t>**Form Details:**</w:t>
      </w:r>
    </w:p>
    <w:p>
      <w:pPr>
        <w:pStyle w:val="ListBullet"/>
      </w:pPr>
      <w:r>
        <w:t>**Official Title:** Application for Investment Promotion for Digital Technology Activities</w:t>
      </w:r>
    </w:p>
    <w:p>
      <w:pPr>
        <w:pStyle w:val="ListBullet"/>
      </w:pPr>
      <w:r>
        <w:t>**Availability:** www.boi.go.th/upload/content/F%20PA%20PP%2004_Eng_e-Form_[version].pdf</w:t>
      </w:r>
    </w:p>
    <w:p>
      <w:pPr>
        <w:pStyle w:val="ListBullet"/>
      </w:pPr>
      <w:r>
        <w:t>**Submission:** Via e-Investment portal (https://boi-investment.boi.go.th/public/)</w:t>
      </w:r>
    </w:p>
    <w:p>
      <w:pPr>
        <w:pStyle w:val="ListBullet"/>
      </w:pPr>
      <w:r>
        <w:t>**Required Details:** Technology stacks, financial projections, personnel requirements</w:t>
      </w:r>
    </w:p>
    <w:p>
      <w:r>
        <w:t>**For CHN1A:**</w:t>
      </w:r>
    </w:p>
    <w:p>
      <w:pPr>
        <w:pStyle w:val="ListBullet"/>
      </w:pPr>
      <w:r>
        <w:t>If applying: Use F PA PP 04 (not generic F PA PP 01)</w:t>
      </w:r>
    </w:p>
    <w:p>
      <w:pPr>
        <w:pStyle w:val="ListBullet"/>
      </w:pPr>
      <w:r>
        <w:t>Form is in e-form digital format (submit online only)</w:t>
      </w:r>
    </w:p>
    <w:p>
      <w:r>
        <w:t>---</w:t>
      </w:r>
    </w:p>
    <w:p>
      <w:pPr>
        <w:pStyle w:val="Heading2"/>
      </w:pPr>
      <w:r>
        <w:t>UPDATE 6: Critical Document Legalization Issue (Consular Legalization Required)</w:t>
      </w:r>
    </w:p>
    <w:p>
      <w:r>
        <w:t>**My Guide Said:** "Documents must be apostilled"</w:t>
      </w:r>
    </w:p>
    <w:p>
      <w:r>
        <w:t>**Document Warns:** Apostille INSUFFICIENT for Thai authorities</w:t>
      </w:r>
    </w:p>
    <w:p>
      <w:r>
        <w:t>**Reality:**</w:t>
      </w:r>
    </w:p>
    <w:p>
      <w:pPr>
        <w:pStyle w:val="ListBullet"/>
      </w:pPr>
      <w:r>
        <w:t>Thailand ACCEDED to Hague Apostille Convention BUT</w:t>
      </w:r>
    </w:p>
    <w:p>
      <w:pPr>
        <w:pStyle w:val="ListBullet"/>
      </w:pPr>
      <w:r>
        <w:t>In PRACTICE, Thai bureaucracy rejects apostilles for corporate documents</w:t>
      </w:r>
    </w:p>
    <w:p>
      <w:pPr>
        <w:pStyle w:val="ListBullet"/>
      </w:pPr>
      <w:r>
        <w:t>BOI and DBD require **FULL CONSULAR LEGALIZATION**</w:t>
      </w:r>
    </w:p>
    <w:p>
      <w:r>
        <w:t>**Required Process for Foreign Corporate Documents:**</w:t>
      </w:r>
    </w:p>
    <w:p>
      <w:r>
        <w:t>1. Notarize by local notary public</w:t>
      </w:r>
    </w:p>
    <w:p>
      <w:r>
        <w:t>2. Authenticate by state authority (e.g., Secretary of State - USA)</w:t>
      </w:r>
    </w:p>
    <w:p>
      <w:r>
        <w:t>3. Authenticate by federal authority (e.g., US Dept of State - Washington)</w:t>
      </w:r>
    </w:p>
    <w:p>
      <w:r>
        <w:t>4. Consular legalization by Royal Thai Embassy/Consulate</w:t>
      </w:r>
    </w:p>
    <w:p>
      <w:r>
        <w:t>**Timeline:** 4-8 weeks for full legalization</w:t>
      </w:r>
    </w:p>
    <w:p>
      <w:r>
        <w:t>**For CHN1A:**</w:t>
      </w:r>
    </w:p>
    <w:p>
      <w:pPr>
        <w:pStyle w:val="ListBullet"/>
      </w:pPr>
      <w:r>
        <w:t>If any foreign parent company documents needed: Plan 6-8 weeks for legalization</w:t>
      </w:r>
    </w:p>
    <w:p>
      <w:pPr>
        <w:pStyle w:val="ListBullet"/>
      </w:pPr>
      <w:r>
        <w:t>Don't use apostille alone - it will be rejected</w:t>
      </w:r>
    </w:p>
    <w:p>
      <w:pPr>
        <w:pStyle w:val="ListBullet"/>
      </w:pPr>
      <w:r>
        <w:t>Start process IMMEDIATELY if applying with foreign ownership</w:t>
      </w:r>
    </w:p>
    <w:p>
      <w:r>
        <w:t>---</w:t>
      </w:r>
    </w:p>
    <w:p>
      <w:pPr>
        <w:pStyle w:val="Heading2"/>
      </w:pPr>
      <w:r>
        <w:t>UPDATE 7: Tax Exemption Activation - NOT Automatic Upon Certificate</w:t>
      </w:r>
    </w:p>
    <w:p>
      <w:r>
        <w:t>**My Guide Said:** "CIT exemption begins at approval"</w:t>
      </w:r>
    </w:p>
    <w:p>
      <w:r>
        <w:t>**Document Clarifies:** Tax exemption is **CONDITIONAL** - 3-step activation process</w:t>
      </w:r>
    </w:p>
    <w:p>
      <w:r>
        <w:t>**CIT Exemption Activation Requirements:**</w:t>
      </w:r>
    </w:p>
    <w:p>
      <w:r>
        <w:t>**For Category 8.2.1.1 (High-Efficiency, PUE ≤1.3):**</w:t>
      </w:r>
    </w:p>
    <w:p>
      <w:r>
        <w:t>1. ✅ **ISO/IEC 27001 Certification** - Audit by third-party certifier</w:t>
      </w:r>
    </w:p>
    <w:p>
      <w:r>
        <w:t>2. ✅ **Thailand Benefit Enhancement Plan Execution** - Completion verified by BOI auditors</w:t>
      </w:r>
    </w:p>
    <w:p>
      <w:r>
        <w:t>3. ✅ **PUE Certification** - Independent measurement and certification of steady-state PUE ≤1.3</w:t>
      </w:r>
    </w:p>
    <w:p>
      <w:r>
        <w:t>**For Category 8.2.1.2 (Other, no PUE cap):**</w:t>
      </w:r>
    </w:p>
    <w:p>
      <w:r>
        <w:t>1. ✅ **ISO/IEC 27001 Certification**</w:t>
      </w:r>
    </w:p>
    <w:p>
      <w:r>
        <w:t>2. ✅ **Thailand Benefit Enhancement Plan Execution**</w:t>
      </w:r>
    </w:p>
    <w:p>
      <w:r>
        <w:t>3. ❌ NO PUE audit required</w:t>
      </w:r>
    </w:p>
    <w:p>
      <w:r>
        <w:t>**Critical Risk for 8.2.1.1:**</w:t>
      </w:r>
    </w:p>
    <w:p>
      <w:pPr>
        <w:pStyle w:val="ListBullet"/>
      </w:pPr>
      <w:r>
        <w:t>If operational PUE slips to 1.35+: **CIT exemption is frozen indefinitely**</w:t>
      </w:r>
    </w:p>
    <w:p>
      <w:pPr>
        <w:pStyle w:val="ListBullet"/>
      </w:pPr>
      <w:r>
        <w:t>Facility operates normally but cannot claim tax holiday</w:t>
      </w:r>
    </w:p>
    <w:p>
      <w:pPr>
        <w:pStyle w:val="ListBullet"/>
      </w:pPr>
      <w:r>
        <w:t>Option: Apply for downgrade to 8.2.1.2 (loses 3-5 years of exemption)</w:t>
      </w:r>
    </w:p>
    <w:p>
      <w:r>
        <w:t>**Timeline:**</w:t>
      </w:r>
    </w:p>
    <w:p>
      <w:pPr>
        <w:pStyle w:val="ListBullet"/>
      </w:pPr>
      <w:r>
        <w:t>BOI audits facility after construction complete and operational</w:t>
      </w:r>
    </w:p>
    <w:p>
      <w:pPr>
        <w:pStyle w:val="ListBullet"/>
      </w:pPr>
      <w:r>
        <w:t>Can take 2-6 months for all certifications to be achieved</w:t>
      </w:r>
    </w:p>
    <w:p>
      <w:pPr>
        <w:pStyle w:val="ListBullet"/>
      </w:pPr>
      <w:r>
        <w:t>Tax benefits are deferred (not retroactive to certificate date)</w:t>
      </w:r>
    </w:p>
    <w:p>
      <w:r>
        <w:t>**For CHN1A:**</w:t>
      </w:r>
    </w:p>
    <w:p>
      <w:pPr>
        <w:pStyle w:val="ListBullet"/>
      </w:pPr>
      <w:r>
        <w:t>Planning for 8.2.1.1? Budget for aggressive PUE design, testing, and certification</w:t>
      </w:r>
    </w:p>
    <w:p>
      <w:pPr>
        <w:pStyle w:val="ListBullet"/>
      </w:pPr>
      <w:r>
        <w:t>Planning for 8.2.1.2? No PUE risk, but shorter exemption</w:t>
      </w:r>
    </w:p>
    <w:p>
      <w:pPr>
        <w:pStyle w:val="ListBullet"/>
      </w:pPr>
      <w:r>
        <w:t>University partnerships and training program must be ACTIVE to trigger ISO certification approval</w:t>
      </w:r>
    </w:p>
    <w:p>
      <w:r>
        <w:t>---</w:t>
      </w:r>
    </w:p>
    <w:p>
      <w:pPr>
        <w:pStyle w:val="Heading2"/>
      </w:pPr>
      <w:r>
        <w:t>UPDATE 8: Foreign Staff Salary Minimums (BOI Por. 8/2568, Jun 2025)</w:t>
      </w:r>
    </w:p>
    <w:p>
      <w:r>
        <w:t>**My Guide Mentioned:** Work permits require salary thresholds</w:t>
      </w:r>
    </w:p>
    <w:p>
      <w:r>
        <w:t>**Document Specifies:** Exact minimums for Single Window visa processing</w:t>
      </w:r>
    </w:p>
    <w:p>
      <w:r>
        <w:t>**Salary Requirements for Foreign Staff:**</w:t>
      </w:r>
    </w:p>
    <w:p>
      <w:r>
        <w:t xml:space="preserve">**Requirement:** </w:t>
      </w:r>
    </w:p>
    <w:p>
      <w:pPr>
        <w:pStyle w:val="ListBullet"/>
      </w:pPr>
      <w:r>
        <w:t>Must meet thresholds to use Single Window visa system</w:t>
      </w:r>
    </w:p>
    <w:p>
      <w:pPr>
        <w:pStyle w:val="ListBullet"/>
      </w:pPr>
      <w:r>
        <w:t>Below thresholds: Cannot bring foreign staff on work permits</w:t>
      </w:r>
    </w:p>
    <w:p>
      <w:r>
        <w:t>**Three-Year Thai Management Target:**</w:t>
      </w:r>
    </w:p>
    <w:p>
      <w:pPr>
        <w:pStyle w:val="ListBullet"/>
      </w:pPr>
      <w:r>
        <w:t>Within 3 years of operations: 50% of executive/management/expert positions must be Thai nationals</w:t>
      </w:r>
    </w:p>
    <w:p>
      <w:pPr>
        <w:pStyle w:val="ListBullet"/>
      </w:pPr>
      <w:r>
        <w:t>Data centers exempt from 70% overall Thai workforce ratio (only 50% at management level)</w:t>
      </w:r>
    </w:p>
    <w:p>
      <w:r>
        <w:t>**For CHN1A:**</w:t>
      </w:r>
    </w:p>
    <w:p>
      <w:pPr>
        <w:pStyle w:val="ListBullet"/>
      </w:pPr>
      <w:r>
        <w:t>If hiring foreign management: Budget at least THB 150K/month</w:t>
      </w:r>
    </w:p>
    <w:p>
      <w:pPr>
        <w:pStyle w:val="ListBullet"/>
      </w:pPr>
      <w:r>
        <w:t>If hiring engineers: Budget at least THB 75K/month</w:t>
      </w:r>
    </w:p>
    <w:p>
      <w:pPr>
        <w:pStyle w:val="ListBullet"/>
      </w:pPr>
      <w:r>
        <w:t>Work permit applications must include salary proof</w:t>
      </w:r>
    </w:p>
    <w:p>
      <w:r>
        <w:t>---</w:t>
      </w:r>
    </w:p>
    <w:p>
      <w:pPr>
        <w:pStyle w:val="Heading2"/>
      </w:pPr>
      <w:r>
        <w:t>UPDATE 9: Post-Approval Quarterly Reporting with 2-Strike Revocation</w:t>
      </w:r>
    </w:p>
    <w:p>
      <w:r>
        <w:t>**My Guide Said:** "Annual reporting to BOI"</w:t>
      </w:r>
    </w:p>
    <w:p>
      <w:r>
        <w:t>**Document Details:** New regime as of April 2026 is much stricter</w:t>
      </w:r>
    </w:p>
    <w:p>
      <w:r>
        <w:t>**Key Changes:**</w:t>
      </w:r>
    </w:p>
    <w:p>
      <w:pPr>
        <w:pStyle w:val="ListBullet"/>
      </w:pPr>
      <w:r>
        <w:t>**Reporting Frequency:** Quarterly (not annual) during construction phase</w:t>
      </w:r>
    </w:p>
    <w:p>
      <w:pPr>
        <w:pStyle w:val="ListBullet"/>
      </w:pPr>
      <w:r>
        <w:t>**Submission Deadline:** 60 days after quarter end</w:t>
      </w:r>
    </w:p>
    <w:p>
      <w:pPr>
        <w:pStyle w:val="ListBullet"/>
      </w:pPr>
      <w:r>
        <w:t>**Portal:** https://emonitoring.boi.go.th/ (dedicated system)</w:t>
      </w:r>
    </w:p>
    <w:p>
      <w:pPr>
        <w:pStyle w:val="ListBullet"/>
      </w:pPr>
      <w:r>
        <w:t>**Penalty for Missing 2 Quarters:** Automatic permanent revocation (no cure period)</w:t>
      </w:r>
    </w:p>
    <w:p>
      <w:r>
        <w:t>**What Must Be Reported (Quarterly during construction):**</w:t>
      </w:r>
    </w:p>
    <w:p>
      <w:pPr>
        <w:pStyle w:val="ListBullet"/>
      </w:pPr>
      <w:r>
        <w:t>Investment disbursement progress</w:t>
      </w:r>
    </w:p>
    <w:p>
      <w:pPr>
        <w:pStyle w:val="ListBullet"/>
      </w:pPr>
      <w:r>
        <w:t>Construction progress with photos</w:t>
      </w:r>
    </w:p>
    <w:p>
      <w:pPr>
        <w:pStyle w:val="ListBullet"/>
      </w:pPr>
      <w:r>
        <w:t>Equipment procurement status</w:t>
      </w:r>
    </w:p>
    <w:p>
      <w:pPr>
        <w:pStyle w:val="ListBullet"/>
      </w:pPr>
      <w:r>
        <w:t>Employment numbers (Thai/foreign)</w:t>
      </w:r>
    </w:p>
    <w:p>
      <w:pPr>
        <w:pStyle w:val="ListBullet"/>
      </w:pPr>
      <w:r>
        <w:t>Project delays or issues</w:t>
      </w:r>
    </w:p>
    <w:p>
      <w:r>
        <w:t>**What Must Be Reported (Annually during operations):**</w:t>
      </w:r>
    </w:p>
    <w:p>
      <w:pPr>
        <w:pStyle w:val="ListBullet"/>
      </w:pPr>
      <w:r>
        <w:t>Financial performance metrics</w:t>
      </w:r>
    </w:p>
    <w:p>
      <w:pPr>
        <w:pStyle w:val="ListBullet"/>
      </w:pPr>
      <w:r>
        <w:t>Customer/tenant statistics (if colocation)</w:t>
      </w:r>
    </w:p>
    <w:p>
      <w:pPr>
        <w:pStyle w:val="ListBullet"/>
      </w:pPr>
      <w:r>
        <w:t>Environmental compliance status</w:t>
      </w:r>
    </w:p>
    <w:p>
      <w:pPr>
        <w:pStyle w:val="ListBullet"/>
      </w:pPr>
      <w:r>
        <w:t>Operational uptime and performance</w:t>
      </w:r>
    </w:p>
    <w:p>
      <w:r>
        <w:t>**For CHN1A:**</w:t>
      </w:r>
    </w:p>
    <w:p>
      <w:pPr>
        <w:pStyle w:val="ListBullet"/>
      </w:pPr>
      <w:r>
        <w:t>⚠️ If BOI approved: Implement quarterly reporting system NOW</w:t>
      </w:r>
    </w:p>
    <w:p>
      <w:pPr>
        <w:pStyle w:val="ListBullet"/>
      </w:pPr>
      <w:r>
        <w:t>Create calendar with deadlines: May 31, Aug 31, Nov 30, Feb 28</w:t>
      </w:r>
    </w:p>
    <w:p>
      <w:pPr>
        <w:pStyle w:val="ListBullet"/>
      </w:pPr>
      <w:r>
        <w:t>Assign compliance person - missing deadline has severe consequences</w:t>
      </w:r>
    </w:p>
    <w:p>
      <w:pPr>
        <w:pStyle w:val="ListBullet"/>
      </w:pPr>
      <w:r>
        <w:t>System is automatic - late submissions receive NO grace period</w:t>
      </w:r>
    </w:p>
    <w:p>
      <w:r>
        <w:t>---</w:t>
      </w:r>
    </w:p>
    <w:p>
      <w:pPr>
        <w:pStyle w:val="Heading1"/>
      </w:pPr>
      <w:r>
        <w:t>SECTION 2: AREAS WHERE MY GUIDE WAS ACCURATE</w:t>
      </w:r>
    </w:p>
    <w:p>
      <w:r>
        <w:t>✅ **General BOI Framework** - Investment Promotion Act B.E. 2520 correctly cited</w:t>
      </w:r>
    </w:p>
    <w:p>
      <w:r>
        <w:t>✅ **Core Eligibility** - Tier III facility, 2MW minimum, redundancy requirements all correct</w:t>
      </w:r>
    </w:p>
    <w:p>
      <w:r>
        <w:t>✅ **Basic Application Process** - 8-step sequence largely accurate (though ERC letter is now mandatory prerequisite)</w:t>
      </w:r>
    </w:p>
    <w:p>
      <w:r>
        <w:t>✅ **Document Requirements** - Feasibility study, financial docs, technical specs all required</w:t>
      </w:r>
    </w:p>
    <w:p>
      <w:r>
        <w:t>✅ **Certificate Issuance Timeline** - 5-8 months for Tier 3 projects (&gt;2B THB) is realistic</w:t>
      </w:r>
    </w:p>
    <w:p>
      <w:r>
        <w:t>✅ **Tax Holiday Incentives** - 100% cap on qualified investment correctly stated</w:t>
      </w:r>
    </w:p>
    <w:p>
      <w:r>
        <w:t>✅ **Foreign Ownership Privileges** - 100% allowed with BOI promotion, correct</w:t>
      </w:r>
    </w:p>
    <w:p>
      <w:r>
        <w:t>✅ **Import Duty Exemptions** - Machinery and equipment, correct</w:t>
      </w:r>
    </w:p>
    <w:p>
      <w:r>
        <w:t>✅ **Land Ownership Rights** - Foreign freehold land ownership allowed with BOI, correct</w:t>
      </w:r>
    </w:p>
    <w:p>
      <w:r>
        <w:t>---</w:t>
      </w:r>
    </w:p>
    <w:p>
      <w:pPr>
        <w:pStyle w:val="Heading1"/>
      </w:pPr>
      <w:r>
        <w:t>SECTION 3: CRITICAL GAPS IN MY GUIDE</w:t>
      </w:r>
    </w:p>
    <w:p>
      <w:pPr>
        <w:pStyle w:val="Heading2"/>
      </w:pPr>
      <w:r>
        <w:t>Gap 1: Lack of Emphasis on ERC Prerequisite</w:t>
      </w:r>
    </w:p>
    <w:p>
      <w:r>
        <w:t>**What I Said:** "Submit power request to utility"</w:t>
      </w:r>
    </w:p>
    <w:p>
      <w:r>
        <w:t>**Should Say:** "MANDATORY ERC letter must be obtained BEFORE BOI application submission - legal prerequisite"</w:t>
      </w:r>
    </w:p>
    <w:p>
      <w:r>
        <w:t>**Impact:** This is the real bottleneck, not BOI processing (2-8 weeks vs. 2-4 weeks BOI)</w:t>
      </w:r>
    </w:p>
    <w:p>
      <w:r>
        <w:t>---</w:t>
      </w:r>
    </w:p>
    <w:p>
      <w:pPr>
        <w:pStyle w:val="Heading2"/>
      </w:pPr>
      <w:r>
        <w:t>Gap 2: PUE 1.3 Threshold and Financial Implications Underemphasized</w:t>
      </w:r>
    </w:p>
    <w:p>
      <w:r>
        <w:t>**What I Said:** "Design to Tier III standards"</w:t>
      </w:r>
    </w:p>
    <w:p>
      <w:r>
        <w:t>**Should Say:** Clear matrix showing PUE impact on tax holiday (8 years vs. 3 years difference)</w:t>
      </w:r>
    </w:p>
    <w:p>
      <w:r>
        <w:t>**Impact:** Wrong category choice can cost THB 5-10B in tax savings</w:t>
      </w:r>
    </w:p>
    <w:p>
      <w:r>
        <w:t>---</w:t>
      </w:r>
    </w:p>
    <w:p>
      <w:pPr>
        <w:pStyle w:val="Heading2"/>
      </w:pPr>
      <w:r>
        <w:t>Gap 3: Missing Thailand Benefit Enhancement Plan Details</w:t>
      </w:r>
    </w:p>
    <w:p>
      <w:r>
        <w:t>**What I Said:** "Localize workforce"</w:t>
      </w:r>
    </w:p>
    <w:p>
      <w:r>
        <w:t xml:space="preserve">**Should Say:** </w:t>
      </w:r>
    </w:p>
    <w:p>
      <w:pPr>
        <w:pStyle w:val="ListBullet"/>
      </w:pPr>
      <w:r>
        <w:t>10x training multiplier (aggressive)</w:t>
      </w:r>
    </w:p>
    <w:p>
      <w:pPr>
        <w:pStyle w:val="ListBullet"/>
      </w:pPr>
      <w:r>
        <w:t>University curriculum MOUs required before approval</w:t>
      </w:r>
    </w:p>
    <w:p>
      <w:pPr>
        <w:pStyle w:val="ListBullet"/>
      </w:pPr>
      <w:r>
        <w:t>Supply chain integration with Thai SMEs</w:t>
      </w:r>
    </w:p>
    <w:p>
      <w:pPr>
        <w:pStyle w:val="ListBullet"/>
      </w:pPr>
      <w:r>
        <w:t>Failure to meet = continuous R&amp;D funding substitute</w:t>
      </w:r>
    </w:p>
    <w:p>
      <w:r>
        <w:t>**Impact:** Major condition to approval and tax activation</w:t>
      </w:r>
    </w:p>
    <w:p>
      <w:r>
        <w:t>---</w:t>
      </w:r>
    </w:p>
    <w:p>
      <w:pPr>
        <w:pStyle w:val="Heading2"/>
      </w:pPr>
      <w:r>
        <w:t>Gap 4: Tax Exemption is NOT Automatic</w:t>
      </w:r>
    </w:p>
    <w:p>
      <w:r>
        <w:t>**What I Said:** "Tax holiday begins at approval"</w:t>
      </w:r>
    </w:p>
    <w:p>
      <w:r>
        <w:t>**Should Say:** "Tax exemption only activates after 3-step verification (ISO/IEC 27001, Thailand Benefit Plan execution, PUE certification for 8.2.1.1)"</w:t>
      </w:r>
    </w:p>
    <w:p>
      <w:r>
        <w:t>**Impact:** Approval ≠ tax benefit. Activation delayed 2-6 months minimum, longer if issues found</w:t>
      </w:r>
    </w:p>
    <w:p>
      <w:r>
        <w:t>---</w:t>
      </w:r>
    </w:p>
    <w:p>
      <w:pPr>
        <w:pStyle w:val="Heading2"/>
      </w:pPr>
      <w:r>
        <w:t>Gap 5: Quarterly (Not Biannual) Reporting with Severe Penalties</w:t>
      </w:r>
    </w:p>
    <w:p>
      <w:r>
        <w:t>**What I Said:** "Annual reporting"</w:t>
      </w:r>
    </w:p>
    <w:p>
      <w:r>
        <w:t>**Should Say:** "Quarterly e-Monitoring with 60-day deadlines; 2 consecutive misses = permanent revocation"</w:t>
      </w:r>
    </w:p>
    <w:p>
      <w:r>
        <w:t>**Impact:** Compliance failure is catastrophic (not just fines)</w:t>
      </w:r>
    </w:p>
    <w:p>
      <w:r>
        <w:t>---</w:t>
      </w:r>
    </w:p>
    <w:p>
      <w:pPr>
        <w:pStyle w:val="Heading2"/>
      </w:pPr>
      <w:r>
        <w:t>Gap 6: Specific Form Number and Digital-Only Submission</w:t>
      </w:r>
    </w:p>
    <w:p>
      <w:r>
        <w:t>**What I Said:** "Complete application forms"</w:t>
      </w:r>
    </w:p>
    <w:p>
      <w:r>
        <w:t>**Should Say:** "Use Form F PA PP 04 for digital data center activities; submit only via e-Investment portal (online)"</w:t>
      </w:r>
    </w:p>
    <w:p>
      <w:r>
        <w:t>**Impact:** Using wrong form or paper submission = rejection</w:t>
      </w:r>
    </w:p>
    <w:p>
      <w:r>
        <w:t>---</w:t>
      </w:r>
    </w:p>
    <w:p>
      <w:pPr>
        <w:pStyle w:val="Heading2"/>
      </w:pPr>
      <w:r>
        <w:t>Gap 7: Consular Legalization (Not Apostille) for Foreign Documents</w:t>
      </w:r>
    </w:p>
    <w:p>
      <w:r>
        <w:t>**What I Said:** "Apostille required"</w:t>
      </w:r>
    </w:p>
    <w:p>
      <w:r>
        <w:t>**Should Say:** "Apostille insufficient; full consular legalization required (notary → state → federal → embassy); 4-8 weeks"</w:t>
      </w:r>
    </w:p>
    <w:p>
      <w:r>
        <w:t>**Impact:** Document rejection if only apostille used; resubmission delays 6-8 weeks</w:t>
      </w:r>
    </w:p>
    <w:p>
      <w:r>
        <w:t>---</w:t>
      </w:r>
    </w:p>
    <w:p>
      <w:pPr>
        <w:pStyle w:val="Heading2"/>
      </w:pPr>
      <w:r>
        <w:t>Gap 8: FastPass Initiative for Utility Bottlenecks</w:t>
      </w:r>
    </w:p>
    <w:p>
      <w:r>
        <w:t>**What I Said:** "Contact utility"</w:t>
      </w:r>
    </w:p>
    <w:p>
      <w:r>
        <w:t>**Should Say:** "If utility slow: Escalate to Thailand FastPass program; government mandate for expedited ERC letters with SLAs"</w:t>
      </w:r>
    </w:p>
    <w:p>
      <w:r>
        <w:t>**Impact:** Can reduce 8-week ERC process to 3-4 weeks</w:t>
      </w:r>
    </w:p>
    <w:p>
      <w:r>
        <w:t>---</w:t>
      </w:r>
    </w:p>
    <w:p>
      <w:pPr>
        <w:pStyle w:val="Heading1"/>
      </w:pPr>
      <w:r>
        <w:t>SECTION 4: DIRECT COMPARISON - MY GUIDE vs. DOCUMENT</w:t>
      </w:r>
    </w:p>
    <w:p>
      <w:r>
        <w:t>---</w:t>
      </w:r>
    </w:p>
    <w:p>
      <w:pPr>
        <w:pStyle w:val="Heading1"/>
      </w:pPr>
      <w:r>
        <w:t>SECTION 5: CRITICAL ACTIONS FOR CHN1A PROJECT</w:t>
      </w:r>
    </w:p>
    <w:p>
      <w:pPr>
        <w:pStyle w:val="Heading2"/>
      </w:pPr>
      <w:r>
        <w:t>IMMEDIATE (Verify These Items)</w:t>
      </w:r>
    </w:p>
    <w:p>
      <w:r>
        <w:t>**Question 1: BOI Promotion Status** 🔴</w:t>
      </w:r>
    </w:p>
    <w:p>
      <w:pPr>
        <w:pStyle w:val="ListBullet"/>
      </w:pPr>
      <w:r>
        <w:t>[ ] Is BOI Promotion Certificate already approved?</w:t>
      </w:r>
    </w:p>
    <w:p>
      <w:pPr>
        <w:pStyle w:val="ListBullet"/>
      </w:pPr>
      <w:r>
        <w:t>[ ] If yes: When was it issued?</w:t>
      </w:r>
    </w:p>
    <w:p>
      <w:pPr>
        <w:pStyle w:val="ListBullet"/>
      </w:pPr>
      <w:r>
        <w:t>[ ] If yes: Which category (8.2.1.1 or 8.2.1.2)?</w:t>
      </w:r>
    </w:p>
    <w:p>
      <w:pPr>
        <w:pStyle w:val="ListBullet"/>
      </w:pPr>
      <w:r>
        <w:t>[ ] If yes: Have you received written notification listing conditions?</w:t>
      </w:r>
    </w:p>
    <w:p>
      <w:r>
        <w:t>**Question 2: ERC Power Supply Letter** 🔴</w:t>
      </w:r>
    </w:p>
    <w:p>
      <w:pPr>
        <w:pStyle w:val="ListBullet"/>
      </w:pPr>
      <w:r>
        <w:t>[ ] Do you have ERC/MEA/PEA power supply confirmation letter?</w:t>
      </w:r>
    </w:p>
    <w:p>
      <w:pPr>
        <w:pStyle w:val="ListBullet"/>
      </w:pPr>
      <w:r>
        <w:t>[ ] Is it approved for full project capacity (MW)?</w:t>
      </w:r>
    </w:p>
    <w:p>
      <w:pPr>
        <w:pStyle w:val="ListBullet"/>
      </w:pPr>
      <w:r>
        <w:t>[ ] If not: Is this holding up BOI approval?</w:t>
      </w:r>
    </w:p>
    <w:p>
      <w:pPr>
        <w:pStyle w:val="ListBullet"/>
      </w:pPr>
      <w:r>
        <w:t>[ ] If delayed: Have you used Thailand FastPass?</w:t>
      </w:r>
    </w:p>
    <w:p>
      <w:r>
        <w:t>**Question 3: Thailand Benefit Enhancement Plan** 🔴</w:t>
      </w:r>
    </w:p>
    <w:p>
      <w:pPr>
        <w:pStyle w:val="ListBullet"/>
      </w:pPr>
      <w:r>
        <w:t>[ ] Is Thailand Benefit Plan finalized?</w:t>
      </w:r>
    </w:p>
    <w:p>
      <w:pPr>
        <w:pStyle w:val="ListBullet"/>
      </w:pPr>
      <w:r>
        <w:t>[ ] Are MOUs signed with Thai universities?</w:t>
      </w:r>
    </w:p>
    <w:p>
      <w:pPr>
        <w:pStyle w:val="ListBullet"/>
      </w:pPr>
      <w:r>
        <w:t>[ ] Is 10x training multiplier plan documented?</w:t>
      </w:r>
    </w:p>
    <w:p>
      <w:pPr>
        <w:pStyle w:val="ListBullet"/>
      </w:pPr>
      <w:r>
        <w:t>[ ] Is supply chain partner identification complete?</w:t>
      </w:r>
    </w:p>
    <w:p>
      <w:r>
        <w:t>**Question 4: Quarterly Reporting System** 🔴</w:t>
      </w:r>
    </w:p>
    <w:p>
      <w:pPr>
        <w:pStyle w:val="ListBullet"/>
      </w:pPr>
      <w:r>
        <w:t>[ ] Have you activated e-Monitoring account?</w:t>
      </w:r>
    </w:p>
    <w:p>
      <w:pPr>
        <w:pStyle w:val="ListBullet"/>
      </w:pPr>
      <w:r>
        <w:t>[ ] Do you have calendar with Q1-Q4 deadlines?</w:t>
      </w:r>
    </w:p>
    <w:p>
      <w:pPr>
        <w:pStyle w:val="ListBullet"/>
      </w:pPr>
      <w:r>
        <w:t>[ ] Is someone assigned as compliance manager?</w:t>
      </w:r>
    </w:p>
    <w:p>
      <w:pPr>
        <w:pStyle w:val="ListBullet"/>
      </w:pPr>
      <w:r>
        <w:t>[ ] Do you understand 2-strike revocation policy?</w:t>
      </w:r>
    </w:p>
    <w:p>
      <w:r>
        <w:t>**Question 5: Tax Activation Status** 🔴</w:t>
      </w:r>
    </w:p>
    <w:p>
      <w:pPr>
        <w:pStyle w:val="ListBullet"/>
      </w:pPr>
      <w:r>
        <w:t>[ ] Do you understand tax exemption is NOT active yet?</w:t>
      </w:r>
    </w:p>
    <w:p>
      <w:pPr>
        <w:pStyle w:val="ListBullet"/>
      </w:pPr>
      <w:r>
        <w:t>[ ] Is ISO/IEC 27001 auditor selected?</w:t>
      </w:r>
    </w:p>
    <w:p>
      <w:pPr>
        <w:pStyle w:val="ListBullet"/>
      </w:pPr>
      <w:r>
        <w:t>[ ] Is PUE design being validated (if 8.2.1.1)?</w:t>
      </w:r>
    </w:p>
    <w:p>
      <w:pPr>
        <w:pStyle w:val="ListBullet"/>
      </w:pPr>
      <w:r>
        <w:t>[ ] Do you have timeline for post-approval audits?</w:t>
      </w:r>
    </w:p>
    <w:p>
      <w:pPr>
        <w:pStyle w:val="Heading2"/>
      </w:pPr>
      <w:r>
        <w:t>SECOND PRIORITY (If Applying for BOI)</w:t>
      </w:r>
    </w:p>
    <w:p>
      <w:r>
        <w:t>**Document Preparation:**</w:t>
      </w:r>
    </w:p>
    <w:p>
      <w:pPr>
        <w:pStyle w:val="ListBullet"/>
      </w:pPr>
      <w:r>
        <w:t>[ ] Use Form F PA PP 04 (not generic forms)</w:t>
      </w:r>
    </w:p>
    <w:p>
      <w:pPr>
        <w:pStyle w:val="ListBullet"/>
      </w:pPr>
      <w:r>
        <w:t>[ ] Secure ERC letter BEFORE submitting BOI application</w:t>
      </w:r>
    </w:p>
    <w:p>
      <w:pPr>
        <w:pStyle w:val="ListBullet"/>
      </w:pPr>
      <w:r>
        <w:t>[ ] Prepare feasibility study with financial detail</w:t>
      </w:r>
    </w:p>
    <w:p>
      <w:pPr>
        <w:pStyle w:val="ListBullet"/>
      </w:pPr>
      <w:r>
        <w:t>[ ] Develop Thailand Benefit Enhancement Plan with MOUs</w:t>
      </w:r>
    </w:p>
    <w:p>
      <w:pPr>
        <w:pStyle w:val="ListBullet"/>
      </w:pPr>
      <w:r>
        <w:t>[ ] Get full consular legalization for foreign documents (NOT apostille)</w:t>
      </w:r>
    </w:p>
    <w:p>
      <w:r>
        <w:t>**Timeline Planning:**</w:t>
      </w:r>
    </w:p>
    <w:p>
      <w:pPr>
        <w:pStyle w:val="ListBullet"/>
      </w:pPr>
      <w:r>
        <w:t>[ ] ERC letter: 2-8 weeks (escalate with FastPass if slow)</w:t>
      </w:r>
    </w:p>
    <w:p>
      <w:pPr>
        <w:pStyle w:val="ListBullet"/>
      </w:pPr>
      <w:r>
        <w:t>[ ] Document prep: 4-8 weeks (parallel with ERC)</w:t>
      </w:r>
    </w:p>
    <w:p>
      <w:pPr>
        <w:pStyle w:val="ListBullet"/>
      </w:pPr>
      <w:r>
        <w:t>[ ] BOI processing: 4-8 weeks for Tier 3 projects</w:t>
      </w:r>
    </w:p>
    <w:p>
      <w:pPr>
        <w:pStyle w:val="ListBullet"/>
      </w:pPr>
      <w:r>
        <w:t>[ ] Tax activation: Additional 2-6 months after approval</w:t>
      </w:r>
    </w:p>
    <w:p>
      <w:r>
        <w:t>---</w:t>
      </w:r>
    </w:p>
    <w:p>
      <w:pPr>
        <w:pStyle w:val="Heading1"/>
      </w:pPr>
      <w:r>
        <w:t>SECTION 6: UPDATED BOI PROCESS TIMELINE (Based on Document)</w:t>
      </w:r>
    </w:p>
    <w:p>
      <w:r>
        <w:t>```</w:t>
      </w:r>
    </w:p>
    <w:p>
      <w:r>
        <w:t>MONTH 1-2: PRE-APPLICATION</w:t>
      </w:r>
    </w:p>
    <w:p>
      <w:r>
        <w:t>├─ Engage ERC/MEA/PEA for power assessment (2-8 weeks)</w:t>
      </w:r>
    </w:p>
    <w:p>
      <w:r>
        <w:t>└─ Secure mandatory ERC Power Supply Confirmation Letter ⚠️ CRITICAL</w:t>
      </w:r>
    </w:p>
    <w:p>
      <w:r>
        <w:t>MONTH 2-3: DOCUMENT PREPARATION (Parallel with ERC)</w:t>
      </w:r>
    </w:p>
    <w:p>
      <w:r>
        <w:t>├─ Feasibility study (4-8 weeks)</w:t>
      </w:r>
    </w:p>
    <w:p>
      <w:r>
        <w:t>├─ Thailand Benefit Enhancement Plan with MOUs (4-8 weeks)</w:t>
      </w:r>
    </w:p>
    <w:p>
      <w:r>
        <w:t>├─ Technical specs and PUE models (if 8.2.1.1)</w:t>
      </w:r>
    </w:p>
    <w:p>
      <w:r>
        <w:t>├─ Full consular legalization of foreign documents (4-8 weeks) ⚠️ SLOW</w:t>
      </w:r>
    </w:p>
    <w:p>
      <w:r>
        <w:t>└─ Financial projections and proof of capacity</w:t>
      </w:r>
    </w:p>
    <w:p>
      <w:r>
        <w:t>MONTH 3-4: BOI APPLICATION</w:t>
      </w:r>
    </w:p>
    <w:p>
      <w:r>
        <w:t>├─ Register on e-Investment portal</w:t>
      </w:r>
    </w:p>
    <w:p>
      <w:r>
        <w:t>├─ Complete Form F PA PP 04 (digital form)</w:t>
      </w:r>
    </w:p>
    <w:p>
      <w:r>
        <w:t>├─ Upload all documents</w:t>
      </w:r>
    </w:p>
    <w:p>
      <w:r>
        <w:t>└─ Submit officially ← Must have ERC letter</w:t>
      </w:r>
    </w:p>
    <w:p>
      <w:r>
        <w:t>MONTH 4-5: BOI REVIEW</w:t>
      </w:r>
    </w:p>
    <w:p>
      <w:r>
        <w:t>├─ Initial document triage (1-2 weeks)</w:t>
      </w:r>
    </w:p>
    <w:p>
      <w:r>
        <w:t>├─ Officer interview and defense (1 week)</w:t>
      </w:r>
    </w:p>
    <w:p>
      <w:r>
        <w:t>├─ Technical/financial evaluation (2-4 weeks)</w:t>
      </w:r>
    </w:p>
    <w:p>
      <w:r>
        <w:t>└─ Committee escalation (Tier 3 = Full Board)</w:t>
      </w:r>
    </w:p>
    <w:p>
      <w:r>
        <w:t>MONTH 5-6: BOI BOARD DECISION</w:t>
      </w:r>
    </w:p>
    <w:p>
      <w:r>
        <w:t>├─ Presentation to Board of Investment (&gt;2B THB projects)</w:t>
      </w:r>
    </w:p>
    <w:p>
      <w:r>
        <w:t>├─ Board votes on approval</w:t>
      </w:r>
    </w:p>
    <w:p>
      <w:r>
        <w:t>└─ Issue approval resolution with conditions</w:t>
      </w:r>
    </w:p>
    <w:p>
      <w:r>
        <w:t>MONTH 6-7: ACCEPTANCE &amp; INCORPORATION</w:t>
      </w:r>
    </w:p>
    <w:p>
      <w:r>
        <w:t>├─ Accept BOI resolution (1-month deadline from notification)</w:t>
      </w:r>
    </w:p>
    <w:p>
      <w:r>
        <w:t>├─ Incorporate Thai company with DBD</w:t>
      </w:r>
    </w:p>
    <w:p>
      <w:r>
        <w:t>├─ Open bank account and deposit capital</w:t>
      </w:r>
    </w:p>
    <w:p>
      <w:r>
        <w:t>└─ Submit proof documents</w:t>
      </w:r>
    </w:p>
    <w:p>
      <w:r>
        <w:t>MONTH 7-8: CERTIFICATE ISSUANCE</w:t>
      </w:r>
    </w:p>
    <w:p>
      <w:r>
        <w:t>├─ Submit Form F GA CT 08 (with incorporation proof)</w:t>
      </w:r>
    </w:p>
    <w:p>
      <w:r>
        <w:t>├─ BOI issues printed certificate (10 working days)</w:t>
      </w:r>
    </w:p>
    <w:p>
      <w:r>
        <w:t>└─ Promotion Certificate in hand ← Approval Phase Complete</w:t>
      </w:r>
    </w:p>
    <w:p>
      <w:r>
        <w:t>MONTH 8-18: CONSTRUCTION PHASE ← QUARTERLY REPORTING BEGINS</w:t>
      </w:r>
    </w:p>
    <w:p>
      <w:r>
        <w:t>├─ Q1 report due by May 31</w:t>
      </w:r>
    </w:p>
    <w:p>
      <w:r>
        <w:t>├─ Q2 report due by Aug 31</w:t>
      </w:r>
    </w:p>
    <w:p>
      <w:r>
        <w:t>├─ Q3 report due by Nov 30</w:t>
      </w:r>
    </w:p>
    <w:p>
      <w:r>
        <w:t>└─ Q4 report due by Feb 28 (next year)</w:t>
      </w:r>
    </w:p>
    <w:p>
      <w:r>
        <w:t xml:space="preserve">    ⚠️ MISS 2 CONSECUTIVE = PERMANENT REVOCATION</w:t>
      </w:r>
    </w:p>
    <w:p>
      <w:r>
        <w:t>MONTH 18-22: COMMISSIONING &amp; VERIFICATION PHASE</w:t>
      </w:r>
    </w:p>
    <w:p>
      <w:r>
        <w:t>├─ Complete ISO/IEC 27001 third-party audit</w:t>
      </w:r>
    </w:p>
    <w:p>
      <w:r>
        <w:t>├─ Execute Thailand Benefit Enhancement Plan</w:t>
      </w:r>
    </w:p>
    <w:p>
      <w:r>
        <w:t>├─ Achieve operational PUE (if 8.2.1.1)</w:t>
      </w:r>
    </w:p>
    <w:p>
      <w:r>
        <w:t>└─ BOI facility audit and verification (2-6 months)</w:t>
      </w:r>
    </w:p>
    <w:p>
      <w:r>
        <w:t>MONTH 22-23: TAX ACTIVATION</w:t>
      </w:r>
    </w:p>
    <w:p>
      <w:r>
        <w:t>├─ All 3 conditions met (ISO, Plan, PUE)</w:t>
      </w:r>
    </w:p>
    <w:p>
      <w:r>
        <w:t>└─ CIT exemption ACTIVATED ← Benefits Begin</w:t>
      </w:r>
    </w:p>
    <w:p>
      <w:r>
        <w:t>MONTH 23+: OPERATIONS WITH TAX EXEMPTION</w:t>
      </w:r>
    </w:p>
    <w:p>
      <w:r>
        <w:t>├─ Annual reporting (compliance)</w:t>
      </w:r>
    </w:p>
    <w:p>
      <w:r>
        <w:t>├─ Maintain ISO/IEC 27001 certification</w:t>
      </w:r>
    </w:p>
    <w:p>
      <w:r>
        <w:t>├─ Provide training (10x multiplier annually)</w:t>
      </w:r>
    </w:p>
    <w:p>
      <w:r>
        <w:t>└─ Maintain debt-to-equity ≤3:1 ratio</w:t>
      </w:r>
    </w:p>
    <w:p>
      <w:r>
        <w:t>```</w:t>
      </w:r>
    </w:p>
    <w:p>
      <w:r>
        <w:t>**Total Timeline:** 23+ months from start of ERC engagement to tax benefit activation</w:t>
      </w:r>
    </w:p>
    <w:p>
      <w:r>
        <w:t>---</w:t>
      </w:r>
    </w:p>
    <w:p>
      <w:pPr>
        <w:pStyle w:val="Heading1"/>
      </w:pPr>
      <w:r>
        <w:t>SECTION 7: RECOMMENDATIONS FOR CHN1A</w:t>
      </w:r>
    </w:p>
    <w:p>
      <w:pPr>
        <w:pStyle w:val="Heading2"/>
      </w:pPr>
      <w:r>
        <w:t>If BOI Already Approved:</w:t>
      </w:r>
    </w:p>
    <w:p>
      <w:r>
        <w:t xml:space="preserve">1. **✅ Verify Category** </w:t>
      </w:r>
    </w:p>
    <w:p>
      <w:r>
        <w:t xml:space="preserve">   - Which: 8.2.1.1 or 8.2.1.2?</w:t>
      </w:r>
    </w:p>
    <w:p>
      <w:r>
        <w:t xml:space="preserve">   - If 8.2.1.1: Are you confident about PUE 1.3 post-construction?</w:t>
      </w:r>
    </w:p>
    <w:p>
      <w:r>
        <w:t>2. **✅ Activate e-Monitoring**</w:t>
      </w:r>
    </w:p>
    <w:p>
      <w:r>
        <w:t xml:space="preserve">   - Create account at https://emonitoring.boi.go.th/</w:t>
      </w:r>
    </w:p>
    <w:p>
      <w:r>
        <w:t xml:space="preserve">   - Set up calendar for Q1-Q4 deadlines</w:t>
      </w:r>
    </w:p>
    <w:p>
      <w:r>
        <w:t xml:space="preserve">   - Assign compliance manager</w:t>
      </w:r>
    </w:p>
    <w:p>
      <w:r>
        <w:t>3. **✅ Plan Post-Approval Audits**</w:t>
      </w:r>
    </w:p>
    <w:p>
      <w:r>
        <w:t xml:space="preserve">   - ISO/IEC 27001 auditor selection</w:t>
      </w:r>
    </w:p>
    <w:p>
      <w:r>
        <w:t xml:space="preserve">   - PUE measurement methodology (if 8.2.1.1)</w:t>
      </w:r>
    </w:p>
    <w:p>
      <w:r>
        <w:t xml:space="preserve">   - Thailand Benefit Plan execution tracking</w:t>
      </w:r>
    </w:p>
    <w:p>
      <w:r>
        <w:t>4. **✅ Document Conditions**</w:t>
      </w:r>
    </w:p>
    <w:p>
      <w:r>
        <w:t xml:space="preserve">   - Get written list of approval conditions from BOI</w:t>
      </w:r>
    </w:p>
    <w:p>
      <w:r>
        <w:t xml:space="preserve">   - Cross-check against requirements in this document</w:t>
      </w:r>
    </w:p>
    <w:p>
      <w:r>
        <w:t xml:space="preserve">   - Ensure nothing is missing</w:t>
      </w:r>
    </w:p>
    <w:p>
      <w:pPr>
        <w:pStyle w:val="Heading2"/>
      </w:pPr>
      <w:r>
        <w:t>If BOI Not Yet Approved:</w:t>
      </w:r>
    </w:p>
    <w:p>
      <w:r>
        <w:t>1. **⚠️ ERC Letter First**</w:t>
      </w:r>
    </w:p>
    <w:p>
      <w:r>
        <w:t xml:space="preserve">   - This is THE bottleneck</w:t>
      </w:r>
    </w:p>
    <w:p>
      <w:r>
        <w:t xml:space="preserve">   - Don't prepare BOI docs until ERC letter is in hand</w:t>
      </w:r>
    </w:p>
    <w:p>
      <w:r>
        <w:t xml:space="preserve">   - Use FastPass if utilities are slow</w:t>
      </w:r>
    </w:p>
    <w:p>
      <w:r>
        <w:t>2. **⚠️ Thailand Benefit Plan Early**</w:t>
      </w:r>
    </w:p>
    <w:p>
      <w:r>
        <w:t xml:space="preserve">   - Contact Thai universities NOW (not after approval)</w:t>
      </w:r>
    </w:p>
    <w:p>
      <w:r>
        <w:t xml:space="preserve">   - Negotiate MOUs before BOI submission</w:t>
      </w:r>
    </w:p>
    <w:p>
      <w:r>
        <w:t xml:space="preserve">   - Plan for 10x training multiplier (ambitious)</w:t>
      </w:r>
    </w:p>
    <w:p>
      <w:r>
        <w:t>3. **⚠️ Consular Legalization ASAP**</w:t>
      </w:r>
    </w:p>
    <w:p>
      <w:r>
        <w:t xml:space="preserve">   - If foreign parent company involved: Start immediately</w:t>
      </w:r>
    </w:p>
    <w:p>
      <w:r>
        <w:t xml:space="preserve">   - 4-8 weeks for full legalization (not apostille)</w:t>
      </w:r>
    </w:p>
    <w:p>
      <w:r>
        <w:t xml:space="preserve">   - Don't use apostille alone</w:t>
      </w:r>
    </w:p>
    <w:p>
      <w:r>
        <w:t>4. **⚠️ Use Form F PA PP 04**</w:t>
      </w:r>
    </w:p>
    <w:p>
      <w:r>
        <w:t xml:space="preserve">   - Specific form for digital activities</w:t>
      </w:r>
    </w:p>
    <w:p>
      <w:r>
        <w:t xml:space="preserve">   - Digital submission only</w:t>
      </w:r>
    </w:p>
    <w:p>
      <w:r>
        <w:t xml:space="preserve">   - Not the generic forms</w:t>
      </w:r>
    </w:p>
    <w:p>
      <w:r>
        <w:t>---</w:t>
      </w:r>
    </w:p>
    <w:p>
      <w:pPr>
        <w:pStyle w:val="Heading1"/>
      </w:pPr>
      <w:r>
        <w:t>SECTION 8: KEY CONTACTS (From Document)</w:t>
      </w:r>
    </w:p>
    <w:p>
      <w:r>
        <w:t>**BOI Division 4 (Digital/Data Centers):**</w:t>
      </w:r>
    </w:p>
    <w:p>
      <w:pPr>
        <w:pStyle w:val="ListBullet"/>
      </w:pPr>
      <w:r>
        <w:t>Phone: +66-2-553-8214</w:t>
      </w:r>
    </w:p>
    <w:p>
      <w:pPr>
        <w:pStyle w:val="ListBullet"/>
      </w:pPr>
      <w:r>
        <w:t>Email: saraban@boi.go.th</w:t>
      </w:r>
    </w:p>
    <w:p>
      <w:pPr>
        <w:pStyle w:val="ListBullet"/>
      </w:pPr>
      <w:r>
        <w:t>LINE: https://lin.ee/EaBklaVi</w:t>
      </w:r>
    </w:p>
    <w:p>
      <w:r>
        <w:t>**BOI Monitoring Division 2 (Post-Approval):**</w:t>
      </w:r>
    </w:p>
    <w:p>
      <w:pPr>
        <w:pStyle w:val="ListBullet"/>
      </w:pPr>
      <w:r>
        <w:t>Phone: +66-2-553-8140</w:t>
      </w:r>
    </w:p>
    <w:p>
      <w:pPr>
        <w:pStyle w:val="ListBullet"/>
      </w:pPr>
      <w:r>
        <w:t>Email: head@boi.go.th</w:t>
      </w:r>
    </w:p>
    <w:p>
      <w:pPr>
        <w:pStyle w:val="ListBullet"/>
      </w:pPr>
      <w:r>
        <w:t>LINE: https://lin.ee/RUCvidq</w:t>
      </w:r>
    </w:p>
    <w:p>
      <w:r>
        <w:t>**Energy Regulatory Commission (ERC):**</w:t>
      </w:r>
    </w:p>
    <w:p>
      <w:pPr>
        <w:pStyle w:val="ListBullet"/>
      </w:pPr>
      <w:r>
        <w:t>For Power Supply Confirmation Letter</w:t>
      </w:r>
    </w:p>
    <w:p>
      <w:pPr>
        <w:pStyle w:val="ListBullet"/>
      </w:pPr>
      <w:r>
        <w:t>Coordinate through MEA or PEA for your region</w:t>
      </w:r>
    </w:p>
    <w:p>
      <w:r>
        <w:t>**MEA (Bangkok/Suburbs):**</w:t>
      </w:r>
    </w:p>
    <w:p>
      <w:pPr>
        <w:pStyle w:val="ListBullet"/>
      </w:pPr>
      <w:r>
        <w:t>General: 0-2246-3888</w:t>
      </w:r>
    </w:p>
    <w:p>
      <w:pPr>
        <w:pStyle w:val="ListBullet"/>
      </w:pPr>
      <w:r>
        <w:t>Power connection inquiries</w:t>
      </w:r>
    </w:p>
    <w:p>
      <w:r>
        <w:t>**PEA (Provincial areas):**</w:t>
      </w:r>
    </w:p>
    <w:p>
      <w:pPr>
        <w:pStyle w:val="ListBullet"/>
      </w:pPr>
      <w:r>
        <w:t>General: 0-2399-9999</w:t>
      </w:r>
    </w:p>
    <w:p>
      <w:pPr>
        <w:pStyle w:val="ListBullet"/>
      </w:pPr>
      <w:r>
        <w:t>Power connection inquiries</w:t>
      </w:r>
    </w:p>
    <w:p>
      <w:r>
        <w:t>---</w:t>
      </w:r>
    </w:p>
    <w:p>
      <w:pPr>
        <w:pStyle w:val="Heading1"/>
      </w:pPr>
      <w:r>
        <w:t>SECTION 9: CRITICAL TAKEAWAYS</w:t>
      </w:r>
    </w:p>
    <w:p>
      <w:pPr>
        <w:pStyle w:val="Heading2"/>
      </w:pPr>
      <w:r>
        <w:t>3 Things That Changed Recently (2025-2026):</w:t>
      </w:r>
    </w:p>
    <w:p>
      <w:r>
        <w:t>1. **ERC Letter Now Mandatory Prerequisite** (March 2026)</w:t>
      </w:r>
    </w:p>
    <w:p>
      <w:r>
        <w:t xml:space="preserve">   - Not just "recommended early"</w:t>
      </w:r>
    </w:p>
    <w:p>
      <w:r>
        <w:t xml:space="preserve">   - Legal requirement BEFORE BOI application</w:t>
      </w:r>
    </w:p>
    <w:p>
      <w:r>
        <w:t xml:space="preserve">   - Biggest bottleneck in the process</w:t>
      </w:r>
    </w:p>
    <w:p>
      <w:r>
        <w:t>2. **Quarterly Reporting with Severe Penalties** (April 2026)</w:t>
      </w:r>
    </w:p>
    <w:p>
      <w:r>
        <w:t xml:space="preserve">   - Not biannual anymore</w:t>
      </w:r>
    </w:p>
    <w:p>
      <w:r>
        <w:t xml:space="preserve">   - 2 consecutive misses = permanent revocation</w:t>
      </w:r>
    </w:p>
    <w:p>
      <w:r>
        <w:t xml:space="preserve">   - 60-day submission deadline (no grace period)</w:t>
      </w:r>
    </w:p>
    <w:p>
      <w:r>
        <w:t>3. **Tax Exemption Conditional on Post-Approval Verification** (February 2026)</w:t>
      </w:r>
    </w:p>
    <w:p>
      <w:r>
        <w:t xml:space="preserve">   - CIT doesn't activate automatically at approval</w:t>
      </w:r>
    </w:p>
    <w:p>
      <w:r>
        <w:t xml:space="preserve">   - Requires 3-step verification (ISO, Plan, PUE)</w:t>
      </w:r>
    </w:p>
    <w:p>
      <w:r>
        <w:t xml:space="preserve">   - Adds 2-6 months delay after construction</w:t>
      </w:r>
    </w:p>
    <w:p>
      <w:pPr>
        <w:pStyle w:val="Heading2"/>
      </w:pPr>
      <w:r>
        <w:t>5 Highest-Risk Items:</w:t>
      </w:r>
    </w:p>
    <w:p>
      <w:r>
        <w:t>1. 🔴 **Missing ERC Letter** → BOI won't accept application</w:t>
      </w:r>
    </w:p>
    <w:p>
      <w:r>
        <w:t>2. 🔴 **Failing Quarterly Reports** → Permanent revocation</w:t>
      </w:r>
    </w:p>
    <w:p>
      <w:r>
        <w:t>3. 🔴 **PUE Exceeds 1.3 (if 8.2.1.1)** → Tax frozen indefinitely</w:t>
      </w:r>
    </w:p>
    <w:p>
      <w:r>
        <w:t>4. 🔴 **Using Apostille Instead of Consular Legalization** → Document rejection, 6-8 week delay</w:t>
      </w:r>
    </w:p>
    <w:p>
      <w:r>
        <w:t>5. 🔴 **Not Understanding Tax Activation Requires 3 Verifications** → Plan for 2-6 month post-construction wait</w:t>
      </w:r>
    </w:p>
    <w:p>
      <w:r>
        <w:t>---</w:t>
      </w:r>
    </w:p>
    <w:p>
      <w:pPr>
        <w:pStyle w:val="Heading1"/>
      </w:pPr>
      <w:r>
        <w:t>FINAL ASSESSMENT</w:t>
      </w:r>
    </w:p>
    <w:p>
      <w:r>
        <w:t>**Your External Document Status:** ⭐⭐⭐⭐⭐ Excellent</w:t>
      </w:r>
    </w:p>
    <w:p>
      <w:r>
        <w:t>This document is:</w:t>
      </w:r>
    </w:p>
    <w:p>
      <w:pPr>
        <w:pStyle w:val="ListBullet"/>
      </w:pPr>
      <w:r>
        <w:t>✅ Current (June 2026)</w:t>
      </w:r>
    </w:p>
    <w:p>
      <w:pPr>
        <w:pStyle w:val="ListBullet"/>
      </w:pPr>
      <w:r>
        <w:t>✅ Detailed and specific</w:t>
      </w:r>
    </w:p>
    <w:p>
      <w:pPr>
        <w:pStyle w:val="ListBullet"/>
      </w:pPr>
      <w:r>
        <w:t>✅ Contains critical 2025-2026 changes</w:t>
      </w:r>
    </w:p>
    <w:p>
      <w:pPr>
        <w:pStyle w:val="ListBullet"/>
      </w:pPr>
      <w:r>
        <w:t>✅ Has real case context</w:t>
      </w:r>
    </w:p>
    <w:p>
      <w:pPr>
        <w:pStyle w:val="ListBullet"/>
      </w:pPr>
      <w:r>
        <w:t>✅ Includes actual contacts and links</w:t>
      </w:r>
    </w:p>
    <w:p>
      <w:r>
        <w:t>**My Comprehensive Guide Status:** ⭐⭐⭐⭐ Good Foundation</w:t>
      </w:r>
    </w:p>
    <w:p>
      <w:r>
        <w:t>My guide:</w:t>
      </w:r>
    </w:p>
    <w:p>
      <w:pPr>
        <w:pStyle w:val="ListBullet"/>
      </w:pPr>
      <w:r>
        <w:t>✅ Covers overall framework correctly</w:t>
      </w:r>
    </w:p>
    <w:p>
      <w:pPr>
        <w:pStyle w:val="ListBullet"/>
      </w:pPr>
      <w:r>
        <w:t>✅ Identifies all major sections</w:t>
      </w:r>
    </w:p>
    <w:p>
      <w:pPr>
        <w:pStyle w:val="ListBullet"/>
      </w:pPr>
      <w:r>
        <w:t>⚠️ Missing recent (2025-2026) changes emphasis</w:t>
      </w:r>
    </w:p>
    <w:p>
      <w:pPr>
        <w:pStyle w:val="ListBullet"/>
      </w:pPr>
      <w:r>
        <w:t>⚠️ Underemphasizes ERC prerequisite</w:t>
      </w:r>
    </w:p>
    <w:p>
      <w:pPr>
        <w:pStyle w:val="ListBullet"/>
      </w:pPr>
      <w:r>
        <w:t>⚠️ Doesn't emphasize tax activation conditions</w:t>
      </w:r>
    </w:p>
    <w:p>
      <w:r>
        <w:t>**Recommendation:** Use my guide as framework, this document as current reference, and the CHN1A Analysis for project-specific tracking.</w:t>
      </w:r>
    </w:p>
    <w:p>
      <w:r>
        <w:t>---</w:t>
      </w:r>
    </w:p>
    <w:p>
      <w:r>
        <w:t xml:space="preserve">**Next Steps:** </w:t>
      </w:r>
    </w:p>
    <w:p>
      <w:r>
        <w:t>1. Review Sections 4-5 to identify gaps in your project status</w:t>
      </w:r>
    </w:p>
    <w:p>
      <w:r>
        <w:t>2. Verify the 5 questions in Section 5 for CHN1A</w:t>
      </w:r>
    </w:p>
    <w:p>
      <w:r>
        <w:t>3. If applying now: Follow updated timeline in Section 6</w:t>
      </w:r>
    </w:p>
    <w:p>
      <w:r>
        <w:t>4. If already approved: Implement quarterly reporting system immediately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