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1440" w:firstLine="0"/>
        <w:rPr>
          <w:rFonts w:ascii="Georgia" w:cs="Georgia" w:eastAsia="Georgia" w:hAnsi="Georgia"/>
          <w:color w:val="0b5394"/>
          <w:sz w:val="38"/>
          <w:szCs w:val="38"/>
        </w:rPr>
      </w:pPr>
      <w:bookmarkStart w:colFirst="0" w:colLast="0" w:name="_srgan5nj3a5n" w:id="0"/>
      <w:bookmarkEnd w:id="0"/>
      <w:r w:rsidDel="00000000" w:rsidR="00000000" w:rsidRPr="00000000">
        <w:rPr>
          <w:rFonts w:ascii="Georgia" w:cs="Georgia" w:eastAsia="Georgia" w:hAnsi="Georgia"/>
          <w:color w:val="0b5394"/>
          <w:sz w:val="38"/>
          <w:szCs w:val="38"/>
          <w:rtl w:val="0"/>
        </w:rPr>
        <w:t xml:space="preserve">Retail Sales Pulse – Insight Summary</w:t>
      </w:r>
    </w:p>
    <w:p w:rsidR="00000000" w:rsidDel="00000000" w:rsidP="00000000" w:rsidRDefault="00000000" w:rsidRPr="00000000" w14:paraId="00000002">
      <w:pPr>
        <w:rPr>
          <w:color w:val="3d85c6"/>
          <w:sz w:val="32"/>
          <w:szCs w:val="32"/>
        </w:rPr>
      </w:pPr>
      <w:r w:rsidDel="00000000" w:rsidR="00000000" w:rsidRPr="00000000">
        <w:rPr>
          <w:color w:val="3d85c6"/>
          <w:sz w:val="32"/>
          <w:szCs w:val="32"/>
          <w:rtl w:val="0"/>
        </w:rPr>
        <w:t xml:space="preserve">Three Findings from Part 1</w:t>
      </w:r>
    </w:p>
    <w:p w:rsidR="00000000" w:rsidDel="00000000" w:rsidP="00000000" w:rsidRDefault="00000000" w:rsidRPr="00000000" w14:paraId="00000003">
      <w:pPr>
        <w:rPr>
          <w:b w:val="1"/>
          <w:bCs w:val="1"/>
          <w:color w:val="4a86e8"/>
          <w:sz w:val="32"/>
          <w:szCs w:val="32"/>
        </w:rPr>
      </w:pPr>
      <w:r w:rsidDel="00000000" w:rsidR="00000000" w:rsidRPr="00000000">
        <w:rPr>
          <w:b w:val="1"/>
          <w:bCs w:val="1"/>
          <w:color w:val="4a86e8"/>
          <w:sz w:val="32"/>
          <w:szCs w:val="32"/>
          <w:rtl w:val="0"/>
        </w:rPr>
        <w:t xml:space="preserve">Finding 1 – Store performance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showed a clear difference in performance between stores.S01,S03</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S07</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4"/>
          <w:szCs w:val="24"/>
          <w:rtl w:val="0"/>
        </w:rPr>
        <w:t xml:space="preserve">were the top-performing stores, while S05,S10 and S12 were the lowest-performing stores. This indicates that the operations team should study what is driving the stronger performance of the top stores and provide targeted support to the weaker stores.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color w:val="4a86e8"/>
          <w:sz w:val="32"/>
          <w:szCs w:val="32"/>
        </w:rPr>
      </w:pPr>
      <w:r w:rsidDel="00000000" w:rsidR="00000000" w:rsidRPr="00000000">
        <w:rPr>
          <w:b w:val="1"/>
          <w:bCs w:val="1"/>
          <w:color w:val="4a86e8"/>
          <w:sz w:val="36"/>
          <w:szCs w:val="36"/>
          <w:rtl w:val="0"/>
        </w:rPr>
        <w:t xml:space="preserve">Finding 2– </w:t>
      </w:r>
      <w:r w:rsidDel="00000000" w:rsidR="00000000" w:rsidRPr="00000000">
        <w:rPr>
          <w:b w:val="1"/>
          <w:bCs w:val="1"/>
          <w:color w:val="4a86e8"/>
          <w:sz w:val="32"/>
          <w:szCs w:val="32"/>
          <w:rtl w:val="0"/>
        </w:rPr>
        <w:t xml:space="preserve">Electronics is declining</w:t>
      </w:r>
    </w:p>
    <w:p w:rsidR="00000000" w:rsidDel="00000000" w:rsidP="00000000" w:rsidRDefault="00000000" w:rsidRPr="00000000" w14:paraId="0000000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rtl w:val="0"/>
        </w:rPr>
        <w:t xml:space="preserve">Electronics revenue declined by 35.02% from January to June,</w:t>
      </w:r>
      <w:r w:rsidDel="00000000" w:rsidR="00000000" w:rsidRPr="00000000">
        <w:rPr>
          <w:rFonts w:ascii="Times New Roman" w:cs="Times New Roman" w:eastAsia="Times New Roman" w:hAnsi="Times New Roman"/>
          <w:sz w:val="24"/>
          <w:szCs w:val="24"/>
          <w:rtl w:val="0"/>
        </w:rPr>
        <w:t xml:space="preserve">This is important because it could indicate lower customer demand, pricing issues, stock availability problems or increased competition. Before deciding Q3 promotional spending, I would investigate the reason for the decline at store and product level. </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color w:val="4a86e8"/>
          <w:sz w:val="32"/>
          <w:szCs w:val="32"/>
        </w:rPr>
      </w:pPr>
      <w:r w:rsidDel="00000000" w:rsidR="00000000" w:rsidRPr="00000000">
        <w:rPr>
          <w:b w:val="1"/>
          <w:bCs w:val="1"/>
          <w:color w:val="4a86e8"/>
          <w:sz w:val="32"/>
          <w:szCs w:val="32"/>
          <w:rtl w:val="0"/>
        </w:rPr>
        <w:t xml:space="preserve">Finding 3 – Store-level anomalies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identified four unusual weekly revenue drops: S05 during the week of February 9, S10 during the week of April 6, S02 during the week of May 18, and S04 during the week of June 8. These periods should be investigated because they could be related to supply disruption, local events, pricing issues or competitor activity.</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color w:val="3d85c6"/>
          <w:sz w:val="25"/>
          <w:szCs w:val="25"/>
        </w:rPr>
      </w:pPr>
      <w:r w:rsidDel="00000000" w:rsidR="00000000" w:rsidRPr="00000000">
        <w:rPr>
          <w:color w:val="3d85c6"/>
          <w:sz w:val="25"/>
          <w:szCs w:val="25"/>
          <w:rtl w:val="0"/>
        </w:rPr>
        <w:t xml:space="preserve">one pipeline design decision you made in Part 2 </w:t>
      </w:r>
    </w:p>
    <w:p w:rsidR="00000000" w:rsidDel="00000000" w:rsidP="00000000" w:rsidRDefault="00000000" w:rsidRPr="00000000" w14:paraId="0000000E">
      <w:pPr>
        <w:rPr>
          <w:b w:val="1"/>
          <w:bCs w:val="1"/>
          <w:color w:val="4a86e8"/>
          <w:sz w:val="26"/>
          <w:szCs w:val="26"/>
        </w:rPr>
      </w:pPr>
      <w:r w:rsidDel="00000000" w:rsidR="00000000" w:rsidRPr="00000000">
        <w:rPr>
          <w:b w:val="1"/>
          <w:bCs w:val="1"/>
          <w:color w:val="4a86e8"/>
          <w:sz w:val="26"/>
          <w:szCs w:val="26"/>
          <w:rtl w:val="0"/>
        </w:rPr>
        <w:t xml:space="preserve">Pipeline Design Decision – Validate Before Processing</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pipeline design decision was </w:t>
      </w:r>
      <w:r w:rsidDel="00000000" w:rsidR="00000000" w:rsidRPr="00000000">
        <w:rPr>
          <w:rFonts w:ascii="Times New Roman" w:cs="Times New Roman" w:eastAsia="Times New Roman" w:hAnsi="Times New Roman"/>
          <w:sz w:val="24"/>
          <w:szCs w:val="24"/>
          <w:rtl w:val="0"/>
        </w:rPr>
        <w:t xml:space="preserve">to validate the incoming JSON data before processing it. The pipeline checks for null values, negative revenue, and invalid store IDs. If any data-quality issue is found, the pipeline is halted instead of processing incorrect data.</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This prevents bad data from entering the final sales report and ensures that the weekly results are accurate and reliable for business decisions.</w:t>
      </w:r>
    </w:p>
    <w:p w:rsidR="00000000" w:rsidDel="00000000" w:rsidP="00000000" w:rsidRDefault="00000000" w:rsidRPr="00000000" w14:paraId="00000011">
      <w:pPr>
        <w:rPr>
          <w:rFonts w:ascii="Georgia" w:cs="Georgia" w:eastAsia="Georgia" w:hAnsi="Georgia"/>
          <w:color w:val="3d85c6"/>
          <w:sz w:val="25"/>
          <w:szCs w:val="25"/>
        </w:rPr>
      </w:pPr>
      <w:r w:rsidDel="00000000" w:rsidR="00000000" w:rsidRPr="00000000">
        <w:rPr>
          <w:rFonts w:ascii="Georgia" w:cs="Georgia" w:eastAsia="Georgia" w:hAnsi="Georgia"/>
          <w:color w:val="3d85c6"/>
          <w:sz w:val="25"/>
          <w:szCs w:val="25"/>
          <w:rtl w:val="0"/>
        </w:rPr>
        <w:t xml:space="preserve">one thing you would do differently with more time.</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With more time, I would improve the validation step by adding more data-quality checks, such as checking for duplicate transaction IDs and incorrect data types. This would make the pipeline more reliable because it would catch more problems before the data is transformed and used for the weekly sales summary.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