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sz w:val="52"/>
          <w:szCs w:val="52"/>
          <w:lang w:val="en-IN" w:eastAsia="en-US"/>
        </w:rPr>
        <w:id w:val="-1805924118"/>
        <w:docPartObj>
          <w:docPartGallery w:val="Cover Pages"/>
          <w:docPartUnique/>
        </w:docPartObj>
      </w:sdtPr>
      <w:sdtEndPr>
        <w:rPr>
          <w:rFonts w:eastAsiaTheme="minorEastAsia" w:cstheme="minorBidi"/>
          <w:b/>
          <w:bCs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60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295"/>
          </w:tblGrid>
          <w:tr w:rsidR="006726BB" w:rsidRPr="00BF6E92" w14:paraId="19E62EF1" w14:textId="77777777" w:rsidTr="006726BB">
            <w:trPr>
              <w:trHeight w:val="227"/>
            </w:trPr>
            <w:sdt>
              <w:sdtPr>
                <w:rPr>
                  <w:rFonts w:eastAsiaTheme="majorEastAsia" w:cstheme="majorBidi"/>
                  <w:sz w:val="52"/>
                  <w:szCs w:val="52"/>
                  <w:lang w:val="en-IN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8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A7C967" w14:textId="77777777" w:rsidR="006726BB" w:rsidRPr="00BF6E92" w:rsidRDefault="006726BB" w:rsidP="00A14A48">
                    <w:pPr>
                      <w:pStyle w:val="NoSpacing"/>
                      <w:jc w:val="both"/>
                      <w:rPr>
                        <w:rFonts w:eastAsiaTheme="majorEastAsia" w:cstheme="majorBidi"/>
                        <w:sz w:val="52"/>
                        <w:szCs w:val="52"/>
                      </w:rPr>
                    </w:pPr>
                    <w:r w:rsidRPr="00BF6E92">
                      <w:rPr>
                        <w:rFonts w:eastAsiaTheme="majorEastAsia" w:cstheme="majorBidi"/>
                        <w:sz w:val="52"/>
                        <w:szCs w:val="52"/>
                      </w:rPr>
                      <w:t>Wolters Kluwer</w:t>
                    </w:r>
                  </w:p>
                </w:tc>
              </w:sdtContent>
            </w:sdt>
          </w:tr>
          <w:tr w:rsidR="006726BB" w:rsidRPr="00BF6E92" w14:paraId="51B3D265" w14:textId="77777777" w:rsidTr="00DA7452">
            <w:trPr>
              <w:trHeight w:val="1333"/>
            </w:trPr>
            <w:tc>
              <w:tcPr>
                <w:tcW w:w="8529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56"/>
                    <w:szCs w:val="56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A381B5" w14:textId="6BD2C925" w:rsidR="006726BB" w:rsidRPr="00BF6E92" w:rsidRDefault="00DA7452" w:rsidP="00DA7452">
                    <w:pPr>
                      <w:pStyle w:val="NoSpacing"/>
                      <w:jc w:val="both"/>
                      <w:rPr>
                        <w:rFonts w:eastAsiaTheme="majorEastAsia" w:cstheme="majorBidi"/>
                        <w:color w:val="4F81BD" w:themeColor="accent1"/>
                        <w:sz w:val="56"/>
                        <w:szCs w:val="56"/>
                      </w:rPr>
                    </w:pPr>
                    <w:r>
                      <w:rPr>
                        <w:rFonts w:eastAsiaTheme="majorEastAsia" w:cstheme="majorBidi"/>
                        <w:color w:val="4F81BD" w:themeColor="accent1"/>
                        <w:sz w:val="56"/>
                        <w:szCs w:val="56"/>
                      </w:rPr>
                      <w:t>Standard Operating Procedures on</w:t>
                    </w:r>
                    <w:r w:rsidR="009235BB">
                      <w:rPr>
                        <w:rFonts w:eastAsiaTheme="majorEastAsia" w:cstheme="majorBidi"/>
                        <w:color w:val="4F81BD" w:themeColor="accent1"/>
                        <w:sz w:val="56"/>
                        <w:szCs w:val="56"/>
                      </w:rPr>
                      <w:t xml:space="preserve"> How to </w:t>
                    </w:r>
                    <w:r w:rsidR="001D056F">
                      <w:rPr>
                        <w:rFonts w:eastAsiaTheme="majorEastAsia" w:cstheme="majorBidi"/>
                        <w:color w:val="4F81BD" w:themeColor="accent1"/>
                        <w:sz w:val="56"/>
                        <w:szCs w:val="56"/>
                      </w:rPr>
                      <w:t>modify</w:t>
                    </w:r>
                    <w:r w:rsidR="009235BB">
                      <w:rPr>
                        <w:rFonts w:eastAsiaTheme="majorEastAsia" w:cstheme="majorBidi"/>
                        <w:color w:val="4F81BD" w:themeColor="accent1"/>
                        <w:sz w:val="56"/>
                        <w:szCs w:val="56"/>
                      </w:rPr>
                      <w:t xml:space="preserve"> DNS entries.</w:t>
                    </w:r>
                  </w:p>
                </w:sdtContent>
              </w:sdt>
            </w:tc>
          </w:tr>
          <w:tr w:rsidR="006726BB" w:rsidRPr="00BF6E92" w14:paraId="35771857" w14:textId="77777777" w:rsidTr="006726BB">
            <w:trPr>
              <w:trHeight w:val="227"/>
            </w:trPr>
            <w:sdt>
              <w:sdtPr>
                <w:rPr>
                  <w:rFonts w:eastAsiaTheme="majorEastAsia" w:cstheme="majorBidi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9B5E21" w14:textId="40C162A0" w:rsidR="006726BB" w:rsidRPr="00BF6E92" w:rsidRDefault="00DA7452" w:rsidP="00A14A48">
                    <w:pPr>
                      <w:pStyle w:val="NoSpacing"/>
                      <w:jc w:val="both"/>
                      <w:rPr>
                        <w:rFonts w:eastAsiaTheme="majorEastAsia" w:cstheme="majorBidi"/>
                        <w:sz w:val="24"/>
                        <w:szCs w:val="24"/>
                      </w:rPr>
                    </w:pPr>
                    <w:r>
                      <w:rPr>
                        <w:rFonts w:eastAsiaTheme="majorEastAsia" w:cstheme="majorBidi"/>
                        <w:sz w:val="24"/>
                        <w:szCs w:val="24"/>
                      </w:rPr>
                      <w:t>Version 0.1</w:t>
                    </w:r>
                  </w:p>
                </w:tc>
              </w:sdtContent>
            </w:sdt>
          </w:tr>
        </w:tbl>
        <w:p w14:paraId="34EDA14A" w14:textId="77777777" w:rsidR="006726BB" w:rsidRPr="00BF6E92" w:rsidRDefault="006726BB" w:rsidP="00A14A48">
          <w:pPr>
            <w:jc w:val="both"/>
            <w:rPr>
              <w:sz w:val="24"/>
              <w:szCs w:val="24"/>
            </w:rPr>
          </w:pPr>
        </w:p>
        <w:p w14:paraId="1B516C00" w14:textId="77777777" w:rsidR="006726BB" w:rsidRPr="00BF6E92" w:rsidRDefault="006726BB" w:rsidP="00A14A48">
          <w:pPr>
            <w:jc w:val="both"/>
            <w:rPr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6726BB" w:rsidRPr="00BF6E92" w14:paraId="0420F85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A906DB" w14:textId="7BFA8EBC" w:rsidR="006726BB" w:rsidRPr="00BF6E92" w:rsidRDefault="00AB2CBC" w:rsidP="00A14A48">
                <w:pPr>
                  <w:pStyle w:val="NoSpacing"/>
                  <w:jc w:val="both"/>
                  <w:rPr>
                    <w:color w:val="4F81BD" w:themeColor="accent1"/>
                    <w:sz w:val="24"/>
                    <w:szCs w:val="24"/>
                  </w:rPr>
                </w:pPr>
                <w:r>
                  <w:rPr>
                    <w:color w:val="4F81BD" w:themeColor="accent1"/>
                    <w:sz w:val="24"/>
                    <w:szCs w:val="24"/>
                  </w:rPr>
                  <w:t>Siddhant Sharma</w:t>
                </w:r>
              </w:p>
              <w:sdt>
                <w:sdtPr>
                  <w:rPr>
                    <w:color w:val="4F81BD" w:themeColor="accent1"/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878C4A4" w14:textId="41C62C96" w:rsidR="006726BB" w:rsidRPr="00BF6E92" w:rsidRDefault="00AB2CBC" w:rsidP="00A14A48">
                    <w:pPr>
                      <w:pStyle w:val="NoSpacing"/>
                      <w:jc w:val="both"/>
                      <w:rPr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color w:val="4F81BD" w:themeColor="accent1"/>
                        <w:sz w:val="24"/>
                        <w:szCs w:val="24"/>
                      </w:rPr>
                      <w:t>5/16/2017</w:t>
                    </w:r>
                  </w:p>
                </w:sdtContent>
              </w:sdt>
              <w:p w14:paraId="4C1CB38D" w14:textId="77777777" w:rsidR="006726BB" w:rsidRPr="00BF6E92" w:rsidRDefault="006726BB" w:rsidP="00A14A48">
                <w:pPr>
                  <w:pStyle w:val="NoSpacing"/>
                  <w:jc w:val="both"/>
                  <w:rPr>
                    <w:color w:val="4F81BD" w:themeColor="accent1"/>
                    <w:sz w:val="24"/>
                    <w:szCs w:val="24"/>
                  </w:rPr>
                </w:pPr>
              </w:p>
            </w:tc>
          </w:tr>
        </w:tbl>
        <w:p w14:paraId="7FE3424B" w14:textId="77777777" w:rsidR="006726BB" w:rsidRPr="00BF6E92" w:rsidRDefault="006726BB" w:rsidP="00A14A48">
          <w:pPr>
            <w:jc w:val="both"/>
            <w:rPr>
              <w:sz w:val="24"/>
              <w:szCs w:val="24"/>
            </w:rPr>
          </w:pPr>
        </w:p>
        <w:p w14:paraId="4C7335A6" w14:textId="77777777" w:rsidR="006726BB" w:rsidRPr="00BF6E92" w:rsidRDefault="006726BB" w:rsidP="00A14A48">
          <w:pPr>
            <w:jc w:val="both"/>
            <w:rPr>
              <w:rFonts w:eastAsiaTheme="minorEastAsia"/>
              <w:b/>
              <w:bCs/>
              <w:sz w:val="24"/>
              <w:szCs w:val="24"/>
              <w:lang w:val="en-US" w:eastAsia="ja-JP"/>
            </w:rPr>
          </w:pPr>
          <w:r w:rsidRPr="00BF6E92">
            <w:rPr>
              <w:rFonts w:eastAsiaTheme="minorEastAsia"/>
              <w:b/>
              <w:bCs/>
              <w:sz w:val="24"/>
              <w:szCs w:val="24"/>
              <w:lang w:val="en-US" w:eastAsia="ja-JP"/>
            </w:rPr>
            <w:br w:type="page"/>
          </w:r>
        </w:p>
      </w:sdtContent>
    </w:sdt>
    <w:p w14:paraId="7ADE0BA0" w14:textId="77777777" w:rsidR="00C56017" w:rsidRPr="00BF6E92" w:rsidRDefault="00C56017" w:rsidP="00A14A48">
      <w:pPr>
        <w:jc w:val="both"/>
        <w:rPr>
          <w:sz w:val="24"/>
          <w:szCs w:val="24"/>
        </w:rPr>
      </w:pPr>
    </w:p>
    <w:p w14:paraId="3370EFAA" w14:textId="77777777" w:rsidR="006726BB" w:rsidRPr="00BF6E92" w:rsidRDefault="006726BB" w:rsidP="00A14A48">
      <w:pPr>
        <w:pStyle w:val="Heading1"/>
        <w:numPr>
          <w:ilvl w:val="0"/>
          <w:numId w:val="0"/>
        </w:numPr>
        <w:jc w:val="both"/>
        <w:rPr>
          <w:rStyle w:val="Strong"/>
          <w:rFonts w:asciiTheme="minorHAnsi" w:hAnsiTheme="minorHAnsi"/>
          <w:b/>
        </w:rPr>
      </w:pPr>
      <w:bookmarkStart w:id="0" w:name="_Toc484111955"/>
      <w:r w:rsidRPr="00BF6E92">
        <w:rPr>
          <w:rStyle w:val="Strong"/>
          <w:rFonts w:asciiTheme="minorHAnsi" w:hAnsiTheme="minorHAnsi"/>
          <w:b/>
        </w:rPr>
        <w:t>Document Control</w:t>
      </w:r>
      <w:r w:rsidR="00AE7E4D" w:rsidRPr="00BF6E92">
        <w:rPr>
          <w:rStyle w:val="Strong"/>
          <w:rFonts w:asciiTheme="minorHAnsi" w:hAnsiTheme="minorHAnsi"/>
          <w:b/>
        </w:rPr>
        <w:softHyphen/>
      </w:r>
      <w:r w:rsidR="00AE7E4D" w:rsidRPr="00BF6E92">
        <w:rPr>
          <w:rStyle w:val="Strong"/>
          <w:rFonts w:asciiTheme="minorHAnsi" w:hAnsiTheme="minorHAnsi"/>
          <w:b/>
        </w:rPr>
        <w:softHyphen/>
      </w:r>
      <w:r w:rsidR="00AE7E4D" w:rsidRPr="00BF6E92">
        <w:rPr>
          <w:rStyle w:val="Strong"/>
          <w:rFonts w:asciiTheme="minorHAnsi" w:hAnsiTheme="minorHAnsi"/>
          <w:b/>
        </w:rPr>
        <w:softHyphen/>
      </w:r>
      <w:r w:rsidR="00AE7E4D" w:rsidRPr="00BF6E92">
        <w:rPr>
          <w:rStyle w:val="Strong"/>
          <w:rFonts w:asciiTheme="minorHAnsi" w:hAnsiTheme="minorHAnsi"/>
          <w:b/>
        </w:rPr>
        <w:softHyphen/>
      </w:r>
      <w:r w:rsidR="00AE7E4D" w:rsidRPr="00BF6E92">
        <w:rPr>
          <w:rStyle w:val="Strong"/>
          <w:rFonts w:asciiTheme="minorHAnsi" w:hAnsiTheme="minorHAnsi"/>
          <w:b/>
        </w:rPr>
        <w:softHyphen/>
      </w:r>
      <w:r w:rsidR="00AE7E4D" w:rsidRPr="00BF6E92">
        <w:rPr>
          <w:rStyle w:val="Strong"/>
          <w:rFonts w:asciiTheme="minorHAnsi" w:hAnsiTheme="minorHAnsi"/>
          <w:b/>
        </w:rPr>
        <w:softHyphen/>
      </w:r>
      <w:bookmarkEnd w:id="0"/>
    </w:p>
    <w:p w14:paraId="0EA70E06" w14:textId="77777777" w:rsidR="00BA29A7" w:rsidRPr="00BF6E92" w:rsidRDefault="00BA29A7" w:rsidP="00A14A48">
      <w:pPr>
        <w:pStyle w:val="Subtitle"/>
        <w:jc w:val="both"/>
        <w:rPr>
          <w:rStyle w:val="Strong"/>
          <w:rFonts w:asciiTheme="minorHAnsi" w:hAnsiTheme="minorHAnsi"/>
        </w:rPr>
      </w:pPr>
    </w:p>
    <w:p w14:paraId="39D1B7AC" w14:textId="77777777" w:rsidR="006726BB" w:rsidRPr="00BF6E92" w:rsidRDefault="002864F9" w:rsidP="00A14A48">
      <w:pPr>
        <w:pStyle w:val="Heading2"/>
        <w:numPr>
          <w:ilvl w:val="0"/>
          <w:numId w:val="0"/>
        </w:numPr>
        <w:jc w:val="both"/>
        <w:rPr>
          <w:rStyle w:val="Strong"/>
          <w:rFonts w:asciiTheme="minorHAnsi" w:hAnsiTheme="minorHAnsi"/>
          <w:sz w:val="24"/>
          <w:szCs w:val="24"/>
        </w:rPr>
      </w:pPr>
      <w:bookmarkStart w:id="1" w:name="_Toc484111956"/>
      <w:r w:rsidRPr="00BF6E92">
        <w:rPr>
          <w:rStyle w:val="Strong"/>
          <w:rFonts w:asciiTheme="minorHAnsi" w:hAnsiTheme="minorHAnsi"/>
          <w:sz w:val="24"/>
          <w:szCs w:val="24"/>
        </w:rPr>
        <w:t>Revision History</w:t>
      </w:r>
      <w:bookmarkEnd w:id="1"/>
    </w:p>
    <w:tbl>
      <w:tblPr>
        <w:tblW w:w="9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18"/>
        <w:gridCol w:w="1685"/>
        <w:gridCol w:w="3001"/>
        <w:gridCol w:w="2797"/>
      </w:tblGrid>
      <w:tr w:rsidR="00954C57" w:rsidRPr="00BF6E92" w14:paraId="306BCA66" w14:textId="77777777" w:rsidTr="00954C57">
        <w:trPr>
          <w:trHeight w:val="423"/>
        </w:trPr>
        <w:tc>
          <w:tcPr>
            <w:tcW w:w="1518" w:type="dxa"/>
            <w:shd w:val="clear" w:color="auto" w:fill="BFBFBF" w:themeFill="background1" w:themeFillShade="BF"/>
          </w:tcPr>
          <w:p w14:paraId="3D8023DE" w14:textId="77777777" w:rsidR="002864F9" w:rsidRPr="00BF6E92" w:rsidRDefault="002864F9" w:rsidP="00A14A48">
            <w:pPr>
              <w:spacing w:before="120" w:after="120"/>
              <w:jc w:val="both"/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</w:pP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>Version No.</w:t>
            </w:r>
          </w:p>
        </w:tc>
        <w:tc>
          <w:tcPr>
            <w:tcW w:w="1685" w:type="dxa"/>
            <w:shd w:val="clear" w:color="auto" w:fill="BFBFBF" w:themeFill="background1" w:themeFillShade="BF"/>
          </w:tcPr>
          <w:p w14:paraId="77ECC214" w14:textId="77777777" w:rsidR="002864F9" w:rsidRPr="00BF6E92" w:rsidRDefault="002864F9" w:rsidP="00A14A48">
            <w:pPr>
              <w:spacing w:before="120" w:after="120"/>
              <w:jc w:val="both"/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</w:pP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3001" w:type="dxa"/>
            <w:shd w:val="clear" w:color="auto" w:fill="BFBFBF" w:themeFill="background1" w:themeFillShade="BF"/>
          </w:tcPr>
          <w:p w14:paraId="50DE6F94" w14:textId="77777777" w:rsidR="002864F9" w:rsidRPr="00BF6E92" w:rsidRDefault="002864F9" w:rsidP="006D51A1">
            <w:pPr>
              <w:spacing w:before="120" w:after="120"/>
              <w:jc w:val="both"/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</w:pP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 xml:space="preserve">Prepared by / </w:t>
            </w:r>
            <w:r w:rsidR="006D51A1"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>Reviewed</w:t>
            </w: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 xml:space="preserve"> by</w:t>
            </w:r>
          </w:p>
        </w:tc>
        <w:tc>
          <w:tcPr>
            <w:tcW w:w="2797" w:type="dxa"/>
            <w:shd w:val="clear" w:color="auto" w:fill="BFBFBF" w:themeFill="background1" w:themeFillShade="BF"/>
          </w:tcPr>
          <w:p w14:paraId="006B536A" w14:textId="77777777" w:rsidR="002864F9" w:rsidRPr="00BF6E92" w:rsidRDefault="002864F9" w:rsidP="00A14A48">
            <w:pPr>
              <w:spacing w:before="120" w:after="120"/>
              <w:jc w:val="both"/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</w:pP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>Change Description</w:t>
            </w:r>
          </w:p>
        </w:tc>
      </w:tr>
      <w:tr w:rsidR="002864F9" w:rsidRPr="00BF6E92" w14:paraId="18F2297D" w14:textId="77777777" w:rsidTr="002864F9">
        <w:trPr>
          <w:trHeight w:val="383"/>
        </w:trPr>
        <w:tc>
          <w:tcPr>
            <w:tcW w:w="1518" w:type="dxa"/>
          </w:tcPr>
          <w:p w14:paraId="32406A12" w14:textId="77777777" w:rsidR="002864F9" w:rsidRPr="00BF6E92" w:rsidRDefault="00AE7E4D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  <w:r w:rsidRPr="00BF6E92">
              <w:rPr>
                <w:rFonts w:asciiTheme="minorHAnsi" w:hAnsiTheme="minorHAnsi" w:cs="Arial"/>
                <w:sz w:val="24"/>
              </w:rPr>
              <w:t>0.1</w:t>
            </w:r>
          </w:p>
        </w:tc>
        <w:tc>
          <w:tcPr>
            <w:tcW w:w="1685" w:type="dxa"/>
          </w:tcPr>
          <w:p w14:paraId="6C3210A9" w14:textId="7E398DC6" w:rsidR="002864F9" w:rsidRPr="00BF6E92" w:rsidRDefault="009235BB" w:rsidP="00DA7452">
            <w:pPr>
              <w:pStyle w:val="Tablebody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 xml:space="preserve">May 16, </w:t>
            </w:r>
            <w:r w:rsidR="002864F9" w:rsidRPr="00BF6E92">
              <w:rPr>
                <w:rFonts w:asciiTheme="minorHAnsi" w:hAnsiTheme="minorHAnsi" w:cs="Arial"/>
                <w:sz w:val="24"/>
              </w:rPr>
              <w:t>2017</w:t>
            </w:r>
          </w:p>
        </w:tc>
        <w:tc>
          <w:tcPr>
            <w:tcW w:w="3001" w:type="dxa"/>
          </w:tcPr>
          <w:p w14:paraId="57B61CF7" w14:textId="0C6C66D6" w:rsidR="002864F9" w:rsidRPr="00BF6E92" w:rsidRDefault="009235BB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Siddhant Sharma</w:t>
            </w:r>
          </w:p>
        </w:tc>
        <w:tc>
          <w:tcPr>
            <w:tcW w:w="2797" w:type="dxa"/>
          </w:tcPr>
          <w:p w14:paraId="008211D1" w14:textId="77777777" w:rsidR="002864F9" w:rsidRPr="00BF6E92" w:rsidRDefault="002864F9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  <w:r w:rsidRPr="00BF6E92">
              <w:rPr>
                <w:rFonts w:asciiTheme="minorHAnsi" w:hAnsiTheme="minorHAnsi" w:cs="Arial"/>
                <w:sz w:val="24"/>
              </w:rPr>
              <w:t>Initial Draft</w:t>
            </w:r>
          </w:p>
        </w:tc>
      </w:tr>
      <w:tr w:rsidR="00EB09A1" w:rsidRPr="00BF6E92" w14:paraId="4E533F95" w14:textId="77777777" w:rsidTr="002864F9">
        <w:trPr>
          <w:trHeight w:val="383"/>
        </w:trPr>
        <w:tc>
          <w:tcPr>
            <w:tcW w:w="1518" w:type="dxa"/>
          </w:tcPr>
          <w:p w14:paraId="1D2E5A7C" w14:textId="5232983B" w:rsidR="00EB09A1" w:rsidRPr="00BF6E92" w:rsidRDefault="00EB09A1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1685" w:type="dxa"/>
          </w:tcPr>
          <w:p w14:paraId="1651FD43" w14:textId="415AC489" w:rsidR="00EB09A1" w:rsidRPr="00BF6E92" w:rsidRDefault="00EB09A1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3001" w:type="dxa"/>
          </w:tcPr>
          <w:p w14:paraId="626DA3A1" w14:textId="3036CCC7" w:rsidR="00EB09A1" w:rsidRPr="00BF6E92" w:rsidRDefault="00EB09A1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2797" w:type="dxa"/>
          </w:tcPr>
          <w:p w14:paraId="232B4719" w14:textId="2DCD18A2" w:rsidR="00EB09A1" w:rsidRPr="00BF6E92" w:rsidRDefault="00EB09A1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</w:p>
        </w:tc>
      </w:tr>
      <w:tr w:rsidR="00EB09A1" w:rsidRPr="00BF6E92" w14:paraId="4A9C04DD" w14:textId="77777777" w:rsidTr="002864F9">
        <w:trPr>
          <w:trHeight w:val="383"/>
        </w:trPr>
        <w:tc>
          <w:tcPr>
            <w:tcW w:w="1518" w:type="dxa"/>
          </w:tcPr>
          <w:p w14:paraId="6ABB0521" w14:textId="1F4FA90D" w:rsidR="00EB09A1" w:rsidRPr="00BF6E92" w:rsidRDefault="00EB09A1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1685" w:type="dxa"/>
          </w:tcPr>
          <w:p w14:paraId="23C0A033" w14:textId="090EFEBF" w:rsidR="00EB09A1" w:rsidRPr="00BF6E92" w:rsidRDefault="00EB09A1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3001" w:type="dxa"/>
          </w:tcPr>
          <w:p w14:paraId="2FCE9CDE" w14:textId="7704AA87" w:rsidR="00EB09A1" w:rsidRPr="00BF6E92" w:rsidRDefault="00EB09A1" w:rsidP="00D53405">
            <w:pPr>
              <w:pStyle w:val="Tablebody"/>
              <w:jc w:val="left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2797" w:type="dxa"/>
          </w:tcPr>
          <w:p w14:paraId="2464D069" w14:textId="7A06EED0" w:rsidR="00EB09A1" w:rsidRPr="00BF6E92" w:rsidRDefault="00EB09A1" w:rsidP="00A14A48">
            <w:pPr>
              <w:pStyle w:val="Tablebody"/>
              <w:rPr>
                <w:rFonts w:asciiTheme="minorHAnsi" w:hAnsiTheme="minorHAnsi" w:cs="Arial"/>
                <w:sz w:val="24"/>
              </w:rPr>
            </w:pPr>
          </w:p>
        </w:tc>
      </w:tr>
    </w:tbl>
    <w:p w14:paraId="5E737F61" w14:textId="77777777" w:rsidR="002864F9" w:rsidRPr="00BF6E92" w:rsidRDefault="002864F9" w:rsidP="00A14A48">
      <w:pPr>
        <w:jc w:val="both"/>
        <w:rPr>
          <w:sz w:val="24"/>
          <w:szCs w:val="24"/>
        </w:rPr>
      </w:pPr>
    </w:p>
    <w:p w14:paraId="0FEA9810" w14:textId="77777777" w:rsidR="00E64633" w:rsidRPr="00BF6E92" w:rsidRDefault="00E64633" w:rsidP="00A14A48">
      <w:pPr>
        <w:pStyle w:val="Heading2"/>
        <w:numPr>
          <w:ilvl w:val="0"/>
          <w:numId w:val="0"/>
        </w:numPr>
        <w:jc w:val="both"/>
        <w:rPr>
          <w:rStyle w:val="Strong"/>
          <w:rFonts w:asciiTheme="minorHAnsi" w:hAnsiTheme="minorHAnsi"/>
          <w:sz w:val="24"/>
          <w:szCs w:val="24"/>
        </w:rPr>
      </w:pPr>
      <w:bookmarkStart w:id="2" w:name="_Toc484111957"/>
      <w:r w:rsidRPr="00BF6E92">
        <w:rPr>
          <w:rStyle w:val="Strong"/>
          <w:rFonts w:asciiTheme="minorHAnsi" w:hAnsiTheme="minorHAnsi"/>
          <w:sz w:val="24"/>
          <w:szCs w:val="24"/>
        </w:rPr>
        <w:t>Approval Details</w:t>
      </w:r>
      <w:bookmarkEnd w:id="2"/>
    </w:p>
    <w:tbl>
      <w:tblPr>
        <w:tblW w:w="90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1"/>
        <w:gridCol w:w="1154"/>
        <w:gridCol w:w="2374"/>
        <w:gridCol w:w="3828"/>
      </w:tblGrid>
      <w:tr w:rsidR="00E64633" w:rsidRPr="00BF6E92" w14:paraId="69677F10" w14:textId="77777777" w:rsidTr="007A5E9A">
        <w:trPr>
          <w:trHeight w:val="399"/>
        </w:trPr>
        <w:tc>
          <w:tcPr>
            <w:tcW w:w="1721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85FE6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</w:pP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>Version No.</w:t>
            </w:r>
          </w:p>
        </w:tc>
        <w:tc>
          <w:tcPr>
            <w:tcW w:w="115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DC56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</w:pP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37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8AAA7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</w:pPr>
            <w:r w:rsidRPr="00BF6E92">
              <w:rPr>
                <w:rFonts w:eastAsia="MS Mincho" w:cs="Arial"/>
                <w:b/>
                <w:bCs/>
                <w:sz w:val="24"/>
                <w:szCs w:val="24"/>
                <w:lang w:eastAsia="ja-JP"/>
              </w:rPr>
              <w:t>Approval by</w:t>
            </w:r>
          </w:p>
        </w:tc>
        <w:tc>
          <w:tcPr>
            <w:tcW w:w="382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B995" w14:textId="77777777" w:rsidR="00E64633" w:rsidRPr="00BF6E92" w:rsidRDefault="00E64633" w:rsidP="00A14A48">
            <w:pPr>
              <w:pStyle w:val="BlockText"/>
              <w:jc w:val="both"/>
              <w:rPr>
                <w:rFonts w:asciiTheme="minorHAnsi" w:eastAsia="MS Mincho" w:hAnsiTheme="minorHAnsi" w:cs="Arial"/>
                <w:b w:val="0"/>
                <w:bCs/>
                <w:sz w:val="24"/>
                <w:lang w:eastAsia="ja-JP"/>
              </w:rPr>
            </w:pPr>
            <w:r w:rsidRPr="00BF6E92">
              <w:rPr>
                <w:rFonts w:asciiTheme="minorHAnsi" w:hAnsiTheme="minorHAnsi" w:cs="Arial"/>
                <w:sz w:val="24"/>
              </w:rPr>
              <w:t>Change Description</w:t>
            </w:r>
          </w:p>
        </w:tc>
      </w:tr>
      <w:tr w:rsidR="00E64633" w:rsidRPr="00BF6E92" w14:paraId="291CB684" w14:textId="77777777" w:rsidTr="006D51A1">
        <w:trPr>
          <w:trHeight w:val="655"/>
        </w:trPr>
        <w:tc>
          <w:tcPr>
            <w:tcW w:w="17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8545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  <w:tc>
          <w:tcPr>
            <w:tcW w:w="11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F7698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  <w:tc>
          <w:tcPr>
            <w:tcW w:w="23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67C" w14:textId="77777777" w:rsidR="00E64633" w:rsidRPr="00BF6E92" w:rsidRDefault="00E64633" w:rsidP="00A14A48">
            <w:pPr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95E8B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</w:tr>
      <w:tr w:rsidR="00E64633" w:rsidRPr="00BF6E92" w14:paraId="3273ABDC" w14:textId="77777777" w:rsidTr="007A5E9A">
        <w:trPr>
          <w:trHeight w:val="292"/>
        </w:trPr>
        <w:tc>
          <w:tcPr>
            <w:tcW w:w="17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C63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  <w:tc>
          <w:tcPr>
            <w:tcW w:w="11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C21EB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  <w:tc>
          <w:tcPr>
            <w:tcW w:w="23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E095" w14:textId="77777777" w:rsidR="00E64633" w:rsidRPr="00BF6E92" w:rsidRDefault="00E64633" w:rsidP="00A14A48">
            <w:pPr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6E0C" w14:textId="77777777" w:rsidR="00E64633" w:rsidRPr="00BF6E92" w:rsidRDefault="00E64633" w:rsidP="00A14A48">
            <w:pPr>
              <w:spacing w:before="120" w:after="120"/>
              <w:jc w:val="both"/>
              <w:rPr>
                <w:rFonts w:eastAsia="MS Mincho" w:cs="Arial"/>
                <w:sz w:val="24"/>
                <w:szCs w:val="24"/>
                <w:lang w:eastAsia="ja-JP"/>
              </w:rPr>
            </w:pPr>
          </w:p>
        </w:tc>
      </w:tr>
    </w:tbl>
    <w:p w14:paraId="1A94E72C" w14:textId="77777777" w:rsidR="00BA29A7" w:rsidRPr="00BF6E92" w:rsidRDefault="00BA29A7" w:rsidP="00A14A48">
      <w:pPr>
        <w:jc w:val="both"/>
        <w:rPr>
          <w:sz w:val="24"/>
          <w:szCs w:val="24"/>
        </w:rPr>
      </w:pPr>
    </w:p>
    <w:p w14:paraId="5D754B10" w14:textId="77777777" w:rsidR="00BA29A7" w:rsidRPr="00BF6E92" w:rsidRDefault="00BA29A7" w:rsidP="00A14A48">
      <w:pPr>
        <w:jc w:val="both"/>
        <w:rPr>
          <w:sz w:val="24"/>
          <w:szCs w:val="24"/>
        </w:rPr>
      </w:pPr>
      <w:r w:rsidRPr="00BF6E92">
        <w:rPr>
          <w:sz w:val="24"/>
          <w:szCs w:val="24"/>
        </w:rPr>
        <w:br w:type="page"/>
      </w:r>
    </w:p>
    <w:p w14:paraId="77CD9AF9" w14:textId="77777777" w:rsidR="000333E6" w:rsidRPr="00BF6E92" w:rsidRDefault="000333E6" w:rsidP="00A14A48">
      <w:pPr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 w:eastAsia="en-US"/>
        </w:rPr>
        <w:id w:val="192894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BF2D75" w14:textId="77777777" w:rsidR="00BA29A7" w:rsidRPr="00BF6E92" w:rsidRDefault="00BA29A7" w:rsidP="00A14A48">
          <w:pPr>
            <w:pStyle w:val="TOCHeading"/>
            <w:numPr>
              <w:ilvl w:val="0"/>
              <w:numId w:val="0"/>
            </w:numPr>
            <w:jc w:val="both"/>
            <w:rPr>
              <w:rFonts w:asciiTheme="minorHAnsi" w:hAnsiTheme="minorHAnsi"/>
              <w:sz w:val="24"/>
              <w:szCs w:val="24"/>
            </w:rPr>
          </w:pPr>
          <w:r w:rsidRPr="00BF6E92">
            <w:rPr>
              <w:rFonts w:asciiTheme="minorHAnsi" w:hAnsiTheme="minorHAnsi"/>
              <w:sz w:val="24"/>
              <w:szCs w:val="24"/>
            </w:rPr>
            <w:t>Table of Contents</w:t>
          </w:r>
        </w:p>
        <w:bookmarkStart w:id="3" w:name="_GoBack"/>
        <w:bookmarkEnd w:id="3"/>
        <w:p w14:paraId="585939BA" w14:textId="5C584AFB" w:rsidR="00C04B19" w:rsidRDefault="00BA29A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 w:rsidRPr="00BF6E92">
            <w:rPr>
              <w:sz w:val="24"/>
              <w:szCs w:val="24"/>
            </w:rPr>
            <w:fldChar w:fldCharType="begin"/>
          </w:r>
          <w:r w:rsidRPr="00BF6E92">
            <w:rPr>
              <w:sz w:val="24"/>
              <w:szCs w:val="24"/>
            </w:rPr>
            <w:instrText xml:space="preserve"> TOC \o "1-3" \h \z \u </w:instrText>
          </w:r>
          <w:r w:rsidRPr="00BF6E92">
            <w:rPr>
              <w:sz w:val="24"/>
              <w:szCs w:val="24"/>
            </w:rPr>
            <w:fldChar w:fldCharType="separate"/>
          </w:r>
          <w:hyperlink w:anchor="_Toc484111955" w:history="1">
            <w:r w:rsidR="00C04B19" w:rsidRPr="00177666">
              <w:rPr>
                <w:rStyle w:val="Hyperlink"/>
                <w:noProof/>
              </w:rPr>
              <w:t>Document Control</w:t>
            </w:r>
            <w:r w:rsidR="00C04B19">
              <w:rPr>
                <w:noProof/>
                <w:webHidden/>
              </w:rPr>
              <w:tab/>
            </w:r>
            <w:r w:rsidR="00C04B19">
              <w:rPr>
                <w:noProof/>
                <w:webHidden/>
              </w:rPr>
              <w:fldChar w:fldCharType="begin"/>
            </w:r>
            <w:r w:rsidR="00C04B19">
              <w:rPr>
                <w:noProof/>
                <w:webHidden/>
              </w:rPr>
              <w:instrText xml:space="preserve"> PAGEREF _Toc484111955 \h </w:instrText>
            </w:r>
            <w:r w:rsidR="00C04B19">
              <w:rPr>
                <w:noProof/>
                <w:webHidden/>
              </w:rPr>
            </w:r>
            <w:r w:rsidR="00C04B19">
              <w:rPr>
                <w:noProof/>
                <w:webHidden/>
              </w:rPr>
              <w:fldChar w:fldCharType="separate"/>
            </w:r>
            <w:r w:rsidR="00C04B19">
              <w:rPr>
                <w:noProof/>
                <w:webHidden/>
              </w:rPr>
              <w:t>1</w:t>
            </w:r>
            <w:r w:rsidR="00C04B19">
              <w:rPr>
                <w:noProof/>
                <w:webHidden/>
              </w:rPr>
              <w:fldChar w:fldCharType="end"/>
            </w:r>
          </w:hyperlink>
        </w:p>
        <w:p w14:paraId="720881F6" w14:textId="3D51095E" w:rsidR="00C04B19" w:rsidRDefault="00C04B19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484111956" w:history="1">
            <w:r w:rsidRPr="00177666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C210" w14:textId="064C7CA9" w:rsidR="00C04B19" w:rsidRDefault="00C04B19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484111957" w:history="1">
            <w:r w:rsidRPr="00177666">
              <w:rPr>
                <w:rStyle w:val="Hyperlink"/>
                <w:noProof/>
              </w:rPr>
              <w:t>Approval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B7DA" w14:textId="50D7A7D9" w:rsidR="00C04B19" w:rsidRDefault="00C04B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58" w:history="1">
            <w:r w:rsidRPr="00177666">
              <w:rPr>
                <w:rStyle w:val="Hyperlink"/>
                <w:noProof/>
              </w:rPr>
              <w:t>1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1071" w14:textId="59EDB9D4" w:rsidR="00C04B19" w:rsidRDefault="00C04B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59" w:history="1">
            <w:r w:rsidRPr="00177666">
              <w:rPr>
                <w:rStyle w:val="Hyperlink"/>
                <w:noProof/>
              </w:rPr>
              <w:t>2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AEC5" w14:textId="1FAD1CF0" w:rsidR="00C04B19" w:rsidRDefault="00C04B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60" w:history="1">
            <w:r w:rsidRPr="00177666">
              <w:rPr>
                <w:rStyle w:val="Hyperlink"/>
                <w:noProof/>
                <w:lang w:val="en-GB"/>
              </w:rPr>
              <w:t>3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  <w:lang w:val="en-GB"/>
              </w:rPr>
              <w:t>Assumptions/Pre-requisites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8ED0" w14:textId="520BD650" w:rsidR="00C04B19" w:rsidRDefault="00C04B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61" w:history="1">
            <w:r w:rsidRPr="00177666">
              <w:rPr>
                <w:rStyle w:val="Hyperlink"/>
                <w:noProof/>
                <w:lang w:val="en-GB"/>
              </w:rPr>
              <w:t>4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  <w:lang w:val="en-GB"/>
              </w:rPr>
              <w:t>Procedural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93D6" w14:textId="3C6353AB" w:rsidR="00C04B19" w:rsidRDefault="00C04B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62" w:history="1">
            <w:r w:rsidRPr="00177666">
              <w:rPr>
                <w:rStyle w:val="Hyperlink"/>
                <w:noProof/>
                <w:lang w:val="en-GB"/>
              </w:rPr>
              <w:t>4.1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  <w:lang w:val="en-GB"/>
              </w:rPr>
              <w:t>Action required modify A DNS record: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43D28" w14:textId="2C050787" w:rsidR="00C04B19" w:rsidRDefault="00C04B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63" w:history="1">
            <w:r w:rsidRPr="00177666">
              <w:rPr>
                <w:rStyle w:val="Hyperlink"/>
                <w:noProof/>
                <w:lang w:val="en-GB"/>
              </w:rPr>
              <w:t>4.1.1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  <w:lang w:val="en-GB"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D4CA" w14:textId="21282CAA" w:rsidR="00C04B19" w:rsidRDefault="00C04B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64" w:history="1">
            <w:r w:rsidRPr="00177666">
              <w:rPr>
                <w:rStyle w:val="Hyperlink"/>
                <w:noProof/>
              </w:rPr>
              <w:t>4.1.2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</w:rPr>
              <w:t>Modify CNAME record on DNS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1822" w14:textId="42F9A7C4" w:rsidR="00C04B19" w:rsidRDefault="00C04B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65" w:history="1">
            <w:r w:rsidRPr="00177666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rFonts w:eastAsia="Times New Roman"/>
                <w:noProof/>
              </w:rPr>
              <w:t>How to validate if DNS records are modified?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A686" w14:textId="2D570110" w:rsidR="00C04B19" w:rsidRDefault="00C04B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484111966" w:history="1">
            <w:r w:rsidRPr="00177666">
              <w:rPr>
                <w:rStyle w:val="Hyperlink"/>
                <w:noProof/>
              </w:rPr>
              <w:t>4.3</w:t>
            </w:r>
            <w:r>
              <w:rPr>
                <w:noProof/>
                <w:lang w:val="en-IN" w:eastAsia="en-IN"/>
              </w:rPr>
              <w:tab/>
            </w:r>
            <w:r w:rsidRPr="00177666">
              <w:rPr>
                <w:rStyle w:val="Hyperlink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91AF" w14:textId="4AFFF4A5" w:rsidR="00BA29A7" w:rsidRPr="00BF6E92" w:rsidRDefault="00BA29A7" w:rsidP="00A14A48">
          <w:pPr>
            <w:jc w:val="both"/>
            <w:rPr>
              <w:sz w:val="24"/>
              <w:szCs w:val="24"/>
            </w:rPr>
          </w:pPr>
          <w:r w:rsidRPr="00BF6E9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1BAAFDB" w14:textId="77777777" w:rsidR="00960DA2" w:rsidRPr="00BF6E92" w:rsidRDefault="00960DA2" w:rsidP="00A14A48">
      <w:pPr>
        <w:jc w:val="both"/>
        <w:rPr>
          <w:sz w:val="24"/>
          <w:szCs w:val="24"/>
        </w:rPr>
      </w:pPr>
      <w:r w:rsidRPr="00BF6E92">
        <w:rPr>
          <w:sz w:val="24"/>
          <w:szCs w:val="24"/>
        </w:rPr>
        <w:tab/>
      </w:r>
    </w:p>
    <w:p w14:paraId="2FD07844" w14:textId="77867FF5" w:rsidR="002864F9" w:rsidRPr="00BF6E92" w:rsidRDefault="00960DA2" w:rsidP="00A14A48">
      <w:pPr>
        <w:jc w:val="both"/>
        <w:rPr>
          <w:sz w:val="24"/>
          <w:szCs w:val="24"/>
        </w:rPr>
      </w:pPr>
      <w:r w:rsidRPr="00BF6E92">
        <w:rPr>
          <w:sz w:val="24"/>
          <w:szCs w:val="24"/>
        </w:rPr>
        <w:br w:type="page"/>
      </w:r>
    </w:p>
    <w:p w14:paraId="6BA290DB" w14:textId="77777777" w:rsidR="00960DA2" w:rsidRPr="00BF6E92" w:rsidRDefault="00606945" w:rsidP="00A14A48">
      <w:pPr>
        <w:pStyle w:val="Heading1"/>
        <w:numPr>
          <w:ilvl w:val="0"/>
          <w:numId w:val="2"/>
        </w:numPr>
        <w:jc w:val="both"/>
        <w:rPr>
          <w:rFonts w:asciiTheme="minorHAnsi" w:hAnsiTheme="minorHAnsi"/>
        </w:rPr>
      </w:pPr>
      <w:bookmarkStart w:id="4" w:name="_Toc484111958"/>
      <w:r w:rsidRPr="00BF6E92">
        <w:rPr>
          <w:rFonts w:asciiTheme="minorHAnsi" w:hAnsiTheme="minorHAnsi"/>
        </w:rPr>
        <w:lastRenderedPageBreak/>
        <w:t>Preface</w:t>
      </w:r>
      <w:bookmarkEnd w:id="4"/>
    </w:p>
    <w:p w14:paraId="569C1EB0" w14:textId="308DFDFC" w:rsidR="00606945" w:rsidRPr="00BF6E92" w:rsidRDefault="00606945" w:rsidP="00A14A48">
      <w:pPr>
        <w:ind w:left="432"/>
        <w:jc w:val="both"/>
        <w:rPr>
          <w:sz w:val="24"/>
          <w:szCs w:val="24"/>
          <w:highlight w:val="green"/>
        </w:rPr>
      </w:pPr>
      <w:r w:rsidRPr="00BF6E92">
        <w:rPr>
          <w:sz w:val="24"/>
          <w:szCs w:val="24"/>
          <w:lang w:val="en-GB"/>
        </w:rPr>
        <w:t xml:space="preserve">The purpose of this document is to explain the process </w:t>
      </w:r>
      <w:r w:rsidR="006325B4" w:rsidRPr="00BF6E92">
        <w:rPr>
          <w:sz w:val="24"/>
          <w:szCs w:val="24"/>
          <w:lang w:val="en-GB"/>
        </w:rPr>
        <w:t>“</w:t>
      </w:r>
      <w:r w:rsidR="006325B4" w:rsidRPr="00AB2CBC">
        <w:rPr>
          <w:sz w:val="24"/>
          <w:szCs w:val="24"/>
          <w:lang w:val="en-GB"/>
        </w:rPr>
        <w:t>How</w:t>
      </w:r>
      <w:r w:rsidR="00AB2CBC" w:rsidRPr="00AB2CBC">
        <w:rPr>
          <w:sz w:val="24"/>
          <w:szCs w:val="24"/>
          <w:lang w:val="en-GB"/>
        </w:rPr>
        <w:t xml:space="preserve"> to modify DNS entries</w:t>
      </w:r>
      <w:r w:rsidR="002C05C0">
        <w:rPr>
          <w:sz w:val="24"/>
          <w:szCs w:val="24"/>
          <w:lang w:val="en-GB"/>
        </w:rPr>
        <w:t xml:space="preserve">” </w:t>
      </w:r>
    </w:p>
    <w:p w14:paraId="3E522CF7" w14:textId="77777777" w:rsidR="00606945" w:rsidRDefault="00606945" w:rsidP="00A14A48">
      <w:pPr>
        <w:pStyle w:val="Heading1"/>
        <w:jc w:val="both"/>
        <w:rPr>
          <w:rFonts w:asciiTheme="minorHAnsi" w:hAnsiTheme="minorHAnsi"/>
        </w:rPr>
      </w:pPr>
      <w:bookmarkStart w:id="5" w:name="_Toc484111959"/>
      <w:r w:rsidRPr="00BF6E92">
        <w:rPr>
          <w:rFonts w:asciiTheme="minorHAnsi" w:hAnsiTheme="minorHAnsi"/>
        </w:rPr>
        <w:t>Overview</w:t>
      </w:r>
      <w:bookmarkEnd w:id="5"/>
    </w:p>
    <w:p w14:paraId="63D08187" w14:textId="57748378" w:rsidR="002C05C0" w:rsidRPr="002C05C0" w:rsidRDefault="002C05C0" w:rsidP="006325B4">
      <w:pPr>
        <w:pStyle w:val="NormalWeb"/>
        <w:spacing w:before="0" w:beforeAutospacing="0"/>
        <w:ind w:left="432"/>
        <w:jc w:val="both"/>
        <w:rPr>
          <w:rFonts w:asciiTheme="minorHAnsi" w:eastAsiaTheme="minorHAnsi" w:hAnsiTheme="minorHAnsi" w:cstheme="minorBidi"/>
          <w:lang w:val="en-GB"/>
        </w:rPr>
      </w:pPr>
      <w:r w:rsidRPr="002C05C0">
        <w:rPr>
          <w:rFonts w:asciiTheme="minorHAnsi" w:eastAsiaTheme="minorHAnsi" w:hAnsiTheme="minorHAnsi" w:cstheme="minorBidi"/>
          <w:lang w:val="en-GB"/>
        </w:rPr>
        <w:t>Domain Name System (DNS) is one of the industry-standard suite of protocols that comprise TCP/IP.</w:t>
      </w:r>
      <w:r>
        <w:rPr>
          <w:rFonts w:asciiTheme="minorHAnsi" w:eastAsiaTheme="minorHAnsi" w:hAnsiTheme="minorHAnsi" w:cstheme="minorBidi"/>
          <w:lang w:val="en-GB"/>
        </w:rPr>
        <w:t xml:space="preserve"> </w:t>
      </w:r>
      <w:r w:rsidRPr="002C05C0">
        <w:rPr>
          <w:rFonts w:asciiTheme="minorHAnsi" w:eastAsiaTheme="minorHAnsi" w:hAnsiTheme="minorHAnsi" w:cstheme="minorBidi"/>
          <w:lang w:val="en-GB"/>
        </w:rPr>
        <w:t xml:space="preserve">DNS is implemented using two software components: the DNS server and the DNS client (or resolver). Both components are run as background service applications. </w:t>
      </w:r>
    </w:p>
    <w:p w14:paraId="0EC3197F" w14:textId="6FB7F342" w:rsidR="002C05C0" w:rsidRPr="002C05C0" w:rsidRDefault="002C05C0" w:rsidP="006325B4">
      <w:pPr>
        <w:pStyle w:val="NormalWeb"/>
        <w:spacing w:before="0" w:beforeAutospacing="0"/>
        <w:ind w:left="432"/>
        <w:jc w:val="both"/>
        <w:rPr>
          <w:rFonts w:asciiTheme="minorHAnsi" w:eastAsiaTheme="minorHAnsi" w:hAnsiTheme="minorHAnsi" w:cstheme="minorBidi"/>
          <w:lang w:val="en-GB"/>
        </w:rPr>
      </w:pPr>
      <w:r w:rsidRPr="002C05C0">
        <w:rPr>
          <w:rFonts w:asciiTheme="minorHAnsi" w:eastAsiaTheme="minorHAnsi" w:hAnsiTheme="minorHAnsi" w:cstheme="minorBidi"/>
          <w:lang w:val="en-GB"/>
        </w:rPr>
        <w:t>Network resources are identified by numeric IP addresses, but these IP addresses are difficult for network users to remember. The DNS database contains records that map user-friendly alphanumeric names for network resources to the IP address used by those resources for communication. In this way, DNS acts as a mnemonic device, making network resources easier to remember for network users</w:t>
      </w:r>
    </w:p>
    <w:p w14:paraId="32B3788E" w14:textId="77777777" w:rsidR="002C05C0" w:rsidRPr="002C05C0" w:rsidRDefault="002C05C0" w:rsidP="006325B4">
      <w:pPr>
        <w:pStyle w:val="NormalWeb"/>
        <w:spacing w:before="0" w:beforeAutospacing="0"/>
        <w:ind w:left="432"/>
        <w:jc w:val="both"/>
        <w:rPr>
          <w:rFonts w:asciiTheme="minorHAnsi" w:eastAsiaTheme="minorHAnsi" w:hAnsiTheme="minorHAnsi" w:cstheme="minorBidi"/>
          <w:lang w:val="en-GB"/>
        </w:rPr>
      </w:pPr>
      <w:r w:rsidRPr="002C05C0">
        <w:rPr>
          <w:rFonts w:asciiTheme="minorHAnsi" w:eastAsiaTheme="minorHAnsi" w:hAnsiTheme="minorHAnsi" w:cstheme="minorBidi"/>
          <w:lang w:val="en-GB"/>
        </w:rPr>
        <w:t>There are a few different types of records that are primarily used for most of the devices on the Internet and inside company intranets. The following is a list of these primary record types:</w:t>
      </w:r>
    </w:p>
    <w:p w14:paraId="2A249D54" w14:textId="77777777" w:rsidR="002C05C0" w:rsidRPr="002C05C0" w:rsidRDefault="002C05C0" w:rsidP="006325B4">
      <w:pPr>
        <w:numPr>
          <w:ilvl w:val="0"/>
          <w:numId w:val="22"/>
        </w:numPr>
        <w:tabs>
          <w:tab w:val="clear" w:pos="720"/>
          <w:tab w:val="num" w:pos="1152"/>
        </w:tabs>
        <w:spacing w:after="100" w:afterAutospacing="1" w:line="360" w:lineRule="atLeast"/>
        <w:ind w:left="432"/>
        <w:jc w:val="both"/>
        <w:rPr>
          <w:sz w:val="24"/>
          <w:szCs w:val="24"/>
          <w:lang w:val="en-GB"/>
        </w:rPr>
      </w:pPr>
      <w:r w:rsidRPr="002C05C0">
        <w:rPr>
          <w:b/>
          <w:bCs/>
          <w:sz w:val="24"/>
          <w:szCs w:val="24"/>
          <w:lang w:val="en-GB"/>
        </w:rPr>
        <w:t>Address (A) record –</w:t>
      </w:r>
      <w:r w:rsidRPr="002C05C0">
        <w:rPr>
          <w:sz w:val="24"/>
          <w:szCs w:val="24"/>
          <w:lang w:val="en-GB"/>
        </w:rPr>
        <w:t xml:space="preserve"> This type of record is used to translate a domain name to a specific IPv4 address.</w:t>
      </w:r>
    </w:p>
    <w:p w14:paraId="59B46CC4" w14:textId="77777777" w:rsidR="002C05C0" w:rsidRPr="002C05C0" w:rsidRDefault="002C05C0" w:rsidP="006325B4">
      <w:pPr>
        <w:numPr>
          <w:ilvl w:val="0"/>
          <w:numId w:val="22"/>
        </w:numPr>
        <w:tabs>
          <w:tab w:val="clear" w:pos="720"/>
          <w:tab w:val="num" w:pos="1152"/>
        </w:tabs>
        <w:spacing w:after="100" w:afterAutospacing="1" w:line="360" w:lineRule="atLeast"/>
        <w:ind w:left="432"/>
        <w:jc w:val="both"/>
        <w:rPr>
          <w:sz w:val="24"/>
          <w:szCs w:val="24"/>
          <w:lang w:val="en-GB"/>
        </w:rPr>
      </w:pPr>
      <w:r w:rsidRPr="002C05C0">
        <w:rPr>
          <w:b/>
          <w:bCs/>
          <w:sz w:val="24"/>
          <w:szCs w:val="24"/>
          <w:lang w:val="en-GB"/>
        </w:rPr>
        <w:t>Address (AAAA) record –</w:t>
      </w:r>
      <w:r w:rsidRPr="002C05C0">
        <w:rPr>
          <w:sz w:val="24"/>
          <w:szCs w:val="24"/>
          <w:lang w:val="en-GB"/>
        </w:rPr>
        <w:t xml:space="preserve"> This type of record is used to translate a domain name to a specific IPv6 address.</w:t>
      </w:r>
    </w:p>
    <w:p w14:paraId="79BD7F74" w14:textId="77777777" w:rsidR="002C05C0" w:rsidRPr="002C05C0" w:rsidRDefault="002C05C0" w:rsidP="006325B4">
      <w:pPr>
        <w:numPr>
          <w:ilvl w:val="0"/>
          <w:numId w:val="22"/>
        </w:numPr>
        <w:tabs>
          <w:tab w:val="clear" w:pos="720"/>
          <w:tab w:val="num" w:pos="1152"/>
        </w:tabs>
        <w:spacing w:after="100" w:afterAutospacing="1" w:line="360" w:lineRule="atLeast"/>
        <w:ind w:left="432"/>
        <w:jc w:val="both"/>
        <w:rPr>
          <w:sz w:val="24"/>
          <w:szCs w:val="24"/>
          <w:lang w:val="en-GB"/>
        </w:rPr>
      </w:pPr>
      <w:r w:rsidRPr="002C05C0">
        <w:rPr>
          <w:b/>
          <w:bCs/>
          <w:sz w:val="24"/>
          <w:szCs w:val="24"/>
          <w:lang w:val="en-GB"/>
        </w:rPr>
        <w:t>Canonical name (CNAME) record –</w:t>
      </w:r>
      <w:r w:rsidRPr="002C05C0">
        <w:rPr>
          <w:sz w:val="24"/>
          <w:szCs w:val="24"/>
          <w:lang w:val="en-GB"/>
        </w:rPr>
        <w:t xml:space="preserve"> This type of record is used to specify a secondary name (commonly referred to as </w:t>
      </w:r>
      <w:r w:rsidRPr="002C05C0">
        <w:rPr>
          <w:i/>
          <w:iCs/>
          <w:sz w:val="24"/>
          <w:szCs w:val="24"/>
          <w:lang w:val="en-GB"/>
        </w:rPr>
        <w:t>alias</w:t>
      </w:r>
      <w:r w:rsidRPr="002C05C0">
        <w:rPr>
          <w:sz w:val="24"/>
          <w:szCs w:val="24"/>
          <w:lang w:val="en-GB"/>
        </w:rPr>
        <w:t>) for an existing A or AAAA record.</w:t>
      </w:r>
    </w:p>
    <w:p w14:paraId="75CF86B0" w14:textId="2A95D928" w:rsidR="002C05C0" w:rsidRPr="002C05C0" w:rsidRDefault="002C05C0" w:rsidP="006325B4">
      <w:pPr>
        <w:numPr>
          <w:ilvl w:val="0"/>
          <w:numId w:val="22"/>
        </w:numPr>
        <w:tabs>
          <w:tab w:val="clear" w:pos="720"/>
          <w:tab w:val="num" w:pos="1152"/>
        </w:tabs>
        <w:spacing w:after="100" w:afterAutospacing="1" w:line="360" w:lineRule="atLeast"/>
        <w:ind w:left="432"/>
        <w:jc w:val="both"/>
        <w:rPr>
          <w:sz w:val="24"/>
          <w:szCs w:val="24"/>
          <w:lang w:val="en-GB"/>
        </w:rPr>
      </w:pPr>
      <w:r w:rsidRPr="002C05C0">
        <w:rPr>
          <w:b/>
          <w:bCs/>
          <w:sz w:val="24"/>
          <w:szCs w:val="24"/>
          <w:lang w:val="en-GB"/>
        </w:rPr>
        <w:t xml:space="preserve">Mail Exchange (MX) </w:t>
      </w:r>
      <w:r w:rsidR="006325B4" w:rsidRPr="002C05C0">
        <w:rPr>
          <w:b/>
          <w:bCs/>
          <w:sz w:val="24"/>
          <w:szCs w:val="24"/>
          <w:lang w:val="en-GB"/>
        </w:rPr>
        <w:t>record –</w:t>
      </w:r>
      <w:r w:rsidRPr="002C05C0">
        <w:rPr>
          <w:sz w:val="24"/>
          <w:szCs w:val="24"/>
          <w:lang w:val="en-GB"/>
        </w:rPr>
        <w:t xml:space="preserve"> This type of record is used to direct the mail communications for specific domains on the Internet. The record includes a priority and mail exchange agent domain name (this references an existing A, AAAA, or CNAME).</w:t>
      </w:r>
    </w:p>
    <w:p w14:paraId="356F1063" w14:textId="77777777" w:rsidR="002C05C0" w:rsidRPr="002C05C0" w:rsidRDefault="002C05C0" w:rsidP="006325B4">
      <w:pPr>
        <w:numPr>
          <w:ilvl w:val="0"/>
          <w:numId w:val="22"/>
        </w:numPr>
        <w:tabs>
          <w:tab w:val="clear" w:pos="720"/>
          <w:tab w:val="num" w:pos="1152"/>
        </w:tabs>
        <w:spacing w:after="100" w:afterAutospacing="1" w:line="360" w:lineRule="atLeast"/>
        <w:ind w:left="432"/>
        <w:jc w:val="both"/>
        <w:rPr>
          <w:sz w:val="24"/>
          <w:szCs w:val="24"/>
          <w:lang w:val="en-GB"/>
        </w:rPr>
      </w:pPr>
      <w:r w:rsidRPr="002C05C0">
        <w:rPr>
          <w:b/>
          <w:bCs/>
          <w:sz w:val="24"/>
          <w:szCs w:val="24"/>
          <w:lang w:val="en-GB"/>
        </w:rPr>
        <w:t>Start of Authority (SOA) record –</w:t>
      </w:r>
      <w:r w:rsidRPr="002C05C0">
        <w:rPr>
          <w:sz w:val="24"/>
          <w:szCs w:val="24"/>
          <w:lang w:val="en-GB"/>
        </w:rPr>
        <w:t xml:space="preserve"> This type of record is typically configured with the creation of a zone and includes authoritative information about a specific domain name.</w:t>
      </w:r>
    </w:p>
    <w:p w14:paraId="00D488F3" w14:textId="77777777" w:rsidR="002C05C0" w:rsidRPr="002C05C0" w:rsidRDefault="002C05C0" w:rsidP="006325B4">
      <w:pPr>
        <w:numPr>
          <w:ilvl w:val="0"/>
          <w:numId w:val="22"/>
        </w:numPr>
        <w:tabs>
          <w:tab w:val="clear" w:pos="720"/>
          <w:tab w:val="num" w:pos="1152"/>
        </w:tabs>
        <w:spacing w:after="100" w:afterAutospacing="1" w:line="360" w:lineRule="atLeast"/>
        <w:ind w:left="432"/>
        <w:jc w:val="both"/>
        <w:rPr>
          <w:sz w:val="24"/>
          <w:szCs w:val="24"/>
          <w:lang w:val="en-GB"/>
        </w:rPr>
      </w:pPr>
      <w:r w:rsidRPr="002C05C0">
        <w:rPr>
          <w:b/>
          <w:bCs/>
          <w:sz w:val="24"/>
          <w:szCs w:val="24"/>
          <w:lang w:val="en-GB"/>
        </w:rPr>
        <w:t>Name Server (NS) record –</w:t>
      </w:r>
      <w:r w:rsidRPr="002C05C0">
        <w:rPr>
          <w:sz w:val="24"/>
          <w:szCs w:val="24"/>
          <w:lang w:val="en-GB"/>
        </w:rPr>
        <w:t xml:space="preserve"> This delegates the authoritative name servers for a specific domain, this record is also typically configured with the creation of the zone (in simple configurations).</w:t>
      </w:r>
    </w:p>
    <w:p w14:paraId="434813EB" w14:textId="749683BA" w:rsidR="00DF56FF" w:rsidRPr="00BF6E92" w:rsidRDefault="002C05C0" w:rsidP="002C05C0">
      <w:pPr>
        <w:pStyle w:val="Heading1"/>
        <w:jc w:val="both"/>
        <w:rPr>
          <w:rFonts w:asciiTheme="minorHAnsi" w:hAnsiTheme="minorHAnsi"/>
          <w:lang w:val="en-GB"/>
        </w:rPr>
      </w:pPr>
      <w:r w:rsidRPr="00BF6E92">
        <w:rPr>
          <w:rFonts w:asciiTheme="minorHAnsi" w:hAnsiTheme="minorHAnsi"/>
          <w:lang w:val="en-GB"/>
        </w:rPr>
        <w:t xml:space="preserve"> </w:t>
      </w:r>
      <w:bookmarkStart w:id="6" w:name="_Toc484111960"/>
      <w:r w:rsidR="00DF56FF" w:rsidRPr="00BF6E92">
        <w:rPr>
          <w:rFonts w:asciiTheme="minorHAnsi" w:hAnsiTheme="minorHAnsi"/>
          <w:lang w:val="en-GB"/>
        </w:rPr>
        <w:t>Assumptions/Pre-requisites</w:t>
      </w:r>
      <w:bookmarkEnd w:id="6"/>
    </w:p>
    <w:p w14:paraId="70B4AB14" w14:textId="146CD635" w:rsidR="00793E15" w:rsidRPr="00793E15" w:rsidRDefault="00DF56FF" w:rsidP="002C05C0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BF6E92">
        <w:rPr>
          <w:rFonts w:asciiTheme="minorHAnsi" w:hAnsiTheme="minorHAnsi"/>
          <w:lang w:val="en-IN"/>
        </w:rPr>
        <w:t xml:space="preserve">The </w:t>
      </w:r>
      <w:r w:rsidR="00793E15">
        <w:rPr>
          <w:rFonts w:asciiTheme="minorHAnsi" w:hAnsiTheme="minorHAnsi"/>
          <w:lang w:val="en-IN"/>
        </w:rPr>
        <w:t>Engineer</w:t>
      </w:r>
      <w:r w:rsidRPr="00BF6E92">
        <w:rPr>
          <w:rFonts w:asciiTheme="minorHAnsi" w:hAnsiTheme="minorHAnsi"/>
          <w:lang w:val="en-IN"/>
        </w:rPr>
        <w:t xml:space="preserve"> must have access to </w:t>
      </w:r>
      <w:r w:rsidR="002C05C0">
        <w:rPr>
          <w:rFonts w:asciiTheme="minorHAnsi" w:hAnsiTheme="minorHAnsi"/>
          <w:lang w:val="en-IN"/>
        </w:rPr>
        <w:t>DNS server as an administrator to create these records.</w:t>
      </w:r>
    </w:p>
    <w:p w14:paraId="72216C14" w14:textId="77777777" w:rsidR="00FC7256" w:rsidRPr="00BF6E92" w:rsidRDefault="00E5131B" w:rsidP="00A14A48">
      <w:pPr>
        <w:pStyle w:val="Heading1"/>
        <w:jc w:val="both"/>
        <w:rPr>
          <w:rFonts w:asciiTheme="minorHAnsi" w:hAnsiTheme="minorHAnsi"/>
          <w:lang w:val="en-GB"/>
        </w:rPr>
      </w:pPr>
      <w:bookmarkStart w:id="7" w:name="_Toc484111961"/>
      <w:r w:rsidRPr="00BF6E92">
        <w:rPr>
          <w:rFonts w:asciiTheme="minorHAnsi" w:hAnsiTheme="minorHAnsi"/>
          <w:lang w:val="en-GB"/>
        </w:rPr>
        <w:lastRenderedPageBreak/>
        <w:t>Procedural Activities</w:t>
      </w:r>
      <w:bookmarkEnd w:id="7"/>
    </w:p>
    <w:p w14:paraId="073C3913" w14:textId="59B17AA8" w:rsidR="00E5131B" w:rsidRPr="00BF6E92" w:rsidRDefault="004F1AF2" w:rsidP="00A14A48">
      <w:pPr>
        <w:pStyle w:val="Heading2"/>
        <w:jc w:val="both"/>
        <w:rPr>
          <w:rFonts w:asciiTheme="minorHAnsi" w:hAnsiTheme="minorHAnsi"/>
          <w:sz w:val="24"/>
          <w:szCs w:val="24"/>
          <w:lang w:val="en-GB"/>
        </w:rPr>
      </w:pPr>
      <w:bookmarkStart w:id="8" w:name="_Toc484111962"/>
      <w:r>
        <w:rPr>
          <w:rFonts w:asciiTheme="minorHAnsi" w:hAnsiTheme="minorHAnsi"/>
          <w:sz w:val="24"/>
          <w:szCs w:val="24"/>
          <w:lang w:val="en-GB"/>
        </w:rPr>
        <w:t xml:space="preserve">Action required </w:t>
      </w:r>
      <w:r w:rsidR="00AB2CBC">
        <w:rPr>
          <w:rFonts w:asciiTheme="minorHAnsi" w:hAnsiTheme="minorHAnsi"/>
          <w:sz w:val="24"/>
          <w:szCs w:val="24"/>
          <w:lang w:val="en-GB"/>
        </w:rPr>
        <w:t>modify</w:t>
      </w:r>
      <w:r w:rsidR="00240B62">
        <w:rPr>
          <w:rFonts w:asciiTheme="minorHAnsi" w:hAnsiTheme="minorHAnsi"/>
          <w:sz w:val="24"/>
          <w:szCs w:val="24"/>
          <w:lang w:val="en-GB"/>
        </w:rPr>
        <w:t xml:space="preserve"> A DNS record</w:t>
      </w:r>
      <w:r w:rsidR="002C05C0">
        <w:rPr>
          <w:rFonts w:asciiTheme="minorHAnsi" w:hAnsiTheme="minorHAnsi"/>
          <w:sz w:val="24"/>
          <w:szCs w:val="24"/>
          <w:lang w:val="en-GB"/>
        </w:rPr>
        <w:t>:</w:t>
      </w:r>
      <w:bookmarkEnd w:id="8"/>
    </w:p>
    <w:p w14:paraId="2C66407B" w14:textId="6CE2F929" w:rsidR="00E5131B" w:rsidRDefault="00E5131B" w:rsidP="00A14A48">
      <w:pPr>
        <w:pStyle w:val="Heading3"/>
        <w:jc w:val="both"/>
        <w:rPr>
          <w:rFonts w:asciiTheme="minorHAnsi" w:hAnsiTheme="minorHAnsi"/>
          <w:sz w:val="24"/>
          <w:szCs w:val="24"/>
          <w:lang w:val="en-GB"/>
        </w:rPr>
      </w:pPr>
      <w:bookmarkStart w:id="9" w:name="_Toc484111963"/>
      <w:r w:rsidRPr="00BF6E92">
        <w:rPr>
          <w:rFonts w:asciiTheme="minorHAnsi" w:hAnsiTheme="minorHAnsi"/>
          <w:sz w:val="24"/>
          <w:szCs w:val="24"/>
          <w:lang w:val="en-GB"/>
        </w:rPr>
        <w:t>Steps</w:t>
      </w:r>
      <w:bookmarkEnd w:id="9"/>
      <w:r w:rsidRPr="00BF6E92">
        <w:rPr>
          <w:rFonts w:asciiTheme="minorHAnsi" w:hAnsiTheme="minorHAnsi"/>
          <w:sz w:val="24"/>
          <w:szCs w:val="24"/>
          <w:lang w:val="en-GB"/>
        </w:rPr>
        <w:t xml:space="preserve"> </w:t>
      </w:r>
    </w:p>
    <w:p w14:paraId="11982376" w14:textId="093C2F1C" w:rsidR="00FD03AB" w:rsidRDefault="00FD03AB" w:rsidP="00DC18F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lang w:val="en-GB"/>
        </w:rPr>
      </w:pPr>
      <w:r w:rsidRPr="00FD03AB">
        <w:rPr>
          <w:rFonts w:asciiTheme="minorHAnsi" w:hAnsiTheme="minorHAnsi"/>
          <w:lang w:val="en-GB"/>
        </w:rPr>
        <w:t>This walkthrough is on Windows Server 2012, but similar steps can be taken on Windows Server 2008 R2. As a starting point, the S</w:t>
      </w:r>
      <w:r w:rsidR="00DC18F1">
        <w:rPr>
          <w:rFonts w:asciiTheme="minorHAnsi" w:hAnsiTheme="minorHAnsi"/>
          <w:lang w:val="en-GB"/>
        </w:rPr>
        <w:t>erver Manager dashboard is used</w:t>
      </w:r>
      <w:r w:rsidRPr="00FD03AB">
        <w:rPr>
          <w:rFonts w:asciiTheme="minorHAnsi" w:hAnsiTheme="minorHAnsi"/>
          <w:lang w:val="en-GB"/>
        </w:rPr>
        <w:t xml:space="preserve"> but any method can be used to access the DNS Manager. </w:t>
      </w:r>
      <w:r>
        <w:rPr>
          <w:rFonts w:asciiTheme="minorHAnsi" w:hAnsiTheme="minorHAnsi"/>
          <w:lang w:val="en-GB"/>
        </w:rPr>
        <w:t>Screenshot</w:t>
      </w:r>
      <w:r w:rsidRPr="00FD03AB">
        <w:rPr>
          <w:rFonts w:asciiTheme="minorHAnsi" w:hAnsiTheme="minorHAnsi"/>
          <w:lang w:val="en-GB"/>
        </w:rPr>
        <w:t xml:space="preserve"> below shows that the DNS Server role has been installed and can be selected from the left pane</w:t>
      </w:r>
      <w:r w:rsidR="00F80144">
        <w:rPr>
          <w:rFonts w:asciiTheme="minorHAnsi" w:hAnsiTheme="minorHAnsi"/>
          <w:lang w:val="en-GB"/>
        </w:rPr>
        <w:t xml:space="preserve">. </w:t>
      </w:r>
      <w:r w:rsidR="00AB2CBC">
        <w:rPr>
          <w:rFonts w:asciiTheme="minorHAnsi" w:hAnsiTheme="minorHAnsi"/>
          <w:lang w:val="en-GB"/>
        </w:rPr>
        <w:t>These steps apply</w:t>
      </w:r>
      <w:r w:rsidR="00F80144">
        <w:rPr>
          <w:rFonts w:asciiTheme="minorHAnsi" w:hAnsiTheme="minorHAnsi"/>
          <w:lang w:val="en-GB"/>
        </w:rPr>
        <w:t xml:space="preserve"> to </w:t>
      </w:r>
      <w:r w:rsidR="00B5480F">
        <w:rPr>
          <w:rFonts w:asciiTheme="minorHAnsi" w:hAnsiTheme="minorHAnsi"/>
          <w:lang w:val="en-GB"/>
        </w:rPr>
        <w:t xml:space="preserve">wkglobal.com </w:t>
      </w:r>
      <w:r w:rsidR="00F80144">
        <w:rPr>
          <w:rFonts w:asciiTheme="minorHAnsi" w:hAnsiTheme="minorHAnsi"/>
          <w:lang w:val="en-GB"/>
        </w:rPr>
        <w:t>domain DNS servers.</w:t>
      </w:r>
    </w:p>
    <w:p w14:paraId="7D2A3C6A" w14:textId="77777777" w:rsidR="00FD03AB" w:rsidRDefault="00FD03AB" w:rsidP="00FD03AB">
      <w:pPr>
        <w:pStyle w:val="ListParagraph"/>
        <w:ind w:left="1080"/>
        <w:rPr>
          <w:rFonts w:asciiTheme="minorHAnsi" w:hAnsiTheme="minorHAnsi"/>
          <w:lang w:val="en-GB"/>
        </w:rPr>
      </w:pPr>
    </w:p>
    <w:p w14:paraId="38DC3B9F" w14:textId="6BB7C423" w:rsidR="00FD03AB" w:rsidRDefault="00FD03AB" w:rsidP="00DC18F1">
      <w:pPr>
        <w:ind w:left="1134"/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3EC6249" wp14:editId="1E834FD5">
            <wp:extent cx="49625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CBD7" w14:textId="77777777" w:rsidR="00FD03AB" w:rsidRDefault="00FD03AB" w:rsidP="00FD03AB">
      <w:pPr>
        <w:rPr>
          <w:lang w:val="en-GB"/>
        </w:rPr>
      </w:pPr>
    </w:p>
    <w:p w14:paraId="7BA5BA0E" w14:textId="6853C9C5" w:rsidR="00186A29" w:rsidRDefault="00FD03AB" w:rsidP="00186A29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lang w:val="en-GB"/>
        </w:rPr>
      </w:pPr>
      <w:r w:rsidRPr="00FD03AB">
        <w:rPr>
          <w:rFonts w:asciiTheme="minorHAnsi" w:hAnsiTheme="minorHAnsi"/>
          <w:lang w:val="en-GB"/>
        </w:rPr>
        <w:t xml:space="preserve">Once DNS has been selected, the available DNS servers will be displayed. Right-click on the target server and select </w:t>
      </w:r>
      <w:r w:rsidRPr="00FD03AB">
        <w:rPr>
          <w:rFonts w:asciiTheme="minorHAnsi" w:hAnsiTheme="minorHAnsi"/>
          <w:b/>
          <w:bCs/>
          <w:lang w:val="en-GB"/>
        </w:rPr>
        <w:t>DNS Manager</w:t>
      </w:r>
      <w:r w:rsidR="00DC18F1">
        <w:rPr>
          <w:rFonts w:asciiTheme="minorHAnsi" w:hAnsiTheme="minorHAnsi"/>
          <w:lang w:val="en-GB"/>
        </w:rPr>
        <w:t>, as shown in screenshot below:</w:t>
      </w:r>
      <w:r>
        <w:rPr>
          <w:rFonts w:asciiTheme="minorHAnsi" w:hAnsiTheme="minorHAnsi"/>
          <w:lang w:val="en-GB"/>
        </w:rPr>
        <w:t xml:space="preserve"> </w:t>
      </w:r>
    </w:p>
    <w:p w14:paraId="3B3052D4" w14:textId="675F171E" w:rsidR="00ED60A0" w:rsidRDefault="00ED60A0" w:rsidP="00ED60A0">
      <w:pPr>
        <w:jc w:val="both"/>
        <w:rPr>
          <w:lang w:val="en-GB"/>
        </w:rPr>
      </w:pPr>
    </w:p>
    <w:p w14:paraId="4606BD41" w14:textId="01007953" w:rsidR="00FD03AB" w:rsidRPr="00ED60A0" w:rsidRDefault="00FD03AB" w:rsidP="00DC18F1">
      <w:pPr>
        <w:ind w:left="1134"/>
        <w:jc w:val="bot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A3B0826" wp14:editId="15B4469E">
            <wp:extent cx="497205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5912" w14:textId="6E02B321" w:rsidR="00FD03AB" w:rsidRDefault="00FD03AB" w:rsidP="00186A29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lang w:val="en-GB"/>
        </w:rPr>
      </w:pPr>
      <w:r w:rsidRPr="00FD03AB">
        <w:rPr>
          <w:rFonts w:asciiTheme="minorHAnsi" w:hAnsiTheme="minorHAnsi"/>
          <w:lang w:val="en-GB"/>
        </w:rPr>
        <w:t>This will now bring up the DNS Manager. In the image below you can see that both a</w:t>
      </w:r>
      <w:r>
        <w:rPr>
          <w:rFonts w:asciiTheme="minorHAnsi" w:hAnsiTheme="minorHAnsi"/>
          <w:lang w:val="en-GB"/>
        </w:rPr>
        <w:t xml:space="preserve"> forward and reverse lookup zone has been </w:t>
      </w:r>
      <w:r w:rsidRPr="00FD03AB">
        <w:rPr>
          <w:rFonts w:asciiTheme="minorHAnsi" w:hAnsiTheme="minorHAnsi"/>
          <w:lang w:val="en-GB"/>
        </w:rPr>
        <w:t>created.</w:t>
      </w:r>
      <w:r>
        <w:rPr>
          <w:rFonts w:asciiTheme="minorHAnsi" w:hAnsiTheme="minorHAnsi"/>
          <w:lang w:val="en-GB"/>
        </w:rPr>
        <w:t xml:space="preserve"> </w:t>
      </w:r>
    </w:p>
    <w:p w14:paraId="21F04CF3" w14:textId="77777777" w:rsidR="00FD03AB" w:rsidRDefault="00FD03AB" w:rsidP="00FD03AB">
      <w:pPr>
        <w:jc w:val="both"/>
        <w:rPr>
          <w:lang w:val="en-GB"/>
        </w:rPr>
      </w:pPr>
    </w:p>
    <w:p w14:paraId="1A0D6B79" w14:textId="38ECF55C" w:rsidR="00FD03AB" w:rsidRPr="00FD03AB" w:rsidRDefault="00FD03AB" w:rsidP="00DC18F1">
      <w:pPr>
        <w:ind w:left="1134"/>
        <w:jc w:val="bot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58DA070" wp14:editId="75953701">
            <wp:extent cx="5731510" cy="102873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79B" w14:textId="77777777" w:rsidR="00FD03AB" w:rsidRDefault="00FD03AB" w:rsidP="00FD03AB">
      <w:pPr>
        <w:pStyle w:val="ListParagraph"/>
        <w:ind w:left="1080"/>
        <w:jc w:val="both"/>
        <w:rPr>
          <w:rFonts w:asciiTheme="minorHAnsi" w:hAnsiTheme="minorHAnsi"/>
          <w:lang w:val="en-GB"/>
        </w:rPr>
      </w:pPr>
    </w:p>
    <w:p w14:paraId="6C001F15" w14:textId="55930DF3" w:rsidR="00240B62" w:rsidRPr="00240B62" w:rsidRDefault="00FD03AB" w:rsidP="00186A29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lang w:val="en-GB"/>
        </w:rPr>
      </w:pPr>
      <w:r w:rsidRPr="00FD03AB">
        <w:rPr>
          <w:rFonts w:asciiTheme="minorHAnsi" w:hAnsiTheme="minorHAnsi"/>
          <w:lang w:val="en-GB"/>
        </w:rPr>
        <w:t xml:space="preserve">Choose the </w:t>
      </w:r>
      <w:r w:rsidRPr="00FD03AB">
        <w:rPr>
          <w:rFonts w:asciiTheme="minorHAnsi" w:hAnsiTheme="minorHAnsi"/>
          <w:b/>
          <w:bCs/>
          <w:lang w:val="en-GB"/>
        </w:rPr>
        <w:t>forward lookup zone</w:t>
      </w:r>
      <w:r w:rsidRPr="00FD03AB">
        <w:rPr>
          <w:rFonts w:asciiTheme="minorHAnsi" w:hAnsiTheme="minorHAnsi"/>
          <w:lang w:val="en-GB"/>
        </w:rPr>
        <w:t>, which will bring up a list of the existing zone records</w:t>
      </w:r>
      <w:r>
        <w:rPr>
          <w:rFonts w:asciiTheme="minorHAnsi" w:hAnsiTheme="minorHAnsi"/>
          <w:lang w:val="en-GB"/>
        </w:rPr>
        <w:t xml:space="preserve">. </w:t>
      </w:r>
      <w:r w:rsidR="00AB2CBC">
        <w:rPr>
          <w:rFonts w:asciiTheme="minorHAnsi" w:hAnsiTheme="minorHAnsi"/>
          <w:lang w:val="en-GB"/>
        </w:rPr>
        <w:t xml:space="preserve">To get a DNS record modify right click on DNS </w:t>
      </w:r>
      <w:r w:rsidR="00DC18F1">
        <w:rPr>
          <w:rFonts w:asciiTheme="minorHAnsi" w:hAnsiTheme="minorHAnsi"/>
          <w:lang w:val="en-GB"/>
        </w:rPr>
        <w:t>host A</w:t>
      </w:r>
      <w:r w:rsidR="00AB2CBC">
        <w:rPr>
          <w:rFonts w:asciiTheme="minorHAnsi" w:hAnsiTheme="minorHAnsi"/>
          <w:lang w:val="en-GB"/>
        </w:rPr>
        <w:t xml:space="preserve"> record and click on Properties. In this case</w:t>
      </w:r>
      <w:r w:rsidR="00DC18F1">
        <w:rPr>
          <w:rFonts w:asciiTheme="minorHAnsi" w:hAnsiTheme="minorHAnsi"/>
          <w:lang w:val="en-GB"/>
        </w:rPr>
        <w:t>,</w:t>
      </w:r>
      <w:r w:rsidR="00AB2CBC">
        <w:rPr>
          <w:rFonts w:asciiTheme="minorHAnsi" w:hAnsiTheme="minorHAnsi"/>
          <w:lang w:val="en-GB"/>
        </w:rPr>
        <w:t xml:space="preserve"> for example </w:t>
      </w:r>
      <w:r w:rsidR="00DC18F1">
        <w:rPr>
          <w:rFonts w:asciiTheme="minorHAnsi" w:hAnsiTheme="minorHAnsi"/>
          <w:lang w:val="en-GB"/>
        </w:rPr>
        <w:t xml:space="preserve">- </w:t>
      </w:r>
      <w:r w:rsidR="00AB2CBC">
        <w:rPr>
          <w:rFonts w:asciiTheme="minorHAnsi" w:hAnsiTheme="minorHAnsi"/>
          <w:lang w:val="en-GB"/>
        </w:rPr>
        <w:t xml:space="preserve">we have selected “myhost” record.  </w:t>
      </w:r>
    </w:p>
    <w:p w14:paraId="4EB9F95F" w14:textId="77777777" w:rsidR="00240B62" w:rsidRDefault="00240B62" w:rsidP="00240B62">
      <w:pPr>
        <w:jc w:val="both"/>
        <w:rPr>
          <w:lang w:val="en-GB"/>
        </w:rPr>
      </w:pPr>
    </w:p>
    <w:p w14:paraId="3A585A08" w14:textId="09AF635B" w:rsidR="00FD03AB" w:rsidRPr="00240B62" w:rsidRDefault="008A50DF" w:rsidP="00DC18F1">
      <w:pPr>
        <w:ind w:left="1134"/>
        <w:jc w:val="bot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883478B" wp14:editId="41FB7872">
            <wp:extent cx="5299700" cy="3514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449" cy="35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3AB" w:rsidRPr="00240B62">
        <w:rPr>
          <w:lang w:val="en-GB"/>
        </w:rPr>
        <w:t xml:space="preserve"> </w:t>
      </w:r>
    </w:p>
    <w:p w14:paraId="33C2C3BC" w14:textId="77777777" w:rsidR="00FD03AB" w:rsidRDefault="00FD03AB" w:rsidP="00FD03AB">
      <w:pPr>
        <w:pStyle w:val="ListParagraph"/>
        <w:ind w:left="1080"/>
        <w:jc w:val="both"/>
        <w:rPr>
          <w:rFonts w:asciiTheme="minorHAnsi" w:hAnsiTheme="minorHAnsi"/>
          <w:lang w:val="en-GB"/>
        </w:rPr>
      </w:pPr>
    </w:p>
    <w:p w14:paraId="0858F8A4" w14:textId="2237AE97" w:rsidR="00186A29" w:rsidRDefault="00AB2CBC" w:rsidP="00240B6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On this property Windows either you can change modify IP address or hostname itself, in this case we have modified IP address and change</w:t>
      </w:r>
      <w:r w:rsidR="008A50DF">
        <w:rPr>
          <w:rFonts w:asciiTheme="minorHAnsi" w:hAnsiTheme="minorHAnsi"/>
          <w:lang w:val="en-GB"/>
        </w:rPr>
        <w:t>d it to 10.0.11.11 to 10.0.11.13</w:t>
      </w:r>
      <w:r>
        <w:rPr>
          <w:rFonts w:asciiTheme="minorHAnsi" w:hAnsiTheme="minorHAnsi"/>
          <w:lang w:val="en-GB"/>
        </w:rPr>
        <w:t xml:space="preserve"> and clicked on Apply</w:t>
      </w:r>
      <w:r w:rsidR="00DC18F1">
        <w:rPr>
          <w:rFonts w:asciiTheme="minorHAnsi" w:hAnsiTheme="minorHAnsi"/>
          <w:lang w:val="en-GB"/>
        </w:rPr>
        <w:t xml:space="preserve"> button</w:t>
      </w:r>
      <w:r>
        <w:rPr>
          <w:rFonts w:asciiTheme="minorHAnsi" w:hAnsiTheme="minorHAnsi"/>
          <w:lang w:val="en-GB"/>
        </w:rPr>
        <w:t>.</w:t>
      </w:r>
    </w:p>
    <w:p w14:paraId="0B7B8D83" w14:textId="77777777" w:rsidR="00240B62" w:rsidRDefault="00240B62" w:rsidP="00240B62">
      <w:pPr>
        <w:pStyle w:val="ListParagraph"/>
        <w:ind w:left="1080"/>
        <w:jc w:val="both"/>
        <w:rPr>
          <w:rFonts w:asciiTheme="minorHAnsi" w:hAnsiTheme="minorHAnsi"/>
          <w:lang w:val="en-GB"/>
        </w:rPr>
      </w:pPr>
    </w:p>
    <w:p w14:paraId="65F5FF67" w14:textId="1081B5B8" w:rsidR="00240B62" w:rsidRPr="00240B62" w:rsidRDefault="008A50DF" w:rsidP="00DC18F1">
      <w:pPr>
        <w:ind w:left="1134"/>
        <w:jc w:val="bot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B251149" wp14:editId="6C61FC6D">
            <wp:extent cx="4963341" cy="33221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811" cy="3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2D81" w14:textId="77777777" w:rsidR="00186A29" w:rsidRDefault="00186A29" w:rsidP="00186A29">
      <w:pPr>
        <w:pStyle w:val="ListParagraph"/>
        <w:ind w:left="1080"/>
        <w:jc w:val="both"/>
        <w:rPr>
          <w:rFonts w:asciiTheme="minorHAnsi" w:hAnsiTheme="minorHAnsi"/>
          <w:lang w:val="en-GB"/>
        </w:rPr>
      </w:pPr>
    </w:p>
    <w:p w14:paraId="2221835A" w14:textId="0B8B6078" w:rsidR="00186A29" w:rsidRPr="00240B62" w:rsidRDefault="00240B62" w:rsidP="00240B6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lang w:val="en-GB"/>
        </w:rPr>
      </w:pPr>
      <w:r w:rsidRPr="00DC18F1">
        <w:rPr>
          <w:rFonts w:asciiTheme="minorHAnsi" w:hAnsiTheme="minorHAnsi"/>
          <w:lang w:val="en-GB"/>
        </w:rPr>
        <w:t>Click on OK</w:t>
      </w:r>
      <w:r w:rsidR="00DC18F1">
        <w:rPr>
          <w:rFonts w:asciiTheme="minorHAnsi" w:hAnsiTheme="minorHAnsi"/>
          <w:lang w:val="en-GB"/>
        </w:rPr>
        <w:t xml:space="preserve"> button and</w:t>
      </w:r>
      <w:r w:rsidRPr="00DC18F1">
        <w:rPr>
          <w:rFonts w:asciiTheme="minorHAnsi" w:hAnsiTheme="minorHAnsi"/>
          <w:lang w:val="en-GB"/>
        </w:rPr>
        <w:t xml:space="preserve"> we have successfully </w:t>
      </w:r>
      <w:r w:rsidR="00AB2CBC" w:rsidRPr="00DC18F1">
        <w:rPr>
          <w:rFonts w:asciiTheme="minorHAnsi" w:hAnsiTheme="minorHAnsi"/>
          <w:lang w:val="en-GB"/>
        </w:rPr>
        <w:t>Modified</w:t>
      </w:r>
      <w:r w:rsidR="00941745" w:rsidRPr="00DC18F1">
        <w:rPr>
          <w:rFonts w:asciiTheme="minorHAnsi" w:hAnsiTheme="minorHAnsi"/>
          <w:lang w:val="en-GB"/>
        </w:rPr>
        <w:t xml:space="preserve"> </w:t>
      </w:r>
      <w:r w:rsidR="00DC18F1" w:rsidRPr="00DC18F1">
        <w:rPr>
          <w:rFonts w:asciiTheme="minorHAnsi" w:hAnsiTheme="minorHAnsi"/>
          <w:lang w:val="en-GB"/>
        </w:rPr>
        <w:t>Host</w:t>
      </w:r>
      <w:r w:rsidRPr="00DC18F1">
        <w:rPr>
          <w:rFonts w:asciiTheme="minorHAnsi" w:hAnsiTheme="minorHAnsi"/>
          <w:lang w:val="en-GB"/>
        </w:rPr>
        <w:t xml:space="preserve"> A record on DNS server. </w:t>
      </w:r>
    </w:p>
    <w:p w14:paraId="58A20584" w14:textId="73202894" w:rsidR="00941745" w:rsidRPr="00941745" w:rsidRDefault="00AB2CBC" w:rsidP="00941745">
      <w:pPr>
        <w:pStyle w:val="Heading3"/>
        <w:jc w:val="both"/>
        <w:rPr>
          <w:rFonts w:asciiTheme="minorHAnsi" w:hAnsiTheme="minorHAnsi"/>
          <w:sz w:val="24"/>
          <w:szCs w:val="24"/>
        </w:rPr>
      </w:pPr>
      <w:bookmarkStart w:id="10" w:name="_Toc484111964"/>
      <w:r>
        <w:rPr>
          <w:rFonts w:asciiTheme="minorHAnsi" w:hAnsiTheme="minorHAnsi"/>
          <w:sz w:val="24"/>
          <w:szCs w:val="24"/>
        </w:rPr>
        <w:lastRenderedPageBreak/>
        <w:t>Modify</w:t>
      </w:r>
      <w:r w:rsidR="00941745">
        <w:rPr>
          <w:rFonts w:asciiTheme="minorHAnsi" w:hAnsiTheme="minorHAnsi"/>
          <w:sz w:val="24"/>
          <w:szCs w:val="24"/>
        </w:rPr>
        <w:t xml:space="preserve"> CNAME record on DNS server.</w:t>
      </w:r>
      <w:bookmarkEnd w:id="10"/>
    </w:p>
    <w:p w14:paraId="65548573" w14:textId="258669D9" w:rsidR="001B6E1B" w:rsidRPr="00A0607D" w:rsidRDefault="00941745" w:rsidP="00A0607D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lang w:val="en-GB"/>
        </w:rPr>
      </w:pPr>
      <w:r w:rsidRPr="00A0607D">
        <w:rPr>
          <w:rFonts w:asciiTheme="minorHAnsi" w:hAnsiTheme="minorHAnsi"/>
          <w:lang w:val="en-GB"/>
        </w:rPr>
        <w:t xml:space="preserve">Click back on the forward zone, then right-click </w:t>
      </w:r>
      <w:r w:rsidR="00AB2CBC" w:rsidRPr="00A0607D">
        <w:rPr>
          <w:rFonts w:asciiTheme="minorHAnsi" w:hAnsiTheme="minorHAnsi"/>
          <w:lang w:val="en-GB"/>
        </w:rPr>
        <w:t>www CNAME record and go to Properties.</w:t>
      </w:r>
    </w:p>
    <w:p w14:paraId="40B090C6" w14:textId="77777777" w:rsidR="001B6E1B" w:rsidRPr="001B6E1B" w:rsidRDefault="001B6E1B" w:rsidP="001B6E1B">
      <w:pPr>
        <w:pStyle w:val="ListParagraph"/>
        <w:tabs>
          <w:tab w:val="left" w:pos="180"/>
        </w:tabs>
        <w:ind w:left="540"/>
        <w:rPr>
          <w:rFonts w:asciiTheme="minorHAnsi" w:hAnsiTheme="minorHAnsi"/>
          <w:lang w:val="en-GB"/>
        </w:rPr>
      </w:pPr>
    </w:p>
    <w:p w14:paraId="27E96789" w14:textId="0F87F3BD" w:rsidR="001B6E1B" w:rsidRDefault="008A50DF" w:rsidP="00A0607D">
      <w:pPr>
        <w:tabs>
          <w:tab w:val="left" w:pos="180"/>
        </w:tabs>
        <w:ind w:left="1134"/>
        <w:jc w:val="center"/>
      </w:pPr>
      <w:r>
        <w:rPr>
          <w:noProof/>
          <w:lang w:eastAsia="en-IN"/>
        </w:rPr>
        <w:drawing>
          <wp:inline distT="0" distB="0" distL="0" distR="0" wp14:anchorId="545F3640" wp14:editId="4F1E259B">
            <wp:extent cx="4497094" cy="3092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3617" cy="310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56A" w14:textId="77777777" w:rsidR="00A0607D" w:rsidRPr="001B6E1B" w:rsidRDefault="00A0607D" w:rsidP="00A0607D">
      <w:pPr>
        <w:tabs>
          <w:tab w:val="left" w:pos="180"/>
        </w:tabs>
        <w:ind w:left="1134"/>
        <w:jc w:val="center"/>
      </w:pPr>
    </w:p>
    <w:p w14:paraId="2A6F8F94" w14:textId="42F2CFE7" w:rsidR="001B6E1B" w:rsidRPr="00A0607D" w:rsidRDefault="00941745" w:rsidP="00A0607D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lang w:val="en-GB"/>
        </w:rPr>
      </w:pPr>
      <w:r w:rsidRPr="00A0607D">
        <w:rPr>
          <w:rFonts w:asciiTheme="minorHAnsi" w:hAnsiTheme="minorHAnsi"/>
          <w:lang w:val="en-GB"/>
        </w:rPr>
        <w:t xml:space="preserve">At this point </w:t>
      </w:r>
      <w:r w:rsidR="000F7FE7" w:rsidRPr="00A0607D">
        <w:rPr>
          <w:rFonts w:asciiTheme="minorHAnsi" w:hAnsiTheme="minorHAnsi"/>
          <w:lang w:val="en-GB"/>
        </w:rPr>
        <w:t>it is</w:t>
      </w:r>
      <w:r w:rsidRPr="00A0607D">
        <w:rPr>
          <w:rFonts w:asciiTheme="minorHAnsi" w:hAnsiTheme="minorHAnsi"/>
          <w:lang w:val="en-GB"/>
        </w:rPr>
        <w:t xml:space="preserve"> </w:t>
      </w:r>
      <w:r w:rsidRPr="00A0607D">
        <w:rPr>
          <w:rFonts w:asciiTheme="minorHAnsi" w:hAnsiTheme="minorHAnsi"/>
          <w:i/>
          <w:iCs/>
          <w:lang w:val="en-GB"/>
        </w:rPr>
        <w:t>www</w:t>
      </w:r>
      <w:r w:rsidRPr="00A0607D">
        <w:rPr>
          <w:rFonts w:asciiTheme="minorHAnsi" w:hAnsiTheme="minorHAnsi"/>
          <w:lang w:val="en-GB"/>
        </w:rPr>
        <w:t xml:space="preserve"> in the Alias Name textbox </w:t>
      </w:r>
      <w:r w:rsidR="000F7FE7" w:rsidRPr="00A0607D">
        <w:rPr>
          <w:rFonts w:asciiTheme="minorHAnsi" w:hAnsiTheme="minorHAnsi"/>
          <w:lang w:val="en-GB"/>
        </w:rPr>
        <w:t xml:space="preserve">and </w:t>
      </w:r>
      <w:hyperlink r:id="rId18" w:history="1">
        <w:r w:rsidR="008A50DF" w:rsidRPr="00A0607D">
          <w:rPr>
            <w:rFonts w:asciiTheme="minorHAnsi" w:hAnsiTheme="minorHAnsi"/>
            <w:color w:val="4F81BD" w:themeColor="accent1"/>
            <w:u w:val="single"/>
            <w:lang w:val="en-GB"/>
          </w:rPr>
          <w:t>www.wkraininer.com</w:t>
        </w:r>
      </w:hyperlink>
      <w:r w:rsidR="008A50DF" w:rsidRPr="00A0607D">
        <w:rPr>
          <w:rFonts w:asciiTheme="minorHAnsi" w:hAnsiTheme="minorHAnsi"/>
          <w:lang w:val="en-GB"/>
        </w:rPr>
        <w:t xml:space="preserve"> </w:t>
      </w:r>
      <w:r w:rsidR="000F7FE7" w:rsidRPr="00A0607D">
        <w:rPr>
          <w:rFonts w:asciiTheme="minorHAnsi" w:hAnsiTheme="minorHAnsi"/>
          <w:lang w:val="en-GB"/>
        </w:rPr>
        <w:t xml:space="preserve"> as </w:t>
      </w:r>
      <w:r w:rsidRPr="00A0607D">
        <w:rPr>
          <w:rFonts w:asciiTheme="minorHAnsi" w:hAnsiTheme="minorHAnsi"/>
          <w:b/>
          <w:bCs/>
          <w:lang w:val="en-GB"/>
        </w:rPr>
        <w:t>Fully Qualified Domain name (FQDN) for target host</w:t>
      </w:r>
      <w:r w:rsidRPr="00A0607D">
        <w:rPr>
          <w:rFonts w:asciiTheme="minorHAnsi" w:hAnsiTheme="minorHAnsi"/>
          <w:lang w:val="en-GB"/>
        </w:rPr>
        <w:t xml:space="preserve"> textbox. </w:t>
      </w:r>
      <w:r w:rsidR="000F7FE7" w:rsidRPr="00A0607D">
        <w:rPr>
          <w:rFonts w:asciiTheme="minorHAnsi" w:hAnsiTheme="minorHAnsi"/>
          <w:lang w:val="en-GB"/>
        </w:rPr>
        <w:t>In this case for example we are modifying “Fully qualified domain name (FQDN) for target host” from “myhost.</w:t>
      </w:r>
      <w:r w:rsidR="008A50DF" w:rsidRPr="00A0607D">
        <w:rPr>
          <w:rFonts w:asciiTheme="minorHAnsi" w:hAnsiTheme="minorHAnsi"/>
          <w:lang w:val="en-GB"/>
        </w:rPr>
        <w:t xml:space="preserve"> wkraininer.com</w:t>
      </w:r>
      <w:r w:rsidR="000F7FE7" w:rsidRPr="00A0607D">
        <w:rPr>
          <w:rFonts w:asciiTheme="minorHAnsi" w:hAnsiTheme="minorHAnsi"/>
          <w:lang w:val="en-GB"/>
        </w:rPr>
        <w:t>” to “myserver.</w:t>
      </w:r>
      <w:r w:rsidR="008A50DF" w:rsidRPr="00A0607D">
        <w:rPr>
          <w:rFonts w:asciiTheme="minorHAnsi" w:hAnsiTheme="minorHAnsi"/>
          <w:lang w:val="en-GB"/>
        </w:rPr>
        <w:t xml:space="preserve"> wkraininer.com</w:t>
      </w:r>
      <w:r w:rsidR="000F7FE7" w:rsidRPr="00A0607D">
        <w:rPr>
          <w:rFonts w:asciiTheme="minorHAnsi" w:hAnsiTheme="minorHAnsi"/>
          <w:lang w:val="en-GB"/>
        </w:rPr>
        <w:t>”.</w:t>
      </w:r>
    </w:p>
    <w:p w14:paraId="16A0DDB7" w14:textId="77777777" w:rsidR="00941745" w:rsidRDefault="00941745" w:rsidP="00941745">
      <w:pPr>
        <w:tabs>
          <w:tab w:val="left" w:pos="180"/>
        </w:tabs>
      </w:pPr>
    </w:p>
    <w:p w14:paraId="78639274" w14:textId="2A3B635A" w:rsidR="00941745" w:rsidRDefault="008A50DF" w:rsidP="00A0607D">
      <w:pPr>
        <w:tabs>
          <w:tab w:val="left" w:pos="180"/>
        </w:tabs>
        <w:ind w:left="1276"/>
      </w:pPr>
      <w:r>
        <w:rPr>
          <w:noProof/>
          <w:lang w:eastAsia="en-IN"/>
        </w:rPr>
        <w:drawing>
          <wp:inline distT="0" distB="0" distL="0" distR="0" wp14:anchorId="435F3C00" wp14:editId="4579BE1D">
            <wp:extent cx="4324435" cy="26163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139" cy="26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1CC4" w14:textId="23C9FAA2" w:rsidR="001B6E1B" w:rsidRDefault="001B6E1B" w:rsidP="001B6E1B">
      <w:pPr>
        <w:pStyle w:val="ListParagraph"/>
        <w:tabs>
          <w:tab w:val="left" w:pos="180"/>
        </w:tabs>
        <w:ind w:left="540"/>
        <w:jc w:val="center"/>
      </w:pPr>
    </w:p>
    <w:p w14:paraId="1CAED253" w14:textId="77777777" w:rsidR="001B6E1B" w:rsidRDefault="001B6E1B" w:rsidP="001B6E1B">
      <w:pPr>
        <w:pStyle w:val="ListParagraph"/>
        <w:tabs>
          <w:tab w:val="left" w:pos="180"/>
        </w:tabs>
        <w:ind w:left="540"/>
      </w:pPr>
    </w:p>
    <w:p w14:paraId="435B0737" w14:textId="6F066317" w:rsidR="009855BD" w:rsidRPr="00A0607D" w:rsidRDefault="00941745" w:rsidP="00A0607D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lang w:val="en-GB"/>
        </w:rPr>
      </w:pPr>
      <w:r w:rsidRPr="00A0607D">
        <w:rPr>
          <w:rFonts w:asciiTheme="minorHAnsi" w:hAnsiTheme="minorHAnsi"/>
          <w:lang w:val="en-GB"/>
        </w:rPr>
        <w:t xml:space="preserve">Click on </w:t>
      </w:r>
      <w:r w:rsidR="000F7FE7" w:rsidRPr="00A0607D">
        <w:rPr>
          <w:rFonts w:asciiTheme="minorHAnsi" w:hAnsiTheme="minorHAnsi"/>
          <w:lang w:val="en-GB"/>
        </w:rPr>
        <w:t xml:space="preserve">Apply and then </w:t>
      </w:r>
      <w:r w:rsidRPr="00A0607D">
        <w:rPr>
          <w:rFonts w:asciiTheme="minorHAnsi" w:hAnsiTheme="minorHAnsi"/>
          <w:lang w:val="en-GB"/>
        </w:rPr>
        <w:t>OK to finish.</w:t>
      </w:r>
    </w:p>
    <w:p w14:paraId="557B4355" w14:textId="4B509D71" w:rsidR="005E1E40" w:rsidRPr="00BF6E92" w:rsidRDefault="00CD4D6A" w:rsidP="00A14A48">
      <w:pPr>
        <w:pStyle w:val="Heading2"/>
        <w:jc w:val="both"/>
        <w:rPr>
          <w:rFonts w:asciiTheme="minorHAnsi" w:eastAsia="Times New Roman" w:hAnsiTheme="minorHAnsi"/>
          <w:sz w:val="24"/>
          <w:szCs w:val="24"/>
        </w:rPr>
      </w:pPr>
      <w:bookmarkStart w:id="11" w:name="_Toc484111965"/>
      <w:r>
        <w:rPr>
          <w:rFonts w:asciiTheme="minorHAnsi" w:eastAsia="Times New Roman" w:hAnsiTheme="minorHAnsi"/>
          <w:sz w:val="24"/>
          <w:szCs w:val="24"/>
        </w:rPr>
        <w:lastRenderedPageBreak/>
        <w:t xml:space="preserve">How to validate if DNS records are </w:t>
      </w:r>
      <w:r w:rsidR="00A0607D">
        <w:rPr>
          <w:rFonts w:asciiTheme="minorHAnsi" w:eastAsia="Times New Roman" w:hAnsiTheme="minorHAnsi"/>
          <w:sz w:val="24"/>
          <w:szCs w:val="24"/>
        </w:rPr>
        <w:t>modified?</w:t>
      </w:r>
      <w:bookmarkEnd w:id="11"/>
    </w:p>
    <w:p w14:paraId="0B65A84A" w14:textId="14C89D84" w:rsidR="00CD4D6A" w:rsidRDefault="00A0607D" w:rsidP="00A0607D">
      <w:pPr>
        <w:pStyle w:val="ListParagraph"/>
        <w:numPr>
          <w:ilvl w:val="0"/>
          <w:numId w:val="25"/>
        </w:numPr>
        <w:jc w:val="both"/>
        <w:rPr>
          <w:rFonts w:asciiTheme="minorHAnsi" w:hAnsiTheme="minorHAnsi"/>
          <w:lang w:val="en-GB"/>
        </w:rPr>
      </w:pPr>
      <w:r w:rsidRPr="00A0607D">
        <w:rPr>
          <w:rFonts w:asciiTheme="minorHAnsi" w:hAnsiTheme="minorHAnsi"/>
          <w:lang w:val="en-GB"/>
        </w:rPr>
        <w:t>Finally,</w:t>
      </w:r>
      <w:r w:rsidR="00CD4D6A" w:rsidRPr="00A0607D">
        <w:rPr>
          <w:rFonts w:asciiTheme="minorHAnsi" w:hAnsiTheme="minorHAnsi"/>
          <w:lang w:val="en-GB"/>
        </w:rPr>
        <w:t xml:space="preserve"> these records can be tested by using the Windows nslookup command. As shown below, the various records are looking up correctly. You need to open command prompt.</w:t>
      </w:r>
    </w:p>
    <w:p w14:paraId="6F4F8420" w14:textId="77777777" w:rsidR="00A0607D" w:rsidRPr="00A0607D" w:rsidRDefault="00A0607D" w:rsidP="00A0607D">
      <w:pPr>
        <w:pStyle w:val="ListParagraph"/>
        <w:ind w:left="1080"/>
        <w:jc w:val="both"/>
        <w:rPr>
          <w:rFonts w:asciiTheme="minorHAnsi" w:hAnsiTheme="minorHAnsi"/>
          <w:lang w:val="en-GB"/>
        </w:rPr>
      </w:pPr>
    </w:p>
    <w:p w14:paraId="16FFA802" w14:textId="7A9C380B" w:rsidR="00F14052" w:rsidRPr="00CD4D6A" w:rsidRDefault="008A50DF" w:rsidP="00A0607D">
      <w:pPr>
        <w:tabs>
          <w:tab w:val="left" w:pos="180"/>
        </w:tabs>
        <w:ind w:left="1134"/>
        <w:rPr>
          <w:bCs/>
          <w:lang w:val="en-GB"/>
        </w:rPr>
      </w:pPr>
      <w:r>
        <w:rPr>
          <w:noProof/>
          <w:lang w:eastAsia="en-IN"/>
        </w:rPr>
        <w:drawing>
          <wp:inline distT="0" distB="0" distL="0" distR="0" wp14:anchorId="58376123" wp14:editId="603E6C8C">
            <wp:extent cx="5236234" cy="272217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338" cy="27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="00CD4D6A" w:rsidRPr="00CD4D6A">
        <w:rPr>
          <w:bCs/>
          <w:lang w:val="en-GB"/>
        </w:rPr>
        <w:t xml:space="preserve"> </w:t>
      </w:r>
    </w:p>
    <w:p w14:paraId="6699FD09" w14:textId="77777777" w:rsidR="00CD4D6A" w:rsidRPr="00CD4D6A" w:rsidRDefault="00CD4D6A" w:rsidP="00CD4D6A">
      <w:pPr>
        <w:pStyle w:val="ListParagraph"/>
        <w:tabs>
          <w:tab w:val="left" w:pos="180"/>
        </w:tabs>
        <w:rPr>
          <w:bCs/>
          <w:lang w:val="en-GB"/>
        </w:rPr>
      </w:pPr>
    </w:p>
    <w:p w14:paraId="3D6A65F0" w14:textId="77777777" w:rsidR="003D2077" w:rsidRPr="00BF6E92" w:rsidRDefault="003D2077" w:rsidP="00A14A48">
      <w:pPr>
        <w:pStyle w:val="Heading2"/>
        <w:jc w:val="both"/>
        <w:rPr>
          <w:rFonts w:asciiTheme="minorHAnsi" w:hAnsiTheme="minorHAnsi"/>
          <w:sz w:val="24"/>
          <w:szCs w:val="24"/>
        </w:rPr>
      </w:pPr>
      <w:bookmarkStart w:id="12" w:name="_Toc484111966"/>
      <w:r w:rsidRPr="00BF6E92">
        <w:rPr>
          <w:rFonts w:asciiTheme="minorHAnsi" w:hAnsiTheme="minorHAnsi"/>
          <w:sz w:val="24"/>
          <w:szCs w:val="24"/>
        </w:rPr>
        <w:t>Supporting Documents</w:t>
      </w:r>
      <w:bookmarkEnd w:id="12"/>
    </w:p>
    <w:p w14:paraId="601B7CD1" w14:textId="02D3CD4A" w:rsidR="00245EB9" w:rsidRPr="00BF6E92" w:rsidRDefault="00850934" w:rsidP="00A0607D">
      <w:pPr>
        <w:pStyle w:val="NormalWeb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="Arial"/>
        </w:rPr>
      </w:pPr>
      <w:hyperlink r:id="rId21" w:history="1">
        <w:r w:rsidR="00F80144" w:rsidRPr="004E76CF">
          <w:rPr>
            <w:rStyle w:val="Hyperlink"/>
            <w:rFonts w:asciiTheme="minorHAnsi" w:hAnsiTheme="minorHAnsi" w:cs="Arial"/>
          </w:rPr>
          <w:t>https://msdn.microsoft.com/en-us/library/bb727018.aspx</w:t>
        </w:r>
      </w:hyperlink>
      <w:r w:rsidR="00F80144">
        <w:rPr>
          <w:rFonts w:asciiTheme="minorHAnsi" w:hAnsiTheme="minorHAnsi" w:cs="Arial"/>
        </w:rPr>
        <w:t xml:space="preserve"> </w:t>
      </w:r>
    </w:p>
    <w:p w14:paraId="4EE0130B" w14:textId="0FACB4DB" w:rsidR="00EE1A83" w:rsidRPr="00BF6E92" w:rsidRDefault="00EE1A83" w:rsidP="00A14A48">
      <w:pPr>
        <w:jc w:val="both"/>
        <w:rPr>
          <w:sz w:val="24"/>
          <w:szCs w:val="24"/>
        </w:rPr>
      </w:pPr>
    </w:p>
    <w:p w14:paraId="054774C7" w14:textId="77777777" w:rsidR="00425E27" w:rsidRPr="00BF6E92" w:rsidRDefault="00425E27" w:rsidP="00A14A48">
      <w:pPr>
        <w:ind w:left="709"/>
        <w:jc w:val="both"/>
        <w:rPr>
          <w:sz w:val="24"/>
          <w:szCs w:val="24"/>
        </w:rPr>
      </w:pPr>
    </w:p>
    <w:sectPr w:rsidR="00425E27" w:rsidRPr="00BF6E92" w:rsidSect="002454E0">
      <w:headerReference w:type="default" r:id="rId22"/>
      <w:footerReference w:type="default" r:id="rId23"/>
      <w:pgSz w:w="11906" w:h="16838"/>
      <w:pgMar w:top="1440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36833" w14:textId="77777777" w:rsidR="00850934" w:rsidRDefault="00850934" w:rsidP="006726BB">
      <w:pPr>
        <w:spacing w:after="0" w:line="240" w:lineRule="auto"/>
      </w:pPr>
      <w:r>
        <w:separator/>
      </w:r>
    </w:p>
  </w:endnote>
  <w:endnote w:type="continuationSeparator" w:id="0">
    <w:p w14:paraId="4F014D6E" w14:textId="77777777" w:rsidR="00850934" w:rsidRDefault="00850934" w:rsidP="0067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318"/>
      <w:gridCol w:w="2708"/>
    </w:tblGrid>
    <w:tr w:rsidR="00AD60FC" w14:paraId="1DE8D40A" w14:textId="77777777">
      <w:trPr>
        <w:trHeight w:val="360"/>
      </w:trPr>
      <w:tc>
        <w:tcPr>
          <w:tcW w:w="3500" w:type="pct"/>
        </w:tcPr>
        <w:p w14:paraId="337535D6" w14:textId="77777777" w:rsidR="00AD60FC" w:rsidRDefault="00AD60FC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14:paraId="329F2204" w14:textId="22382F78" w:rsidR="00AD60FC" w:rsidRDefault="00AD60FC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C04B19" w:rsidRPr="00C04B19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81B3C48" w14:textId="77777777" w:rsidR="00AD60FC" w:rsidRDefault="00AD6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94B26" w14:textId="77777777" w:rsidR="00850934" w:rsidRDefault="00850934" w:rsidP="006726BB">
      <w:pPr>
        <w:spacing w:after="0" w:line="240" w:lineRule="auto"/>
      </w:pPr>
      <w:r>
        <w:separator/>
      </w:r>
    </w:p>
  </w:footnote>
  <w:footnote w:type="continuationSeparator" w:id="0">
    <w:p w14:paraId="49F33838" w14:textId="77777777" w:rsidR="00850934" w:rsidRDefault="00850934" w:rsidP="00672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060BE" w14:textId="77777777" w:rsidR="00AD60FC" w:rsidRDefault="00AD60FC">
    <w:pPr>
      <w:pStyle w:val="Header"/>
    </w:pPr>
    <w:r>
      <w:rPr>
        <w:noProof/>
        <w:lang w:eastAsia="en-IN"/>
      </w:rPr>
      <w:drawing>
        <wp:inline distT="0" distB="0" distL="0" distR="0" wp14:anchorId="6168CD23" wp14:editId="0C929D05">
          <wp:extent cx="2019300" cy="427082"/>
          <wp:effectExtent l="0" t="0" r="0" b="0"/>
          <wp:docPr id="12" name="Picture 12" descr="Image result for wolters kluw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Image result for wolters kluw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8591" cy="445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A73"/>
    <w:multiLevelType w:val="hybridMultilevel"/>
    <w:tmpl w:val="C8E6CA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150F6"/>
    <w:multiLevelType w:val="hybridMultilevel"/>
    <w:tmpl w:val="92485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6BA7"/>
    <w:multiLevelType w:val="multilevel"/>
    <w:tmpl w:val="4382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8437A"/>
    <w:multiLevelType w:val="hybridMultilevel"/>
    <w:tmpl w:val="1BC806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ED0F19"/>
    <w:multiLevelType w:val="hybridMultilevel"/>
    <w:tmpl w:val="71540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70AB3"/>
    <w:multiLevelType w:val="hybridMultilevel"/>
    <w:tmpl w:val="403E03F4"/>
    <w:lvl w:ilvl="0" w:tplc="10D86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86055"/>
    <w:multiLevelType w:val="hybridMultilevel"/>
    <w:tmpl w:val="71540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D44D8"/>
    <w:multiLevelType w:val="hybridMultilevel"/>
    <w:tmpl w:val="1BC806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14A26"/>
    <w:multiLevelType w:val="hybridMultilevel"/>
    <w:tmpl w:val="97AAC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75CC7"/>
    <w:multiLevelType w:val="hybridMultilevel"/>
    <w:tmpl w:val="0D86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825BF"/>
    <w:multiLevelType w:val="hybridMultilevel"/>
    <w:tmpl w:val="987A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461A9"/>
    <w:multiLevelType w:val="multilevel"/>
    <w:tmpl w:val="4382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3782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ACF0D5B"/>
    <w:multiLevelType w:val="hybridMultilevel"/>
    <w:tmpl w:val="71540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241D6"/>
    <w:multiLevelType w:val="hybridMultilevel"/>
    <w:tmpl w:val="1BC806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701326"/>
    <w:multiLevelType w:val="hybridMultilevel"/>
    <w:tmpl w:val="D4D8EC36"/>
    <w:lvl w:ilvl="0" w:tplc="2E78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E0F9E"/>
    <w:multiLevelType w:val="hybridMultilevel"/>
    <w:tmpl w:val="69AC4CFC"/>
    <w:lvl w:ilvl="0" w:tplc="2E78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40C2"/>
    <w:multiLevelType w:val="hybridMultilevel"/>
    <w:tmpl w:val="344A7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C6D62"/>
    <w:multiLevelType w:val="hybridMultilevel"/>
    <w:tmpl w:val="87B6BE0A"/>
    <w:lvl w:ilvl="0" w:tplc="C99E473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7A8D4923"/>
    <w:multiLevelType w:val="hybridMultilevel"/>
    <w:tmpl w:val="723A8AE0"/>
    <w:lvl w:ilvl="0" w:tplc="2E78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86A45"/>
    <w:multiLevelType w:val="hybridMultilevel"/>
    <w:tmpl w:val="684A6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B16197"/>
    <w:multiLevelType w:val="multilevel"/>
    <w:tmpl w:val="4382581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2" w15:restartNumberingAfterBreak="0">
    <w:nsid w:val="7E211A23"/>
    <w:multiLevelType w:val="multilevel"/>
    <w:tmpl w:val="4AE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"/>
  </w:num>
  <w:num w:numId="5">
    <w:abstractNumId w:val="14"/>
  </w:num>
  <w:num w:numId="6">
    <w:abstractNumId w:val="4"/>
  </w:num>
  <w:num w:numId="7">
    <w:abstractNumId w:val="21"/>
  </w:num>
  <w:num w:numId="8">
    <w:abstractNumId w:val="11"/>
  </w:num>
  <w:num w:numId="9">
    <w:abstractNumId w:val="16"/>
  </w:num>
  <w:num w:numId="10">
    <w:abstractNumId w:val="19"/>
  </w:num>
  <w:num w:numId="11">
    <w:abstractNumId w:val="15"/>
  </w:num>
  <w:num w:numId="12">
    <w:abstractNumId w:val="2"/>
  </w:num>
  <w:num w:numId="13">
    <w:abstractNumId w:val="0"/>
  </w:num>
  <w:num w:numId="14">
    <w:abstractNumId w:val="20"/>
  </w:num>
  <w:num w:numId="15">
    <w:abstractNumId w:val="8"/>
  </w:num>
  <w:num w:numId="16">
    <w:abstractNumId w:val="12"/>
  </w:num>
  <w:num w:numId="17">
    <w:abstractNumId w:val="5"/>
  </w:num>
  <w:num w:numId="18">
    <w:abstractNumId w:val="6"/>
  </w:num>
  <w:num w:numId="19">
    <w:abstractNumId w:val="13"/>
  </w:num>
  <w:num w:numId="20">
    <w:abstractNumId w:val="9"/>
  </w:num>
  <w:num w:numId="21">
    <w:abstractNumId w:val="18"/>
  </w:num>
  <w:num w:numId="22">
    <w:abstractNumId w:val="22"/>
  </w:num>
  <w:num w:numId="23">
    <w:abstractNumId w:val="10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B"/>
    <w:rsid w:val="00001977"/>
    <w:rsid w:val="00006A27"/>
    <w:rsid w:val="00007B41"/>
    <w:rsid w:val="000104AB"/>
    <w:rsid w:val="000115A1"/>
    <w:rsid w:val="00013349"/>
    <w:rsid w:val="00015368"/>
    <w:rsid w:val="00022B0A"/>
    <w:rsid w:val="000260CB"/>
    <w:rsid w:val="000260FB"/>
    <w:rsid w:val="000271FD"/>
    <w:rsid w:val="00030B5B"/>
    <w:rsid w:val="000311C5"/>
    <w:rsid w:val="000320DB"/>
    <w:rsid w:val="000333E6"/>
    <w:rsid w:val="0003528C"/>
    <w:rsid w:val="00040822"/>
    <w:rsid w:val="0004497D"/>
    <w:rsid w:val="00065F0F"/>
    <w:rsid w:val="000667A8"/>
    <w:rsid w:val="00070EDF"/>
    <w:rsid w:val="000806A6"/>
    <w:rsid w:val="00082945"/>
    <w:rsid w:val="000848CD"/>
    <w:rsid w:val="00090F61"/>
    <w:rsid w:val="00091541"/>
    <w:rsid w:val="000A2B03"/>
    <w:rsid w:val="000A38D7"/>
    <w:rsid w:val="000A4357"/>
    <w:rsid w:val="000A738F"/>
    <w:rsid w:val="000A73C4"/>
    <w:rsid w:val="000B0B56"/>
    <w:rsid w:val="000B36FB"/>
    <w:rsid w:val="000B3E23"/>
    <w:rsid w:val="000C0664"/>
    <w:rsid w:val="000C24CA"/>
    <w:rsid w:val="000C2B79"/>
    <w:rsid w:val="000D22A8"/>
    <w:rsid w:val="000D2CBA"/>
    <w:rsid w:val="000D3C47"/>
    <w:rsid w:val="000D578B"/>
    <w:rsid w:val="000D66CE"/>
    <w:rsid w:val="000E0224"/>
    <w:rsid w:val="000E0A5E"/>
    <w:rsid w:val="000E0B99"/>
    <w:rsid w:val="000E1B71"/>
    <w:rsid w:val="000E3359"/>
    <w:rsid w:val="000E3E6D"/>
    <w:rsid w:val="000F1DA6"/>
    <w:rsid w:val="000F33A9"/>
    <w:rsid w:val="000F40D9"/>
    <w:rsid w:val="000F7FE7"/>
    <w:rsid w:val="00103860"/>
    <w:rsid w:val="00103C77"/>
    <w:rsid w:val="0010408D"/>
    <w:rsid w:val="0010486B"/>
    <w:rsid w:val="00105AE7"/>
    <w:rsid w:val="001067AC"/>
    <w:rsid w:val="00120274"/>
    <w:rsid w:val="001209DB"/>
    <w:rsid w:val="001309E3"/>
    <w:rsid w:val="00131593"/>
    <w:rsid w:val="00136103"/>
    <w:rsid w:val="001370D1"/>
    <w:rsid w:val="0014055F"/>
    <w:rsid w:val="0014209E"/>
    <w:rsid w:val="00147F41"/>
    <w:rsid w:val="00170942"/>
    <w:rsid w:val="0017503C"/>
    <w:rsid w:val="00176F3C"/>
    <w:rsid w:val="0018089F"/>
    <w:rsid w:val="001838B3"/>
    <w:rsid w:val="00186A29"/>
    <w:rsid w:val="0019010E"/>
    <w:rsid w:val="00194AED"/>
    <w:rsid w:val="00195930"/>
    <w:rsid w:val="001A3CBA"/>
    <w:rsid w:val="001B10FF"/>
    <w:rsid w:val="001B25D7"/>
    <w:rsid w:val="001B45DC"/>
    <w:rsid w:val="001B5226"/>
    <w:rsid w:val="001B6A75"/>
    <w:rsid w:val="001B6E1B"/>
    <w:rsid w:val="001C0A29"/>
    <w:rsid w:val="001C19AE"/>
    <w:rsid w:val="001C5B67"/>
    <w:rsid w:val="001D056F"/>
    <w:rsid w:val="001D0C08"/>
    <w:rsid w:val="001D0EC7"/>
    <w:rsid w:val="001E3FAB"/>
    <w:rsid w:val="001E618D"/>
    <w:rsid w:val="001F2923"/>
    <w:rsid w:val="001F50D6"/>
    <w:rsid w:val="001F55FE"/>
    <w:rsid w:val="001F5E95"/>
    <w:rsid w:val="00203225"/>
    <w:rsid w:val="002051D6"/>
    <w:rsid w:val="00207358"/>
    <w:rsid w:val="0021143C"/>
    <w:rsid w:val="002117DA"/>
    <w:rsid w:val="00216CE0"/>
    <w:rsid w:val="00225DDC"/>
    <w:rsid w:val="00227E29"/>
    <w:rsid w:val="00232E6F"/>
    <w:rsid w:val="00234539"/>
    <w:rsid w:val="00240B62"/>
    <w:rsid w:val="002454E0"/>
    <w:rsid w:val="00245EB9"/>
    <w:rsid w:val="00251B79"/>
    <w:rsid w:val="00253E71"/>
    <w:rsid w:val="002558F9"/>
    <w:rsid w:val="002640D3"/>
    <w:rsid w:val="00266846"/>
    <w:rsid w:val="00266BFD"/>
    <w:rsid w:val="002673DF"/>
    <w:rsid w:val="00271AF9"/>
    <w:rsid w:val="002720FE"/>
    <w:rsid w:val="00274756"/>
    <w:rsid w:val="00277BEB"/>
    <w:rsid w:val="0028013C"/>
    <w:rsid w:val="002864F9"/>
    <w:rsid w:val="00290A1E"/>
    <w:rsid w:val="00292D21"/>
    <w:rsid w:val="00293B2D"/>
    <w:rsid w:val="002940A8"/>
    <w:rsid w:val="002A045A"/>
    <w:rsid w:val="002A1056"/>
    <w:rsid w:val="002A2240"/>
    <w:rsid w:val="002A3C3E"/>
    <w:rsid w:val="002A45DF"/>
    <w:rsid w:val="002A58AE"/>
    <w:rsid w:val="002B628B"/>
    <w:rsid w:val="002B7E31"/>
    <w:rsid w:val="002C05C0"/>
    <w:rsid w:val="002C50D6"/>
    <w:rsid w:val="002C6C95"/>
    <w:rsid w:val="002D0DA3"/>
    <w:rsid w:val="002D1A57"/>
    <w:rsid w:val="002D25E7"/>
    <w:rsid w:val="002E1D85"/>
    <w:rsid w:val="002F3533"/>
    <w:rsid w:val="002F5BCC"/>
    <w:rsid w:val="002F5CBC"/>
    <w:rsid w:val="002F7217"/>
    <w:rsid w:val="002F747A"/>
    <w:rsid w:val="002F77EC"/>
    <w:rsid w:val="0030077E"/>
    <w:rsid w:val="00306AFD"/>
    <w:rsid w:val="00307DA1"/>
    <w:rsid w:val="00324C13"/>
    <w:rsid w:val="00330348"/>
    <w:rsid w:val="00333442"/>
    <w:rsid w:val="00334B72"/>
    <w:rsid w:val="003374DA"/>
    <w:rsid w:val="00343A48"/>
    <w:rsid w:val="00347900"/>
    <w:rsid w:val="003507A4"/>
    <w:rsid w:val="003516A1"/>
    <w:rsid w:val="00353643"/>
    <w:rsid w:val="00353BF4"/>
    <w:rsid w:val="00354157"/>
    <w:rsid w:val="00354267"/>
    <w:rsid w:val="00356BCF"/>
    <w:rsid w:val="003641FB"/>
    <w:rsid w:val="00370E68"/>
    <w:rsid w:val="00373F50"/>
    <w:rsid w:val="00374771"/>
    <w:rsid w:val="00375C2D"/>
    <w:rsid w:val="0038137C"/>
    <w:rsid w:val="0038162F"/>
    <w:rsid w:val="00385BF0"/>
    <w:rsid w:val="00393F05"/>
    <w:rsid w:val="00397F02"/>
    <w:rsid w:val="003A597E"/>
    <w:rsid w:val="003A5B78"/>
    <w:rsid w:val="003C4FBF"/>
    <w:rsid w:val="003C5329"/>
    <w:rsid w:val="003C6F80"/>
    <w:rsid w:val="003D2077"/>
    <w:rsid w:val="003D3E5B"/>
    <w:rsid w:val="003D4FAF"/>
    <w:rsid w:val="003D510E"/>
    <w:rsid w:val="003D55BF"/>
    <w:rsid w:val="003D66B2"/>
    <w:rsid w:val="003E6AF5"/>
    <w:rsid w:val="003F2F7F"/>
    <w:rsid w:val="003F3377"/>
    <w:rsid w:val="003F62D7"/>
    <w:rsid w:val="00400183"/>
    <w:rsid w:val="00403C92"/>
    <w:rsid w:val="00406314"/>
    <w:rsid w:val="00406FB9"/>
    <w:rsid w:val="00413ACA"/>
    <w:rsid w:val="00413F0A"/>
    <w:rsid w:val="0042141A"/>
    <w:rsid w:val="00424928"/>
    <w:rsid w:val="00425E27"/>
    <w:rsid w:val="00430070"/>
    <w:rsid w:val="00432BEC"/>
    <w:rsid w:val="0043469D"/>
    <w:rsid w:val="00434C18"/>
    <w:rsid w:val="00440AF6"/>
    <w:rsid w:val="004410FD"/>
    <w:rsid w:val="004430EF"/>
    <w:rsid w:val="004550F9"/>
    <w:rsid w:val="00474588"/>
    <w:rsid w:val="00477378"/>
    <w:rsid w:val="0048340F"/>
    <w:rsid w:val="00484D80"/>
    <w:rsid w:val="00485251"/>
    <w:rsid w:val="00485B21"/>
    <w:rsid w:val="004912DA"/>
    <w:rsid w:val="004922FF"/>
    <w:rsid w:val="00493751"/>
    <w:rsid w:val="00494442"/>
    <w:rsid w:val="004A1A78"/>
    <w:rsid w:val="004A2F3F"/>
    <w:rsid w:val="004A407A"/>
    <w:rsid w:val="004A56FE"/>
    <w:rsid w:val="004A5B12"/>
    <w:rsid w:val="004A6D86"/>
    <w:rsid w:val="004A7E22"/>
    <w:rsid w:val="004B04A8"/>
    <w:rsid w:val="004B0B32"/>
    <w:rsid w:val="004B1D50"/>
    <w:rsid w:val="004B304C"/>
    <w:rsid w:val="004C0B67"/>
    <w:rsid w:val="004C5E23"/>
    <w:rsid w:val="004D0872"/>
    <w:rsid w:val="004D1385"/>
    <w:rsid w:val="004D1748"/>
    <w:rsid w:val="004D1E86"/>
    <w:rsid w:val="004D5160"/>
    <w:rsid w:val="004D6F46"/>
    <w:rsid w:val="004E1814"/>
    <w:rsid w:val="004E7BF8"/>
    <w:rsid w:val="004F1656"/>
    <w:rsid w:val="004F1AF2"/>
    <w:rsid w:val="004F3DED"/>
    <w:rsid w:val="004F3F86"/>
    <w:rsid w:val="004F7C34"/>
    <w:rsid w:val="00503FDC"/>
    <w:rsid w:val="005050FB"/>
    <w:rsid w:val="00506564"/>
    <w:rsid w:val="0050791E"/>
    <w:rsid w:val="00507BFC"/>
    <w:rsid w:val="00510BB5"/>
    <w:rsid w:val="00510C96"/>
    <w:rsid w:val="005111CE"/>
    <w:rsid w:val="005319D4"/>
    <w:rsid w:val="005401A1"/>
    <w:rsid w:val="005445D7"/>
    <w:rsid w:val="005467F3"/>
    <w:rsid w:val="00546B93"/>
    <w:rsid w:val="00565ABA"/>
    <w:rsid w:val="00566E3A"/>
    <w:rsid w:val="005812E6"/>
    <w:rsid w:val="00583844"/>
    <w:rsid w:val="00592D4F"/>
    <w:rsid w:val="00594907"/>
    <w:rsid w:val="00595A38"/>
    <w:rsid w:val="0059614E"/>
    <w:rsid w:val="005A4493"/>
    <w:rsid w:val="005A50D5"/>
    <w:rsid w:val="005B6B9A"/>
    <w:rsid w:val="005C014F"/>
    <w:rsid w:val="005C7620"/>
    <w:rsid w:val="005D1B81"/>
    <w:rsid w:val="005D2D5D"/>
    <w:rsid w:val="005D323D"/>
    <w:rsid w:val="005E1E40"/>
    <w:rsid w:val="005E5482"/>
    <w:rsid w:val="005E6437"/>
    <w:rsid w:val="005F404E"/>
    <w:rsid w:val="005F4172"/>
    <w:rsid w:val="006048F2"/>
    <w:rsid w:val="00606945"/>
    <w:rsid w:val="00606DE4"/>
    <w:rsid w:val="00613116"/>
    <w:rsid w:val="006147EF"/>
    <w:rsid w:val="006158A7"/>
    <w:rsid w:val="006168FF"/>
    <w:rsid w:val="00617906"/>
    <w:rsid w:val="00624248"/>
    <w:rsid w:val="00626B03"/>
    <w:rsid w:val="006303F3"/>
    <w:rsid w:val="00631A59"/>
    <w:rsid w:val="006325B4"/>
    <w:rsid w:val="00637D4C"/>
    <w:rsid w:val="00640FCC"/>
    <w:rsid w:val="00642ABD"/>
    <w:rsid w:val="00652F6A"/>
    <w:rsid w:val="0065734D"/>
    <w:rsid w:val="006711B2"/>
    <w:rsid w:val="006726BB"/>
    <w:rsid w:val="00677201"/>
    <w:rsid w:val="00681989"/>
    <w:rsid w:val="00686C17"/>
    <w:rsid w:val="00691E46"/>
    <w:rsid w:val="00695B97"/>
    <w:rsid w:val="006A388A"/>
    <w:rsid w:val="006A3F90"/>
    <w:rsid w:val="006A79A4"/>
    <w:rsid w:val="006B000D"/>
    <w:rsid w:val="006B0519"/>
    <w:rsid w:val="006B166B"/>
    <w:rsid w:val="006B69DF"/>
    <w:rsid w:val="006C4E7E"/>
    <w:rsid w:val="006D1A4D"/>
    <w:rsid w:val="006D51A1"/>
    <w:rsid w:val="006D6098"/>
    <w:rsid w:val="006E7E22"/>
    <w:rsid w:val="006F3954"/>
    <w:rsid w:val="006F5674"/>
    <w:rsid w:val="006F609A"/>
    <w:rsid w:val="006F6898"/>
    <w:rsid w:val="00701CAD"/>
    <w:rsid w:val="007029C7"/>
    <w:rsid w:val="00712739"/>
    <w:rsid w:val="00712F3B"/>
    <w:rsid w:val="00712F51"/>
    <w:rsid w:val="00715A8C"/>
    <w:rsid w:val="0072177F"/>
    <w:rsid w:val="00723622"/>
    <w:rsid w:val="00724704"/>
    <w:rsid w:val="00733513"/>
    <w:rsid w:val="0073381D"/>
    <w:rsid w:val="00741C8D"/>
    <w:rsid w:val="00743B62"/>
    <w:rsid w:val="00744CE8"/>
    <w:rsid w:val="0075176E"/>
    <w:rsid w:val="007530CA"/>
    <w:rsid w:val="007532D8"/>
    <w:rsid w:val="0075749D"/>
    <w:rsid w:val="007614B8"/>
    <w:rsid w:val="0076528E"/>
    <w:rsid w:val="00770F1D"/>
    <w:rsid w:val="0077101E"/>
    <w:rsid w:val="00782073"/>
    <w:rsid w:val="00790848"/>
    <w:rsid w:val="00793E15"/>
    <w:rsid w:val="007A3E24"/>
    <w:rsid w:val="007A495F"/>
    <w:rsid w:val="007A5E9A"/>
    <w:rsid w:val="007C2C77"/>
    <w:rsid w:val="007C6319"/>
    <w:rsid w:val="007C7DD7"/>
    <w:rsid w:val="007D01B4"/>
    <w:rsid w:val="007D4465"/>
    <w:rsid w:val="007E2A95"/>
    <w:rsid w:val="007E3760"/>
    <w:rsid w:val="007F2345"/>
    <w:rsid w:val="007F7251"/>
    <w:rsid w:val="0080495E"/>
    <w:rsid w:val="0080505F"/>
    <w:rsid w:val="00811274"/>
    <w:rsid w:val="008137F5"/>
    <w:rsid w:val="0081495A"/>
    <w:rsid w:val="00823866"/>
    <w:rsid w:val="00832432"/>
    <w:rsid w:val="00833380"/>
    <w:rsid w:val="00834528"/>
    <w:rsid w:val="00834FC6"/>
    <w:rsid w:val="00835988"/>
    <w:rsid w:val="00846DE8"/>
    <w:rsid w:val="00850934"/>
    <w:rsid w:val="008511F4"/>
    <w:rsid w:val="00851AC9"/>
    <w:rsid w:val="008530D1"/>
    <w:rsid w:val="008550C3"/>
    <w:rsid w:val="00855F84"/>
    <w:rsid w:val="00862DA5"/>
    <w:rsid w:val="00870DF9"/>
    <w:rsid w:val="0087280D"/>
    <w:rsid w:val="00873C74"/>
    <w:rsid w:val="0087422D"/>
    <w:rsid w:val="00875BB5"/>
    <w:rsid w:val="008956A1"/>
    <w:rsid w:val="00895C57"/>
    <w:rsid w:val="008A3E8C"/>
    <w:rsid w:val="008A50DF"/>
    <w:rsid w:val="008A6AF6"/>
    <w:rsid w:val="008B045B"/>
    <w:rsid w:val="008B5096"/>
    <w:rsid w:val="008B643B"/>
    <w:rsid w:val="008C3BF7"/>
    <w:rsid w:val="008C4309"/>
    <w:rsid w:val="008D37AC"/>
    <w:rsid w:val="008D66A7"/>
    <w:rsid w:val="008E0F58"/>
    <w:rsid w:val="008E3E4A"/>
    <w:rsid w:val="008E4237"/>
    <w:rsid w:val="008F3A8D"/>
    <w:rsid w:val="00902B0B"/>
    <w:rsid w:val="00907D8E"/>
    <w:rsid w:val="00911464"/>
    <w:rsid w:val="009138F9"/>
    <w:rsid w:val="00922AA0"/>
    <w:rsid w:val="00922B8A"/>
    <w:rsid w:val="009235BB"/>
    <w:rsid w:val="00926203"/>
    <w:rsid w:val="009272FB"/>
    <w:rsid w:val="00933176"/>
    <w:rsid w:val="00941745"/>
    <w:rsid w:val="00941AD6"/>
    <w:rsid w:val="00944FF5"/>
    <w:rsid w:val="00947176"/>
    <w:rsid w:val="0095072A"/>
    <w:rsid w:val="00952D3B"/>
    <w:rsid w:val="00954C57"/>
    <w:rsid w:val="00960DA2"/>
    <w:rsid w:val="009661B4"/>
    <w:rsid w:val="00966959"/>
    <w:rsid w:val="00972B6A"/>
    <w:rsid w:val="00977BBB"/>
    <w:rsid w:val="00980EBE"/>
    <w:rsid w:val="00984EF3"/>
    <w:rsid w:val="009855BD"/>
    <w:rsid w:val="00990B3F"/>
    <w:rsid w:val="00991DF6"/>
    <w:rsid w:val="00994C99"/>
    <w:rsid w:val="009A11A8"/>
    <w:rsid w:val="009A2798"/>
    <w:rsid w:val="009A31ED"/>
    <w:rsid w:val="009A3D76"/>
    <w:rsid w:val="009A4FCA"/>
    <w:rsid w:val="009B0996"/>
    <w:rsid w:val="009B17D9"/>
    <w:rsid w:val="009B5785"/>
    <w:rsid w:val="009C4334"/>
    <w:rsid w:val="009C6ECF"/>
    <w:rsid w:val="009C7C38"/>
    <w:rsid w:val="009D616B"/>
    <w:rsid w:val="009D6B00"/>
    <w:rsid w:val="009E193D"/>
    <w:rsid w:val="009E1F73"/>
    <w:rsid w:val="009E50D7"/>
    <w:rsid w:val="009E5E2C"/>
    <w:rsid w:val="00A03240"/>
    <w:rsid w:val="00A0607D"/>
    <w:rsid w:val="00A0631E"/>
    <w:rsid w:val="00A12F1E"/>
    <w:rsid w:val="00A14A48"/>
    <w:rsid w:val="00A1750B"/>
    <w:rsid w:val="00A23AAB"/>
    <w:rsid w:val="00A23AF8"/>
    <w:rsid w:val="00A2622C"/>
    <w:rsid w:val="00A270C2"/>
    <w:rsid w:val="00A40205"/>
    <w:rsid w:val="00A43588"/>
    <w:rsid w:val="00A4408B"/>
    <w:rsid w:val="00A45F6D"/>
    <w:rsid w:val="00A45F6F"/>
    <w:rsid w:val="00A4732B"/>
    <w:rsid w:val="00A6613D"/>
    <w:rsid w:val="00A66692"/>
    <w:rsid w:val="00A81B95"/>
    <w:rsid w:val="00A844B9"/>
    <w:rsid w:val="00A92FD5"/>
    <w:rsid w:val="00A94A2A"/>
    <w:rsid w:val="00AA0773"/>
    <w:rsid w:val="00AA415A"/>
    <w:rsid w:val="00AB2CBC"/>
    <w:rsid w:val="00AB5B91"/>
    <w:rsid w:val="00AB6419"/>
    <w:rsid w:val="00AD0083"/>
    <w:rsid w:val="00AD60FC"/>
    <w:rsid w:val="00AE0FC3"/>
    <w:rsid w:val="00AE53DD"/>
    <w:rsid w:val="00AE7E4D"/>
    <w:rsid w:val="00B115F2"/>
    <w:rsid w:val="00B16365"/>
    <w:rsid w:val="00B20A70"/>
    <w:rsid w:val="00B20CFA"/>
    <w:rsid w:val="00B226F2"/>
    <w:rsid w:val="00B2292F"/>
    <w:rsid w:val="00B26708"/>
    <w:rsid w:val="00B321A1"/>
    <w:rsid w:val="00B33884"/>
    <w:rsid w:val="00B35D57"/>
    <w:rsid w:val="00B464D6"/>
    <w:rsid w:val="00B5068B"/>
    <w:rsid w:val="00B50B53"/>
    <w:rsid w:val="00B5480F"/>
    <w:rsid w:val="00B56EB7"/>
    <w:rsid w:val="00B64F57"/>
    <w:rsid w:val="00B74043"/>
    <w:rsid w:val="00B752F7"/>
    <w:rsid w:val="00B77E88"/>
    <w:rsid w:val="00B82C82"/>
    <w:rsid w:val="00B83004"/>
    <w:rsid w:val="00B84202"/>
    <w:rsid w:val="00B84FFC"/>
    <w:rsid w:val="00B869BB"/>
    <w:rsid w:val="00B877F6"/>
    <w:rsid w:val="00B908A1"/>
    <w:rsid w:val="00B923EE"/>
    <w:rsid w:val="00B95E76"/>
    <w:rsid w:val="00BA29A7"/>
    <w:rsid w:val="00BA3C46"/>
    <w:rsid w:val="00BA40C3"/>
    <w:rsid w:val="00BB5981"/>
    <w:rsid w:val="00BB652E"/>
    <w:rsid w:val="00BC38DF"/>
    <w:rsid w:val="00BC4163"/>
    <w:rsid w:val="00BD7DB0"/>
    <w:rsid w:val="00BE1868"/>
    <w:rsid w:val="00BE5EAE"/>
    <w:rsid w:val="00BE6C28"/>
    <w:rsid w:val="00BF6E92"/>
    <w:rsid w:val="00C0128C"/>
    <w:rsid w:val="00C04B19"/>
    <w:rsid w:val="00C0685F"/>
    <w:rsid w:val="00C06C2B"/>
    <w:rsid w:val="00C10BDF"/>
    <w:rsid w:val="00C1130B"/>
    <w:rsid w:val="00C11414"/>
    <w:rsid w:val="00C16CC5"/>
    <w:rsid w:val="00C24FE8"/>
    <w:rsid w:val="00C256FA"/>
    <w:rsid w:val="00C302F7"/>
    <w:rsid w:val="00C429FA"/>
    <w:rsid w:val="00C43BB7"/>
    <w:rsid w:val="00C502CA"/>
    <w:rsid w:val="00C50EA3"/>
    <w:rsid w:val="00C52E08"/>
    <w:rsid w:val="00C56017"/>
    <w:rsid w:val="00C57C5A"/>
    <w:rsid w:val="00C57FC0"/>
    <w:rsid w:val="00C6196B"/>
    <w:rsid w:val="00C62384"/>
    <w:rsid w:val="00C642B5"/>
    <w:rsid w:val="00C7067F"/>
    <w:rsid w:val="00C72E16"/>
    <w:rsid w:val="00C73692"/>
    <w:rsid w:val="00C7383A"/>
    <w:rsid w:val="00C812E3"/>
    <w:rsid w:val="00C81F8E"/>
    <w:rsid w:val="00C86338"/>
    <w:rsid w:val="00C865EB"/>
    <w:rsid w:val="00C87F75"/>
    <w:rsid w:val="00C90AFA"/>
    <w:rsid w:val="00C95FFC"/>
    <w:rsid w:val="00CA5C5B"/>
    <w:rsid w:val="00CA7DAE"/>
    <w:rsid w:val="00CB4806"/>
    <w:rsid w:val="00CC03FA"/>
    <w:rsid w:val="00CC1E77"/>
    <w:rsid w:val="00CD4D6A"/>
    <w:rsid w:val="00CE3BD1"/>
    <w:rsid w:val="00CE5859"/>
    <w:rsid w:val="00CE6C4E"/>
    <w:rsid w:val="00CF01FB"/>
    <w:rsid w:val="00CF1B40"/>
    <w:rsid w:val="00CF3771"/>
    <w:rsid w:val="00CF6A16"/>
    <w:rsid w:val="00CF7FE7"/>
    <w:rsid w:val="00D06213"/>
    <w:rsid w:val="00D14D83"/>
    <w:rsid w:val="00D221D5"/>
    <w:rsid w:val="00D25052"/>
    <w:rsid w:val="00D302B4"/>
    <w:rsid w:val="00D324EA"/>
    <w:rsid w:val="00D346DA"/>
    <w:rsid w:val="00D3611F"/>
    <w:rsid w:val="00D440E1"/>
    <w:rsid w:val="00D44E11"/>
    <w:rsid w:val="00D52663"/>
    <w:rsid w:val="00D53405"/>
    <w:rsid w:val="00D53CE6"/>
    <w:rsid w:val="00D6089C"/>
    <w:rsid w:val="00D61EA8"/>
    <w:rsid w:val="00D6364F"/>
    <w:rsid w:val="00D672F0"/>
    <w:rsid w:val="00D709C1"/>
    <w:rsid w:val="00D714F5"/>
    <w:rsid w:val="00D71703"/>
    <w:rsid w:val="00D76E8A"/>
    <w:rsid w:val="00D77E62"/>
    <w:rsid w:val="00D8190E"/>
    <w:rsid w:val="00D855BB"/>
    <w:rsid w:val="00D86850"/>
    <w:rsid w:val="00D90B98"/>
    <w:rsid w:val="00D91923"/>
    <w:rsid w:val="00D94EC9"/>
    <w:rsid w:val="00D97BFA"/>
    <w:rsid w:val="00D97E90"/>
    <w:rsid w:val="00DA5B7E"/>
    <w:rsid w:val="00DA7452"/>
    <w:rsid w:val="00DB01F5"/>
    <w:rsid w:val="00DB45C9"/>
    <w:rsid w:val="00DC18F1"/>
    <w:rsid w:val="00DD1264"/>
    <w:rsid w:val="00DD631E"/>
    <w:rsid w:val="00DE3E07"/>
    <w:rsid w:val="00DE4B26"/>
    <w:rsid w:val="00DE6123"/>
    <w:rsid w:val="00DE66AB"/>
    <w:rsid w:val="00DF0DC1"/>
    <w:rsid w:val="00DF2840"/>
    <w:rsid w:val="00DF56FF"/>
    <w:rsid w:val="00E10639"/>
    <w:rsid w:val="00E112BC"/>
    <w:rsid w:val="00E11A79"/>
    <w:rsid w:val="00E12E06"/>
    <w:rsid w:val="00E13FE0"/>
    <w:rsid w:val="00E1668F"/>
    <w:rsid w:val="00E213DA"/>
    <w:rsid w:val="00E22BDE"/>
    <w:rsid w:val="00E23591"/>
    <w:rsid w:val="00E26B7A"/>
    <w:rsid w:val="00E30BEF"/>
    <w:rsid w:val="00E37C11"/>
    <w:rsid w:val="00E37DB6"/>
    <w:rsid w:val="00E40B71"/>
    <w:rsid w:val="00E416E6"/>
    <w:rsid w:val="00E45934"/>
    <w:rsid w:val="00E46B17"/>
    <w:rsid w:val="00E506EF"/>
    <w:rsid w:val="00E5131B"/>
    <w:rsid w:val="00E51B4D"/>
    <w:rsid w:val="00E612C6"/>
    <w:rsid w:val="00E64633"/>
    <w:rsid w:val="00E70CC2"/>
    <w:rsid w:val="00E72C7B"/>
    <w:rsid w:val="00E8207D"/>
    <w:rsid w:val="00E827BF"/>
    <w:rsid w:val="00E86905"/>
    <w:rsid w:val="00E90D81"/>
    <w:rsid w:val="00E93FDA"/>
    <w:rsid w:val="00E958A7"/>
    <w:rsid w:val="00EA77BB"/>
    <w:rsid w:val="00EB09A1"/>
    <w:rsid w:val="00EB28D6"/>
    <w:rsid w:val="00EB29CF"/>
    <w:rsid w:val="00EB521F"/>
    <w:rsid w:val="00EB62E1"/>
    <w:rsid w:val="00EC75A8"/>
    <w:rsid w:val="00ED60A0"/>
    <w:rsid w:val="00EE1A83"/>
    <w:rsid w:val="00EE1EE8"/>
    <w:rsid w:val="00EE2303"/>
    <w:rsid w:val="00EE4614"/>
    <w:rsid w:val="00EE523A"/>
    <w:rsid w:val="00EF1B5B"/>
    <w:rsid w:val="00EF235B"/>
    <w:rsid w:val="00EF3A71"/>
    <w:rsid w:val="00EF43E9"/>
    <w:rsid w:val="00EF58AB"/>
    <w:rsid w:val="00EF7A00"/>
    <w:rsid w:val="00F01319"/>
    <w:rsid w:val="00F0353C"/>
    <w:rsid w:val="00F07504"/>
    <w:rsid w:val="00F10FFF"/>
    <w:rsid w:val="00F14052"/>
    <w:rsid w:val="00F201D5"/>
    <w:rsid w:val="00F2478A"/>
    <w:rsid w:val="00F315A4"/>
    <w:rsid w:val="00F36AA8"/>
    <w:rsid w:val="00F37BC4"/>
    <w:rsid w:val="00F41A6D"/>
    <w:rsid w:val="00F42C54"/>
    <w:rsid w:val="00F4557D"/>
    <w:rsid w:val="00F4648F"/>
    <w:rsid w:val="00F46539"/>
    <w:rsid w:val="00F53391"/>
    <w:rsid w:val="00F5679A"/>
    <w:rsid w:val="00F603BA"/>
    <w:rsid w:val="00F60F4B"/>
    <w:rsid w:val="00F6776E"/>
    <w:rsid w:val="00F7138A"/>
    <w:rsid w:val="00F71ED8"/>
    <w:rsid w:val="00F72744"/>
    <w:rsid w:val="00F776E0"/>
    <w:rsid w:val="00F80144"/>
    <w:rsid w:val="00F82087"/>
    <w:rsid w:val="00F82C21"/>
    <w:rsid w:val="00F83655"/>
    <w:rsid w:val="00F85BBF"/>
    <w:rsid w:val="00F877C9"/>
    <w:rsid w:val="00F979CE"/>
    <w:rsid w:val="00F97DBC"/>
    <w:rsid w:val="00FA636A"/>
    <w:rsid w:val="00FA6A4C"/>
    <w:rsid w:val="00FB729F"/>
    <w:rsid w:val="00FC1153"/>
    <w:rsid w:val="00FC7256"/>
    <w:rsid w:val="00FD03AB"/>
    <w:rsid w:val="00FD4339"/>
    <w:rsid w:val="00FD6DC5"/>
    <w:rsid w:val="00FE094E"/>
    <w:rsid w:val="00FE2633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F4A4"/>
  <w15:docId w15:val="{6EECE9A2-4C5D-40C6-ACF9-7EDA4B01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377"/>
  </w:style>
  <w:style w:type="paragraph" w:styleId="Heading1">
    <w:name w:val="heading 1"/>
    <w:basedOn w:val="Normal"/>
    <w:next w:val="Normal"/>
    <w:link w:val="Heading1Char"/>
    <w:uiPriority w:val="9"/>
    <w:qFormat/>
    <w:rsid w:val="00BA29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9A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D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D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6B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26B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6BB"/>
  </w:style>
  <w:style w:type="paragraph" w:styleId="Footer">
    <w:name w:val="footer"/>
    <w:basedOn w:val="Normal"/>
    <w:link w:val="FooterChar"/>
    <w:uiPriority w:val="99"/>
    <w:unhideWhenUsed/>
    <w:rsid w:val="0067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6BB"/>
  </w:style>
  <w:style w:type="character" w:styleId="Strong">
    <w:name w:val="Strong"/>
    <w:basedOn w:val="DefaultParagraphFont"/>
    <w:uiPriority w:val="22"/>
    <w:qFormat/>
    <w:rsid w:val="006726B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2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4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64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lockText">
    <w:name w:val="Block Text"/>
    <w:basedOn w:val="Normal"/>
    <w:rsid w:val="002864F9"/>
    <w:pPr>
      <w:spacing w:before="120" w:after="120" w:line="240" w:lineRule="auto"/>
    </w:pPr>
    <w:rPr>
      <w:rFonts w:ascii="Arial Bold" w:eastAsia="Times New Roman" w:hAnsi="Arial Bold" w:cs="Times New Roman"/>
      <w:b/>
      <w:sz w:val="20"/>
      <w:szCs w:val="24"/>
      <w:lang w:val="en-US"/>
    </w:rPr>
  </w:style>
  <w:style w:type="paragraph" w:customStyle="1" w:styleId="Tablebody">
    <w:name w:val="Table_body"/>
    <w:basedOn w:val="BodyText"/>
    <w:rsid w:val="002864F9"/>
    <w:pPr>
      <w:spacing w:before="120" w:line="240" w:lineRule="auto"/>
      <w:jc w:val="both"/>
    </w:pPr>
    <w:rPr>
      <w:rFonts w:ascii="Arial" w:eastAsia="Times New Roman" w:hAnsi="Arial" w:cs="Times New Roman"/>
      <w:iCs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864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64F9"/>
  </w:style>
  <w:style w:type="character" w:customStyle="1" w:styleId="Heading1Char">
    <w:name w:val="Heading 1 Char"/>
    <w:basedOn w:val="DefaultParagraphFont"/>
    <w:link w:val="Heading1"/>
    <w:uiPriority w:val="9"/>
    <w:rsid w:val="00BA2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9A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29A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29A7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A29A7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A2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33E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0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0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0694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6069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5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875B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75B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875BB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Code">
    <w:name w:val="HTML Code"/>
    <w:uiPriority w:val="99"/>
    <w:unhideWhenUsed/>
    <w:rsid w:val="0059614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614E"/>
    <w:pPr>
      <w:pBdr>
        <w:top w:val="single" w:sz="6" w:space="6" w:color="E1E1E8"/>
        <w:left w:val="single" w:sz="6" w:space="6" w:color="E1E1E8"/>
        <w:bottom w:val="single" w:sz="6" w:space="6" w:color="E1E1E8"/>
        <w:right w:val="single" w:sz="6" w:space="6" w:color="E1E1E8"/>
      </w:pBd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444444"/>
      <w:sz w:val="21"/>
      <w:szCs w:val="21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614E"/>
    <w:rPr>
      <w:rFonts w:ascii="Courier New" w:eastAsia="Times New Roman" w:hAnsi="Courier New" w:cs="Courier New"/>
      <w:color w:val="444444"/>
      <w:sz w:val="21"/>
      <w:szCs w:val="21"/>
      <w:shd w:val="clear" w:color="auto" w:fill="F0F0F0"/>
      <w:lang w:eastAsia="en-IN"/>
    </w:rPr>
  </w:style>
  <w:style w:type="paragraph" w:styleId="NormalWeb">
    <w:name w:val="Normal (Web)"/>
    <w:basedOn w:val="Normal"/>
    <w:uiPriority w:val="99"/>
    <w:rsid w:val="003D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FF5"/>
    <w:pPr>
      <w:spacing w:after="200"/>
    </w:pPr>
    <w:rPr>
      <w:rFonts w:asciiTheme="minorHAnsi" w:eastAsiaTheme="minorHAnsi" w:hAnsiTheme="minorHAnsi" w:cstheme="minorBidi"/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FF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14B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C0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://www.wkraininer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sdn.microsoft.com/en-us/library/bb727018.asp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2017-05-16T00:00:00</PublishDate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C9E0B79997547B10375B956D29F0C" ma:contentTypeVersion="0" ma:contentTypeDescription="Create a new document." ma:contentTypeScope="" ma:versionID="cd97d27b30fc2f099ec19cba4fd2be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69760-9C6B-4880-A114-746651AEA9D1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37FD3767-B075-473E-8E15-CD44319C1B03}"/>
</file>

<file path=customXml/itemProps4.xml><?xml version="1.0" encoding="utf-8"?>
<ds:datastoreItem xmlns:ds="http://schemas.openxmlformats.org/officeDocument/2006/customXml" ds:itemID="{E2108725-0B8C-47C4-B76F-CB431F0A8168}"/>
</file>

<file path=customXml/itemProps5.xml><?xml version="1.0" encoding="utf-8"?>
<ds:datastoreItem xmlns:ds="http://schemas.openxmlformats.org/officeDocument/2006/customXml" ds:itemID="{0CF8F12C-58D0-4A32-847A-430062BA1E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How to modify DNS entries.</vt:lpstr>
    </vt:vector>
  </TitlesOfParts>
  <Company>Wolters Kluwer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Procedures on How to modify DNS entries.</dc:title>
  <dc:subject>Version 0.1</dc:subject>
  <dc:creator>Anubhav V</dc:creator>
  <cp:lastModifiedBy>Kritika Bahl</cp:lastModifiedBy>
  <cp:revision>4</cp:revision>
  <dcterms:created xsi:type="dcterms:W3CDTF">2017-06-01T14:53:00Z</dcterms:created>
  <dcterms:modified xsi:type="dcterms:W3CDTF">2017-06-01T14:53:00Z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0x010100A0AC9E0B79997547B10375B956D29F0C</vt:lpwstr>
  </property>
</Properties>
</file>