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Documentation: Production Manager Reporting &amp; Dashboard KPIs</w:t>
      </w:r>
    </w:p>
    <w:p>
      <w:r>
        <w:t>This document outlines the key performance indicators (KPIs) and strategic reports essential for the Production Manager role in a make-to-order manufacturing ERP system. Each KPI includes its definition, visual representation method, calculation logic, and sample data where applicable. This helps the product and engineering teams implement accurate, role-specific dashboards and reporting tools.</w:t>
      </w:r>
    </w:p>
    <w:p>
      <w:pPr>
        <w:pStyle w:val="Heading2"/>
      </w:pPr>
      <w:r>
        <w:t>Machine Utilization %</w:t>
      </w:r>
    </w:p>
    <w:p>
      <w:r>
        <w:t>Definition: Proportion of available machine hours that are used for actual productive work.</w:t>
      </w:r>
    </w:p>
    <w:p>
      <w:r>
        <w:t>Visual Representation: Vertical Bar Chart with heatmap coloring (per machine).</w:t>
      </w:r>
    </w:p>
    <w:p>
      <w:r>
        <w:t>Calculation Logic / Example:</w:t>
      </w:r>
    </w:p>
    <w:p>
      <w:r>
        <w:t>Utilization (%) = (Actual Run Time / Available Time) × 100</w:t>
        <w:br/>
        <w:t>Example: M1 = (7.5 / 8) × 100 = 93.75%</w:t>
      </w:r>
    </w:p>
    <w:p>
      <w:pPr>
        <w:pStyle w:val="Heading2"/>
      </w:pPr>
      <w:r>
        <w:t>Job Delay Report</w:t>
      </w:r>
    </w:p>
    <w:p>
      <w:r>
        <w:t>Definition: Displays jobs that exceeded their scheduled completion time.</w:t>
      </w:r>
    </w:p>
    <w:p>
      <w:r>
        <w:t>Visual Representation: Grouped Bar Chart: Planned vs Actual completion times.</w:t>
      </w:r>
    </w:p>
    <w:p>
      <w:r>
        <w:t>Calculation Logic / Example:</w:t>
      </w:r>
    </w:p>
    <w:p>
      <w:r>
        <w:t>Delay = Actual End Time – Planned End Time</w:t>
        <w:br/>
        <w:t>Example: WO102 delayed by 2 days.</w:t>
      </w:r>
    </w:p>
    <w:p>
      <w:pPr>
        <w:pStyle w:val="Heading2"/>
      </w:pPr>
      <w:r>
        <w:t>WIP Load per Machine</w:t>
      </w:r>
    </w:p>
    <w:p>
      <w:r>
        <w:t>Definition: Shows queued workload per machine in hours.</w:t>
      </w:r>
    </w:p>
    <w:p>
      <w:r>
        <w:t>Visual Representation: Horizontal Stacked Bar Chart (per machine, job-wise).</w:t>
      </w:r>
    </w:p>
    <w:p>
      <w:r>
        <w:t>Calculation Logic / Example:</w:t>
      </w:r>
    </w:p>
    <w:p>
      <w:r>
        <w:t>Load = Sum of remaining estimated hours for scheduled jobs</w:t>
        <w:br/>
        <w:t>Example: M2 = Job A(8h) + Job B(6h) + Job C(3h) = 17h</w:t>
      </w:r>
    </w:p>
    <w:p>
      <w:pPr>
        <w:pStyle w:val="Heading2"/>
      </w:pPr>
      <w:r>
        <w:t>Schedule Adherence</w:t>
      </w:r>
    </w:p>
    <w:p>
      <w:r>
        <w:t>Definition: Measures how many jobs are completed on time versus their schedule.</w:t>
      </w:r>
    </w:p>
    <w:p>
      <w:r>
        <w:t>Visual Representation: Line Chart (Weekly trend).</w:t>
      </w:r>
    </w:p>
    <w:p>
      <w:r>
        <w:t>Calculation Logic / Example:</w:t>
      </w:r>
    </w:p>
    <w:p>
      <w:r>
        <w:t>Adherence (%) = (Jobs on Time / Total Jobs) × 100</w:t>
        <w:br/>
        <w:t>Example: 92% in Week 1.</w:t>
      </w:r>
    </w:p>
    <w:p>
      <w:pPr>
        <w:pStyle w:val="Heading2"/>
      </w:pPr>
      <w:r>
        <w:t>Downtime by Machine</w:t>
      </w:r>
    </w:p>
    <w:p>
      <w:r>
        <w:t>Definition: Categorizes downtime into breakdown, preventive, and idle time.</w:t>
      </w:r>
    </w:p>
    <w:p>
      <w:r>
        <w:t>Visual Representation: Donut Chart with % segments by reason.</w:t>
      </w:r>
    </w:p>
    <w:p>
      <w:r>
        <w:t>Calculation Logic / Example:</w:t>
      </w:r>
    </w:p>
    <w:p>
      <w:r>
        <w:t>Total Downtime = Sum of hours by reason</w:t>
        <w:br/>
        <w:t>Example: Breakdown 40%, Preventive 35%, Idle 25%.</w:t>
      </w:r>
    </w:p>
    <w:p>
      <w:pPr>
        <w:pStyle w:val="Heading2"/>
      </w:pPr>
      <w:r>
        <w:t>Defect Rate</w:t>
      </w:r>
    </w:p>
    <w:p>
      <w:r>
        <w:t>Definition: Shows percentage of rejected output per operation.</w:t>
      </w:r>
    </w:p>
    <w:p>
      <w:r>
        <w:t>Visual Representation: Pareto Chart (Bar for count, Line for cumulative %).</w:t>
      </w:r>
    </w:p>
    <w:p>
      <w:r>
        <w:t>Calculation Logic / Example:</w:t>
      </w:r>
    </w:p>
    <w:p>
      <w:r>
        <w:t>Defect Rate = (Rejected Qty / Produced Qty) × 100</w:t>
        <w:br/>
        <w:t>Example: Op2 = (7 / 200) × 100 = 3.5%</w:t>
      </w:r>
    </w:p>
    <w:p>
      <w:pPr>
        <w:pStyle w:val="Heading2"/>
      </w:pPr>
      <w:r>
        <w:t>Rework Rate</w:t>
      </w:r>
    </w:p>
    <w:p>
      <w:r>
        <w:t>Definition: Percentage of units requiring rework compared to total output.</w:t>
      </w:r>
    </w:p>
    <w:p>
      <w:r>
        <w:t>Visual Representation: Stacked Column with Trend Line (Qty + %).</w:t>
      </w:r>
    </w:p>
    <w:p>
      <w:r>
        <w:t>Calculation Logic / Example:</w:t>
      </w:r>
    </w:p>
    <w:p>
      <w:r>
        <w:t>Rework Rate = (Reworked Qty / Total Produced Qty) × 100</w:t>
        <w:br/>
        <w:t>Example: 4% rework rate on Tuesday.</w:t>
      </w:r>
    </w:p>
    <w:p>
      <w:pPr>
        <w:pStyle w:val="Heading2"/>
      </w:pPr>
      <w:r>
        <w:t>Bottleneck Identification</w:t>
      </w:r>
    </w:p>
    <w:p>
      <w:r>
        <w:t>Definition: Identifies overloaded machines contributing to delays.</w:t>
      </w:r>
    </w:p>
    <w:p>
      <w:r>
        <w:t>Visual Representation: Bar Chart with red highlight for high load.</w:t>
      </w:r>
    </w:p>
    <w:p>
      <w:r>
        <w:t>Calculation Logic / Example:</w:t>
      </w:r>
    </w:p>
    <w:p>
      <w:r>
        <w:t>If Load % &gt; 90 → Bottleneck Flag</w:t>
        <w:br/>
        <w:t>Example: M2 = 95% → Red bar.</w:t>
      </w:r>
    </w:p>
    <w:p>
      <w:pPr>
        <w:pStyle w:val="Heading2"/>
      </w:pPr>
      <w:r>
        <w:t>Planned vs Actual Operation Time</w:t>
      </w:r>
    </w:p>
    <w:p>
      <w:r>
        <w:t>Definition: Compares estimated operation duration to actual execution time.</w:t>
      </w:r>
    </w:p>
    <w:p>
      <w:r>
        <w:t>Visual Representation: Bar + Line Combo Chart (Actual bar, Planned line).</w:t>
      </w:r>
    </w:p>
    <w:p>
      <w:r>
        <w:t>Calculation Logic / Example:</w:t>
      </w:r>
    </w:p>
    <w:p>
      <w:r>
        <w:t>Efficiency = (Planned / Actual) × 100</w:t>
        <w:br/>
        <w:t>Example: Op1 = (2.0 / 2.2) × 100 = 91%</w:t>
      </w:r>
    </w:p>
    <w:p>
      <w:pPr>
        <w:pStyle w:val="Heading2"/>
      </w:pPr>
      <w:r>
        <w:t>Operator-wise Performance</w:t>
      </w:r>
    </w:p>
    <w:p>
      <w:r>
        <w:t>Definition: Tracks output quantity by operator.</w:t>
      </w:r>
    </w:p>
    <w:p>
      <w:r>
        <w:t>Visual Representation: Lollipop Chart (Operator vs Qty).</w:t>
      </w:r>
    </w:p>
    <w:p>
      <w:r>
        <w:t>Calculation Logic / Example:</w:t>
      </w:r>
    </w:p>
    <w:p>
      <w:r>
        <w:t>Simply visualize output per operator</w:t>
        <w:br/>
        <w:t>Example: OpC = 130 units/day.</w:t>
      </w:r>
    </w:p>
    <w:p>
      <w:pPr>
        <w:pStyle w:val="Heading2"/>
      </w:pPr>
      <w:r>
        <w:t>Work Order Aging</w:t>
      </w:r>
    </w:p>
    <w:p>
      <w:r>
        <w:t>Definition: Shows the number of open WOs in time-based buckets.</w:t>
      </w:r>
    </w:p>
    <w:p>
      <w:r>
        <w:t>Visual Representation: Donut Chart (0–3, 4–7, 8–15, 15+ days).</w:t>
      </w:r>
    </w:p>
    <w:p>
      <w:r>
        <w:t>Calculation Logic / Example:</w:t>
      </w:r>
    </w:p>
    <w:p>
      <w:r>
        <w:t>WO Aging = Current Date – WO Created Date</w:t>
        <w:br/>
        <w:t>Example: 5 WOs pending &gt;15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