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304BA" w14:textId="77777777" w:rsidR="0023604B" w:rsidRDefault="00000000">
      <w:pPr>
        <w:pStyle w:val="Heading1"/>
      </w:pPr>
      <w:r>
        <w:t>Technical Documentation: Purchase Manager Dashboard KPIs</w:t>
      </w:r>
    </w:p>
    <w:p w14:paraId="07D93475" w14:textId="77777777" w:rsidR="0023604B" w:rsidRDefault="00000000">
      <w:r>
        <w:t>This document outlines the key performance indicators (KPIs) displayed on the Purchase Manager dashboard in a make-to-order manufacturing ERP system. The dashboard layout is designed with a mix of concise KPI cards and detailed charts. Each KPI includes a definition, visual format used on the dashboard, calculation logic, and a sample example.</w:t>
      </w:r>
    </w:p>
    <w:p w14:paraId="32BE290C" w14:textId="77777777" w:rsidR="0023604B" w:rsidRDefault="00000000">
      <w:pPr>
        <w:pStyle w:val="Heading2"/>
      </w:pPr>
      <w:r>
        <w:t>📋 KPI Cards</w:t>
      </w:r>
    </w:p>
    <w:p w14:paraId="44398235" w14:textId="77777777" w:rsidR="0023604B" w:rsidRDefault="00000000">
      <w:pPr>
        <w:pStyle w:val="Heading3"/>
      </w:pPr>
      <w:r>
        <w:t>PO vs GRN Avg Gap</w:t>
      </w:r>
    </w:p>
    <w:p w14:paraId="6D4504B7" w14:textId="77777777" w:rsidR="0023604B" w:rsidRDefault="00000000">
      <w:r>
        <w:t>Definition: Average number of days between issuing a PO and receiving goods (GRN).</w:t>
      </w:r>
    </w:p>
    <w:p w14:paraId="0BD2DC0A" w14:textId="77777777" w:rsidR="0023604B" w:rsidRDefault="00000000">
      <w:r>
        <w:t>Visual Representation: KPI Card (Number with month-to-date value).</w:t>
      </w:r>
    </w:p>
    <w:p w14:paraId="33503357" w14:textId="77777777" w:rsidR="0023604B" w:rsidRDefault="00000000">
      <w:r>
        <w:t>Calculation Logic / Example:</w:t>
      </w:r>
    </w:p>
    <w:p w14:paraId="26CE63ED" w14:textId="77777777" w:rsidR="0023604B" w:rsidRDefault="00000000">
      <w:r>
        <w:t>Gap = GRN Date - PO Date</w:t>
      </w:r>
      <w:r>
        <w:br/>
        <w:t>Example: Avg Gap this month = 4.2 Days</w:t>
      </w:r>
    </w:p>
    <w:p w14:paraId="56DC5456" w14:textId="77777777" w:rsidR="0023604B" w:rsidRDefault="00000000">
      <w:pPr>
        <w:pStyle w:val="Heading3"/>
      </w:pPr>
      <w:r>
        <w:t>Pending Purchase Requisitions (PRs)</w:t>
      </w:r>
    </w:p>
    <w:p w14:paraId="5D9C4DE4" w14:textId="77777777" w:rsidR="0023604B" w:rsidRDefault="00000000">
      <w:r>
        <w:t>Definition: Number of PRs that haven't been converted to POs yet.</w:t>
      </w:r>
    </w:p>
    <w:p w14:paraId="50651E2F" w14:textId="77777777" w:rsidR="0023604B" w:rsidRDefault="00000000">
      <w:r>
        <w:t>Visual Representation: KPI Card (Total open count).</w:t>
      </w:r>
    </w:p>
    <w:p w14:paraId="5243E2AA" w14:textId="77777777" w:rsidR="0023604B" w:rsidRDefault="00000000">
      <w:r>
        <w:t>Calculation Logic / Example:</w:t>
      </w:r>
    </w:p>
    <w:p w14:paraId="115B7BB0" w14:textId="77777777" w:rsidR="0023604B" w:rsidRDefault="00000000">
      <w:r>
        <w:t>Count of PRs where PO is NULL or not yet approved</w:t>
      </w:r>
      <w:r>
        <w:br/>
        <w:t>Example: 28 PRs are pending</w:t>
      </w:r>
    </w:p>
    <w:p w14:paraId="7DA4BFF0" w14:textId="77777777" w:rsidR="0023604B" w:rsidRDefault="00000000">
      <w:pPr>
        <w:pStyle w:val="Heading3"/>
      </w:pPr>
      <w:r>
        <w:t>Supplier On-Time Delivery %</w:t>
      </w:r>
    </w:p>
    <w:p w14:paraId="34645273" w14:textId="77777777" w:rsidR="0023604B" w:rsidRDefault="00000000">
      <w:r>
        <w:t>Definition: Percentage of deliveries received on or before committed delivery dates.</w:t>
      </w:r>
    </w:p>
    <w:p w14:paraId="07BBCDCA" w14:textId="77777777" w:rsidR="0023604B" w:rsidRDefault="00000000">
      <w:r>
        <w:t>Visual Representation: KPI Card (Percentage with trend arrow).</w:t>
      </w:r>
    </w:p>
    <w:p w14:paraId="4AD260D9" w14:textId="77777777" w:rsidR="0023604B" w:rsidRDefault="00000000">
      <w:r>
        <w:t>Calculation Logic / Example:</w:t>
      </w:r>
    </w:p>
    <w:p w14:paraId="03DA53F4" w14:textId="77777777" w:rsidR="0023604B" w:rsidRDefault="00000000">
      <w:r>
        <w:t>Rate = (On-time Deliveries / Total Deliveries) × 100</w:t>
      </w:r>
      <w:r>
        <w:br/>
        <w:t>Example: 85% on-time this month</w:t>
      </w:r>
    </w:p>
    <w:p w14:paraId="69D3796D" w14:textId="77777777" w:rsidR="0023604B" w:rsidRDefault="00000000">
      <w:pPr>
        <w:pStyle w:val="Heading3"/>
      </w:pPr>
      <w:r>
        <w:t>Stock Coverage Warnings</w:t>
      </w:r>
    </w:p>
    <w:p w14:paraId="70E636DE" w14:textId="77777777" w:rsidR="0023604B" w:rsidRDefault="00000000">
      <w:r>
        <w:t>Definition: Count of critical items whose stock will not last 5 days at current consumption rate.</w:t>
      </w:r>
    </w:p>
    <w:p w14:paraId="4AD3CE8B" w14:textId="77777777" w:rsidR="0023604B" w:rsidRDefault="00000000">
      <w:r>
        <w:t>Visual Representation: KPI Card (Count of items below threshold).</w:t>
      </w:r>
    </w:p>
    <w:p w14:paraId="3AA799EA" w14:textId="77777777" w:rsidR="0023604B" w:rsidRDefault="00000000">
      <w:r>
        <w:t>Calculation Logic / Example:</w:t>
      </w:r>
    </w:p>
    <w:p w14:paraId="4AC883AB" w14:textId="77777777" w:rsidR="0023604B" w:rsidRDefault="00000000">
      <w:r>
        <w:t>Coverage = Current Stock / Avg Daily Consumption</w:t>
      </w:r>
      <w:r>
        <w:br/>
        <w:t>Example: 7 items below 5 days</w:t>
      </w:r>
    </w:p>
    <w:p w14:paraId="097012E9" w14:textId="77777777" w:rsidR="0023604B" w:rsidRDefault="00000000">
      <w:pPr>
        <w:pStyle w:val="Heading2"/>
      </w:pPr>
      <w:r>
        <w:t>📊 Chart-based KPIs</w:t>
      </w:r>
    </w:p>
    <w:p w14:paraId="2B923BAE" w14:textId="77777777" w:rsidR="0023604B" w:rsidRDefault="00000000">
      <w:pPr>
        <w:pStyle w:val="Heading3"/>
      </w:pPr>
      <w:r>
        <w:t>Vendor Delay %</w:t>
      </w:r>
    </w:p>
    <w:p w14:paraId="24083D2E" w14:textId="77777777" w:rsidR="0023604B" w:rsidRDefault="00000000">
      <w:r>
        <w:t>Definition: Percentage of vendors with at least one delayed delivery in current month.</w:t>
      </w:r>
    </w:p>
    <w:p w14:paraId="6B1FE5AD" w14:textId="77777777" w:rsidR="0023604B" w:rsidRDefault="00000000">
      <w:r>
        <w:lastRenderedPageBreak/>
        <w:t>Visual Representation: Donut Chart or Horizontal Bar (Top 5 vendors or grouped category).</w:t>
      </w:r>
    </w:p>
    <w:p w14:paraId="41BB0121" w14:textId="77777777" w:rsidR="0023604B" w:rsidRDefault="00000000">
      <w:r>
        <w:t>Calculation Logic / Example:</w:t>
      </w:r>
    </w:p>
    <w:p w14:paraId="3E271C64" w14:textId="77777777" w:rsidR="0023604B" w:rsidRDefault="00000000">
      <w:r>
        <w:t>Delay % = (Vendors with Delayed GRNs / Total Active Vendors) × 100</w:t>
      </w:r>
      <w:r>
        <w:br/>
        <w:t>Example: 12 of 40 vendors = 30%</w:t>
      </w:r>
    </w:p>
    <w:p w14:paraId="7D78F427" w14:textId="77777777" w:rsidR="0023604B" w:rsidRDefault="00000000">
      <w:pPr>
        <w:pStyle w:val="Heading3"/>
      </w:pPr>
      <w:r>
        <w:t>PR to PO Conversion Time</w:t>
      </w:r>
    </w:p>
    <w:p w14:paraId="243B757B" w14:textId="77777777" w:rsidR="0023604B" w:rsidRDefault="00000000">
      <w:r>
        <w:t>Definition: Average time it takes to convert a PR into a PO.</w:t>
      </w:r>
    </w:p>
    <w:p w14:paraId="1816A629" w14:textId="77777777" w:rsidR="0023604B" w:rsidRDefault="00000000">
      <w:r>
        <w:t>Visual Representation: Line Chart (Weekly or monthly average days).</w:t>
      </w:r>
    </w:p>
    <w:p w14:paraId="37F12865" w14:textId="77777777" w:rsidR="0023604B" w:rsidRDefault="00000000">
      <w:r>
        <w:t>Calculation Logic / Example:</w:t>
      </w:r>
    </w:p>
    <w:p w14:paraId="39A778B1" w14:textId="77777777" w:rsidR="0023604B" w:rsidRDefault="00000000">
      <w:r>
        <w:t>Avg Time = PO Approval Date - PR Creation Date</w:t>
      </w:r>
      <w:r>
        <w:br/>
        <w:t>Example: Avg = 3.5 Days</w:t>
      </w:r>
    </w:p>
    <w:p w14:paraId="68CDFB82" w14:textId="77777777" w:rsidR="0023604B" w:rsidRDefault="00000000">
      <w:pPr>
        <w:pStyle w:val="Heading3"/>
      </w:pPr>
      <w:r>
        <w:t>Average Purchase Order Value</w:t>
      </w:r>
    </w:p>
    <w:p w14:paraId="4136A8EE" w14:textId="77777777" w:rsidR="0023604B" w:rsidRDefault="00000000">
      <w:r>
        <w:t>Definition: Shows average monetary value of POs issued.</w:t>
      </w:r>
    </w:p>
    <w:p w14:paraId="68FB9238" w14:textId="77777777" w:rsidR="0023604B" w:rsidRDefault="00000000">
      <w:r>
        <w:t>Visual Representation: Bar Chart (By month or department).</w:t>
      </w:r>
    </w:p>
    <w:p w14:paraId="16254D6E" w14:textId="77777777" w:rsidR="0023604B" w:rsidRDefault="00000000">
      <w:r>
        <w:t>Calculation Logic / Example:</w:t>
      </w:r>
    </w:p>
    <w:p w14:paraId="30183BB2" w14:textId="77777777" w:rsidR="0023604B" w:rsidRDefault="00000000">
      <w:r>
        <w:t>Avg PO Value = Total PO Amount / No. of POs</w:t>
      </w:r>
      <w:r>
        <w:br/>
        <w:t>Example: ₹120,000 / 6 POs = ₹20,000</w:t>
      </w:r>
    </w:p>
    <w:p w14:paraId="2CB6E120" w14:textId="77777777" w:rsidR="0023604B" w:rsidRDefault="00000000">
      <w:pPr>
        <w:pStyle w:val="Heading3"/>
      </w:pPr>
      <w:r>
        <w:t>Lead Time Tracking</w:t>
      </w:r>
    </w:p>
    <w:p w14:paraId="7EE74AB5" w14:textId="77777777" w:rsidR="0023604B" w:rsidRDefault="00000000">
      <w:r>
        <w:t>Definition: Compare actual vs expected delivery time for key items.</w:t>
      </w:r>
    </w:p>
    <w:p w14:paraId="0A2A09E7" w14:textId="77777777" w:rsidR="0023604B" w:rsidRDefault="00000000">
      <w:r>
        <w:t>Visual Representation: Gauge or Bullet Chart (Highlighting delays).</w:t>
      </w:r>
    </w:p>
    <w:p w14:paraId="09CA980C" w14:textId="77777777" w:rsidR="0023604B" w:rsidRDefault="00000000">
      <w:r>
        <w:t>Calculation Logic / Example:</w:t>
      </w:r>
    </w:p>
    <w:p w14:paraId="3C37AF85" w14:textId="77777777" w:rsidR="0023604B" w:rsidRDefault="00000000">
      <w:r>
        <w:t>Lead Time = GRN Date - PO Date; Compare with Expected</w:t>
      </w:r>
      <w:r>
        <w:br/>
        <w:t>Example: Actual 10d vs Expected 7d = 3d delay</w:t>
      </w:r>
    </w:p>
    <w:p w14:paraId="3F554CC5" w14:textId="77777777" w:rsidR="0023604B" w:rsidRDefault="00000000">
      <w:pPr>
        <w:pStyle w:val="Heading3"/>
      </w:pPr>
      <w:r>
        <w:t>Supplier Scorecard (Top 3 Vendors)</w:t>
      </w:r>
    </w:p>
    <w:p w14:paraId="466EF809" w14:textId="77777777" w:rsidR="0023604B" w:rsidRDefault="00000000">
      <w:r>
        <w:t>Definition: A composite score reflecting vendor performance in delivery, quality, and cost.</w:t>
      </w:r>
    </w:p>
    <w:p w14:paraId="2A2E3C46" w14:textId="77777777" w:rsidR="0023604B" w:rsidRDefault="00000000">
      <w:r>
        <w:t>Visual Representation: Radar Chart (Top 3 vendors only).</w:t>
      </w:r>
    </w:p>
    <w:p w14:paraId="4ACB1C73" w14:textId="77777777" w:rsidR="0023604B" w:rsidRDefault="00000000">
      <w:r>
        <w:t>Calculation Logic / Example:</w:t>
      </w:r>
    </w:p>
    <w:p w14:paraId="6D0F4B81" w14:textId="77777777" w:rsidR="0023604B" w:rsidRDefault="00000000">
      <w:r>
        <w:t>Score = (On-Time% × 0.4) + (Quality × 0.4) + (Price Efficiency × 0.2)</w:t>
      </w:r>
      <w:r>
        <w:br/>
        <w:t>Example: Vendor A = 92</w:t>
      </w:r>
    </w:p>
    <w:sectPr w:rsidR="0023604B" w:rsidSect="00B431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1644776">
    <w:abstractNumId w:val="8"/>
  </w:num>
  <w:num w:numId="2" w16cid:durableId="1791582671">
    <w:abstractNumId w:val="6"/>
  </w:num>
  <w:num w:numId="3" w16cid:durableId="74711707">
    <w:abstractNumId w:val="5"/>
  </w:num>
  <w:num w:numId="4" w16cid:durableId="1759473297">
    <w:abstractNumId w:val="4"/>
  </w:num>
  <w:num w:numId="5" w16cid:durableId="1016351856">
    <w:abstractNumId w:val="7"/>
  </w:num>
  <w:num w:numId="6" w16cid:durableId="1825468711">
    <w:abstractNumId w:val="3"/>
  </w:num>
  <w:num w:numId="7" w16cid:durableId="1047528903">
    <w:abstractNumId w:val="2"/>
  </w:num>
  <w:num w:numId="8" w16cid:durableId="1918632445">
    <w:abstractNumId w:val="1"/>
  </w:num>
  <w:num w:numId="9" w16cid:durableId="99923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239"/>
    <w:rsid w:val="0015074B"/>
    <w:rsid w:val="0023604B"/>
    <w:rsid w:val="0027432A"/>
    <w:rsid w:val="0029639D"/>
    <w:rsid w:val="00326F90"/>
    <w:rsid w:val="008D38FD"/>
    <w:rsid w:val="00AA1D8D"/>
    <w:rsid w:val="00B4317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E330C"/>
  <w14:defaultImageDpi w14:val="300"/>
  <w15:docId w15:val="{84A89A8E-52AC-4534-936B-2D6D0B82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Anup Lohar</cp:lastModifiedBy>
  <cp:revision>3</cp:revision>
  <dcterms:created xsi:type="dcterms:W3CDTF">2013-12-23T23:15:00Z</dcterms:created>
  <dcterms:modified xsi:type="dcterms:W3CDTF">2025-07-21T17:20:00Z</dcterms:modified>
  <cp:category/>
</cp:coreProperties>
</file>