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7FD5D5" w14:textId="77777777" w:rsidR="006536B2" w:rsidRDefault="006536B2">
      <w:pPr>
        <w:spacing w:after="1200"/>
      </w:pPr>
    </w:p>
    <w:p w14:paraId="7D3AFF67" w14:textId="77777777" w:rsidR="006536B2" w:rsidRDefault="00000000">
      <w:pPr>
        <w:spacing w:after="0"/>
        <w:jc w:val="center"/>
      </w:pPr>
      <w:r>
        <w:rPr>
          <w:b/>
          <w:color w:val="1F3B73"/>
          <w:sz w:val="60"/>
        </w:rPr>
        <w:t>BITS Research Publication</w:t>
      </w:r>
    </w:p>
    <w:p w14:paraId="5B650702" w14:textId="77777777" w:rsidR="006536B2" w:rsidRDefault="00000000">
      <w:pPr>
        <w:spacing w:after="280"/>
        <w:jc w:val="center"/>
      </w:pPr>
      <w:r>
        <w:rPr>
          <w:b/>
          <w:color w:val="1F3B73"/>
          <w:sz w:val="60"/>
        </w:rPr>
        <w:t>Analytics Dashboard</w:t>
      </w:r>
    </w:p>
    <w:p w14:paraId="4DCABA68" w14:textId="77777777" w:rsidR="006536B2" w:rsidRDefault="00000000">
      <w:pPr>
        <w:spacing w:after="80"/>
        <w:jc w:val="center"/>
      </w:pPr>
      <w:r>
        <w:rPr>
          <w:color w:val="555F6D"/>
          <w:sz w:val="30"/>
        </w:rPr>
        <w:t>Technical Documentation</w:t>
      </w:r>
    </w:p>
    <w:p w14:paraId="755E0A16" w14:textId="77777777" w:rsidR="006536B2" w:rsidRDefault="00000000">
      <w:pPr>
        <w:spacing w:after="720"/>
        <w:jc w:val="center"/>
      </w:pPr>
      <w:r>
        <w:rPr>
          <w:i/>
          <w:color w:val="555F6D"/>
          <w:sz w:val="22"/>
        </w:rPr>
        <w:t>Technology Stack · Data Matching Criteria · System Design</w:t>
      </w:r>
    </w:p>
    <w:p w14:paraId="33B5D3D2" w14:textId="77777777" w:rsidR="006536B2" w:rsidRDefault="00000000">
      <w:pPr>
        <w:spacing w:after="800"/>
        <w:ind w:left="1152" w:right="1152"/>
        <w:jc w:val="center"/>
      </w:pPr>
      <w:r>
        <w:rPr>
          <w:b/>
          <w:sz w:val="23"/>
        </w:rPr>
        <w:t>Development of a Data Analytics Web Application for BITS Pilani Research Publications Using Scopus, IRINS, SJR, CiteScore and Web of Science Data</w:t>
      </w:r>
    </w:p>
    <w:tbl>
      <w:tblPr>
        <w:tblW w:w="0" w:type="auto"/>
        <w:jc w:val="center"/>
        <w:tblLook w:val="04A0" w:firstRow="1" w:lastRow="0" w:firstColumn="1" w:lastColumn="0" w:noHBand="0" w:noVBand="1"/>
      </w:tblPr>
      <w:tblGrid>
        <w:gridCol w:w="2160"/>
        <w:gridCol w:w="6048"/>
      </w:tblGrid>
      <w:tr w:rsidR="006536B2" w14:paraId="0B601519" w14:textId="77777777">
        <w:trPr>
          <w:jc w:val="center"/>
        </w:trPr>
        <w:tc>
          <w:tcPr>
            <w:tcW w:w="2160" w:type="dxa"/>
          </w:tcPr>
          <w:p w14:paraId="618BF36F" w14:textId="77777777" w:rsidR="006536B2" w:rsidRDefault="00000000">
            <w:r>
              <w:rPr>
                <w:b/>
                <w:sz w:val="20"/>
              </w:rPr>
              <w:t>Document</w:t>
            </w:r>
          </w:p>
        </w:tc>
        <w:tc>
          <w:tcPr>
            <w:tcW w:w="6048" w:type="dxa"/>
          </w:tcPr>
          <w:p w14:paraId="5106C27D" w14:textId="77777777" w:rsidR="006536B2" w:rsidRDefault="00000000">
            <w:r>
              <w:rPr>
                <w:sz w:val="20"/>
              </w:rPr>
              <w:t>Technical documentation and design reference</w:t>
            </w:r>
          </w:p>
        </w:tc>
      </w:tr>
      <w:tr w:rsidR="006536B2" w14:paraId="2DF7F7AB" w14:textId="77777777">
        <w:trPr>
          <w:jc w:val="center"/>
        </w:trPr>
        <w:tc>
          <w:tcPr>
            <w:tcW w:w="2160" w:type="dxa"/>
          </w:tcPr>
          <w:p w14:paraId="001611D7" w14:textId="77777777" w:rsidR="006536B2" w:rsidRDefault="00000000">
            <w:r>
              <w:rPr>
                <w:b/>
                <w:sz w:val="20"/>
              </w:rPr>
              <w:t>Application</w:t>
            </w:r>
          </w:p>
        </w:tc>
        <w:tc>
          <w:tcPr>
            <w:tcW w:w="6048" w:type="dxa"/>
          </w:tcPr>
          <w:p w14:paraId="69B70998" w14:textId="77777777" w:rsidR="006536B2" w:rsidRDefault="00000000">
            <w:r>
              <w:rPr>
                <w:sz w:val="20"/>
              </w:rPr>
              <w:t>Web-based analytics dashboard (FastAPI + React + MySQL)</w:t>
            </w:r>
          </w:p>
        </w:tc>
      </w:tr>
      <w:tr w:rsidR="006536B2" w14:paraId="273A59A5" w14:textId="77777777">
        <w:trPr>
          <w:jc w:val="center"/>
        </w:trPr>
        <w:tc>
          <w:tcPr>
            <w:tcW w:w="2160" w:type="dxa"/>
          </w:tcPr>
          <w:p w14:paraId="1CE52E5E" w14:textId="77777777" w:rsidR="006536B2" w:rsidRDefault="00000000">
            <w:r>
              <w:rPr>
                <w:b/>
                <w:sz w:val="20"/>
              </w:rPr>
              <w:t>Scope</w:t>
            </w:r>
          </w:p>
        </w:tc>
        <w:tc>
          <w:tcPr>
            <w:tcW w:w="6048" w:type="dxa"/>
          </w:tcPr>
          <w:p w14:paraId="1F309E6C" w14:textId="77777777" w:rsidR="006536B2" w:rsidRDefault="00000000">
            <w:r>
              <w:rPr>
                <w:sz w:val="20"/>
              </w:rPr>
              <w:t>BITS Pilani — Pilani, Goa, Hyderabad and Dubai campuses</w:t>
            </w:r>
          </w:p>
        </w:tc>
      </w:tr>
      <w:tr w:rsidR="006536B2" w14:paraId="027FA4FC" w14:textId="77777777">
        <w:trPr>
          <w:jc w:val="center"/>
        </w:trPr>
        <w:tc>
          <w:tcPr>
            <w:tcW w:w="2160" w:type="dxa"/>
          </w:tcPr>
          <w:p w14:paraId="048DE291" w14:textId="77777777" w:rsidR="006536B2" w:rsidRDefault="00000000">
            <w:r>
              <w:rPr>
                <w:b/>
                <w:sz w:val="20"/>
              </w:rPr>
              <w:t>Update cycle</w:t>
            </w:r>
          </w:p>
        </w:tc>
        <w:tc>
          <w:tcPr>
            <w:tcW w:w="6048" w:type="dxa"/>
          </w:tcPr>
          <w:p w14:paraId="52397D10" w14:textId="77777777" w:rsidR="006536B2" w:rsidRDefault="00000000">
            <w:r>
              <w:rPr>
                <w:sz w:val="20"/>
              </w:rPr>
              <w:t>Weekly Scopus upload; annual reference-master refresh</w:t>
            </w:r>
          </w:p>
        </w:tc>
      </w:tr>
      <w:tr w:rsidR="006536B2" w14:paraId="5277BBDB" w14:textId="77777777">
        <w:trPr>
          <w:jc w:val="center"/>
        </w:trPr>
        <w:tc>
          <w:tcPr>
            <w:tcW w:w="2160" w:type="dxa"/>
          </w:tcPr>
          <w:p w14:paraId="75E906AC" w14:textId="77777777" w:rsidR="006536B2" w:rsidRDefault="00000000">
            <w:r>
              <w:rPr>
                <w:b/>
                <w:sz w:val="20"/>
              </w:rPr>
              <w:t>Date</w:t>
            </w:r>
          </w:p>
        </w:tc>
        <w:tc>
          <w:tcPr>
            <w:tcW w:w="6048" w:type="dxa"/>
          </w:tcPr>
          <w:p w14:paraId="07B1FE5C" w14:textId="77777777" w:rsidR="006536B2" w:rsidRDefault="00000000">
            <w:r>
              <w:rPr>
                <w:sz w:val="20"/>
              </w:rPr>
              <w:t>24 August 2026</w:t>
            </w:r>
          </w:p>
        </w:tc>
      </w:tr>
      <w:tr w:rsidR="006536B2" w14:paraId="38544708" w14:textId="77777777">
        <w:trPr>
          <w:jc w:val="center"/>
        </w:trPr>
        <w:tc>
          <w:tcPr>
            <w:tcW w:w="2160" w:type="dxa"/>
          </w:tcPr>
          <w:p w14:paraId="566E8F62" w14:textId="77777777" w:rsidR="006536B2" w:rsidRDefault="00000000">
            <w:r>
              <w:rPr>
                <w:b/>
                <w:sz w:val="20"/>
              </w:rPr>
              <w:t>Version</w:t>
            </w:r>
          </w:p>
        </w:tc>
        <w:tc>
          <w:tcPr>
            <w:tcW w:w="6048" w:type="dxa"/>
          </w:tcPr>
          <w:p w14:paraId="6A7F7FBC" w14:textId="77777777" w:rsidR="006536B2" w:rsidRDefault="00000000">
            <w:r>
              <w:rPr>
                <w:sz w:val="20"/>
              </w:rPr>
              <w:t>1.0</w:t>
            </w:r>
          </w:p>
        </w:tc>
      </w:tr>
    </w:tbl>
    <w:p w14:paraId="1435E1CA" w14:textId="77777777" w:rsidR="006536B2" w:rsidRDefault="00000000">
      <w:r>
        <w:br w:type="page"/>
      </w:r>
    </w:p>
    <w:p w14:paraId="7223BABA" w14:textId="77777777" w:rsidR="006536B2" w:rsidRDefault="00000000">
      <w:pPr>
        <w:pStyle w:val="Heading1"/>
      </w:pPr>
      <w:bookmarkStart w:id="0" w:name="_Toc238482969"/>
      <w:r>
        <w:lastRenderedPageBreak/>
        <w:t>Table of Contents</w:t>
      </w:r>
      <w:bookmarkEnd w:id="0"/>
    </w:p>
    <w:p w14:paraId="5FBF6230" w14:textId="77777777" w:rsidR="006536B2" w:rsidRDefault="00000000">
      <w:r>
        <w:fldChar w:fldCharType="begin"/>
      </w:r>
      <w:r>
        <w:instrText>TOC \o "1-2" \h \z \u</w:instrText>
      </w:r>
      <w:r>
        <w:fldChar w:fldCharType="separate"/>
      </w:r>
      <w:r>
        <w:t>Update this field in Word (Ctrl+A, F9).</w:t>
      </w:r>
      <w:r>
        <w:fldChar w:fldCharType="end"/>
      </w:r>
    </w:p>
    <w:p w14:paraId="4C26A593" w14:textId="77777777" w:rsidR="006536B2" w:rsidRDefault="00000000">
      <w:pPr>
        <w:spacing w:after="200"/>
      </w:pPr>
      <w:r>
        <w:rPr>
          <w:i/>
          <w:color w:val="555F6D"/>
          <w:sz w:val="18"/>
        </w:rPr>
        <w:t>If the list above is not populated, select all (Ctrl+A / Cmd+A) and press F9 in Microsoft Word to build the table of contents.</w:t>
      </w:r>
    </w:p>
    <w:sdt>
      <w:sdtPr>
        <w:id w:val="425232199"/>
        <w:docPartObj>
          <w:docPartGallery w:val="Table of Contents"/>
          <w:docPartUnique/>
        </w:docPartObj>
      </w:sdtPr>
      <w:sdtEndPr>
        <w:rPr>
          <w:rFonts w:ascii="Calibri" w:eastAsia="Calibri" w:hAnsi="Calibri" w:cstheme="minorBidi"/>
          <w:noProof/>
          <w:color w:val="auto"/>
          <w:sz w:val="21"/>
          <w:szCs w:val="22"/>
        </w:rPr>
      </w:sdtEndPr>
      <w:sdtContent>
        <w:p w14:paraId="69EA0978" w14:textId="324C3398" w:rsidR="00CF744A" w:rsidRDefault="00CF744A">
          <w:pPr>
            <w:pStyle w:val="TOCHeading"/>
          </w:pPr>
          <w:r>
            <w:t>Table of Contents</w:t>
          </w:r>
        </w:p>
        <w:p w14:paraId="678BEB3B" w14:textId="0B4CBA90" w:rsidR="00CF744A" w:rsidRDefault="00CF744A">
          <w:pPr>
            <w:pStyle w:val="TOC1"/>
            <w:tabs>
              <w:tab w:val="right" w:leader="dot" w:pos="9638"/>
            </w:tabs>
            <w:rPr>
              <w:noProof/>
            </w:rPr>
          </w:pPr>
          <w:r>
            <w:rPr>
              <w:b w:val="0"/>
              <w:bCs w:val="0"/>
            </w:rPr>
            <w:fldChar w:fldCharType="begin"/>
          </w:r>
          <w:r>
            <w:instrText xml:space="preserve"> TOC \o "1-3" \h \z \u </w:instrText>
          </w:r>
          <w:r>
            <w:rPr>
              <w:b w:val="0"/>
              <w:bCs w:val="0"/>
            </w:rPr>
            <w:fldChar w:fldCharType="separate"/>
          </w:r>
          <w:hyperlink w:anchor="_Toc238482969" w:history="1">
            <w:r w:rsidRPr="009E6257">
              <w:rPr>
                <w:rStyle w:val="Hyperlink"/>
                <w:noProof/>
              </w:rPr>
              <w:t>Table of Contents</w:t>
            </w:r>
            <w:r>
              <w:rPr>
                <w:noProof/>
                <w:webHidden/>
              </w:rPr>
              <w:tab/>
            </w:r>
            <w:r>
              <w:rPr>
                <w:noProof/>
                <w:webHidden/>
              </w:rPr>
              <w:fldChar w:fldCharType="begin"/>
            </w:r>
            <w:r>
              <w:rPr>
                <w:noProof/>
                <w:webHidden/>
              </w:rPr>
              <w:instrText xml:space="preserve"> PAGEREF _Toc238482969 \h </w:instrText>
            </w:r>
            <w:r>
              <w:rPr>
                <w:noProof/>
                <w:webHidden/>
              </w:rPr>
            </w:r>
            <w:r>
              <w:rPr>
                <w:noProof/>
                <w:webHidden/>
              </w:rPr>
              <w:fldChar w:fldCharType="separate"/>
            </w:r>
            <w:r>
              <w:rPr>
                <w:noProof/>
                <w:webHidden/>
              </w:rPr>
              <w:t>2</w:t>
            </w:r>
            <w:r>
              <w:rPr>
                <w:noProof/>
                <w:webHidden/>
              </w:rPr>
              <w:fldChar w:fldCharType="end"/>
            </w:r>
          </w:hyperlink>
        </w:p>
        <w:p w14:paraId="7DCC2732" w14:textId="5A878BB9" w:rsidR="00CF744A" w:rsidRDefault="00CF744A">
          <w:pPr>
            <w:pStyle w:val="TOC1"/>
            <w:tabs>
              <w:tab w:val="right" w:leader="dot" w:pos="9638"/>
            </w:tabs>
            <w:rPr>
              <w:noProof/>
            </w:rPr>
          </w:pPr>
          <w:hyperlink w:anchor="_Toc238482970" w:history="1">
            <w:r w:rsidRPr="009E6257">
              <w:rPr>
                <w:rStyle w:val="Hyperlink"/>
                <w:noProof/>
              </w:rPr>
              <w:t>1. Project Overview</w:t>
            </w:r>
            <w:r>
              <w:rPr>
                <w:noProof/>
                <w:webHidden/>
              </w:rPr>
              <w:tab/>
            </w:r>
            <w:r>
              <w:rPr>
                <w:noProof/>
                <w:webHidden/>
              </w:rPr>
              <w:fldChar w:fldCharType="begin"/>
            </w:r>
            <w:r>
              <w:rPr>
                <w:noProof/>
                <w:webHidden/>
              </w:rPr>
              <w:instrText xml:space="preserve"> PAGEREF _Toc238482970 \h </w:instrText>
            </w:r>
            <w:r>
              <w:rPr>
                <w:noProof/>
                <w:webHidden/>
              </w:rPr>
            </w:r>
            <w:r>
              <w:rPr>
                <w:noProof/>
                <w:webHidden/>
              </w:rPr>
              <w:fldChar w:fldCharType="separate"/>
            </w:r>
            <w:r>
              <w:rPr>
                <w:noProof/>
                <w:webHidden/>
              </w:rPr>
              <w:t>3</w:t>
            </w:r>
            <w:r>
              <w:rPr>
                <w:noProof/>
                <w:webHidden/>
              </w:rPr>
              <w:fldChar w:fldCharType="end"/>
            </w:r>
          </w:hyperlink>
        </w:p>
        <w:p w14:paraId="1C08B788" w14:textId="5A6C9F3C" w:rsidR="00CF744A" w:rsidRDefault="00CF744A">
          <w:pPr>
            <w:pStyle w:val="TOC2"/>
            <w:tabs>
              <w:tab w:val="right" w:leader="dot" w:pos="9638"/>
            </w:tabs>
            <w:rPr>
              <w:noProof/>
            </w:rPr>
          </w:pPr>
          <w:hyperlink w:anchor="_Toc238482971" w:history="1">
            <w:r w:rsidRPr="009E6257">
              <w:rPr>
                <w:rStyle w:val="Hyperlink"/>
                <w:noProof/>
              </w:rPr>
              <w:t>1.1 Objectives</w:t>
            </w:r>
            <w:r>
              <w:rPr>
                <w:noProof/>
                <w:webHidden/>
              </w:rPr>
              <w:tab/>
            </w:r>
            <w:r>
              <w:rPr>
                <w:noProof/>
                <w:webHidden/>
              </w:rPr>
              <w:fldChar w:fldCharType="begin"/>
            </w:r>
            <w:r>
              <w:rPr>
                <w:noProof/>
                <w:webHidden/>
              </w:rPr>
              <w:instrText xml:space="preserve"> PAGEREF _Toc238482971 \h </w:instrText>
            </w:r>
            <w:r>
              <w:rPr>
                <w:noProof/>
                <w:webHidden/>
              </w:rPr>
            </w:r>
            <w:r>
              <w:rPr>
                <w:noProof/>
                <w:webHidden/>
              </w:rPr>
              <w:fldChar w:fldCharType="separate"/>
            </w:r>
            <w:r>
              <w:rPr>
                <w:noProof/>
                <w:webHidden/>
              </w:rPr>
              <w:t>3</w:t>
            </w:r>
            <w:r>
              <w:rPr>
                <w:noProof/>
                <w:webHidden/>
              </w:rPr>
              <w:fldChar w:fldCharType="end"/>
            </w:r>
          </w:hyperlink>
        </w:p>
        <w:p w14:paraId="15759461" w14:textId="059843A0" w:rsidR="00CF744A" w:rsidRDefault="00CF744A">
          <w:pPr>
            <w:pStyle w:val="TOC2"/>
            <w:tabs>
              <w:tab w:val="right" w:leader="dot" w:pos="9638"/>
            </w:tabs>
            <w:rPr>
              <w:noProof/>
            </w:rPr>
          </w:pPr>
          <w:hyperlink w:anchor="_Toc238482972" w:history="1">
            <w:r w:rsidRPr="009E6257">
              <w:rPr>
                <w:rStyle w:val="Hyperlink"/>
                <w:noProof/>
              </w:rPr>
              <w:t>1.2 Scope and operating model</w:t>
            </w:r>
            <w:r>
              <w:rPr>
                <w:noProof/>
                <w:webHidden/>
              </w:rPr>
              <w:tab/>
            </w:r>
            <w:r>
              <w:rPr>
                <w:noProof/>
                <w:webHidden/>
              </w:rPr>
              <w:fldChar w:fldCharType="begin"/>
            </w:r>
            <w:r>
              <w:rPr>
                <w:noProof/>
                <w:webHidden/>
              </w:rPr>
              <w:instrText xml:space="preserve"> PAGEREF _Toc238482972 \h </w:instrText>
            </w:r>
            <w:r>
              <w:rPr>
                <w:noProof/>
                <w:webHidden/>
              </w:rPr>
            </w:r>
            <w:r>
              <w:rPr>
                <w:noProof/>
                <w:webHidden/>
              </w:rPr>
              <w:fldChar w:fldCharType="separate"/>
            </w:r>
            <w:r>
              <w:rPr>
                <w:noProof/>
                <w:webHidden/>
              </w:rPr>
              <w:t>3</w:t>
            </w:r>
            <w:r>
              <w:rPr>
                <w:noProof/>
                <w:webHidden/>
              </w:rPr>
              <w:fldChar w:fldCharType="end"/>
            </w:r>
          </w:hyperlink>
        </w:p>
        <w:p w14:paraId="5ACA1B03" w14:textId="36673FC1" w:rsidR="00CF744A" w:rsidRDefault="00CF744A">
          <w:pPr>
            <w:pStyle w:val="TOC1"/>
            <w:tabs>
              <w:tab w:val="right" w:leader="dot" w:pos="9638"/>
            </w:tabs>
            <w:rPr>
              <w:noProof/>
            </w:rPr>
          </w:pPr>
          <w:hyperlink w:anchor="_Toc238482973" w:history="1">
            <w:r w:rsidRPr="009E6257">
              <w:rPr>
                <w:rStyle w:val="Hyperlink"/>
                <w:noProof/>
              </w:rPr>
              <w:t>2. Technology Stack</w:t>
            </w:r>
            <w:r>
              <w:rPr>
                <w:noProof/>
                <w:webHidden/>
              </w:rPr>
              <w:tab/>
            </w:r>
            <w:r>
              <w:rPr>
                <w:noProof/>
                <w:webHidden/>
              </w:rPr>
              <w:fldChar w:fldCharType="begin"/>
            </w:r>
            <w:r>
              <w:rPr>
                <w:noProof/>
                <w:webHidden/>
              </w:rPr>
              <w:instrText xml:space="preserve"> PAGEREF _Toc238482973 \h </w:instrText>
            </w:r>
            <w:r>
              <w:rPr>
                <w:noProof/>
                <w:webHidden/>
              </w:rPr>
            </w:r>
            <w:r>
              <w:rPr>
                <w:noProof/>
                <w:webHidden/>
              </w:rPr>
              <w:fldChar w:fldCharType="separate"/>
            </w:r>
            <w:r>
              <w:rPr>
                <w:noProof/>
                <w:webHidden/>
              </w:rPr>
              <w:t>3</w:t>
            </w:r>
            <w:r>
              <w:rPr>
                <w:noProof/>
                <w:webHidden/>
              </w:rPr>
              <w:fldChar w:fldCharType="end"/>
            </w:r>
          </w:hyperlink>
        </w:p>
        <w:p w14:paraId="167B30C3" w14:textId="1B554B2A" w:rsidR="00CF744A" w:rsidRDefault="00CF744A">
          <w:pPr>
            <w:pStyle w:val="TOC2"/>
            <w:tabs>
              <w:tab w:val="right" w:leader="dot" w:pos="9638"/>
            </w:tabs>
            <w:rPr>
              <w:noProof/>
            </w:rPr>
          </w:pPr>
          <w:hyperlink w:anchor="_Toc238482974" w:history="1">
            <w:r w:rsidRPr="009E6257">
              <w:rPr>
                <w:rStyle w:val="Hyperlink"/>
                <w:noProof/>
              </w:rPr>
              <w:t>2.1 Component summary</w:t>
            </w:r>
            <w:r>
              <w:rPr>
                <w:noProof/>
                <w:webHidden/>
              </w:rPr>
              <w:tab/>
            </w:r>
            <w:r>
              <w:rPr>
                <w:noProof/>
                <w:webHidden/>
              </w:rPr>
              <w:fldChar w:fldCharType="begin"/>
            </w:r>
            <w:r>
              <w:rPr>
                <w:noProof/>
                <w:webHidden/>
              </w:rPr>
              <w:instrText xml:space="preserve"> PAGEREF _Toc238482974 \h </w:instrText>
            </w:r>
            <w:r>
              <w:rPr>
                <w:noProof/>
                <w:webHidden/>
              </w:rPr>
            </w:r>
            <w:r>
              <w:rPr>
                <w:noProof/>
                <w:webHidden/>
              </w:rPr>
              <w:fldChar w:fldCharType="separate"/>
            </w:r>
            <w:r>
              <w:rPr>
                <w:noProof/>
                <w:webHidden/>
              </w:rPr>
              <w:t>3</w:t>
            </w:r>
            <w:r>
              <w:rPr>
                <w:noProof/>
                <w:webHidden/>
              </w:rPr>
              <w:fldChar w:fldCharType="end"/>
            </w:r>
          </w:hyperlink>
        </w:p>
        <w:p w14:paraId="0F0A672F" w14:textId="27AC94DD" w:rsidR="00CF744A" w:rsidRDefault="00CF744A">
          <w:pPr>
            <w:pStyle w:val="TOC2"/>
            <w:tabs>
              <w:tab w:val="right" w:leader="dot" w:pos="9638"/>
            </w:tabs>
            <w:rPr>
              <w:noProof/>
            </w:rPr>
          </w:pPr>
          <w:hyperlink w:anchor="_Toc238482975" w:history="1">
            <w:r w:rsidRPr="009E6257">
              <w:rPr>
                <w:rStyle w:val="Hyperlink"/>
                <w:noProof/>
              </w:rPr>
              <w:t>2.2 Why these choices</w:t>
            </w:r>
            <w:r>
              <w:rPr>
                <w:noProof/>
                <w:webHidden/>
              </w:rPr>
              <w:tab/>
            </w:r>
            <w:r>
              <w:rPr>
                <w:noProof/>
                <w:webHidden/>
              </w:rPr>
              <w:fldChar w:fldCharType="begin"/>
            </w:r>
            <w:r>
              <w:rPr>
                <w:noProof/>
                <w:webHidden/>
              </w:rPr>
              <w:instrText xml:space="preserve"> PAGEREF _Toc238482975 \h </w:instrText>
            </w:r>
            <w:r>
              <w:rPr>
                <w:noProof/>
                <w:webHidden/>
              </w:rPr>
            </w:r>
            <w:r>
              <w:rPr>
                <w:noProof/>
                <w:webHidden/>
              </w:rPr>
              <w:fldChar w:fldCharType="separate"/>
            </w:r>
            <w:r>
              <w:rPr>
                <w:noProof/>
                <w:webHidden/>
              </w:rPr>
              <w:t>4</w:t>
            </w:r>
            <w:r>
              <w:rPr>
                <w:noProof/>
                <w:webHidden/>
              </w:rPr>
              <w:fldChar w:fldCharType="end"/>
            </w:r>
          </w:hyperlink>
        </w:p>
        <w:p w14:paraId="1D252E59" w14:textId="490E2CA9" w:rsidR="00CF744A" w:rsidRDefault="00CF744A">
          <w:pPr>
            <w:pStyle w:val="TOC2"/>
            <w:tabs>
              <w:tab w:val="right" w:leader="dot" w:pos="9638"/>
            </w:tabs>
            <w:rPr>
              <w:noProof/>
            </w:rPr>
          </w:pPr>
          <w:hyperlink w:anchor="_Toc238482976" w:history="1">
            <w:r w:rsidRPr="009E6257">
              <w:rPr>
                <w:rStyle w:val="Hyperlink"/>
                <w:noProof/>
              </w:rPr>
              <w:t>2.3 Application structure</w:t>
            </w:r>
            <w:r>
              <w:rPr>
                <w:noProof/>
                <w:webHidden/>
              </w:rPr>
              <w:tab/>
            </w:r>
            <w:r>
              <w:rPr>
                <w:noProof/>
                <w:webHidden/>
              </w:rPr>
              <w:fldChar w:fldCharType="begin"/>
            </w:r>
            <w:r>
              <w:rPr>
                <w:noProof/>
                <w:webHidden/>
              </w:rPr>
              <w:instrText xml:space="preserve"> PAGEREF _Toc238482976 \h </w:instrText>
            </w:r>
            <w:r>
              <w:rPr>
                <w:noProof/>
                <w:webHidden/>
              </w:rPr>
            </w:r>
            <w:r>
              <w:rPr>
                <w:noProof/>
                <w:webHidden/>
              </w:rPr>
              <w:fldChar w:fldCharType="separate"/>
            </w:r>
            <w:r>
              <w:rPr>
                <w:noProof/>
                <w:webHidden/>
              </w:rPr>
              <w:t>5</w:t>
            </w:r>
            <w:r>
              <w:rPr>
                <w:noProof/>
                <w:webHidden/>
              </w:rPr>
              <w:fldChar w:fldCharType="end"/>
            </w:r>
          </w:hyperlink>
        </w:p>
        <w:p w14:paraId="366FCF9E" w14:textId="47FCC2F4" w:rsidR="00CF744A" w:rsidRDefault="00CF744A">
          <w:pPr>
            <w:pStyle w:val="TOC1"/>
            <w:tabs>
              <w:tab w:val="right" w:leader="dot" w:pos="9638"/>
            </w:tabs>
            <w:rPr>
              <w:noProof/>
            </w:rPr>
          </w:pPr>
          <w:hyperlink w:anchor="_Toc238482977" w:history="1">
            <w:r w:rsidRPr="009E6257">
              <w:rPr>
                <w:rStyle w:val="Hyperlink"/>
                <w:noProof/>
              </w:rPr>
              <w:t>3. Data Sources</w:t>
            </w:r>
            <w:r>
              <w:rPr>
                <w:noProof/>
                <w:webHidden/>
              </w:rPr>
              <w:tab/>
            </w:r>
            <w:r>
              <w:rPr>
                <w:noProof/>
                <w:webHidden/>
              </w:rPr>
              <w:fldChar w:fldCharType="begin"/>
            </w:r>
            <w:r>
              <w:rPr>
                <w:noProof/>
                <w:webHidden/>
              </w:rPr>
              <w:instrText xml:space="preserve"> PAGEREF _Toc238482977 \h </w:instrText>
            </w:r>
            <w:r>
              <w:rPr>
                <w:noProof/>
                <w:webHidden/>
              </w:rPr>
            </w:r>
            <w:r>
              <w:rPr>
                <w:noProof/>
                <w:webHidden/>
              </w:rPr>
              <w:fldChar w:fldCharType="separate"/>
            </w:r>
            <w:r>
              <w:rPr>
                <w:noProof/>
                <w:webHidden/>
              </w:rPr>
              <w:t>5</w:t>
            </w:r>
            <w:r>
              <w:rPr>
                <w:noProof/>
                <w:webHidden/>
              </w:rPr>
              <w:fldChar w:fldCharType="end"/>
            </w:r>
          </w:hyperlink>
        </w:p>
        <w:p w14:paraId="7A7CBE94" w14:textId="3099D310" w:rsidR="00CF744A" w:rsidRDefault="00CF744A">
          <w:pPr>
            <w:pStyle w:val="TOC1"/>
            <w:tabs>
              <w:tab w:val="right" w:leader="dot" w:pos="9638"/>
            </w:tabs>
            <w:rPr>
              <w:noProof/>
            </w:rPr>
          </w:pPr>
          <w:hyperlink w:anchor="_Toc238482978" w:history="1">
            <w:r w:rsidRPr="009E6257">
              <w:rPr>
                <w:rStyle w:val="Hyperlink"/>
                <w:noProof/>
              </w:rPr>
              <w:t>4. System Architecture and Data Pipeline</w:t>
            </w:r>
            <w:r>
              <w:rPr>
                <w:noProof/>
                <w:webHidden/>
              </w:rPr>
              <w:tab/>
            </w:r>
            <w:r>
              <w:rPr>
                <w:noProof/>
                <w:webHidden/>
              </w:rPr>
              <w:fldChar w:fldCharType="begin"/>
            </w:r>
            <w:r>
              <w:rPr>
                <w:noProof/>
                <w:webHidden/>
              </w:rPr>
              <w:instrText xml:space="preserve"> PAGEREF _Toc238482978 \h </w:instrText>
            </w:r>
            <w:r>
              <w:rPr>
                <w:noProof/>
                <w:webHidden/>
              </w:rPr>
            </w:r>
            <w:r>
              <w:rPr>
                <w:noProof/>
                <w:webHidden/>
              </w:rPr>
              <w:fldChar w:fldCharType="separate"/>
            </w:r>
            <w:r>
              <w:rPr>
                <w:noProof/>
                <w:webHidden/>
              </w:rPr>
              <w:t>6</w:t>
            </w:r>
            <w:r>
              <w:rPr>
                <w:noProof/>
                <w:webHidden/>
              </w:rPr>
              <w:fldChar w:fldCharType="end"/>
            </w:r>
          </w:hyperlink>
        </w:p>
        <w:p w14:paraId="1EA84055" w14:textId="5918EC07" w:rsidR="00CF744A" w:rsidRDefault="00CF744A">
          <w:pPr>
            <w:pStyle w:val="TOC2"/>
            <w:tabs>
              <w:tab w:val="right" w:leader="dot" w:pos="9638"/>
            </w:tabs>
            <w:rPr>
              <w:noProof/>
            </w:rPr>
          </w:pPr>
          <w:hyperlink w:anchor="_Toc238482979" w:history="1">
            <w:r w:rsidRPr="009E6257">
              <w:rPr>
                <w:rStyle w:val="Hyperlink"/>
                <w:noProof/>
              </w:rPr>
              <w:t>4.1 Processing pipeline</w:t>
            </w:r>
            <w:r>
              <w:rPr>
                <w:noProof/>
                <w:webHidden/>
              </w:rPr>
              <w:tab/>
            </w:r>
            <w:r>
              <w:rPr>
                <w:noProof/>
                <w:webHidden/>
              </w:rPr>
              <w:fldChar w:fldCharType="begin"/>
            </w:r>
            <w:r>
              <w:rPr>
                <w:noProof/>
                <w:webHidden/>
              </w:rPr>
              <w:instrText xml:space="preserve"> PAGEREF _Toc238482979 \h </w:instrText>
            </w:r>
            <w:r>
              <w:rPr>
                <w:noProof/>
                <w:webHidden/>
              </w:rPr>
            </w:r>
            <w:r>
              <w:rPr>
                <w:noProof/>
                <w:webHidden/>
              </w:rPr>
              <w:fldChar w:fldCharType="separate"/>
            </w:r>
            <w:r>
              <w:rPr>
                <w:noProof/>
                <w:webHidden/>
              </w:rPr>
              <w:t>6</w:t>
            </w:r>
            <w:r>
              <w:rPr>
                <w:noProof/>
                <w:webHidden/>
              </w:rPr>
              <w:fldChar w:fldCharType="end"/>
            </w:r>
          </w:hyperlink>
        </w:p>
        <w:p w14:paraId="37B8CD6D" w14:textId="72356BF0" w:rsidR="00CF744A" w:rsidRDefault="00CF744A">
          <w:pPr>
            <w:pStyle w:val="TOC2"/>
            <w:tabs>
              <w:tab w:val="right" w:leader="dot" w:pos="9638"/>
            </w:tabs>
            <w:rPr>
              <w:noProof/>
            </w:rPr>
          </w:pPr>
          <w:hyperlink w:anchor="_Toc238482980" w:history="1">
            <w:r w:rsidRPr="009E6257">
              <w:rPr>
                <w:rStyle w:val="Hyperlink"/>
                <w:noProof/>
              </w:rPr>
              <w:t>4.2 Stage descriptions</w:t>
            </w:r>
            <w:r>
              <w:rPr>
                <w:noProof/>
                <w:webHidden/>
              </w:rPr>
              <w:tab/>
            </w:r>
            <w:r>
              <w:rPr>
                <w:noProof/>
                <w:webHidden/>
              </w:rPr>
              <w:fldChar w:fldCharType="begin"/>
            </w:r>
            <w:r>
              <w:rPr>
                <w:noProof/>
                <w:webHidden/>
              </w:rPr>
              <w:instrText xml:space="preserve"> PAGEREF _Toc238482980 \h </w:instrText>
            </w:r>
            <w:r>
              <w:rPr>
                <w:noProof/>
                <w:webHidden/>
              </w:rPr>
            </w:r>
            <w:r>
              <w:rPr>
                <w:noProof/>
                <w:webHidden/>
              </w:rPr>
              <w:fldChar w:fldCharType="separate"/>
            </w:r>
            <w:r>
              <w:rPr>
                <w:noProof/>
                <w:webHidden/>
              </w:rPr>
              <w:t>6</w:t>
            </w:r>
            <w:r>
              <w:rPr>
                <w:noProof/>
                <w:webHidden/>
              </w:rPr>
              <w:fldChar w:fldCharType="end"/>
            </w:r>
          </w:hyperlink>
        </w:p>
        <w:p w14:paraId="47ADB28D" w14:textId="2F9CA1CE" w:rsidR="00CF744A" w:rsidRDefault="00CF744A">
          <w:pPr>
            <w:pStyle w:val="TOC1"/>
            <w:tabs>
              <w:tab w:val="right" w:leader="dot" w:pos="9638"/>
            </w:tabs>
            <w:rPr>
              <w:noProof/>
            </w:rPr>
          </w:pPr>
          <w:hyperlink w:anchor="_Toc238482981" w:history="1">
            <w:r w:rsidRPr="009E6257">
              <w:rPr>
                <w:rStyle w:val="Hyperlink"/>
                <w:noProof/>
              </w:rPr>
              <w:t>5. Matching Criteria</w:t>
            </w:r>
            <w:r>
              <w:rPr>
                <w:noProof/>
                <w:webHidden/>
              </w:rPr>
              <w:tab/>
            </w:r>
            <w:r>
              <w:rPr>
                <w:noProof/>
                <w:webHidden/>
              </w:rPr>
              <w:fldChar w:fldCharType="begin"/>
            </w:r>
            <w:r>
              <w:rPr>
                <w:noProof/>
                <w:webHidden/>
              </w:rPr>
              <w:instrText xml:space="preserve"> PAGEREF _Toc238482981 \h </w:instrText>
            </w:r>
            <w:r>
              <w:rPr>
                <w:noProof/>
                <w:webHidden/>
              </w:rPr>
            </w:r>
            <w:r>
              <w:rPr>
                <w:noProof/>
                <w:webHidden/>
              </w:rPr>
              <w:fldChar w:fldCharType="separate"/>
            </w:r>
            <w:r>
              <w:rPr>
                <w:noProof/>
                <w:webHidden/>
              </w:rPr>
              <w:t>7</w:t>
            </w:r>
            <w:r>
              <w:rPr>
                <w:noProof/>
                <w:webHidden/>
              </w:rPr>
              <w:fldChar w:fldCharType="end"/>
            </w:r>
          </w:hyperlink>
        </w:p>
        <w:p w14:paraId="6DA7B0E6" w14:textId="16AF5362" w:rsidR="00CF744A" w:rsidRDefault="00CF744A">
          <w:pPr>
            <w:pStyle w:val="TOC2"/>
            <w:tabs>
              <w:tab w:val="right" w:leader="dot" w:pos="9638"/>
            </w:tabs>
            <w:rPr>
              <w:noProof/>
            </w:rPr>
          </w:pPr>
          <w:hyperlink w:anchor="_Toc238482982" w:history="1">
            <w:r w:rsidRPr="009E6257">
              <w:rPr>
                <w:rStyle w:val="Hyperlink"/>
                <w:noProof/>
              </w:rPr>
              <w:t>5.1 ISSN normalisation — the journal matching key</w:t>
            </w:r>
            <w:r>
              <w:rPr>
                <w:noProof/>
                <w:webHidden/>
              </w:rPr>
              <w:tab/>
            </w:r>
            <w:r>
              <w:rPr>
                <w:noProof/>
                <w:webHidden/>
              </w:rPr>
              <w:fldChar w:fldCharType="begin"/>
            </w:r>
            <w:r>
              <w:rPr>
                <w:noProof/>
                <w:webHidden/>
              </w:rPr>
              <w:instrText xml:space="preserve"> PAGEREF _Toc238482982 \h </w:instrText>
            </w:r>
            <w:r>
              <w:rPr>
                <w:noProof/>
                <w:webHidden/>
              </w:rPr>
            </w:r>
            <w:r>
              <w:rPr>
                <w:noProof/>
                <w:webHidden/>
              </w:rPr>
              <w:fldChar w:fldCharType="separate"/>
            </w:r>
            <w:r>
              <w:rPr>
                <w:noProof/>
                <w:webHidden/>
              </w:rPr>
              <w:t>7</w:t>
            </w:r>
            <w:r>
              <w:rPr>
                <w:noProof/>
                <w:webHidden/>
              </w:rPr>
              <w:fldChar w:fldCharType="end"/>
            </w:r>
          </w:hyperlink>
        </w:p>
        <w:p w14:paraId="553A540D" w14:textId="3202CEAC" w:rsidR="00CF744A" w:rsidRDefault="00CF744A">
          <w:pPr>
            <w:pStyle w:val="TOC2"/>
            <w:tabs>
              <w:tab w:val="right" w:leader="dot" w:pos="9638"/>
            </w:tabs>
            <w:rPr>
              <w:noProof/>
            </w:rPr>
          </w:pPr>
          <w:hyperlink w:anchor="_Toc238482983" w:history="1">
            <w:r w:rsidRPr="009E6257">
              <w:rPr>
                <w:rStyle w:val="Hyperlink"/>
                <w:noProof/>
              </w:rPr>
              <w:t>5.2 Author to faculty matching</w:t>
            </w:r>
            <w:r>
              <w:rPr>
                <w:noProof/>
                <w:webHidden/>
              </w:rPr>
              <w:tab/>
            </w:r>
            <w:r>
              <w:rPr>
                <w:noProof/>
                <w:webHidden/>
              </w:rPr>
              <w:fldChar w:fldCharType="begin"/>
            </w:r>
            <w:r>
              <w:rPr>
                <w:noProof/>
                <w:webHidden/>
              </w:rPr>
              <w:instrText xml:space="preserve"> PAGEREF _Toc238482983 \h </w:instrText>
            </w:r>
            <w:r>
              <w:rPr>
                <w:noProof/>
                <w:webHidden/>
              </w:rPr>
            </w:r>
            <w:r>
              <w:rPr>
                <w:noProof/>
                <w:webHidden/>
              </w:rPr>
              <w:fldChar w:fldCharType="separate"/>
            </w:r>
            <w:r>
              <w:rPr>
                <w:noProof/>
                <w:webHidden/>
              </w:rPr>
              <w:t>7</w:t>
            </w:r>
            <w:r>
              <w:rPr>
                <w:noProof/>
                <w:webHidden/>
              </w:rPr>
              <w:fldChar w:fldCharType="end"/>
            </w:r>
          </w:hyperlink>
        </w:p>
        <w:p w14:paraId="39B75129" w14:textId="38F7E4AF" w:rsidR="00CF744A" w:rsidRDefault="00CF744A">
          <w:pPr>
            <w:pStyle w:val="TOC2"/>
            <w:tabs>
              <w:tab w:val="right" w:leader="dot" w:pos="9638"/>
            </w:tabs>
            <w:rPr>
              <w:noProof/>
            </w:rPr>
          </w:pPr>
          <w:hyperlink w:anchor="_Toc238482984" w:history="1">
            <w:r w:rsidRPr="009E6257">
              <w:rPr>
                <w:rStyle w:val="Hyperlink"/>
                <w:noProof/>
              </w:rPr>
              <w:t>5.3 BITS affiliation and campus derivation</w:t>
            </w:r>
            <w:r>
              <w:rPr>
                <w:noProof/>
                <w:webHidden/>
              </w:rPr>
              <w:tab/>
            </w:r>
            <w:r>
              <w:rPr>
                <w:noProof/>
                <w:webHidden/>
              </w:rPr>
              <w:fldChar w:fldCharType="begin"/>
            </w:r>
            <w:r>
              <w:rPr>
                <w:noProof/>
                <w:webHidden/>
              </w:rPr>
              <w:instrText xml:space="preserve"> PAGEREF _Toc238482984 \h </w:instrText>
            </w:r>
            <w:r>
              <w:rPr>
                <w:noProof/>
                <w:webHidden/>
              </w:rPr>
            </w:r>
            <w:r>
              <w:rPr>
                <w:noProof/>
                <w:webHidden/>
              </w:rPr>
              <w:fldChar w:fldCharType="separate"/>
            </w:r>
            <w:r>
              <w:rPr>
                <w:noProof/>
                <w:webHidden/>
              </w:rPr>
              <w:t>8</w:t>
            </w:r>
            <w:r>
              <w:rPr>
                <w:noProof/>
                <w:webHidden/>
              </w:rPr>
              <w:fldChar w:fldCharType="end"/>
            </w:r>
          </w:hyperlink>
        </w:p>
        <w:p w14:paraId="48B174F3" w14:textId="1CCF196F" w:rsidR="00CF744A" w:rsidRDefault="00CF744A">
          <w:pPr>
            <w:pStyle w:val="TOC2"/>
            <w:tabs>
              <w:tab w:val="right" w:leader="dot" w:pos="9638"/>
            </w:tabs>
            <w:rPr>
              <w:noProof/>
            </w:rPr>
          </w:pPr>
          <w:hyperlink w:anchor="_Toc238482985" w:history="1">
            <w:r w:rsidRPr="009E6257">
              <w:rPr>
                <w:rStyle w:val="Hyperlink"/>
                <w:noProof/>
              </w:rPr>
              <w:t>5.4 Journal metric matching</w:t>
            </w:r>
            <w:r>
              <w:rPr>
                <w:noProof/>
                <w:webHidden/>
              </w:rPr>
              <w:tab/>
            </w:r>
            <w:r>
              <w:rPr>
                <w:noProof/>
                <w:webHidden/>
              </w:rPr>
              <w:fldChar w:fldCharType="begin"/>
            </w:r>
            <w:r>
              <w:rPr>
                <w:noProof/>
                <w:webHidden/>
              </w:rPr>
              <w:instrText xml:space="preserve"> PAGEREF _Toc238482985 \h </w:instrText>
            </w:r>
            <w:r>
              <w:rPr>
                <w:noProof/>
                <w:webHidden/>
              </w:rPr>
            </w:r>
            <w:r>
              <w:rPr>
                <w:noProof/>
                <w:webHidden/>
              </w:rPr>
              <w:fldChar w:fldCharType="separate"/>
            </w:r>
            <w:r>
              <w:rPr>
                <w:noProof/>
                <w:webHidden/>
              </w:rPr>
              <w:t>8</w:t>
            </w:r>
            <w:r>
              <w:rPr>
                <w:noProof/>
                <w:webHidden/>
              </w:rPr>
              <w:fldChar w:fldCharType="end"/>
            </w:r>
          </w:hyperlink>
        </w:p>
        <w:p w14:paraId="5AE06D0F" w14:textId="7F12F781" w:rsidR="00CF744A" w:rsidRDefault="00CF744A">
          <w:pPr>
            <w:pStyle w:val="TOC2"/>
            <w:tabs>
              <w:tab w:val="right" w:leader="dot" w:pos="9638"/>
            </w:tabs>
            <w:rPr>
              <w:noProof/>
            </w:rPr>
          </w:pPr>
          <w:hyperlink w:anchor="_Toc238482986" w:history="1">
            <w:r w:rsidRPr="009E6257">
              <w:rPr>
                <w:rStyle w:val="Hyperlink"/>
                <w:noProof/>
              </w:rPr>
              <w:t>5.5 Subject area matching</w:t>
            </w:r>
            <w:r>
              <w:rPr>
                <w:noProof/>
                <w:webHidden/>
              </w:rPr>
              <w:tab/>
            </w:r>
            <w:r>
              <w:rPr>
                <w:noProof/>
                <w:webHidden/>
              </w:rPr>
              <w:fldChar w:fldCharType="begin"/>
            </w:r>
            <w:r>
              <w:rPr>
                <w:noProof/>
                <w:webHidden/>
              </w:rPr>
              <w:instrText xml:space="preserve"> PAGEREF _Toc238482986 \h </w:instrText>
            </w:r>
            <w:r>
              <w:rPr>
                <w:noProof/>
                <w:webHidden/>
              </w:rPr>
            </w:r>
            <w:r>
              <w:rPr>
                <w:noProof/>
                <w:webHidden/>
              </w:rPr>
              <w:fldChar w:fldCharType="separate"/>
            </w:r>
            <w:r>
              <w:rPr>
                <w:noProof/>
                <w:webHidden/>
              </w:rPr>
              <w:t>9</w:t>
            </w:r>
            <w:r>
              <w:rPr>
                <w:noProof/>
                <w:webHidden/>
              </w:rPr>
              <w:fldChar w:fldCharType="end"/>
            </w:r>
          </w:hyperlink>
        </w:p>
        <w:p w14:paraId="6EC4D008" w14:textId="5334FC21" w:rsidR="00CF744A" w:rsidRDefault="00CF744A">
          <w:pPr>
            <w:pStyle w:val="TOC2"/>
            <w:tabs>
              <w:tab w:val="right" w:leader="dot" w:pos="9638"/>
            </w:tabs>
            <w:rPr>
              <w:noProof/>
            </w:rPr>
          </w:pPr>
          <w:hyperlink w:anchor="_Toc238482987" w:history="1">
            <w:r w:rsidRPr="009E6257">
              <w:rPr>
                <w:rStyle w:val="Hyperlink"/>
                <w:noProof/>
              </w:rPr>
              <w:t>5.6 Publication identity and de-duplication</w:t>
            </w:r>
            <w:r>
              <w:rPr>
                <w:noProof/>
                <w:webHidden/>
              </w:rPr>
              <w:tab/>
            </w:r>
            <w:r>
              <w:rPr>
                <w:noProof/>
                <w:webHidden/>
              </w:rPr>
              <w:fldChar w:fldCharType="begin"/>
            </w:r>
            <w:r>
              <w:rPr>
                <w:noProof/>
                <w:webHidden/>
              </w:rPr>
              <w:instrText xml:space="preserve"> PAGEREF _Toc238482987 \h </w:instrText>
            </w:r>
            <w:r>
              <w:rPr>
                <w:noProof/>
                <w:webHidden/>
              </w:rPr>
            </w:r>
            <w:r>
              <w:rPr>
                <w:noProof/>
                <w:webHidden/>
              </w:rPr>
              <w:fldChar w:fldCharType="separate"/>
            </w:r>
            <w:r>
              <w:rPr>
                <w:noProof/>
                <w:webHidden/>
              </w:rPr>
              <w:t>9</w:t>
            </w:r>
            <w:r>
              <w:rPr>
                <w:noProof/>
                <w:webHidden/>
              </w:rPr>
              <w:fldChar w:fldCharType="end"/>
            </w:r>
          </w:hyperlink>
        </w:p>
        <w:p w14:paraId="0F6DBF37" w14:textId="0CFABFB7" w:rsidR="00CF744A" w:rsidRDefault="00CF744A">
          <w:pPr>
            <w:pStyle w:val="TOC2"/>
            <w:tabs>
              <w:tab w:val="right" w:leader="dot" w:pos="9638"/>
            </w:tabs>
            <w:rPr>
              <w:noProof/>
            </w:rPr>
          </w:pPr>
          <w:hyperlink w:anchor="_Toc238482988" w:history="1">
            <w:r w:rsidRPr="009E6257">
              <w:rPr>
                <w:rStyle w:val="Hyperlink"/>
                <w:noProof/>
              </w:rPr>
              <w:t>5.7 Column-name matching in the reference masters</w:t>
            </w:r>
            <w:r>
              <w:rPr>
                <w:noProof/>
                <w:webHidden/>
              </w:rPr>
              <w:tab/>
            </w:r>
            <w:r>
              <w:rPr>
                <w:noProof/>
                <w:webHidden/>
              </w:rPr>
              <w:fldChar w:fldCharType="begin"/>
            </w:r>
            <w:r>
              <w:rPr>
                <w:noProof/>
                <w:webHidden/>
              </w:rPr>
              <w:instrText xml:space="preserve"> PAGEREF _Toc238482988 \h </w:instrText>
            </w:r>
            <w:r>
              <w:rPr>
                <w:noProof/>
                <w:webHidden/>
              </w:rPr>
            </w:r>
            <w:r>
              <w:rPr>
                <w:noProof/>
                <w:webHidden/>
              </w:rPr>
              <w:fldChar w:fldCharType="separate"/>
            </w:r>
            <w:r>
              <w:rPr>
                <w:noProof/>
                <w:webHidden/>
              </w:rPr>
              <w:t>9</w:t>
            </w:r>
            <w:r>
              <w:rPr>
                <w:noProof/>
                <w:webHidden/>
              </w:rPr>
              <w:fldChar w:fldCharType="end"/>
            </w:r>
          </w:hyperlink>
        </w:p>
        <w:p w14:paraId="004D61A6" w14:textId="3E951EED" w:rsidR="00CF744A" w:rsidRDefault="00CF744A">
          <w:pPr>
            <w:pStyle w:val="TOC1"/>
            <w:tabs>
              <w:tab w:val="right" w:leader="dot" w:pos="9638"/>
            </w:tabs>
            <w:rPr>
              <w:noProof/>
            </w:rPr>
          </w:pPr>
          <w:hyperlink w:anchor="_Toc238482989" w:history="1">
            <w:r w:rsidRPr="009E6257">
              <w:rPr>
                <w:rStyle w:val="Hyperlink"/>
                <w:noProof/>
              </w:rPr>
              <w:t>6. Counting Rules and Attribution Decisions</w:t>
            </w:r>
            <w:r>
              <w:rPr>
                <w:noProof/>
                <w:webHidden/>
              </w:rPr>
              <w:tab/>
            </w:r>
            <w:r>
              <w:rPr>
                <w:noProof/>
                <w:webHidden/>
              </w:rPr>
              <w:fldChar w:fldCharType="begin"/>
            </w:r>
            <w:r>
              <w:rPr>
                <w:noProof/>
                <w:webHidden/>
              </w:rPr>
              <w:instrText xml:space="preserve"> PAGEREF _Toc238482989 \h </w:instrText>
            </w:r>
            <w:r>
              <w:rPr>
                <w:noProof/>
                <w:webHidden/>
              </w:rPr>
            </w:r>
            <w:r>
              <w:rPr>
                <w:noProof/>
                <w:webHidden/>
              </w:rPr>
              <w:fldChar w:fldCharType="separate"/>
            </w:r>
            <w:r>
              <w:rPr>
                <w:noProof/>
                <w:webHidden/>
              </w:rPr>
              <w:t>10</w:t>
            </w:r>
            <w:r>
              <w:rPr>
                <w:noProof/>
                <w:webHidden/>
              </w:rPr>
              <w:fldChar w:fldCharType="end"/>
            </w:r>
          </w:hyperlink>
        </w:p>
        <w:p w14:paraId="33A7C76A" w14:textId="45104844" w:rsidR="00CF744A" w:rsidRDefault="00CF744A">
          <w:pPr>
            <w:pStyle w:val="TOC2"/>
            <w:tabs>
              <w:tab w:val="right" w:leader="dot" w:pos="9638"/>
            </w:tabs>
            <w:rPr>
              <w:noProof/>
            </w:rPr>
          </w:pPr>
          <w:hyperlink w:anchor="_Toc238482990" w:history="1">
            <w:r w:rsidRPr="009E6257">
              <w:rPr>
                <w:rStyle w:val="Hyperlink"/>
                <w:noProof/>
              </w:rPr>
              <w:t>6.1 Collaborations receive full credit at each campus</w:t>
            </w:r>
            <w:r>
              <w:rPr>
                <w:noProof/>
                <w:webHidden/>
              </w:rPr>
              <w:tab/>
            </w:r>
            <w:r>
              <w:rPr>
                <w:noProof/>
                <w:webHidden/>
              </w:rPr>
              <w:fldChar w:fldCharType="begin"/>
            </w:r>
            <w:r>
              <w:rPr>
                <w:noProof/>
                <w:webHidden/>
              </w:rPr>
              <w:instrText xml:space="preserve"> PAGEREF _Toc238482990 \h </w:instrText>
            </w:r>
            <w:r>
              <w:rPr>
                <w:noProof/>
                <w:webHidden/>
              </w:rPr>
            </w:r>
            <w:r>
              <w:rPr>
                <w:noProof/>
                <w:webHidden/>
              </w:rPr>
              <w:fldChar w:fldCharType="separate"/>
            </w:r>
            <w:r>
              <w:rPr>
                <w:noProof/>
                <w:webHidden/>
              </w:rPr>
              <w:t>10</w:t>
            </w:r>
            <w:r>
              <w:rPr>
                <w:noProof/>
                <w:webHidden/>
              </w:rPr>
              <w:fldChar w:fldCharType="end"/>
            </w:r>
          </w:hyperlink>
        </w:p>
        <w:p w14:paraId="469A0A7F" w14:textId="54C491FA" w:rsidR="00CF744A" w:rsidRDefault="00CF744A">
          <w:pPr>
            <w:pStyle w:val="TOC2"/>
            <w:tabs>
              <w:tab w:val="right" w:leader="dot" w:pos="9638"/>
            </w:tabs>
            <w:rPr>
              <w:noProof/>
            </w:rPr>
          </w:pPr>
          <w:hyperlink w:anchor="_Toc238482991" w:history="1">
            <w:r w:rsidRPr="009E6257">
              <w:rPr>
                <w:rStyle w:val="Hyperlink"/>
                <w:noProof/>
              </w:rPr>
              <w:t>6.2 Unattributed publications are kept, not dropped</w:t>
            </w:r>
            <w:r>
              <w:rPr>
                <w:noProof/>
                <w:webHidden/>
              </w:rPr>
              <w:tab/>
            </w:r>
            <w:r>
              <w:rPr>
                <w:noProof/>
                <w:webHidden/>
              </w:rPr>
              <w:fldChar w:fldCharType="begin"/>
            </w:r>
            <w:r>
              <w:rPr>
                <w:noProof/>
                <w:webHidden/>
              </w:rPr>
              <w:instrText xml:space="preserve"> PAGEREF _Toc238482991 \h </w:instrText>
            </w:r>
            <w:r>
              <w:rPr>
                <w:noProof/>
                <w:webHidden/>
              </w:rPr>
            </w:r>
            <w:r>
              <w:rPr>
                <w:noProof/>
                <w:webHidden/>
              </w:rPr>
              <w:fldChar w:fldCharType="separate"/>
            </w:r>
            <w:r>
              <w:rPr>
                <w:noProof/>
                <w:webHidden/>
              </w:rPr>
              <w:t>10</w:t>
            </w:r>
            <w:r>
              <w:rPr>
                <w:noProof/>
                <w:webHidden/>
              </w:rPr>
              <w:fldChar w:fldCharType="end"/>
            </w:r>
          </w:hyperlink>
        </w:p>
        <w:p w14:paraId="1E917BF6" w14:textId="53846D7A" w:rsidR="00CF744A" w:rsidRDefault="00CF744A">
          <w:pPr>
            <w:pStyle w:val="TOC2"/>
            <w:tabs>
              <w:tab w:val="right" w:leader="dot" w:pos="9638"/>
            </w:tabs>
            <w:rPr>
              <w:noProof/>
            </w:rPr>
          </w:pPr>
          <w:hyperlink w:anchor="_Toc238482992" w:history="1">
            <w:r w:rsidRPr="009E6257">
              <w:rPr>
                <w:rStyle w:val="Hyperlink"/>
                <w:noProof/>
              </w:rPr>
              <w:t>6.3 Keeping attribution current when IRINS changes</w:t>
            </w:r>
            <w:r>
              <w:rPr>
                <w:noProof/>
                <w:webHidden/>
              </w:rPr>
              <w:tab/>
            </w:r>
            <w:r>
              <w:rPr>
                <w:noProof/>
                <w:webHidden/>
              </w:rPr>
              <w:fldChar w:fldCharType="begin"/>
            </w:r>
            <w:r>
              <w:rPr>
                <w:noProof/>
                <w:webHidden/>
              </w:rPr>
              <w:instrText xml:space="preserve"> PAGEREF _Toc238482992 \h </w:instrText>
            </w:r>
            <w:r>
              <w:rPr>
                <w:noProof/>
                <w:webHidden/>
              </w:rPr>
            </w:r>
            <w:r>
              <w:rPr>
                <w:noProof/>
                <w:webHidden/>
              </w:rPr>
              <w:fldChar w:fldCharType="separate"/>
            </w:r>
            <w:r>
              <w:rPr>
                <w:noProof/>
                <w:webHidden/>
              </w:rPr>
              <w:t>11</w:t>
            </w:r>
            <w:r>
              <w:rPr>
                <w:noProof/>
                <w:webHidden/>
              </w:rPr>
              <w:fldChar w:fldCharType="end"/>
            </w:r>
          </w:hyperlink>
        </w:p>
        <w:p w14:paraId="4E4D4D54" w14:textId="3E682B00" w:rsidR="00CF744A" w:rsidRDefault="00CF744A">
          <w:pPr>
            <w:pStyle w:val="TOC1"/>
            <w:tabs>
              <w:tab w:val="right" w:leader="dot" w:pos="9638"/>
            </w:tabs>
            <w:rPr>
              <w:noProof/>
            </w:rPr>
          </w:pPr>
          <w:hyperlink w:anchor="_Toc238482993" w:history="1">
            <w:r w:rsidRPr="009E6257">
              <w:rPr>
                <w:rStyle w:val="Hyperlink"/>
                <w:noProof/>
              </w:rPr>
              <w:t>7. Database Schema</w:t>
            </w:r>
            <w:r>
              <w:rPr>
                <w:noProof/>
                <w:webHidden/>
              </w:rPr>
              <w:tab/>
            </w:r>
            <w:r>
              <w:rPr>
                <w:noProof/>
                <w:webHidden/>
              </w:rPr>
              <w:fldChar w:fldCharType="begin"/>
            </w:r>
            <w:r>
              <w:rPr>
                <w:noProof/>
                <w:webHidden/>
              </w:rPr>
              <w:instrText xml:space="preserve"> PAGEREF _Toc238482993 \h </w:instrText>
            </w:r>
            <w:r>
              <w:rPr>
                <w:noProof/>
                <w:webHidden/>
              </w:rPr>
            </w:r>
            <w:r>
              <w:rPr>
                <w:noProof/>
                <w:webHidden/>
              </w:rPr>
              <w:fldChar w:fldCharType="separate"/>
            </w:r>
            <w:r>
              <w:rPr>
                <w:noProof/>
                <w:webHidden/>
              </w:rPr>
              <w:t>11</w:t>
            </w:r>
            <w:r>
              <w:rPr>
                <w:noProof/>
                <w:webHidden/>
              </w:rPr>
              <w:fldChar w:fldCharType="end"/>
            </w:r>
          </w:hyperlink>
        </w:p>
        <w:p w14:paraId="069C7BDE" w14:textId="50B6C2E2" w:rsidR="00CF744A" w:rsidRDefault="00CF744A">
          <w:pPr>
            <w:pStyle w:val="TOC2"/>
            <w:tabs>
              <w:tab w:val="right" w:leader="dot" w:pos="9638"/>
            </w:tabs>
            <w:rPr>
              <w:noProof/>
            </w:rPr>
          </w:pPr>
          <w:hyperlink w:anchor="_Toc238482994" w:history="1">
            <w:r w:rsidRPr="009E6257">
              <w:rPr>
                <w:rStyle w:val="Hyperlink"/>
                <w:noProof/>
              </w:rPr>
              <w:t>7.1 Why one row per author per publication</w:t>
            </w:r>
            <w:r>
              <w:rPr>
                <w:noProof/>
                <w:webHidden/>
              </w:rPr>
              <w:tab/>
            </w:r>
            <w:r>
              <w:rPr>
                <w:noProof/>
                <w:webHidden/>
              </w:rPr>
              <w:fldChar w:fldCharType="begin"/>
            </w:r>
            <w:r>
              <w:rPr>
                <w:noProof/>
                <w:webHidden/>
              </w:rPr>
              <w:instrText xml:space="preserve"> PAGEREF _Toc238482994 \h </w:instrText>
            </w:r>
            <w:r>
              <w:rPr>
                <w:noProof/>
                <w:webHidden/>
              </w:rPr>
            </w:r>
            <w:r>
              <w:rPr>
                <w:noProof/>
                <w:webHidden/>
              </w:rPr>
              <w:fldChar w:fldCharType="separate"/>
            </w:r>
            <w:r>
              <w:rPr>
                <w:noProof/>
                <w:webHidden/>
              </w:rPr>
              <w:t>12</w:t>
            </w:r>
            <w:r>
              <w:rPr>
                <w:noProof/>
                <w:webHidden/>
              </w:rPr>
              <w:fldChar w:fldCharType="end"/>
            </w:r>
          </w:hyperlink>
        </w:p>
        <w:p w14:paraId="3C4899CA" w14:textId="77DA5BE3" w:rsidR="00CF744A" w:rsidRDefault="00CF744A">
          <w:pPr>
            <w:pStyle w:val="TOC1"/>
            <w:tabs>
              <w:tab w:val="right" w:leader="dot" w:pos="9638"/>
            </w:tabs>
            <w:rPr>
              <w:noProof/>
            </w:rPr>
          </w:pPr>
          <w:hyperlink w:anchor="_Toc238482995" w:history="1">
            <w:r w:rsidRPr="009E6257">
              <w:rPr>
                <w:rStyle w:val="Hyperlink"/>
                <w:noProof/>
              </w:rPr>
              <w:t>8. Dashboard Modules</w:t>
            </w:r>
            <w:r>
              <w:rPr>
                <w:noProof/>
                <w:webHidden/>
              </w:rPr>
              <w:tab/>
            </w:r>
            <w:r>
              <w:rPr>
                <w:noProof/>
                <w:webHidden/>
              </w:rPr>
              <w:fldChar w:fldCharType="begin"/>
            </w:r>
            <w:r>
              <w:rPr>
                <w:noProof/>
                <w:webHidden/>
              </w:rPr>
              <w:instrText xml:space="preserve"> PAGEREF _Toc238482995 \h </w:instrText>
            </w:r>
            <w:r>
              <w:rPr>
                <w:noProof/>
                <w:webHidden/>
              </w:rPr>
            </w:r>
            <w:r>
              <w:rPr>
                <w:noProof/>
                <w:webHidden/>
              </w:rPr>
              <w:fldChar w:fldCharType="separate"/>
            </w:r>
            <w:r>
              <w:rPr>
                <w:noProof/>
                <w:webHidden/>
              </w:rPr>
              <w:t>12</w:t>
            </w:r>
            <w:r>
              <w:rPr>
                <w:noProof/>
                <w:webHidden/>
              </w:rPr>
              <w:fldChar w:fldCharType="end"/>
            </w:r>
          </w:hyperlink>
        </w:p>
        <w:p w14:paraId="48409F51" w14:textId="2B36D013" w:rsidR="00CF744A" w:rsidRDefault="00CF744A">
          <w:pPr>
            <w:pStyle w:val="TOC2"/>
            <w:tabs>
              <w:tab w:val="right" w:leader="dot" w:pos="9638"/>
            </w:tabs>
            <w:rPr>
              <w:noProof/>
            </w:rPr>
          </w:pPr>
          <w:hyperlink w:anchor="_Toc238482996" w:history="1">
            <w:r w:rsidRPr="009E6257">
              <w:rPr>
                <w:rStyle w:val="Hyperlink"/>
                <w:noProof/>
              </w:rPr>
              <w:t>8.1 Shared filter set</w:t>
            </w:r>
            <w:r>
              <w:rPr>
                <w:noProof/>
                <w:webHidden/>
              </w:rPr>
              <w:tab/>
            </w:r>
            <w:r>
              <w:rPr>
                <w:noProof/>
                <w:webHidden/>
              </w:rPr>
              <w:fldChar w:fldCharType="begin"/>
            </w:r>
            <w:r>
              <w:rPr>
                <w:noProof/>
                <w:webHidden/>
              </w:rPr>
              <w:instrText xml:space="preserve"> PAGEREF _Toc238482996 \h </w:instrText>
            </w:r>
            <w:r>
              <w:rPr>
                <w:noProof/>
                <w:webHidden/>
              </w:rPr>
            </w:r>
            <w:r>
              <w:rPr>
                <w:noProof/>
                <w:webHidden/>
              </w:rPr>
              <w:fldChar w:fldCharType="separate"/>
            </w:r>
            <w:r>
              <w:rPr>
                <w:noProof/>
                <w:webHidden/>
              </w:rPr>
              <w:t>13</w:t>
            </w:r>
            <w:r>
              <w:rPr>
                <w:noProof/>
                <w:webHidden/>
              </w:rPr>
              <w:fldChar w:fldCharType="end"/>
            </w:r>
          </w:hyperlink>
        </w:p>
        <w:p w14:paraId="722CC475" w14:textId="591BED9E" w:rsidR="00CF744A" w:rsidRDefault="00CF744A">
          <w:pPr>
            <w:pStyle w:val="TOC1"/>
            <w:tabs>
              <w:tab w:val="right" w:leader="dot" w:pos="9638"/>
            </w:tabs>
            <w:rPr>
              <w:noProof/>
            </w:rPr>
          </w:pPr>
          <w:hyperlink w:anchor="_Toc238482997" w:history="1">
            <w:r w:rsidRPr="009E6257">
              <w:rPr>
                <w:rStyle w:val="Hyperlink"/>
                <w:noProof/>
              </w:rPr>
              <w:t>9. API Reference</w:t>
            </w:r>
            <w:r>
              <w:rPr>
                <w:noProof/>
                <w:webHidden/>
              </w:rPr>
              <w:tab/>
            </w:r>
            <w:r>
              <w:rPr>
                <w:noProof/>
                <w:webHidden/>
              </w:rPr>
              <w:fldChar w:fldCharType="begin"/>
            </w:r>
            <w:r>
              <w:rPr>
                <w:noProof/>
                <w:webHidden/>
              </w:rPr>
              <w:instrText xml:space="preserve"> PAGEREF _Toc238482997 \h </w:instrText>
            </w:r>
            <w:r>
              <w:rPr>
                <w:noProof/>
                <w:webHidden/>
              </w:rPr>
            </w:r>
            <w:r>
              <w:rPr>
                <w:noProof/>
                <w:webHidden/>
              </w:rPr>
              <w:fldChar w:fldCharType="separate"/>
            </w:r>
            <w:r>
              <w:rPr>
                <w:noProof/>
                <w:webHidden/>
              </w:rPr>
              <w:t>13</w:t>
            </w:r>
            <w:r>
              <w:rPr>
                <w:noProof/>
                <w:webHidden/>
              </w:rPr>
              <w:fldChar w:fldCharType="end"/>
            </w:r>
          </w:hyperlink>
        </w:p>
        <w:p w14:paraId="3A79BB22" w14:textId="4D9B3B31" w:rsidR="00CF744A" w:rsidRDefault="00CF744A">
          <w:pPr>
            <w:pStyle w:val="TOC1"/>
            <w:tabs>
              <w:tab w:val="right" w:leader="dot" w:pos="9638"/>
            </w:tabs>
            <w:rPr>
              <w:noProof/>
            </w:rPr>
          </w:pPr>
          <w:hyperlink w:anchor="_Toc238482998" w:history="1">
            <w:r w:rsidRPr="009E6257">
              <w:rPr>
                <w:rStyle w:val="Hyperlink"/>
                <w:noProof/>
              </w:rPr>
              <w:t>10. Operating Procedures</w:t>
            </w:r>
            <w:r>
              <w:rPr>
                <w:noProof/>
                <w:webHidden/>
              </w:rPr>
              <w:tab/>
            </w:r>
            <w:r>
              <w:rPr>
                <w:noProof/>
                <w:webHidden/>
              </w:rPr>
              <w:fldChar w:fldCharType="begin"/>
            </w:r>
            <w:r>
              <w:rPr>
                <w:noProof/>
                <w:webHidden/>
              </w:rPr>
              <w:instrText xml:space="preserve"> PAGEREF _Toc238482998 \h </w:instrText>
            </w:r>
            <w:r>
              <w:rPr>
                <w:noProof/>
                <w:webHidden/>
              </w:rPr>
            </w:r>
            <w:r>
              <w:rPr>
                <w:noProof/>
                <w:webHidden/>
              </w:rPr>
              <w:fldChar w:fldCharType="separate"/>
            </w:r>
            <w:r>
              <w:rPr>
                <w:noProof/>
                <w:webHidden/>
              </w:rPr>
              <w:t>14</w:t>
            </w:r>
            <w:r>
              <w:rPr>
                <w:noProof/>
                <w:webHidden/>
              </w:rPr>
              <w:fldChar w:fldCharType="end"/>
            </w:r>
          </w:hyperlink>
        </w:p>
        <w:p w14:paraId="6B0CE024" w14:textId="7E628E8F" w:rsidR="00CF744A" w:rsidRDefault="00CF744A">
          <w:pPr>
            <w:pStyle w:val="TOC2"/>
            <w:tabs>
              <w:tab w:val="right" w:leader="dot" w:pos="9638"/>
            </w:tabs>
            <w:rPr>
              <w:noProof/>
            </w:rPr>
          </w:pPr>
          <w:hyperlink w:anchor="_Toc238482999" w:history="1">
            <w:r w:rsidRPr="009E6257">
              <w:rPr>
                <w:rStyle w:val="Hyperlink"/>
                <w:noProof/>
              </w:rPr>
              <w:t>10.1 Weekly workflow</w:t>
            </w:r>
            <w:r>
              <w:rPr>
                <w:noProof/>
                <w:webHidden/>
              </w:rPr>
              <w:tab/>
            </w:r>
            <w:r>
              <w:rPr>
                <w:noProof/>
                <w:webHidden/>
              </w:rPr>
              <w:fldChar w:fldCharType="begin"/>
            </w:r>
            <w:r>
              <w:rPr>
                <w:noProof/>
                <w:webHidden/>
              </w:rPr>
              <w:instrText xml:space="preserve"> PAGEREF _Toc238482999 \h </w:instrText>
            </w:r>
            <w:r>
              <w:rPr>
                <w:noProof/>
                <w:webHidden/>
              </w:rPr>
            </w:r>
            <w:r>
              <w:rPr>
                <w:noProof/>
                <w:webHidden/>
              </w:rPr>
              <w:fldChar w:fldCharType="separate"/>
            </w:r>
            <w:r>
              <w:rPr>
                <w:noProof/>
                <w:webHidden/>
              </w:rPr>
              <w:t>14</w:t>
            </w:r>
            <w:r>
              <w:rPr>
                <w:noProof/>
                <w:webHidden/>
              </w:rPr>
              <w:fldChar w:fldCharType="end"/>
            </w:r>
          </w:hyperlink>
        </w:p>
        <w:p w14:paraId="67FFA848" w14:textId="0187F048" w:rsidR="00CF744A" w:rsidRDefault="00CF744A">
          <w:pPr>
            <w:pStyle w:val="TOC2"/>
            <w:tabs>
              <w:tab w:val="right" w:leader="dot" w:pos="9638"/>
            </w:tabs>
            <w:rPr>
              <w:noProof/>
            </w:rPr>
          </w:pPr>
          <w:hyperlink w:anchor="_Toc238483000" w:history="1">
            <w:r w:rsidRPr="009E6257">
              <w:rPr>
                <w:rStyle w:val="Hyperlink"/>
                <w:noProof/>
              </w:rPr>
              <w:t>10.2 Annual reference-master refresh</w:t>
            </w:r>
            <w:r>
              <w:rPr>
                <w:noProof/>
                <w:webHidden/>
              </w:rPr>
              <w:tab/>
            </w:r>
            <w:r>
              <w:rPr>
                <w:noProof/>
                <w:webHidden/>
              </w:rPr>
              <w:fldChar w:fldCharType="begin"/>
            </w:r>
            <w:r>
              <w:rPr>
                <w:noProof/>
                <w:webHidden/>
              </w:rPr>
              <w:instrText xml:space="preserve"> PAGEREF _Toc238483000 \h </w:instrText>
            </w:r>
            <w:r>
              <w:rPr>
                <w:noProof/>
                <w:webHidden/>
              </w:rPr>
            </w:r>
            <w:r>
              <w:rPr>
                <w:noProof/>
                <w:webHidden/>
              </w:rPr>
              <w:fldChar w:fldCharType="separate"/>
            </w:r>
            <w:r>
              <w:rPr>
                <w:noProof/>
                <w:webHidden/>
              </w:rPr>
              <w:t>14</w:t>
            </w:r>
            <w:r>
              <w:rPr>
                <w:noProof/>
                <w:webHidden/>
              </w:rPr>
              <w:fldChar w:fldCharType="end"/>
            </w:r>
          </w:hyperlink>
        </w:p>
        <w:p w14:paraId="55E7BEE0" w14:textId="1196B577" w:rsidR="00CF744A" w:rsidRDefault="00CF744A">
          <w:pPr>
            <w:pStyle w:val="TOC2"/>
            <w:tabs>
              <w:tab w:val="right" w:leader="dot" w:pos="9638"/>
            </w:tabs>
            <w:rPr>
              <w:noProof/>
            </w:rPr>
          </w:pPr>
          <w:hyperlink w:anchor="_Toc238483001" w:history="1">
            <w:r w:rsidRPr="009E6257">
              <w:rPr>
                <w:rStyle w:val="Hyperlink"/>
                <w:noProof/>
              </w:rPr>
              <w:t>10.3 Installation and configuration</w:t>
            </w:r>
            <w:r>
              <w:rPr>
                <w:noProof/>
                <w:webHidden/>
              </w:rPr>
              <w:tab/>
            </w:r>
            <w:r>
              <w:rPr>
                <w:noProof/>
                <w:webHidden/>
              </w:rPr>
              <w:fldChar w:fldCharType="begin"/>
            </w:r>
            <w:r>
              <w:rPr>
                <w:noProof/>
                <w:webHidden/>
              </w:rPr>
              <w:instrText xml:space="preserve"> PAGEREF _Toc238483001 \h </w:instrText>
            </w:r>
            <w:r>
              <w:rPr>
                <w:noProof/>
                <w:webHidden/>
              </w:rPr>
            </w:r>
            <w:r>
              <w:rPr>
                <w:noProof/>
                <w:webHidden/>
              </w:rPr>
              <w:fldChar w:fldCharType="separate"/>
            </w:r>
            <w:r>
              <w:rPr>
                <w:noProof/>
                <w:webHidden/>
              </w:rPr>
              <w:t>14</w:t>
            </w:r>
            <w:r>
              <w:rPr>
                <w:noProof/>
                <w:webHidden/>
              </w:rPr>
              <w:fldChar w:fldCharType="end"/>
            </w:r>
          </w:hyperlink>
        </w:p>
        <w:p w14:paraId="369286B8" w14:textId="1B41F7FB" w:rsidR="00CF744A" w:rsidRDefault="00CF744A">
          <w:pPr>
            <w:pStyle w:val="TOC1"/>
            <w:tabs>
              <w:tab w:val="right" w:leader="dot" w:pos="9638"/>
            </w:tabs>
            <w:rPr>
              <w:noProof/>
            </w:rPr>
          </w:pPr>
          <w:hyperlink w:anchor="_Toc238483002" w:history="1">
            <w:r w:rsidRPr="009E6257">
              <w:rPr>
                <w:rStyle w:val="Hyperlink"/>
                <w:noProof/>
              </w:rPr>
              <w:t>11. Validation</w:t>
            </w:r>
            <w:r>
              <w:rPr>
                <w:noProof/>
                <w:webHidden/>
              </w:rPr>
              <w:tab/>
            </w:r>
            <w:r>
              <w:rPr>
                <w:noProof/>
                <w:webHidden/>
              </w:rPr>
              <w:fldChar w:fldCharType="begin"/>
            </w:r>
            <w:r>
              <w:rPr>
                <w:noProof/>
                <w:webHidden/>
              </w:rPr>
              <w:instrText xml:space="preserve"> PAGEREF _Toc238483002 \h </w:instrText>
            </w:r>
            <w:r>
              <w:rPr>
                <w:noProof/>
                <w:webHidden/>
              </w:rPr>
            </w:r>
            <w:r>
              <w:rPr>
                <w:noProof/>
                <w:webHidden/>
              </w:rPr>
              <w:fldChar w:fldCharType="separate"/>
            </w:r>
            <w:r>
              <w:rPr>
                <w:noProof/>
                <w:webHidden/>
              </w:rPr>
              <w:t>15</w:t>
            </w:r>
            <w:r>
              <w:rPr>
                <w:noProof/>
                <w:webHidden/>
              </w:rPr>
              <w:fldChar w:fldCharType="end"/>
            </w:r>
          </w:hyperlink>
        </w:p>
        <w:p w14:paraId="2E47178A" w14:textId="590B51B3" w:rsidR="00CF744A" w:rsidRDefault="00CF744A">
          <w:pPr>
            <w:pStyle w:val="TOC1"/>
            <w:tabs>
              <w:tab w:val="right" w:leader="dot" w:pos="9638"/>
            </w:tabs>
            <w:rPr>
              <w:noProof/>
            </w:rPr>
          </w:pPr>
          <w:hyperlink w:anchor="_Toc238483003" w:history="1">
            <w:r w:rsidRPr="009E6257">
              <w:rPr>
                <w:rStyle w:val="Hyperlink"/>
                <w:noProof/>
              </w:rPr>
              <w:t>12. Known Limitations and Deployment Notes</w:t>
            </w:r>
            <w:r>
              <w:rPr>
                <w:noProof/>
                <w:webHidden/>
              </w:rPr>
              <w:tab/>
            </w:r>
            <w:r>
              <w:rPr>
                <w:noProof/>
                <w:webHidden/>
              </w:rPr>
              <w:fldChar w:fldCharType="begin"/>
            </w:r>
            <w:r>
              <w:rPr>
                <w:noProof/>
                <w:webHidden/>
              </w:rPr>
              <w:instrText xml:space="preserve"> PAGEREF _Toc238483003 \h </w:instrText>
            </w:r>
            <w:r>
              <w:rPr>
                <w:noProof/>
                <w:webHidden/>
              </w:rPr>
            </w:r>
            <w:r>
              <w:rPr>
                <w:noProof/>
                <w:webHidden/>
              </w:rPr>
              <w:fldChar w:fldCharType="separate"/>
            </w:r>
            <w:r>
              <w:rPr>
                <w:noProof/>
                <w:webHidden/>
              </w:rPr>
              <w:t>15</w:t>
            </w:r>
            <w:r>
              <w:rPr>
                <w:noProof/>
                <w:webHidden/>
              </w:rPr>
              <w:fldChar w:fldCharType="end"/>
            </w:r>
          </w:hyperlink>
        </w:p>
        <w:p w14:paraId="785EC2AD" w14:textId="1407FAB2" w:rsidR="00CF744A" w:rsidRDefault="00CF744A">
          <w:pPr>
            <w:pStyle w:val="TOC2"/>
            <w:tabs>
              <w:tab w:val="right" w:leader="dot" w:pos="9638"/>
            </w:tabs>
            <w:rPr>
              <w:noProof/>
            </w:rPr>
          </w:pPr>
          <w:hyperlink w:anchor="_Toc238483004" w:history="1">
            <w:r w:rsidRPr="009E6257">
              <w:rPr>
                <w:rStyle w:val="Hyperlink"/>
                <w:noProof/>
              </w:rPr>
              <w:t>12.1 Required before deployment on a shared server</w:t>
            </w:r>
            <w:r>
              <w:rPr>
                <w:noProof/>
                <w:webHidden/>
              </w:rPr>
              <w:tab/>
            </w:r>
            <w:r>
              <w:rPr>
                <w:noProof/>
                <w:webHidden/>
              </w:rPr>
              <w:fldChar w:fldCharType="begin"/>
            </w:r>
            <w:r>
              <w:rPr>
                <w:noProof/>
                <w:webHidden/>
              </w:rPr>
              <w:instrText xml:space="preserve"> PAGEREF _Toc238483004 \h </w:instrText>
            </w:r>
            <w:r>
              <w:rPr>
                <w:noProof/>
                <w:webHidden/>
              </w:rPr>
            </w:r>
            <w:r>
              <w:rPr>
                <w:noProof/>
                <w:webHidden/>
              </w:rPr>
              <w:fldChar w:fldCharType="separate"/>
            </w:r>
            <w:r>
              <w:rPr>
                <w:noProof/>
                <w:webHidden/>
              </w:rPr>
              <w:t>15</w:t>
            </w:r>
            <w:r>
              <w:rPr>
                <w:noProof/>
                <w:webHidden/>
              </w:rPr>
              <w:fldChar w:fldCharType="end"/>
            </w:r>
          </w:hyperlink>
        </w:p>
        <w:p w14:paraId="665F53DE" w14:textId="77E4F92C" w:rsidR="00CF744A" w:rsidRDefault="00CF744A">
          <w:pPr>
            <w:pStyle w:val="TOC2"/>
            <w:tabs>
              <w:tab w:val="right" w:leader="dot" w:pos="9638"/>
            </w:tabs>
            <w:rPr>
              <w:noProof/>
            </w:rPr>
          </w:pPr>
          <w:hyperlink w:anchor="_Toc238483005" w:history="1">
            <w:r w:rsidRPr="009E6257">
              <w:rPr>
                <w:rStyle w:val="Hyperlink"/>
                <w:noProof/>
              </w:rPr>
              <w:t>12.2 Interpretation notes</w:t>
            </w:r>
            <w:r>
              <w:rPr>
                <w:noProof/>
                <w:webHidden/>
              </w:rPr>
              <w:tab/>
            </w:r>
            <w:r>
              <w:rPr>
                <w:noProof/>
                <w:webHidden/>
              </w:rPr>
              <w:fldChar w:fldCharType="begin"/>
            </w:r>
            <w:r>
              <w:rPr>
                <w:noProof/>
                <w:webHidden/>
              </w:rPr>
              <w:instrText xml:space="preserve"> PAGEREF _Toc238483005 \h </w:instrText>
            </w:r>
            <w:r>
              <w:rPr>
                <w:noProof/>
                <w:webHidden/>
              </w:rPr>
            </w:r>
            <w:r>
              <w:rPr>
                <w:noProof/>
                <w:webHidden/>
              </w:rPr>
              <w:fldChar w:fldCharType="separate"/>
            </w:r>
            <w:r>
              <w:rPr>
                <w:noProof/>
                <w:webHidden/>
              </w:rPr>
              <w:t>15</w:t>
            </w:r>
            <w:r>
              <w:rPr>
                <w:noProof/>
                <w:webHidden/>
              </w:rPr>
              <w:fldChar w:fldCharType="end"/>
            </w:r>
          </w:hyperlink>
        </w:p>
        <w:p w14:paraId="72215093" w14:textId="500B346D" w:rsidR="00CF744A" w:rsidRDefault="00CF744A">
          <w:pPr>
            <w:pStyle w:val="TOC2"/>
            <w:tabs>
              <w:tab w:val="right" w:leader="dot" w:pos="9638"/>
            </w:tabs>
            <w:rPr>
              <w:noProof/>
            </w:rPr>
          </w:pPr>
          <w:hyperlink w:anchor="_Toc238483006" w:history="1">
            <w:r w:rsidRPr="009E6257">
              <w:rPr>
                <w:rStyle w:val="Hyperlink"/>
                <w:noProof/>
              </w:rPr>
              <w:t>12.3 Extending the system</w:t>
            </w:r>
            <w:r>
              <w:rPr>
                <w:noProof/>
                <w:webHidden/>
              </w:rPr>
              <w:tab/>
            </w:r>
            <w:r>
              <w:rPr>
                <w:noProof/>
                <w:webHidden/>
              </w:rPr>
              <w:fldChar w:fldCharType="begin"/>
            </w:r>
            <w:r>
              <w:rPr>
                <w:noProof/>
                <w:webHidden/>
              </w:rPr>
              <w:instrText xml:space="preserve"> PAGEREF _Toc238483006 \h </w:instrText>
            </w:r>
            <w:r>
              <w:rPr>
                <w:noProof/>
                <w:webHidden/>
              </w:rPr>
            </w:r>
            <w:r>
              <w:rPr>
                <w:noProof/>
                <w:webHidden/>
              </w:rPr>
              <w:fldChar w:fldCharType="separate"/>
            </w:r>
            <w:r>
              <w:rPr>
                <w:noProof/>
                <w:webHidden/>
              </w:rPr>
              <w:t>16</w:t>
            </w:r>
            <w:r>
              <w:rPr>
                <w:noProof/>
                <w:webHidden/>
              </w:rPr>
              <w:fldChar w:fldCharType="end"/>
            </w:r>
          </w:hyperlink>
        </w:p>
        <w:p w14:paraId="527A3050" w14:textId="58E708DF" w:rsidR="00CF744A" w:rsidRDefault="00CF744A">
          <w:r>
            <w:rPr>
              <w:b/>
              <w:bCs/>
              <w:noProof/>
            </w:rPr>
            <w:fldChar w:fldCharType="end"/>
          </w:r>
        </w:p>
      </w:sdtContent>
    </w:sdt>
    <w:p w14:paraId="01AAE5F4" w14:textId="77777777" w:rsidR="006536B2" w:rsidRDefault="00000000">
      <w:r>
        <w:br w:type="page"/>
      </w:r>
    </w:p>
    <w:p w14:paraId="14446430" w14:textId="77777777" w:rsidR="006536B2" w:rsidRDefault="00000000">
      <w:pPr>
        <w:pStyle w:val="Heading1"/>
      </w:pPr>
      <w:bookmarkStart w:id="1" w:name="_Toc238482970"/>
      <w:r>
        <w:lastRenderedPageBreak/>
        <w:t>1. Project Overview</w:t>
      </w:r>
      <w:bookmarkEnd w:id="1"/>
    </w:p>
    <w:p w14:paraId="1EC42ECD" w14:textId="77777777" w:rsidR="006536B2" w:rsidRDefault="00000000">
      <w:r>
        <w:t>The BITS Research Publication Analytics Dashboard is a web application that consolidates BITS Pilani's Scopus publication record with faculty information from IRINS and journal quality metrics from SCImago (SJR), CiteScore and Web of Science, and presents the result as an interactive analytics dashboard covering all four campuses — Pilani, Goa, Hyderabad and Dubai.</w:t>
      </w:r>
    </w:p>
    <w:p w14:paraId="67444324" w14:textId="77777777" w:rsidR="006536B2" w:rsidRDefault="00000000">
      <w:r>
        <w:t>The system replaces a manual Excel process in which each week's Scopus export was matched against the reference sheets by hand to produce an analysed workbook. In the application the same work is a single file upload: the export is cleaned, matched, stored and aggregated automatically, and every KPI, chart and table on the dashboard updates from it.</w:t>
      </w:r>
    </w:p>
    <w:p w14:paraId="40D09FA8" w14:textId="77777777" w:rsidR="006536B2" w:rsidRDefault="00000000">
      <w:pPr>
        <w:pStyle w:val="Heading2"/>
      </w:pPr>
      <w:bookmarkStart w:id="2" w:name="_Toc238482971"/>
      <w:r>
        <w:t>1.1 Objectives</w:t>
      </w:r>
      <w:bookmarkEnd w:id="2"/>
    </w:p>
    <w:p w14:paraId="1E89D93C" w14:textId="77777777" w:rsidR="006536B2" w:rsidRDefault="00000000">
      <w:pPr>
        <w:pStyle w:val="ListBullet"/>
        <w:spacing w:after="60"/>
      </w:pPr>
      <w:r>
        <w:rPr>
          <w:b/>
        </w:rPr>
        <w:t>Centralisation</w:t>
      </w:r>
      <w:r>
        <w:t xml:space="preserve"> — hold every BITS publication record, its authors, its journal and that journal's quality metrics in one queryable database rather than in several spreadsheets.</w:t>
      </w:r>
    </w:p>
    <w:p w14:paraId="295F872C" w14:textId="77777777" w:rsidR="006536B2" w:rsidRDefault="00000000">
      <w:pPr>
        <w:pStyle w:val="ListBullet"/>
        <w:spacing w:after="60"/>
      </w:pPr>
      <w:r>
        <w:rPr>
          <w:b/>
        </w:rPr>
        <w:t>Attribution</w:t>
      </w:r>
      <w:r>
        <w:t xml:space="preserve"> — link each publication to the BITS faculty member who wrote it, and through that faculty member to a department and a campus.</w:t>
      </w:r>
    </w:p>
    <w:p w14:paraId="50D17B8D" w14:textId="77777777" w:rsidR="006536B2" w:rsidRDefault="00000000">
      <w:pPr>
        <w:pStyle w:val="ListBullet"/>
        <w:spacing w:after="60"/>
      </w:pPr>
      <w:r>
        <w:rPr>
          <w:b/>
        </w:rPr>
        <w:t>Enrichment</w:t>
      </w:r>
      <w:r>
        <w:t xml:space="preserve"> — attach SJR score and quartile, h-index, CiteScore, SNIP, Journal Impact Factor and ASJC subject areas to every publication whose journal can be identified.</w:t>
      </w:r>
    </w:p>
    <w:p w14:paraId="0F7D9E87" w14:textId="77777777" w:rsidR="006536B2" w:rsidRDefault="00000000">
      <w:pPr>
        <w:pStyle w:val="ListBullet"/>
        <w:spacing w:after="60"/>
      </w:pPr>
      <w:r>
        <w:rPr>
          <w:b/>
        </w:rPr>
        <w:t>Repeatability</w:t>
      </w:r>
      <w:r>
        <w:t xml:space="preserve"> — accept a new Scopus export every week without duplicating records, and accept re-issued reference masters once a year without corrupting existing data.</w:t>
      </w:r>
    </w:p>
    <w:p w14:paraId="61374D66" w14:textId="77777777" w:rsidR="006536B2" w:rsidRDefault="00000000">
      <w:pPr>
        <w:pStyle w:val="ListBullet"/>
        <w:spacing w:after="60"/>
      </w:pPr>
      <w:r>
        <w:rPr>
          <w:b/>
        </w:rPr>
        <w:t>Analysis</w:t>
      </w:r>
      <w:r>
        <w:t xml:space="preserve"> — provide institute, campus, department, faculty, journal and publication level views with a shared, URL-addressable filter set.</w:t>
      </w:r>
    </w:p>
    <w:p w14:paraId="21A13047" w14:textId="77777777" w:rsidR="006536B2" w:rsidRDefault="00000000">
      <w:pPr>
        <w:pStyle w:val="Heading2"/>
      </w:pPr>
      <w:bookmarkStart w:id="3" w:name="_Toc238482972"/>
      <w:r>
        <w:t>1.2 Scope and operating model</w:t>
      </w:r>
      <w:bookmarkEnd w:id="3"/>
    </w:p>
    <w:tbl>
      <w:tblPr>
        <w:tblStyle w:val="TableGrid"/>
        <w:tblW w:w="0" w:type="auto"/>
        <w:jc w:val="center"/>
        <w:tblLook w:val="04A0" w:firstRow="1" w:lastRow="0" w:firstColumn="1" w:lastColumn="0" w:noHBand="0" w:noVBand="1"/>
      </w:tblPr>
      <w:tblGrid>
        <w:gridCol w:w="2304"/>
        <w:gridCol w:w="7200"/>
      </w:tblGrid>
      <w:tr w:rsidR="006536B2" w14:paraId="16F1E63A" w14:textId="77777777">
        <w:trPr>
          <w:jc w:val="center"/>
        </w:trPr>
        <w:tc>
          <w:tcPr>
            <w:tcW w:w="2304" w:type="dxa"/>
            <w:shd w:val="clear" w:color="auto" w:fill="1F3B73"/>
          </w:tcPr>
          <w:p w14:paraId="3FC5CEB0" w14:textId="77777777" w:rsidR="006536B2" w:rsidRDefault="00000000">
            <w:pPr>
              <w:spacing w:before="40" w:after="40"/>
            </w:pPr>
            <w:r>
              <w:rPr>
                <w:b/>
                <w:color w:val="FFFFFF"/>
                <w:sz w:val="19"/>
              </w:rPr>
              <w:t>Aspect</w:t>
            </w:r>
          </w:p>
        </w:tc>
        <w:tc>
          <w:tcPr>
            <w:tcW w:w="7200" w:type="dxa"/>
            <w:shd w:val="clear" w:color="auto" w:fill="1F3B73"/>
          </w:tcPr>
          <w:p w14:paraId="229706F0" w14:textId="77777777" w:rsidR="006536B2" w:rsidRDefault="00000000">
            <w:pPr>
              <w:spacing w:before="40" w:after="40"/>
            </w:pPr>
            <w:r>
              <w:rPr>
                <w:b/>
                <w:color w:val="FFFFFF"/>
                <w:sz w:val="19"/>
              </w:rPr>
              <w:t>Definition</w:t>
            </w:r>
          </w:p>
        </w:tc>
      </w:tr>
      <w:tr w:rsidR="006536B2" w14:paraId="1B3DFBA0" w14:textId="77777777">
        <w:trPr>
          <w:jc w:val="center"/>
        </w:trPr>
        <w:tc>
          <w:tcPr>
            <w:tcW w:w="2304" w:type="dxa"/>
          </w:tcPr>
          <w:p w14:paraId="591A0C05" w14:textId="77777777" w:rsidR="006536B2" w:rsidRDefault="00000000">
            <w:pPr>
              <w:spacing w:before="40" w:after="40"/>
            </w:pPr>
            <w:r>
              <w:rPr>
                <w:sz w:val="19"/>
              </w:rPr>
              <w:t>Institutional scope</w:t>
            </w:r>
          </w:p>
        </w:tc>
        <w:tc>
          <w:tcPr>
            <w:tcW w:w="7200" w:type="dxa"/>
          </w:tcPr>
          <w:p w14:paraId="574C0A8F" w14:textId="77777777" w:rsidR="006536B2" w:rsidRDefault="00000000">
            <w:pPr>
              <w:spacing w:before="40" w:after="40"/>
            </w:pPr>
            <w:r>
              <w:rPr>
                <w:sz w:val="19"/>
              </w:rPr>
              <w:t>BITS Pilani only — Pilani, Goa, Hyderabad and Dubai campuses.</w:t>
            </w:r>
          </w:p>
        </w:tc>
      </w:tr>
      <w:tr w:rsidR="006536B2" w14:paraId="77792CCD" w14:textId="77777777">
        <w:trPr>
          <w:jc w:val="center"/>
        </w:trPr>
        <w:tc>
          <w:tcPr>
            <w:tcW w:w="2304" w:type="dxa"/>
            <w:shd w:val="clear" w:color="auto" w:fill="F2F4F8"/>
          </w:tcPr>
          <w:p w14:paraId="33EADD47" w14:textId="77777777" w:rsidR="006536B2" w:rsidRDefault="00000000">
            <w:pPr>
              <w:spacing w:before="40" w:after="40"/>
            </w:pPr>
            <w:r>
              <w:rPr>
                <w:sz w:val="19"/>
              </w:rPr>
              <w:t>Publication source</w:t>
            </w:r>
          </w:p>
        </w:tc>
        <w:tc>
          <w:tcPr>
            <w:tcW w:w="7200" w:type="dxa"/>
            <w:shd w:val="clear" w:color="auto" w:fill="F2F4F8"/>
          </w:tcPr>
          <w:p w14:paraId="5437B074" w14:textId="77777777" w:rsidR="006536B2" w:rsidRDefault="00000000">
            <w:pPr>
              <w:spacing w:before="40" w:after="40"/>
            </w:pPr>
            <w:r>
              <w:rPr>
                <w:sz w:val="19"/>
              </w:rPr>
              <w:t>Scopus export (.xlsx) of BITS-affiliated records.</w:t>
            </w:r>
          </w:p>
        </w:tc>
      </w:tr>
      <w:tr w:rsidR="006536B2" w14:paraId="7E1281AD" w14:textId="77777777">
        <w:trPr>
          <w:jc w:val="center"/>
        </w:trPr>
        <w:tc>
          <w:tcPr>
            <w:tcW w:w="2304" w:type="dxa"/>
          </w:tcPr>
          <w:p w14:paraId="7EB8AC6E" w14:textId="77777777" w:rsidR="006536B2" w:rsidRDefault="00000000">
            <w:pPr>
              <w:spacing w:before="40" w:after="40"/>
            </w:pPr>
            <w:r>
              <w:rPr>
                <w:sz w:val="19"/>
              </w:rPr>
              <w:t>Update frequency</w:t>
            </w:r>
          </w:p>
        </w:tc>
        <w:tc>
          <w:tcPr>
            <w:tcW w:w="7200" w:type="dxa"/>
          </w:tcPr>
          <w:p w14:paraId="0DBBF0D3" w14:textId="77777777" w:rsidR="006536B2" w:rsidRDefault="00000000">
            <w:pPr>
              <w:spacing w:before="40" w:after="40"/>
            </w:pPr>
            <w:r>
              <w:rPr>
                <w:sz w:val="19"/>
              </w:rPr>
              <w:t>Scopus: weekly upload. IRINS, SJR, CiteScore, WoS: annual refresh.</w:t>
            </w:r>
          </w:p>
        </w:tc>
      </w:tr>
      <w:tr w:rsidR="006536B2" w14:paraId="7B9CAD06" w14:textId="77777777">
        <w:trPr>
          <w:jc w:val="center"/>
        </w:trPr>
        <w:tc>
          <w:tcPr>
            <w:tcW w:w="2304" w:type="dxa"/>
            <w:shd w:val="clear" w:color="auto" w:fill="F2F4F8"/>
          </w:tcPr>
          <w:p w14:paraId="2705BE70" w14:textId="77777777" w:rsidR="006536B2" w:rsidRDefault="00000000">
            <w:pPr>
              <w:spacing w:before="40" w:after="40"/>
            </w:pPr>
            <w:r>
              <w:rPr>
                <w:sz w:val="19"/>
              </w:rPr>
              <w:t>Record grain</w:t>
            </w:r>
          </w:p>
        </w:tc>
        <w:tc>
          <w:tcPr>
            <w:tcW w:w="7200" w:type="dxa"/>
            <w:shd w:val="clear" w:color="auto" w:fill="F2F4F8"/>
          </w:tcPr>
          <w:p w14:paraId="22679A71" w14:textId="77777777" w:rsidR="006536B2" w:rsidRDefault="00000000">
            <w:pPr>
              <w:spacing w:before="40" w:after="40"/>
            </w:pPr>
            <w:r>
              <w:rPr>
                <w:sz w:val="19"/>
              </w:rPr>
              <w:t>One row per publication; one row per author per publication.</w:t>
            </w:r>
          </w:p>
        </w:tc>
      </w:tr>
      <w:tr w:rsidR="006536B2" w14:paraId="0A07EC6A" w14:textId="77777777">
        <w:trPr>
          <w:jc w:val="center"/>
        </w:trPr>
        <w:tc>
          <w:tcPr>
            <w:tcW w:w="2304" w:type="dxa"/>
          </w:tcPr>
          <w:p w14:paraId="44A6C66D" w14:textId="77777777" w:rsidR="006536B2" w:rsidRDefault="00000000">
            <w:pPr>
              <w:spacing w:before="40" w:after="40"/>
            </w:pPr>
            <w:r>
              <w:rPr>
                <w:sz w:val="19"/>
              </w:rPr>
              <w:t>Deployment</w:t>
            </w:r>
          </w:p>
        </w:tc>
        <w:tc>
          <w:tcPr>
            <w:tcW w:w="7200" w:type="dxa"/>
          </w:tcPr>
          <w:p w14:paraId="4D171831" w14:textId="77777777" w:rsidR="006536B2" w:rsidRDefault="00000000">
            <w:pPr>
              <w:spacing w:before="40" w:after="40"/>
            </w:pPr>
            <w:r>
              <w:rPr>
                <w:sz w:val="19"/>
              </w:rPr>
              <w:t>Single FastAPI process serving both the JSON API and the built React UI.</w:t>
            </w:r>
          </w:p>
        </w:tc>
      </w:tr>
    </w:tbl>
    <w:p w14:paraId="6D056576" w14:textId="77777777" w:rsidR="006536B2" w:rsidRDefault="006536B2">
      <w:pPr>
        <w:spacing w:after="40"/>
      </w:pPr>
    </w:p>
    <w:p w14:paraId="03126099" w14:textId="77777777" w:rsidR="006536B2" w:rsidRDefault="00000000">
      <w:pPr>
        <w:pStyle w:val="Heading1"/>
      </w:pPr>
      <w:bookmarkStart w:id="4" w:name="_Toc238482973"/>
      <w:r>
        <w:t>2. Technology Stack</w:t>
      </w:r>
      <w:bookmarkEnd w:id="4"/>
    </w:p>
    <w:p w14:paraId="7310834E" w14:textId="77777777" w:rsidR="006536B2" w:rsidRDefault="00000000">
      <w:r>
        <w:t>The stack was chosen around the shape of the problem: the inputs are Excel workbooks, the matching work is relational, and the output is a filtered, aggregated dashboard. That points to pandas for ingestion, a relational database for storage and joins, and a single-page application for the interface.</w:t>
      </w:r>
    </w:p>
    <w:p w14:paraId="5B8A2A3E" w14:textId="77777777" w:rsidR="006536B2" w:rsidRDefault="00000000">
      <w:pPr>
        <w:pStyle w:val="Heading2"/>
      </w:pPr>
      <w:bookmarkStart w:id="5" w:name="_Toc238482974"/>
      <w:r>
        <w:t>2.1 Component summary</w:t>
      </w:r>
      <w:bookmarkEnd w:id="5"/>
    </w:p>
    <w:tbl>
      <w:tblPr>
        <w:tblStyle w:val="TableGrid"/>
        <w:tblW w:w="0" w:type="auto"/>
        <w:jc w:val="center"/>
        <w:tblLook w:val="04A0" w:firstRow="1" w:lastRow="0" w:firstColumn="1" w:lastColumn="0" w:noHBand="0" w:noVBand="1"/>
      </w:tblPr>
      <w:tblGrid>
        <w:gridCol w:w="1656"/>
        <w:gridCol w:w="1800"/>
        <w:gridCol w:w="1512"/>
        <w:gridCol w:w="4536"/>
      </w:tblGrid>
      <w:tr w:rsidR="006536B2" w14:paraId="2AC9A621" w14:textId="77777777">
        <w:trPr>
          <w:jc w:val="center"/>
        </w:trPr>
        <w:tc>
          <w:tcPr>
            <w:tcW w:w="1656" w:type="dxa"/>
            <w:shd w:val="clear" w:color="auto" w:fill="1F3B73"/>
          </w:tcPr>
          <w:p w14:paraId="5E83744C" w14:textId="77777777" w:rsidR="006536B2" w:rsidRDefault="00000000">
            <w:pPr>
              <w:spacing w:before="40" w:after="40"/>
            </w:pPr>
            <w:r>
              <w:rPr>
                <w:b/>
                <w:color w:val="FFFFFF"/>
                <w:sz w:val="18"/>
              </w:rPr>
              <w:t>Layer</w:t>
            </w:r>
          </w:p>
        </w:tc>
        <w:tc>
          <w:tcPr>
            <w:tcW w:w="1800" w:type="dxa"/>
            <w:shd w:val="clear" w:color="auto" w:fill="1F3B73"/>
          </w:tcPr>
          <w:p w14:paraId="74117766" w14:textId="77777777" w:rsidR="006536B2" w:rsidRDefault="00000000">
            <w:pPr>
              <w:spacing w:before="40" w:after="40"/>
            </w:pPr>
            <w:r>
              <w:rPr>
                <w:b/>
                <w:color w:val="FFFFFF"/>
                <w:sz w:val="18"/>
              </w:rPr>
              <w:t>Technology</w:t>
            </w:r>
          </w:p>
        </w:tc>
        <w:tc>
          <w:tcPr>
            <w:tcW w:w="1512" w:type="dxa"/>
            <w:shd w:val="clear" w:color="auto" w:fill="1F3B73"/>
          </w:tcPr>
          <w:p w14:paraId="5D1E848E" w14:textId="77777777" w:rsidR="006536B2" w:rsidRDefault="00000000">
            <w:pPr>
              <w:spacing w:before="40" w:after="40"/>
            </w:pPr>
            <w:r>
              <w:rPr>
                <w:b/>
                <w:color w:val="FFFFFF"/>
                <w:sz w:val="18"/>
              </w:rPr>
              <w:t>Version</w:t>
            </w:r>
          </w:p>
        </w:tc>
        <w:tc>
          <w:tcPr>
            <w:tcW w:w="4536" w:type="dxa"/>
            <w:shd w:val="clear" w:color="auto" w:fill="1F3B73"/>
          </w:tcPr>
          <w:p w14:paraId="76D02934" w14:textId="77777777" w:rsidR="006536B2" w:rsidRDefault="00000000">
            <w:pPr>
              <w:spacing w:before="40" w:after="40"/>
            </w:pPr>
            <w:r>
              <w:rPr>
                <w:b/>
                <w:color w:val="FFFFFF"/>
                <w:sz w:val="18"/>
              </w:rPr>
              <w:t>Role in this project</w:t>
            </w:r>
          </w:p>
        </w:tc>
      </w:tr>
      <w:tr w:rsidR="006536B2" w14:paraId="4294D8AB" w14:textId="77777777">
        <w:trPr>
          <w:jc w:val="center"/>
        </w:trPr>
        <w:tc>
          <w:tcPr>
            <w:tcW w:w="1656" w:type="dxa"/>
          </w:tcPr>
          <w:p w14:paraId="14F70B98" w14:textId="77777777" w:rsidR="006536B2" w:rsidRDefault="00000000">
            <w:pPr>
              <w:spacing w:before="40" w:after="40"/>
            </w:pPr>
            <w:r>
              <w:rPr>
                <w:b/>
                <w:sz w:val="18"/>
              </w:rPr>
              <w:lastRenderedPageBreak/>
              <w:t>Database</w:t>
            </w:r>
          </w:p>
        </w:tc>
        <w:tc>
          <w:tcPr>
            <w:tcW w:w="1800" w:type="dxa"/>
          </w:tcPr>
          <w:p w14:paraId="64848442" w14:textId="77777777" w:rsidR="006536B2" w:rsidRDefault="00000000">
            <w:pPr>
              <w:spacing w:before="40" w:after="40"/>
            </w:pPr>
            <w:r>
              <w:rPr>
                <w:sz w:val="18"/>
              </w:rPr>
              <w:t>MySQL</w:t>
            </w:r>
          </w:p>
        </w:tc>
        <w:tc>
          <w:tcPr>
            <w:tcW w:w="1512" w:type="dxa"/>
          </w:tcPr>
          <w:p w14:paraId="4AD2C11A" w14:textId="77777777" w:rsidR="006536B2" w:rsidRDefault="00000000">
            <w:pPr>
              <w:spacing w:before="40" w:after="40"/>
            </w:pPr>
            <w:r>
              <w:rPr>
                <w:sz w:val="18"/>
              </w:rPr>
              <w:t>8.0+</w:t>
            </w:r>
          </w:p>
        </w:tc>
        <w:tc>
          <w:tcPr>
            <w:tcW w:w="4536" w:type="dxa"/>
          </w:tcPr>
          <w:p w14:paraId="1246D638" w14:textId="77777777" w:rsidR="006536B2" w:rsidRDefault="00000000">
            <w:pPr>
              <w:spacing w:before="40" w:after="40"/>
            </w:pPr>
            <w:r>
              <w:rPr>
                <w:sz w:val="18"/>
              </w:rPr>
              <w:t>Stores the 13-table integrated schema; performs all joins and aggregation.</w:t>
            </w:r>
          </w:p>
        </w:tc>
      </w:tr>
      <w:tr w:rsidR="006536B2" w14:paraId="34160EF0" w14:textId="77777777">
        <w:trPr>
          <w:jc w:val="center"/>
        </w:trPr>
        <w:tc>
          <w:tcPr>
            <w:tcW w:w="1656" w:type="dxa"/>
            <w:shd w:val="clear" w:color="auto" w:fill="F2F4F8"/>
          </w:tcPr>
          <w:p w14:paraId="6348E60B" w14:textId="77777777" w:rsidR="006536B2" w:rsidRDefault="00000000">
            <w:pPr>
              <w:spacing w:before="40" w:after="40"/>
            </w:pPr>
            <w:r>
              <w:rPr>
                <w:b/>
                <w:sz w:val="18"/>
              </w:rPr>
              <w:t>ORM / query layer</w:t>
            </w:r>
          </w:p>
        </w:tc>
        <w:tc>
          <w:tcPr>
            <w:tcW w:w="1800" w:type="dxa"/>
            <w:shd w:val="clear" w:color="auto" w:fill="F2F4F8"/>
          </w:tcPr>
          <w:p w14:paraId="7EAE3099" w14:textId="77777777" w:rsidR="006536B2" w:rsidRDefault="00000000">
            <w:pPr>
              <w:spacing w:before="40" w:after="40"/>
            </w:pPr>
            <w:r>
              <w:rPr>
                <w:sz w:val="18"/>
              </w:rPr>
              <w:t>SQLAlchemy Core</w:t>
            </w:r>
          </w:p>
        </w:tc>
        <w:tc>
          <w:tcPr>
            <w:tcW w:w="1512" w:type="dxa"/>
            <w:shd w:val="clear" w:color="auto" w:fill="F2F4F8"/>
          </w:tcPr>
          <w:p w14:paraId="7B8B6067" w14:textId="77777777" w:rsidR="006536B2" w:rsidRDefault="00000000">
            <w:pPr>
              <w:spacing w:before="40" w:after="40"/>
            </w:pPr>
            <w:r>
              <w:rPr>
                <w:sz w:val="18"/>
              </w:rPr>
              <w:t>2.0.52</w:t>
            </w:r>
          </w:p>
        </w:tc>
        <w:tc>
          <w:tcPr>
            <w:tcW w:w="4536" w:type="dxa"/>
            <w:shd w:val="clear" w:color="auto" w:fill="F2F4F8"/>
          </w:tcPr>
          <w:p w14:paraId="2CFE552B" w14:textId="77777777" w:rsidR="006536B2" w:rsidRDefault="00000000">
            <w:pPr>
              <w:spacing w:before="40" w:after="40"/>
            </w:pPr>
            <w:r>
              <w:rPr>
                <w:sz w:val="18"/>
              </w:rPr>
              <w:t>Connection pooling, parameter binding and explicit SQL. Core rather than ORM because the workload is analytical aggregation, not object persistence.</w:t>
            </w:r>
          </w:p>
        </w:tc>
      </w:tr>
      <w:tr w:rsidR="006536B2" w14:paraId="1F5ACD1D" w14:textId="77777777">
        <w:trPr>
          <w:jc w:val="center"/>
        </w:trPr>
        <w:tc>
          <w:tcPr>
            <w:tcW w:w="1656" w:type="dxa"/>
          </w:tcPr>
          <w:p w14:paraId="4D47EF7E" w14:textId="77777777" w:rsidR="006536B2" w:rsidRDefault="00000000">
            <w:pPr>
              <w:spacing w:before="40" w:after="40"/>
            </w:pPr>
            <w:r>
              <w:rPr>
                <w:b/>
                <w:sz w:val="18"/>
              </w:rPr>
              <w:t>DB driver</w:t>
            </w:r>
          </w:p>
        </w:tc>
        <w:tc>
          <w:tcPr>
            <w:tcW w:w="1800" w:type="dxa"/>
          </w:tcPr>
          <w:p w14:paraId="5BBB9A9A" w14:textId="77777777" w:rsidR="006536B2" w:rsidRDefault="00000000">
            <w:pPr>
              <w:spacing w:before="40" w:after="40"/>
            </w:pPr>
            <w:r>
              <w:rPr>
                <w:sz w:val="18"/>
              </w:rPr>
              <w:t>PyMySQL + cryptography</w:t>
            </w:r>
          </w:p>
        </w:tc>
        <w:tc>
          <w:tcPr>
            <w:tcW w:w="1512" w:type="dxa"/>
          </w:tcPr>
          <w:p w14:paraId="4726DA04" w14:textId="77777777" w:rsidR="006536B2" w:rsidRDefault="00000000">
            <w:pPr>
              <w:spacing w:before="40" w:after="40"/>
            </w:pPr>
            <w:r>
              <w:rPr>
                <w:sz w:val="18"/>
              </w:rPr>
              <w:t>1.2.0 / 50.0.0</w:t>
            </w:r>
          </w:p>
        </w:tc>
        <w:tc>
          <w:tcPr>
            <w:tcW w:w="4536" w:type="dxa"/>
          </w:tcPr>
          <w:p w14:paraId="38869DA6" w14:textId="77777777" w:rsidR="006536B2" w:rsidRDefault="00000000">
            <w:pPr>
              <w:spacing w:before="40" w:after="40"/>
            </w:pPr>
            <w:r>
              <w:rPr>
                <w:sz w:val="18"/>
              </w:rPr>
              <w:t>Pure-Python MySQL driver; cryptography supports MySQL 8 caching_sha2_password auth.</w:t>
            </w:r>
          </w:p>
        </w:tc>
      </w:tr>
      <w:tr w:rsidR="006536B2" w14:paraId="30F88CD1" w14:textId="77777777">
        <w:trPr>
          <w:jc w:val="center"/>
        </w:trPr>
        <w:tc>
          <w:tcPr>
            <w:tcW w:w="1656" w:type="dxa"/>
            <w:shd w:val="clear" w:color="auto" w:fill="F2F4F8"/>
          </w:tcPr>
          <w:p w14:paraId="797B82E9" w14:textId="77777777" w:rsidR="006536B2" w:rsidRDefault="00000000">
            <w:pPr>
              <w:spacing w:before="40" w:after="40"/>
            </w:pPr>
            <w:r>
              <w:rPr>
                <w:b/>
                <w:sz w:val="18"/>
              </w:rPr>
              <w:t>API framework</w:t>
            </w:r>
          </w:p>
        </w:tc>
        <w:tc>
          <w:tcPr>
            <w:tcW w:w="1800" w:type="dxa"/>
            <w:shd w:val="clear" w:color="auto" w:fill="F2F4F8"/>
          </w:tcPr>
          <w:p w14:paraId="125A1963" w14:textId="77777777" w:rsidR="006536B2" w:rsidRDefault="00000000">
            <w:pPr>
              <w:spacing w:before="40" w:after="40"/>
            </w:pPr>
            <w:r>
              <w:rPr>
                <w:sz w:val="18"/>
              </w:rPr>
              <w:t>FastAPI</w:t>
            </w:r>
          </w:p>
        </w:tc>
        <w:tc>
          <w:tcPr>
            <w:tcW w:w="1512" w:type="dxa"/>
            <w:shd w:val="clear" w:color="auto" w:fill="F2F4F8"/>
          </w:tcPr>
          <w:p w14:paraId="258C9E4B" w14:textId="77777777" w:rsidR="006536B2" w:rsidRDefault="00000000">
            <w:pPr>
              <w:spacing w:before="40" w:after="40"/>
            </w:pPr>
            <w:r>
              <w:rPr>
                <w:sz w:val="18"/>
              </w:rPr>
              <w:t>0.141.1</w:t>
            </w:r>
          </w:p>
        </w:tc>
        <w:tc>
          <w:tcPr>
            <w:tcW w:w="4536" w:type="dxa"/>
            <w:shd w:val="clear" w:color="auto" w:fill="F2F4F8"/>
          </w:tcPr>
          <w:p w14:paraId="1EA166FC" w14:textId="77777777" w:rsidR="006536B2" w:rsidRDefault="00000000">
            <w:pPr>
              <w:spacing w:before="40" w:after="40"/>
            </w:pPr>
            <w:r>
              <w:rPr>
                <w:sz w:val="18"/>
              </w:rPr>
              <w:t>REST endpoints, query-parameter validation, multipart upload handling and automatic OpenAPI documentation at /docs.</w:t>
            </w:r>
          </w:p>
        </w:tc>
      </w:tr>
      <w:tr w:rsidR="006536B2" w14:paraId="0EBEB1D5" w14:textId="77777777">
        <w:trPr>
          <w:jc w:val="center"/>
        </w:trPr>
        <w:tc>
          <w:tcPr>
            <w:tcW w:w="1656" w:type="dxa"/>
          </w:tcPr>
          <w:p w14:paraId="4A3EFB67" w14:textId="77777777" w:rsidR="006536B2" w:rsidRDefault="00000000">
            <w:pPr>
              <w:spacing w:before="40" w:after="40"/>
            </w:pPr>
            <w:r>
              <w:rPr>
                <w:b/>
                <w:sz w:val="18"/>
              </w:rPr>
              <w:t>ASGI server</w:t>
            </w:r>
          </w:p>
        </w:tc>
        <w:tc>
          <w:tcPr>
            <w:tcW w:w="1800" w:type="dxa"/>
          </w:tcPr>
          <w:p w14:paraId="6D3F7136" w14:textId="77777777" w:rsidR="006536B2" w:rsidRDefault="00000000">
            <w:pPr>
              <w:spacing w:before="40" w:after="40"/>
            </w:pPr>
            <w:r>
              <w:rPr>
                <w:sz w:val="18"/>
              </w:rPr>
              <w:t>Uvicorn</w:t>
            </w:r>
          </w:p>
        </w:tc>
        <w:tc>
          <w:tcPr>
            <w:tcW w:w="1512" w:type="dxa"/>
          </w:tcPr>
          <w:p w14:paraId="35E719CE" w14:textId="77777777" w:rsidR="006536B2" w:rsidRDefault="00000000">
            <w:pPr>
              <w:spacing w:before="40" w:after="40"/>
            </w:pPr>
            <w:r>
              <w:rPr>
                <w:sz w:val="18"/>
              </w:rPr>
              <w:t>0.52.4</w:t>
            </w:r>
          </w:p>
        </w:tc>
        <w:tc>
          <w:tcPr>
            <w:tcW w:w="4536" w:type="dxa"/>
          </w:tcPr>
          <w:p w14:paraId="7DD5D0F8" w14:textId="77777777" w:rsidR="006536B2" w:rsidRDefault="00000000">
            <w:pPr>
              <w:spacing w:before="40" w:after="40"/>
            </w:pPr>
            <w:r>
              <w:rPr>
                <w:sz w:val="18"/>
              </w:rPr>
              <w:t>Runs the FastAPI application.</w:t>
            </w:r>
          </w:p>
        </w:tc>
      </w:tr>
      <w:tr w:rsidR="006536B2" w14:paraId="0B42B4F1" w14:textId="77777777">
        <w:trPr>
          <w:jc w:val="center"/>
        </w:trPr>
        <w:tc>
          <w:tcPr>
            <w:tcW w:w="1656" w:type="dxa"/>
            <w:shd w:val="clear" w:color="auto" w:fill="F2F4F8"/>
          </w:tcPr>
          <w:p w14:paraId="44B8F5E5" w14:textId="77777777" w:rsidR="006536B2" w:rsidRDefault="00000000">
            <w:pPr>
              <w:spacing w:before="40" w:after="40"/>
            </w:pPr>
            <w:r>
              <w:rPr>
                <w:b/>
                <w:sz w:val="18"/>
              </w:rPr>
              <w:t>Upload handling</w:t>
            </w:r>
          </w:p>
        </w:tc>
        <w:tc>
          <w:tcPr>
            <w:tcW w:w="1800" w:type="dxa"/>
            <w:shd w:val="clear" w:color="auto" w:fill="F2F4F8"/>
          </w:tcPr>
          <w:p w14:paraId="06BE30E8" w14:textId="77777777" w:rsidR="006536B2" w:rsidRDefault="00000000">
            <w:pPr>
              <w:spacing w:before="40" w:after="40"/>
            </w:pPr>
            <w:r>
              <w:rPr>
                <w:sz w:val="18"/>
              </w:rPr>
              <w:t>python-multipart</w:t>
            </w:r>
          </w:p>
        </w:tc>
        <w:tc>
          <w:tcPr>
            <w:tcW w:w="1512" w:type="dxa"/>
            <w:shd w:val="clear" w:color="auto" w:fill="F2F4F8"/>
          </w:tcPr>
          <w:p w14:paraId="4966D82C" w14:textId="77777777" w:rsidR="006536B2" w:rsidRDefault="00000000">
            <w:pPr>
              <w:spacing w:before="40" w:after="40"/>
            </w:pPr>
            <w:r>
              <w:rPr>
                <w:sz w:val="18"/>
              </w:rPr>
              <w:t>0.0.32</w:t>
            </w:r>
          </w:p>
        </w:tc>
        <w:tc>
          <w:tcPr>
            <w:tcW w:w="4536" w:type="dxa"/>
            <w:shd w:val="clear" w:color="auto" w:fill="F2F4F8"/>
          </w:tcPr>
          <w:p w14:paraId="097FEA0D" w14:textId="77777777" w:rsidR="006536B2" w:rsidRDefault="00000000">
            <w:pPr>
              <w:spacing w:before="40" w:after="40"/>
            </w:pPr>
            <w:r>
              <w:rPr>
                <w:sz w:val="18"/>
              </w:rPr>
              <w:t>Parses multipart file uploads.</w:t>
            </w:r>
          </w:p>
        </w:tc>
      </w:tr>
      <w:tr w:rsidR="006536B2" w14:paraId="17298E51" w14:textId="77777777">
        <w:trPr>
          <w:jc w:val="center"/>
        </w:trPr>
        <w:tc>
          <w:tcPr>
            <w:tcW w:w="1656" w:type="dxa"/>
          </w:tcPr>
          <w:p w14:paraId="19242837" w14:textId="77777777" w:rsidR="006536B2" w:rsidRDefault="00000000">
            <w:pPr>
              <w:spacing w:before="40" w:after="40"/>
            </w:pPr>
            <w:r>
              <w:rPr>
                <w:b/>
                <w:sz w:val="18"/>
              </w:rPr>
              <w:t>Data processing</w:t>
            </w:r>
          </w:p>
        </w:tc>
        <w:tc>
          <w:tcPr>
            <w:tcW w:w="1800" w:type="dxa"/>
          </w:tcPr>
          <w:p w14:paraId="1B279555" w14:textId="77777777" w:rsidR="006536B2" w:rsidRDefault="00000000">
            <w:pPr>
              <w:spacing w:before="40" w:after="40"/>
            </w:pPr>
            <w:r>
              <w:rPr>
                <w:sz w:val="18"/>
              </w:rPr>
              <w:t>pandas</w:t>
            </w:r>
          </w:p>
        </w:tc>
        <w:tc>
          <w:tcPr>
            <w:tcW w:w="1512" w:type="dxa"/>
          </w:tcPr>
          <w:p w14:paraId="58989F11" w14:textId="77777777" w:rsidR="006536B2" w:rsidRDefault="00000000">
            <w:pPr>
              <w:spacing w:before="40" w:after="40"/>
            </w:pPr>
            <w:r>
              <w:rPr>
                <w:sz w:val="18"/>
              </w:rPr>
              <w:t>3.0.5</w:t>
            </w:r>
          </w:p>
        </w:tc>
        <w:tc>
          <w:tcPr>
            <w:tcW w:w="4536" w:type="dxa"/>
          </w:tcPr>
          <w:p w14:paraId="721B2A10" w14:textId="77777777" w:rsidR="006536B2" w:rsidRDefault="00000000">
            <w:pPr>
              <w:spacing w:before="40" w:after="40"/>
            </w:pPr>
            <w:r>
              <w:rPr>
                <w:sz w:val="18"/>
              </w:rPr>
              <w:t>Reads every Excel input and drives the cleaning, normalisation and matching pipeline.</w:t>
            </w:r>
          </w:p>
        </w:tc>
      </w:tr>
      <w:tr w:rsidR="006536B2" w14:paraId="1C06ABAC" w14:textId="77777777">
        <w:trPr>
          <w:jc w:val="center"/>
        </w:trPr>
        <w:tc>
          <w:tcPr>
            <w:tcW w:w="1656" w:type="dxa"/>
            <w:shd w:val="clear" w:color="auto" w:fill="F2F4F8"/>
          </w:tcPr>
          <w:p w14:paraId="30457F7C" w14:textId="77777777" w:rsidR="006536B2" w:rsidRDefault="00000000">
            <w:pPr>
              <w:spacing w:before="40" w:after="40"/>
            </w:pPr>
            <w:r>
              <w:rPr>
                <w:b/>
                <w:sz w:val="18"/>
              </w:rPr>
              <w:t>Excel engine</w:t>
            </w:r>
          </w:p>
        </w:tc>
        <w:tc>
          <w:tcPr>
            <w:tcW w:w="1800" w:type="dxa"/>
            <w:shd w:val="clear" w:color="auto" w:fill="F2F4F8"/>
          </w:tcPr>
          <w:p w14:paraId="75388B84" w14:textId="77777777" w:rsidR="006536B2" w:rsidRDefault="00000000">
            <w:pPr>
              <w:spacing w:before="40" w:after="40"/>
            </w:pPr>
            <w:r>
              <w:rPr>
                <w:sz w:val="18"/>
              </w:rPr>
              <w:t>openpyxl</w:t>
            </w:r>
          </w:p>
        </w:tc>
        <w:tc>
          <w:tcPr>
            <w:tcW w:w="1512" w:type="dxa"/>
            <w:shd w:val="clear" w:color="auto" w:fill="F2F4F8"/>
          </w:tcPr>
          <w:p w14:paraId="154D2E22" w14:textId="77777777" w:rsidR="006536B2" w:rsidRDefault="00000000">
            <w:pPr>
              <w:spacing w:before="40" w:after="40"/>
            </w:pPr>
            <w:r>
              <w:rPr>
                <w:sz w:val="18"/>
              </w:rPr>
              <w:t>3.1.5</w:t>
            </w:r>
          </w:p>
        </w:tc>
        <w:tc>
          <w:tcPr>
            <w:tcW w:w="4536" w:type="dxa"/>
            <w:shd w:val="clear" w:color="auto" w:fill="F2F4F8"/>
          </w:tcPr>
          <w:p w14:paraId="4CEF8679" w14:textId="77777777" w:rsidR="006536B2" w:rsidRDefault="00000000">
            <w:pPr>
              <w:spacing w:before="40" w:after="40"/>
            </w:pPr>
            <w:r>
              <w:rPr>
                <w:sz w:val="18"/>
              </w:rPr>
              <w:t>Backend used by pandas to read .xlsx workbooks.</w:t>
            </w:r>
          </w:p>
        </w:tc>
      </w:tr>
      <w:tr w:rsidR="006536B2" w14:paraId="7ADD7F86" w14:textId="77777777">
        <w:trPr>
          <w:jc w:val="center"/>
        </w:trPr>
        <w:tc>
          <w:tcPr>
            <w:tcW w:w="1656" w:type="dxa"/>
          </w:tcPr>
          <w:p w14:paraId="46F4A58C" w14:textId="77777777" w:rsidR="006536B2" w:rsidRDefault="00000000">
            <w:pPr>
              <w:spacing w:before="40" w:after="40"/>
            </w:pPr>
            <w:r>
              <w:rPr>
                <w:b/>
                <w:sz w:val="18"/>
              </w:rPr>
              <w:t>Runtime</w:t>
            </w:r>
          </w:p>
        </w:tc>
        <w:tc>
          <w:tcPr>
            <w:tcW w:w="1800" w:type="dxa"/>
          </w:tcPr>
          <w:p w14:paraId="327FD150" w14:textId="77777777" w:rsidR="006536B2" w:rsidRDefault="00000000">
            <w:pPr>
              <w:spacing w:before="40" w:after="40"/>
            </w:pPr>
            <w:r>
              <w:rPr>
                <w:sz w:val="18"/>
              </w:rPr>
              <w:t>Python</w:t>
            </w:r>
          </w:p>
        </w:tc>
        <w:tc>
          <w:tcPr>
            <w:tcW w:w="1512" w:type="dxa"/>
          </w:tcPr>
          <w:p w14:paraId="6C8DC1A7" w14:textId="77777777" w:rsidR="006536B2" w:rsidRDefault="00000000">
            <w:pPr>
              <w:spacing w:before="40" w:after="40"/>
            </w:pPr>
            <w:r>
              <w:rPr>
                <w:sz w:val="18"/>
              </w:rPr>
              <w:t>3.11+ (3.14 in use)</w:t>
            </w:r>
          </w:p>
        </w:tc>
        <w:tc>
          <w:tcPr>
            <w:tcW w:w="4536" w:type="dxa"/>
          </w:tcPr>
          <w:p w14:paraId="154B0A79" w14:textId="77777777" w:rsidR="006536B2" w:rsidRDefault="00000000">
            <w:pPr>
              <w:spacing w:before="40" w:after="40"/>
            </w:pPr>
            <w:r>
              <w:rPr>
                <w:sz w:val="18"/>
              </w:rPr>
              <w:t>Backend language.</w:t>
            </w:r>
          </w:p>
        </w:tc>
      </w:tr>
      <w:tr w:rsidR="006536B2" w14:paraId="27AF44AA" w14:textId="77777777">
        <w:trPr>
          <w:jc w:val="center"/>
        </w:trPr>
        <w:tc>
          <w:tcPr>
            <w:tcW w:w="1656" w:type="dxa"/>
            <w:shd w:val="clear" w:color="auto" w:fill="F2F4F8"/>
          </w:tcPr>
          <w:p w14:paraId="1E722108" w14:textId="77777777" w:rsidR="006536B2" w:rsidRDefault="00000000">
            <w:pPr>
              <w:spacing w:before="40" w:after="40"/>
            </w:pPr>
            <w:r>
              <w:rPr>
                <w:b/>
                <w:sz w:val="18"/>
              </w:rPr>
              <w:t>UI library</w:t>
            </w:r>
          </w:p>
        </w:tc>
        <w:tc>
          <w:tcPr>
            <w:tcW w:w="1800" w:type="dxa"/>
            <w:shd w:val="clear" w:color="auto" w:fill="F2F4F8"/>
          </w:tcPr>
          <w:p w14:paraId="1B69F238" w14:textId="77777777" w:rsidR="006536B2" w:rsidRDefault="00000000">
            <w:pPr>
              <w:spacing w:before="40" w:after="40"/>
            </w:pPr>
            <w:r>
              <w:rPr>
                <w:sz w:val="18"/>
              </w:rPr>
              <w:t>React</w:t>
            </w:r>
          </w:p>
        </w:tc>
        <w:tc>
          <w:tcPr>
            <w:tcW w:w="1512" w:type="dxa"/>
            <w:shd w:val="clear" w:color="auto" w:fill="F2F4F8"/>
          </w:tcPr>
          <w:p w14:paraId="4A7E1EAB" w14:textId="77777777" w:rsidR="006536B2" w:rsidRDefault="00000000">
            <w:pPr>
              <w:spacing w:before="40" w:after="40"/>
            </w:pPr>
            <w:r>
              <w:rPr>
                <w:sz w:val="18"/>
              </w:rPr>
              <w:t>19.2</w:t>
            </w:r>
          </w:p>
        </w:tc>
        <w:tc>
          <w:tcPr>
            <w:tcW w:w="4536" w:type="dxa"/>
            <w:shd w:val="clear" w:color="auto" w:fill="F2F4F8"/>
          </w:tcPr>
          <w:p w14:paraId="636B552B" w14:textId="77777777" w:rsidR="006536B2" w:rsidRDefault="00000000">
            <w:pPr>
              <w:spacing w:before="40" w:after="40"/>
            </w:pPr>
            <w:r>
              <w:rPr>
                <w:sz w:val="18"/>
              </w:rPr>
              <w:t>Component-based single-page dashboard.</w:t>
            </w:r>
          </w:p>
        </w:tc>
      </w:tr>
      <w:tr w:rsidR="006536B2" w14:paraId="466C10E6" w14:textId="77777777">
        <w:trPr>
          <w:jc w:val="center"/>
        </w:trPr>
        <w:tc>
          <w:tcPr>
            <w:tcW w:w="1656" w:type="dxa"/>
          </w:tcPr>
          <w:p w14:paraId="09E9F2C5" w14:textId="77777777" w:rsidR="006536B2" w:rsidRDefault="00000000">
            <w:pPr>
              <w:spacing w:before="40" w:after="40"/>
            </w:pPr>
            <w:r>
              <w:rPr>
                <w:b/>
                <w:sz w:val="18"/>
              </w:rPr>
              <w:t>Routing</w:t>
            </w:r>
          </w:p>
        </w:tc>
        <w:tc>
          <w:tcPr>
            <w:tcW w:w="1800" w:type="dxa"/>
          </w:tcPr>
          <w:p w14:paraId="6F132E34" w14:textId="77777777" w:rsidR="006536B2" w:rsidRDefault="00000000">
            <w:pPr>
              <w:spacing w:before="40" w:after="40"/>
            </w:pPr>
            <w:r>
              <w:rPr>
                <w:sz w:val="18"/>
              </w:rPr>
              <w:t>React Router</w:t>
            </w:r>
          </w:p>
        </w:tc>
        <w:tc>
          <w:tcPr>
            <w:tcW w:w="1512" w:type="dxa"/>
          </w:tcPr>
          <w:p w14:paraId="4DE07B66" w14:textId="77777777" w:rsidR="006536B2" w:rsidRDefault="00000000">
            <w:pPr>
              <w:spacing w:before="40" w:after="40"/>
            </w:pPr>
            <w:r>
              <w:rPr>
                <w:sz w:val="18"/>
              </w:rPr>
              <w:t>7.18</w:t>
            </w:r>
          </w:p>
        </w:tc>
        <w:tc>
          <w:tcPr>
            <w:tcW w:w="4536" w:type="dxa"/>
          </w:tcPr>
          <w:p w14:paraId="37EAD14C" w14:textId="77777777" w:rsidR="006536B2" w:rsidRDefault="00000000">
            <w:pPr>
              <w:spacing w:before="40" w:after="40"/>
            </w:pPr>
            <w:r>
              <w:rPr>
                <w:sz w:val="18"/>
              </w:rPr>
              <w:t>Client-side routing; filters are held in the URL.</w:t>
            </w:r>
          </w:p>
        </w:tc>
      </w:tr>
      <w:tr w:rsidR="006536B2" w14:paraId="1B9EAD61" w14:textId="77777777">
        <w:trPr>
          <w:jc w:val="center"/>
        </w:trPr>
        <w:tc>
          <w:tcPr>
            <w:tcW w:w="1656" w:type="dxa"/>
            <w:shd w:val="clear" w:color="auto" w:fill="F2F4F8"/>
          </w:tcPr>
          <w:p w14:paraId="3AD11B8D" w14:textId="77777777" w:rsidR="006536B2" w:rsidRDefault="00000000">
            <w:pPr>
              <w:spacing w:before="40" w:after="40"/>
            </w:pPr>
            <w:r>
              <w:rPr>
                <w:b/>
                <w:sz w:val="18"/>
              </w:rPr>
              <w:t>Charts</w:t>
            </w:r>
          </w:p>
        </w:tc>
        <w:tc>
          <w:tcPr>
            <w:tcW w:w="1800" w:type="dxa"/>
            <w:shd w:val="clear" w:color="auto" w:fill="F2F4F8"/>
          </w:tcPr>
          <w:p w14:paraId="031ABB74" w14:textId="77777777" w:rsidR="006536B2" w:rsidRDefault="00000000">
            <w:pPr>
              <w:spacing w:before="40" w:after="40"/>
            </w:pPr>
            <w:r>
              <w:rPr>
                <w:sz w:val="18"/>
              </w:rPr>
              <w:t>Recharts</w:t>
            </w:r>
          </w:p>
        </w:tc>
        <w:tc>
          <w:tcPr>
            <w:tcW w:w="1512" w:type="dxa"/>
            <w:shd w:val="clear" w:color="auto" w:fill="F2F4F8"/>
          </w:tcPr>
          <w:p w14:paraId="339612B4" w14:textId="77777777" w:rsidR="006536B2" w:rsidRDefault="00000000">
            <w:pPr>
              <w:spacing w:before="40" w:after="40"/>
            </w:pPr>
            <w:r>
              <w:rPr>
                <w:sz w:val="18"/>
              </w:rPr>
              <w:t>3.10</w:t>
            </w:r>
          </w:p>
        </w:tc>
        <w:tc>
          <w:tcPr>
            <w:tcW w:w="4536" w:type="dxa"/>
            <w:shd w:val="clear" w:color="auto" w:fill="F2F4F8"/>
          </w:tcPr>
          <w:p w14:paraId="1F585AC3" w14:textId="77777777" w:rsidR="006536B2" w:rsidRDefault="00000000">
            <w:pPr>
              <w:spacing w:before="40" w:after="40"/>
            </w:pPr>
            <w:r>
              <w:rPr>
                <w:sz w:val="18"/>
              </w:rPr>
              <w:t>Bar, line, area and pie charts across all views.</w:t>
            </w:r>
          </w:p>
        </w:tc>
      </w:tr>
      <w:tr w:rsidR="006536B2" w14:paraId="6FD08A2F" w14:textId="77777777">
        <w:trPr>
          <w:jc w:val="center"/>
        </w:trPr>
        <w:tc>
          <w:tcPr>
            <w:tcW w:w="1656" w:type="dxa"/>
          </w:tcPr>
          <w:p w14:paraId="316E211B" w14:textId="77777777" w:rsidR="006536B2" w:rsidRDefault="00000000">
            <w:pPr>
              <w:spacing w:before="40" w:after="40"/>
            </w:pPr>
            <w:r>
              <w:rPr>
                <w:b/>
                <w:sz w:val="18"/>
              </w:rPr>
              <w:t>Build tool</w:t>
            </w:r>
          </w:p>
        </w:tc>
        <w:tc>
          <w:tcPr>
            <w:tcW w:w="1800" w:type="dxa"/>
          </w:tcPr>
          <w:p w14:paraId="68F8CB7E" w14:textId="77777777" w:rsidR="006536B2" w:rsidRDefault="00000000">
            <w:pPr>
              <w:spacing w:before="40" w:after="40"/>
            </w:pPr>
            <w:r>
              <w:rPr>
                <w:sz w:val="18"/>
              </w:rPr>
              <w:t>Vite</w:t>
            </w:r>
          </w:p>
        </w:tc>
        <w:tc>
          <w:tcPr>
            <w:tcW w:w="1512" w:type="dxa"/>
          </w:tcPr>
          <w:p w14:paraId="2BA393F1" w14:textId="77777777" w:rsidR="006536B2" w:rsidRDefault="00000000">
            <w:pPr>
              <w:spacing w:before="40" w:after="40"/>
            </w:pPr>
            <w:r>
              <w:rPr>
                <w:sz w:val="18"/>
              </w:rPr>
              <w:t>8.2</w:t>
            </w:r>
          </w:p>
        </w:tc>
        <w:tc>
          <w:tcPr>
            <w:tcW w:w="4536" w:type="dxa"/>
          </w:tcPr>
          <w:p w14:paraId="3D6F3EFF" w14:textId="77777777" w:rsidR="006536B2" w:rsidRDefault="00000000">
            <w:pPr>
              <w:spacing w:before="40" w:after="40"/>
            </w:pPr>
            <w:r>
              <w:rPr>
                <w:sz w:val="18"/>
              </w:rPr>
              <w:t>Development server with hot reload; production bundling.</w:t>
            </w:r>
          </w:p>
        </w:tc>
      </w:tr>
      <w:tr w:rsidR="006536B2" w14:paraId="6F61FF4B" w14:textId="77777777">
        <w:trPr>
          <w:jc w:val="center"/>
        </w:trPr>
        <w:tc>
          <w:tcPr>
            <w:tcW w:w="1656" w:type="dxa"/>
            <w:shd w:val="clear" w:color="auto" w:fill="F2F4F8"/>
          </w:tcPr>
          <w:p w14:paraId="2E522D34" w14:textId="77777777" w:rsidR="006536B2" w:rsidRDefault="00000000">
            <w:pPr>
              <w:spacing w:before="40" w:after="40"/>
            </w:pPr>
            <w:r>
              <w:rPr>
                <w:b/>
                <w:sz w:val="18"/>
              </w:rPr>
              <w:t>Linting</w:t>
            </w:r>
          </w:p>
        </w:tc>
        <w:tc>
          <w:tcPr>
            <w:tcW w:w="1800" w:type="dxa"/>
            <w:shd w:val="clear" w:color="auto" w:fill="F2F4F8"/>
          </w:tcPr>
          <w:p w14:paraId="219CEE99" w14:textId="77777777" w:rsidR="006536B2" w:rsidRDefault="00000000">
            <w:pPr>
              <w:spacing w:before="40" w:after="40"/>
            </w:pPr>
            <w:r>
              <w:rPr>
                <w:sz w:val="18"/>
              </w:rPr>
              <w:t>oxlint</w:t>
            </w:r>
          </w:p>
        </w:tc>
        <w:tc>
          <w:tcPr>
            <w:tcW w:w="1512" w:type="dxa"/>
            <w:shd w:val="clear" w:color="auto" w:fill="F2F4F8"/>
          </w:tcPr>
          <w:p w14:paraId="1C7A1ABB" w14:textId="77777777" w:rsidR="006536B2" w:rsidRDefault="00000000">
            <w:pPr>
              <w:spacing w:before="40" w:after="40"/>
            </w:pPr>
            <w:r>
              <w:rPr>
                <w:sz w:val="18"/>
              </w:rPr>
              <w:t>1.75</w:t>
            </w:r>
          </w:p>
        </w:tc>
        <w:tc>
          <w:tcPr>
            <w:tcW w:w="4536" w:type="dxa"/>
            <w:shd w:val="clear" w:color="auto" w:fill="F2F4F8"/>
          </w:tcPr>
          <w:p w14:paraId="136045CA" w14:textId="77777777" w:rsidR="006536B2" w:rsidRDefault="00000000">
            <w:pPr>
              <w:spacing w:before="40" w:after="40"/>
            </w:pPr>
            <w:r>
              <w:rPr>
                <w:sz w:val="18"/>
              </w:rPr>
              <w:t>Static analysis of the frontend source.</w:t>
            </w:r>
          </w:p>
        </w:tc>
      </w:tr>
      <w:tr w:rsidR="006536B2" w14:paraId="2CDE1C13" w14:textId="77777777">
        <w:trPr>
          <w:jc w:val="center"/>
        </w:trPr>
        <w:tc>
          <w:tcPr>
            <w:tcW w:w="1656" w:type="dxa"/>
          </w:tcPr>
          <w:p w14:paraId="1D8BC0D5" w14:textId="77777777" w:rsidR="006536B2" w:rsidRDefault="00000000">
            <w:pPr>
              <w:spacing w:before="40" w:after="40"/>
            </w:pPr>
            <w:r>
              <w:rPr>
                <w:b/>
                <w:sz w:val="18"/>
              </w:rPr>
              <w:t>Node runtime</w:t>
            </w:r>
          </w:p>
        </w:tc>
        <w:tc>
          <w:tcPr>
            <w:tcW w:w="1800" w:type="dxa"/>
          </w:tcPr>
          <w:p w14:paraId="1571641A" w14:textId="77777777" w:rsidR="006536B2" w:rsidRDefault="00000000">
            <w:pPr>
              <w:spacing w:before="40" w:after="40"/>
            </w:pPr>
            <w:r>
              <w:rPr>
                <w:sz w:val="18"/>
              </w:rPr>
              <w:t>Node.js</w:t>
            </w:r>
          </w:p>
        </w:tc>
        <w:tc>
          <w:tcPr>
            <w:tcW w:w="1512" w:type="dxa"/>
          </w:tcPr>
          <w:p w14:paraId="3A1A002E" w14:textId="77777777" w:rsidR="006536B2" w:rsidRDefault="00000000">
            <w:pPr>
              <w:spacing w:before="40" w:after="40"/>
            </w:pPr>
            <w:r>
              <w:rPr>
                <w:sz w:val="18"/>
              </w:rPr>
              <w:t>20+ (22 in use)</w:t>
            </w:r>
          </w:p>
        </w:tc>
        <w:tc>
          <w:tcPr>
            <w:tcW w:w="4536" w:type="dxa"/>
          </w:tcPr>
          <w:p w14:paraId="1285AA2C" w14:textId="77777777" w:rsidR="006536B2" w:rsidRDefault="00000000">
            <w:pPr>
              <w:spacing w:before="40" w:after="40"/>
            </w:pPr>
            <w:r>
              <w:rPr>
                <w:sz w:val="18"/>
              </w:rPr>
              <w:t>Frontend build toolchain.</w:t>
            </w:r>
          </w:p>
        </w:tc>
      </w:tr>
    </w:tbl>
    <w:p w14:paraId="5FE7C052" w14:textId="77777777" w:rsidR="006536B2" w:rsidRDefault="006536B2">
      <w:pPr>
        <w:spacing w:after="40"/>
      </w:pPr>
    </w:p>
    <w:p w14:paraId="58C9E533" w14:textId="77777777" w:rsidR="006536B2" w:rsidRDefault="00000000">
      <w:pPr>
        <w:pStyle w:val="Heading2"/>
      </w:pPr>
      <w:bookmarkStart w:id="6" w:name="_Toc238482975"/>
      <w:r>
        <w:t>2.2 Why these choices</w:t>
      </w:r>
      <w:bookmarkEnd w:id="6"/>
    </w:p>
    <w:p w14:paraId="546AC671" w14:textId="77777777" w:rsidR="006536B2" w:rsidRDefault="00000000">
      <w:pPr>
        <w:pStyle w:val="ListBullet"/>
        <w:spacing w:after="60"/>
      </w:pPr>
      <w:r>
        <w:rPr>
          <w:b/>
        </w:rPr>
        <w:t>Relational database</w:t>
      </w:r>
      <w:r>
        <w:t xml:space="preserve"> — the core of the project is matching authors to faculty and journals to metrics. Both are joins, and a relational engine expresses them directly. Campus and department aggregates then become a single GROUP BY rather than application-side logic.</w:t>
      </w:r>
    </w:p>
    <w:p w14:paraId="1F4BD2FD" w14:textId="77777777" w:rsidR="006536B2" w:rsidRDefault="00000000">
      <w:pPr>
        <w:pStyle w:val="ListBullet"/>
        <w:spacing w:after="60"/>
      </w:pPr>
      <w:r>
        <w:rPr>
          <w:b/>
        </w:rPr>
        <w:t>SQLAlchemy Core over an ORM</w:t>
      </w:r>
      <w:r>
        <w:t xml:space="preserve"> — the queries are analytical (aggregates, window-style ranking, conditional counts) and are written as SQL. Core supplies safe parameter binding and pooling without an object layer that would obscure the SQL.</w:t>
      </w:r>
    </w:p>
    <w:p w14:paraId="3AEA0A01" w14:textId="77777777" w:rsidR="006536B2" w:rsidRDefault="00000000">
      <w:pPr>
        <w:pStyle w:val="ListBullet"/>
        <w:spacing w:after="60"/>
      </w:pPr>
      <w:r>
        <w:rPr>
          <w:b/>
        </w:rPr>
        <w:t>pandas for ingestion</w:t>
      </w:r>
      <w:r>
        <w:t xml:space="preserve"> — the reference masters are 22,000 to 78,000 rows each and arrive as Excel. pandas reads them uniformly and tolerates the type inconsistencies Excel introduces.</w:t>
      </w:r>
    </w:p>
    <w:p w14:paraId="3F8E96E3" w14:textId="77777777" w:rsidR="006536B2" w:rsidRDefault="00000000">
      <w:pPr>
        <w:pStyle w:val="ListBullet"/>
        <w:spacing w:after="60"/>
      </w:pPr>
      <w:r>
        <w:rPr>
          <w:b/>
        </w:rPr>
        <w:t>FastAPI</w:t>
      </w:r>
      <w:r>
        <w:t xml:space="preserve"> — the frontend needs a JSON API with a large shared filter set. FastAPI validates those query parameters declaratively and generates interactive API documentation from the same declarations.</w:t>
      </w:r>
    </w:p>
    <w:p w14:paraId="5C3F6A17" w14:textId="77777777" w:rsidR="006536B2" w:rsidRDefault="00000000">
      <w:pPr>
        <w:pStyle w:val="ListBullet"/>
        <w:spacing w:after="60"/>
      </w:pPr>
      <w:r>
        <w:rPr>
          <w:b/>
        </w:rPr>
        <w:t>React with URL-held state</w:t>
      </w:r>
      <w:r>
        <w:t xml:space="preserve"> — every filter combination is a URL, so any view can be bookmarked or emailed and reopens exactly as it was left.</w:t>
      </w:r>
    </w:p>
    <w:p w14:paraId="07D5D637" w14:textId="77777777" w:rsidR="006536B2" w:rsidRDefault="00000000">
      <w:pPr>
        <w:pStyle w:val="ListBullet"/>
        <w:spacing w:after="60"/>
      </w:pPr>
      <w:r>
        <w:rPr>
          <w:b/>
        </w:rPr>
        <w:t>Single-process deployment</w:t>
      </w:r>
      <w:r>
        <w:t xml:space="preserve"> — FastAPI also serves the built React bundle, so the whole application runs on one port with no separate web server to configure.</w:t>
      </w:r>
    </w:p>
    <w:p w14:paraId="3187B800" w14:textId="77777777" w:rsidR="006536B2" w:rsidRDefault="00000000">
      <w:pPr>
        <w:pStyle w:val="Heading2"/>
      </w:pPr>
      <w:bookmarkStart w:id="7" w:name="_Toc238482976"/>
      <w:r>
        <w:lastRenderedPageBreak/>
        <w:t>2.3 Application structure</w:t>
      </w:r>
      <w:bookmarkEnd w:id="7"/>
    </w:p>
    <w:p w14:paraId="3EAA9E6F" w14:textId="77777777" w:rsidR="006536B2" w:rsidRDefault="00000000">
      <w:pPr>
        <w:shd w:val="clear" w:color="auto" w:fill="F2F4F8"/>
        <w:spacing w:before="80" w:after="160" w:line="240" w:lineRule="auto"/>
        <w:ind w:left="360"/>
      </w:pPr>
      <w:r>
        <w:rPr>
          <w:rFonts w:ascii="Consolas" w:hAnsi="Consolas"/>
          <w:color w:val="223344"/>
          <w:sz w:val="18"/>
        </w:rPr>
        <w:t>TA_Project/</w:t>
      </w:r>
      <w:r>
        <w:rPr>
          <w:rFonts w:ascii="Consolas" w:hAnsi="Consolas"/>
          <w:color w:val="223344"/>
          <w:sz w:val="18"/>
        </w:rPr>
        <w:br/>
        <w:t>├── backend/</w:t>
      </w:r>
      <w:r>
        <w:rPr>
          <w:rFonts w:ascii="Consolas" w:hAnsi="Consolas"/>
          <w:color w:val="223344"/>
          <w:sz w:val="18"/>
        </w:rPr>
        <w:br/>
        <w:t>│   ├── app/</w:t>
      </w:r>
      <w:r>
        <w:rPr>
          <w:rFonts w:ascii="Consolas" w:hAnsi="Consolas"/>
          <w:color w:val="223344"/>
          <w:sz w:val="18"/>
        </w:rPr>
        <w:br/>
        <w:t>│   │   ├── main.py             FastAPI app; also serves the built frontend</w:t>
      </w:r>
      <w:r>
        <w:rPr>
          <w:rFonts w:ascii="Consolas" w:hAnsi="Consolas"/>
          <w:color w:val="223344"/>
          <w:sz w:val="18"/>
        </w:rPr>
        <w:br/>
        <w:t>│   │   ├── config.py           environment-driven settings</w:t>
      </w:r>
      <w:r>
        <w:rPr>
          <w:rFonts w:ascii="Consolas" w:hAnsi="Consolas"/>
          <w:color w:val="223344"/>
          <w:sz w:val="18"/>
        </w:rPr>
        <w:br/>
        <w:t>│   │   ├── db.py               engine + query helper</w:t>
      </w:r>
      <w:r>
        <w:rPr>
          <w:rFonts w:ascii="Consolas" w:hAnsi="Consolas"/>
          <w:color w:val="223344"/>
          <w:sz w:val="18"/>
        </w:rPr>
        <w:br/>
        <w:t>│   │   ├── filters.py          shared WHERE-clause builder</w:t>
      </w:r>
      <w:r>
        <w:rPr>
          <w:rFonts w:ascii="Consolas" w:hAnsi="Consolas"/>
          <w:color w:val="223344"/>
          <w:sz w:val="18"/>
        </w:rPr>
        <w:br/>
        <w:t>│   │   ├── deps.py             filter query parameters</w:t>
      </w:r>
      <w:r>
        <w:rPr>
          <w:rFonts w:ascii="Consolas" w:hAnsi="Consolas"/>
          <w:color w:val="223344"/>
          <w:sz w:val="18"/>
        </w:rPr>
        <w:br/>
        <w:t>│   │   ├── ingest/</w:t>
      </w:r>
      <w:r>
        <w:rPr>
          <w:rFonts w:ascii="Consolas" w:hAnsi="Consolas"/>
          <w:color w:val="223344"/>
          <w:sz w:val="18"/>
        </w:rPr>
        <w:br/>
        <w:t>│   │   │   ├── normalize.py    ISSN, campus, affiliation, numeric cleaning</w:t>
      </w:r>
      <w:r>
        <w:rPr>
          <w:rFonts w:ascii="Consolas" w:hAnsi="Consolas"/>
          <w:color w:val="223344"/>
          <w:sz w:val="18"/>
        </w:rPr>
        <w:br/>
        <w:t>│   │   │   ├── masters.py      IRINS / SJR / CiteScore / WoS loaders</w:t>
      </w:r>
      <w:r>
        <w:rPr>
          <w:rFonts w:ascii="Consolas" w:hAnsi="Consolas"/>
          <w:color w:val="223344"/>
          <w:sz w:val="18"/>
        </w:rPr>
        <w:br/>
        <w:t>│   │   │   └── scopus.py       weekly upsert + faculty re-sync</w:t>
      </w:r>
      <w:r>
        <w:rPr>
          <w:rFonts w:ascii="Consolas" w:hAnsi="Consolas"/>
          <w:color w:val="223344"/>
          <w:sz w:val="18"/>
        </w:rPr>
        <w:br/>
        <w:t>│   │   └── routers/</w:t>
      </w:r>
      <w:r>
        <w:rPr>
          <w:rFonts w:ascii="Consolas" w:hAnsi="Consolas"/>
          <w:color w:val="223344"/>
          <w:sz w:val="18"/>
        </w:rPr>
        <w:br/>
        <w:t>│   │       ├── analytics.py    KPIs and grouped aggregates</w:t>
      </w:r>
      <w:r>
        <w:rPr>
          <w:rFonts w:ascii="Consolas" w:hAnsi="Consolas"/>
          <w:color w:val="223344"/>
          <w:sz w:val="18"/>
        </w:rPr>
        <w:br/>
        <w:t>│   │       ├── faculty.py      roster and profile</w:t>
      </w:r>
      <w:r>
        <w:rPr>
          <w:rFonts w:ascii="Consolas" w:hAnsi="Consolas"/>
          <w:color w:val="223344"/>
          <w:sz w:val="18"/>
        </w:rPr>
        <w:br/>
        <w:t>│   │       ├── publications.py list, record, department, journal</w:t>
      </w:r>
      <w:r>
        <w:rPr>
          <w:rFonts w:ascii="Consolas" w:hAnsi="Consolas"/>
          <w:color w:val="223344"/>
          <w:sz w:val="18"/>
        </w:rPr>
        <w:br/>
        <w:t>│   │       └── admin.py        uploads and attribution review queue</w:t>
      </w:r>
      <w:r>
        <w:rPr>
          <w:rFonts w:ascii="Consolas" w:hAnsi="Consolas"/>
          <w:color w:val="223344"/>
          <w:sz w:val="18"/>
        </w:rPr>
        <w:br/>
        <w:t>│   ├── sql/schema.sql          full database schema</w:t>
      </w:r>
      <w:r>
        <w:rPr>
          <w:rFonts w:ascii="Consolas" w:hAnsi="Consolas"/>
          <w:color w:val="223344"/>
          <w:sz w:val="18"/>
        </w:rPr>
        <w:br/>
        <w:t>│   ├── load_data.py            command-line loader</w:t>
      </w:r>
      <w:r>
        <w:rPr>
          <w:rFonts w:ascii="Consolas" w:hAnsi="Consolas"/>
          <w:color w:val="223344"/>
          <w:sz w:val="18"/>
        </w:rPr>
        <w:br/>
        <w:t>│   └── requirements.txt</w:t>
      </w:r>
      <w:r>
        <w:rPr>
          <w:rFonts w:ascii="Consolas" w:hAnsi="Consolas"/>
          <w:color w:val="223344"/>
          <w:sz w:val="18"/>
        </w:rPr>
        <w:br/>
        <w:t>├── frontend/</w:t>
      </w:r>
      <w:r>
        <w:rPr>
          <w:rFonts w:ascii="Consolas" w:hAnsi="Consolas"/>
          <w:color w:val="223344"/>
          <w:sz w:val="18"/>
        </w:rPr>
        <w:br/>
        <w:t>│   └── src/</w:t>
      </w:r>
      <w:r>
        <w:rPr>
          <w:rFonts w:ascii="Consolas" w:hAnsi="Consolas"/>
          <w:color w:val="223344"/>
          <w:sz w:val="18"/>
        </w:rPr>
        <w:br/>
        <w:t>│       ├── App.jsx             routing and sidebar</w:t>
      </w:r>
      <w:r>
        <w:rPr>
          <w:rFonts w:ascii="Consolas" w:hAnsi="Consolas"/>
          <w:color w:val="223344"/>
          <w:sz w:val="18"/>
        </w:rPr>
        <w:br/>
        <w:t>│       ├── api.js              fetch wrapper</w:t>
      </w:r>
      <w:r>
        <w:rPr>
          <w:rFonts w:ascii="Consolas" w:hAnsi="Consolas"/>
          <w:color w:val="223344"/>
          <w:sz w:val="18"/>
        </w:rPr>
        <w:br/>
        <w:t>│       ├── useData.js          data hooks + URL-backed filters</w:t>
      </w:r>
      <w:r>
        <w:rPr>
          <w:rFonts w:ascii="Consolas" w:hAnsi="Consolas"/>
          <w:color w:val="223344"/>
          <w:sz w:val="18"/>
        </w:rPr>
        <w:br/>
        <w:t>│       ├── components/         Charts, FilterBar, UI primitives</w:t>
      </w:r>
      <w:r>
        <w:rPr>
          <w:rFonts w:ascii="Consolas" w:hAnsi="Consolas"/>
          <w:color w:val="223344"/>
          <w:sz w:val="18"/>
        </w:rPr>
        <w:br/>
        <w:t>│       └── pages/              one file per screen</w:t>
      </w:r>
      <w:r>
        <w:rPr>
          <w:rFonts w:ascii="Consolas" w:hAnsi="Consolas"/>
          <w:color w:val="223344"/>
          <w:sz w:val="18"/>
        </w:rPr>
        <w:br/>
        <w:t>├── Master File/                IRINS, SJR, CiteScore, WoS sources</w:t>
      </w:r>
      <w:r>
        <w:rPr>
          <w:rFonts w:ascii="Consolas" w:hAnsi="Consolas"/>
          <w:color w:val="223344"/>
          <w:sz w:val="18"/>
        </w:rPr>
        <w:br/>
        <w:t>├── Scopus_raw.xlsx             sample weekly export</w:t>
      </w:r>
      <w:r>
        <w:rPr>
          <w:rFonts w:ascii="Consolas" w:hAnsi="Consolas"/>
          <w:color w:val="223344"/>
          <w:sz w:val="18"/>
        </w:rPr>
        <w:br/>
        <w:t>└── run.sh</w:t>
      </w:r>
    </w:p>
    <w:p w14:paraId="328CD846" w14:textId="77777777" w:rsidR="006536B2" w:rsidRDefault="00000000">
      <w:pPr>
        <w:pStyle w:val="Heading1"/>
      </w:pPr>
      <w:bookmarkStart w:id="8" w:name="_Toc238482977"/>
      <w:r>
        <w:t>3. Data Sources</w:t>
      </w:r>
      <w:bookmarkEnd w:id="8"/>
    </w:p>
    <w:tbl>
      <w:tblPr>
        <w:tblStyle w:val="TableGrid"/>
        <w:tblW w:w="0" w:type="auto"/>
        <w:jc w:val="center"/>
        <w:tblLook w:val="04A0" w:firstRow="1" w:lastRow="0" w:firstColumn="1" w:lastColumn="0" w:noHBand="0" w:noVBand="1"/>
      </w:tblPr>
      <w:tblGrid>
        <w:gridCol w:w="1512"/>
        <w:gridCol w:w="1512"/>
        <w:gridCol w:w="936"/>
        <w:gridCol w:w="3960"/>
        <w:gridCol w:w="1512"/>
      </w:tblGrid>
      <w:tr w:rsidR="006536B2" w14:paraId="147629F6" w14:textId="77777777">
        <w:trPr>
          <w:jc w:val="center"/>
        </w:trPr>
        <w:tc>
          <w:tcPr>
            <w:tcW w:w="1512" w:type="dxa"/>
            <w:shd w:val="clear" w:color="auto" w:fill="1F3B73"/>
          </w:tcPr>
          <w:p w14:paraId="6051C800" w14:textId="77777777" w:rsidR="006536B2" w:rsidRDefault="00000000">
            <w:pPr>
              <w:spacing w:before="40" w:after="40"/>
            </w:pPr>
            <w:r>
              <w:rPr>
                <w:b/>
                <w:color w:val="FFFFFF"/>
                <w:sz w:val="17"/>
              </w:rPr>
              <w:t>Source</w:t>
            </w:r>
          </w:p>
        </w:tc>
        <w:tc>
          <w:tcPr>
            <w:tcW w:w="1512" w:type="dxa"/>
            <w:shd w:val="clear" w:color="auto" w:fill="1F3B73"/>
          </w:tcPr>
          <w:p w14:paraId="3C728849" w14:textId="77777777" w:rsidR="006536B2" w:rsidRDefault="00000000">
            <w:pPr>
              <w:spacing w:before="40" w:after="40"/>
            </w:pPr>
            <w:r>
              <w:rPr>
                <w:b/>
                <w:color w:val="FFFFFF"/>
                <w:sz w:val="17"/>
              </w:rPr>
              <w:t>Grain</w:t>
            </w:r>
          </w:p>
        </w:tc>
        <w:tc>
          <w:tcPr>
            <w:tcW w:w="936" w:type="dxa"/>
            <w:shd w:val="clear" w:color="auto" w:fill="1F3B73"/>
          </w:tcPr>
          <w:p w14:paraId="10E31BA9" w14:textId="77777777" w:rsidR="006536B2" w:rsidRDefault="00000000">
            <w:pPr>
              <w:spacing w:before="40" w:after="40"/>
            </w:pPr>
            <w:r>
              <w:rPr>
                <w:b/>
                <w:color w:val="FFFFFF"/>
                <w:sz w:val="17"/>
              </w:rPr>
              <w:t>Refresh</w:t>
            </w:r>
          </w:p>
        </w:tc>
        <w:tc>
          <w:tcPr>
            <w:tcW w:w="3960" w:type="dxa"/>
            <w:shd w:val="clear" w:color="auto" w:fill="1F3B73"/>
          </w:tcPr>
          <w:p w14:paraId="73A8CC47" w14:textId="77777777" w:rsidR="006536B2" w:rsidRDefault="00000000">
            <w:pPr>
              <w:spacing w:before="40" w:after="40"/>
            </w:pPr>
            <w:r>
              <w:rPr>
                <w:b/>
                <w:color w:val="FFFFFF"/>
                <w:sz w:val="17"/>
              </w:rPr>
              <w:t>Fields consumed</w:t>
            </w:r>
          </w:p>
        </w:tc>
        <w:tc>
          <w:tcPr>
            <w:tcW w:w="1512" w:type="dxa"/>
            <w:shd w:val="clear" w:color="auto" w:fill="1F3B73"/>
          </w:tcPr>
          <w:p w14:paraId="2DB1AE3D" w14:textId="77777777" w:rsidR="006536B2" w:rsidRDefault="00000000">
            <w:pPr>
              <w:spacing w:before="40" w:after="40"/>
            </w:pPr>
            <w:r>
              <w:rPr>
                <w:b/>
                <w:color w:val="FFFFFF"/>
                <w:sz w:val="17"/>
              </w:rPr>
              <w:t>Matching key</w:t>
            </w:r>
          </w:p>
        </w:tc>
      </w:tr>
      <w:tr w:rsidR="006536B2" w14:paraId="4CC1878C" w14:textId="77777777">
        <w:trPr>
          <w:jc w:val="center"/>
        </w:trPr>
        <w:tc>
          <w:tcPr>
            <w:tcW w:w="1512" w:type="dxa"/>
          </w:tcPr>
          <w:p w14:paraId="14348701" w14:textId="77777777" w:rsidR="006536B2" w:rsidRDefault="00000000">
            <w:pPr>
              <w:spacing w:before="40" w:after="40"/>
            </w:pPr>
            <w:r>
              <w:rPr>
                <w:b/>
                <w:sz w:val="17"/>
              </w:rPr>
              <w:t>Scopus export</w:t>
            </w:r>
          </w:p>
        </w:tc>
        <w:tc>
          <w:tcPr>
            <w:tcW w:w="1512" w:type="dxa"/>
          </w:tcPr>
          <w:p w14:paraId="3E2BF387" w14:textId="77777777" w:rsidR="006536B2" w:rsidRDefault="00000000">
            <w:pPr>
              <w:spacing w:before="40" w:after="40"/>
            </w:pPr>
            <w:r>
              <w:rPr>
                <w:sz w:val="17"/>
              </w:rPr>
              <w:t>One row per publication</w:t>
            </w:r>
          </w:p>
        </w:tc>
        <w:tc>
          <w:tcPr>
            <w:tcW w:w="936" w:type="dxa"/>
          </w:tcPr>
          <w:p w14:paraId="372A446E" w14:textId="77777777" w:rsidR="006536B2" w:rsidRDefault="00000000">
            <w:pPr>
              <w:spacing w:before="40" w:after="40"/>
            </w:pPr>
            <w:r>
              <w:rPr>
                <w:sz w:val="17"/>
              </w:rPr>
              <w:t>Weekly</w:t>
            </w:r>
          </w:p>
        </w:tc>
        <w:tc>
          <w:tcPr>
            <w:tcW w:w="3960" w:type="dxa"/>
          </w:tcPr>
          <w:p w14:paraId="6B900740" w14:textId="77777777" w:rsidR="006536B2" w:rsidRDefault="00000000">
            <w:pPr>
              <w:spacing w:before="40" w:after="40"/>
            </w:pPr>
            <w:r>
              <w:rPr>
                <w:sz w:val="17"/>
              </w:rPr>
              <w:t>Title, Authors, Author(s) ID, Author full names, Authors with affiliations, Affiliations, Year, Source title, ISSN, DOI, EID, Document Type, Cited by, Open Access, Publisher, Volume, Issue, Pages</w:t>
            </w:r>
          </w:p>
        </w:tc>
        <w:tc>
          <w:tcPr>
            <w:tcW w:w="1512" w:type="dxa"/>
          </w:tcPr>
          <w:p w14:paraId="0F73138B" w14:textId="77777777" w:rsidR="006536B2" w:rsidRDefault="00000000">
            <w:pPr>
              <w:spacing w:before="40" w:after="40"/>
            </w:pPr>
            <w:r>
              <w:rPr>
                <w:sz w:val="17"/>
              </w:rPr>
              <w:t>EID (identity)</w:t>
            </w:r>
          </w:p>
        </w:tc>
      </w:tr>
      <w:tr w:rsidR="006536B2" w14:paraId="1AD4613A" w14:textId="77777777">
        <w:trPr>
          <w:jc w:val="center"/>
        </w:trPr>
        <w:tc>
          <w:tcPr>
            <w:tcW w:w="1512" w:type="dxa"/>
            <w:shd w:val="clear" w:color="auto" w:fill="F2F4F8"/>
          </w:tcPr>
          <w:p w14:paraId="3779EDB6" w14:textId="77777777" w:rsidR="006536B2" w:rsidRDefault="00000000">
            <w:pPr>
              <w:spacing w:before="40" w:after="40"/>
            </w:pPr>
            <w:r>
              <w:rPr>
                <w:b/>
                <w:sz w:val="17"/>
              </w:rPr>
              <w:t>IRINS faculty master</w:t>
            </w:r>
          </w:p>
        </w:tc>
        <w:tc>
          <w:tcPr>
            <w:tcW w:w="1512" w:type="dxa"/>
            <w:shd w:val="clear" w:color="auto" w:fill="F2F4F8"/>
          </w:tcPr>
          <w:p w14:paraId="5BA12F84" w14:textId="77777777" w:rsidR="006536B2" w:rsidRDefault="00000000">
            <w:pPr>
              <w:spacing w:before="40" w:after="40"/>
            </w:pPr>
            <w:r>
              <w:rPr>
                <w:sz w:val="17"/>
              </w:rPr>
              <w:t>One row per faculty member</w:t>
            </w:r>
          </w:p>
        </w:tc>
        <w:tc>
          <w:tcPr>
            <w:tcW w:w="936" w:type="dxa"/>
            <w:shd w:val="clear" w:color="auto" w:fill="F2F4F8"/>
          </w:tcPr>
          <w:p w14:paraId="51A8B0F8" w14:textId="77777777" w:rsidR="006536B2" w:rsidRDefault="00000000">
            <w:pPr>
              <w:spacing w:before="40" w:after="40"/>
            </w:pPr>
            <w:r>
              <w:rPr>
                <w:sz w:val="17"/>
              </w:rPr>
              <w:t>Annual</w:t>
            </w:r>
          </w:p>
        </w:tc>
        <w:tc>
          <w:tcPr>
            <w:tcW w:w="3960" w:type="dxa"/>
            <w:shd w:val="clear" w:color="auto" w:fill="F2F4F8"/>
          </w:tcPr>
          <w:p w14:paraId="4F9A0803" w14:textId="77777777" w:rsidR="006536B2" w:rsidRDefault="00000000">
            <w:pPr>
              <w:spacing w:before="40" w:after="40"/>
            </w:pPr>
            <w:r>
              <w:rPr>
                <w:sz w:val="17"/>
              </w:rPr>
              <w:t>Name, Scopus Author ID, Campus, Department, Designation, Email, ORCID, Researcher ID, Google Scholar ID, Expertise, Qualification, Status</w:t>
            </w:r>
          </w:p>
        </w:tc>
        <w:tc>
          <w:tcPr>
            <w:tcW w:w="1512" w:type="dxa"/>
            <w:shd w:val="clear" w:color="auto" w:fill="F2F4F8"/>
          </w:tcPr>
          <w:p w14:paraId="633246D6" w14:textId="77777777" w:rsidR="006536B2" w:rsidRDefault="00000000">
            <w:pPr>
              <w:spacing w:before="40" w:after="40"/>
            </w:pPr>
            <w:r>
              <w:rPr>
                <w:sz w:val="17"/>
              </w:rPr>
              <w:t>Scopus Author ID</w:t>
            </w:r>
          </w:p>
        </w:tc>
      </w:tr>
      <w:tr w:rsidR="006536B2" w14:paraId="2406678E" w14:textId="77777777">
        <w:trPr>
          <w:jc w:val="center"/>
        </w:trPr>
        <w:tc>
          <w:tcPr>
            <w:tcW w:w="1512" w:type="dxa"/>
          </w:tcPr>
          <w:p w14:paraId="60A2AD9C" w14:textId="77777777" w:rsidR="006536B2" w:rsidRDefault="00000000">
            <w:pPr>
              <w:spacing w:before="40" w:after="40"/>
            </w:pPr>
            <w:r>
              <w:rPr>
                <w:b/>
                <w:sz w:val="17"/>
              </w:rPr>
              <w:t>SJR (SCImago)</w:t>
            </w:r>
          </w:p>
        </w:tc>
        <w:tc>
          <w:tcPr>
            <w:tcW w:w="1512" w:type="dxa"/>
          </w:tcPr>
          <w:p w14:paraId="5BEB14B5" w14:textId="77777777" w:rsidR="006536B2" w:rsidRDefault="00000000">
            <w:pPr>
              <w:spacing w:before="40" w:after="40"/>
            </w:pPr>
            <w:r>
              <w:rPr>
                <w:sz w:val="17"/>
              </w:rPr>
              <w:t>One row per journal</w:t>
            </w:r>
          </w:p>
        </w:tc>
        <w:tc>
          <w:tcPr>
            <w:tcW w:w="936" w:type="dxa"/>
          </w:tcPr>
          <w:p w14:paraId="64865831" w14:textId="77777777" w:rsidR="006536B2" w:rsidRDefault="00000000">
            <w:pPr>
              <w:spacing w:before="40" w:after="40"/>
            </w:pPr>
            <w:r>
              <w:rPr>
                <w:sz w:val="17"/>
              </w:rPr>
              <w:t>Annual</w:t>
            </w:r>
          </w:p>
        </w:tc>
        <w:tc>
          <w:tcPr>
            <w:tcW w:w="3960" w:type="dxa"/>
          </w:tcPr>
          <w:p w14:paraId="10F233FC" w14:textId="77777777" w:rsidR="006536B2" w:rsidRDefault="00000000">
            <w:pPr>
              <w:spacing w:before="40" w:after="40"/>
            </w:pPr>
            <w:r>
              <w:rPr>
                <w:sz w:val="17"/>
              </w:rPr>
              <w:t>ISSN, Title, Source ID, Publisher, SJR score, SJR Best Quartile, H-Index</w:t>
            </w:r>
          </w:p>
        </w:tc>
        <w:tc>
          <w:tcPr>
            <w:tcW w:w="1512" w:type="dxa"/>
          </w:tcPr>
          <w:p w14:paraId="36C0F867" w14:textId="77777777" w:rsidR="006536B2" w:rsidRDefault="00000000">
            <w:pPr>
              <w:spacing w:before="40" w:after="40"/>
            </w:pPr>
            <w:r>
              <w:rPr>
                <w:sz w:val="17"/>
              </w:rPr>
              <w:t>ISSN</w:t>
            </w:r>
          </w:p>
        </w:tc>
      </w:tr>
      <w:tr w:rsidR="006536B2" w14:paraId="619134AA" w14:textId="77777777">
        <w:trPr>
          <w:jc w:val="center"/>
        </w:trPr>
        <w:tc>
          <w:tcPr>
            <w:tcW w:w="1512" w:type="dxa"/>
            <w:shd w:val="clear" w:color="auto" w:fill="F2F4F8"/>
          </w:tcPr>
          <w:p w14:paraId="24BF67C9" w14:textId="77777777" w:rsidR="006536B2" w:rsidRDefault="00000000">
            <w:pPr>
              <w:spacing w:before="40" w:after="40"/>
            </w:pPr>
            <w:r>
              <w:rPr>
                <w:b/>
                <w:sz w:val="17"/>
              </w:rPr>
              <w:t>CiteScore</w:t>
            </w:r>
          </w:p>
        </w:tc>
        <w:tc>
          <w:tcPr>
            <w:tcW w:w="1512" w:type="dxa"/>
            <w:shd w:val="clear" w:color="auto" w:fill="F2F4F8"/>
          </w:tcPr>
          <w:p w14:paraId="5DFD6282" w14:textId="77777777" w:rsidR="006536B2" w:rsidRDefault="00000000">
            <w:pPr>
              <w:spacing w:before="40" w:after="40"/>
            </w:pPr>
            <w:r>
              <w:rPr>
                <w:sz w:val="17"/>
              </w:rPr>
              <w:t>One row per journal per subject area</w:t>
            </w:r>
          </w:p>
        </w:tc>
        <w:tc>
          <w:tcPr>
            <w:tcW w:w="936" w:type="dxa"/>
            <w:shd w:val="clear" w:color="auto" w:fill="F2F4F8"/>
          </w:tcPr>
          <w:p w14:paraId="5CB902EC" w14:textId="77777777" w:rsidR="006536B2" w:rsidRDefault="00000000">
            <w:pPr>
              <w:spacing w:before="40" w:after="40"/>
            </w:pPr>
            <w:r>
              <w:rPr>
                <w:sz w:val="17"/>
              </w:rPr>
              <w:t>Annual</w:t>
            </w:r>
          </w:p>
        </w:tc>
        <w:tc>
          <w:tcPr>
            <w:tcW w:w="3960" w:type="dxa"/>
            <w:shd w:val="clear" w:color="auto" w:fill="F2F4F8"/>
          </w:tcPr>
          <w:p w14:paraId="40B1EE94" w14:textId="77777777" w:rsidR="006536B2" w:rsidRDefault="00000000">
            <w:pPr>
              <w:spacing w:before="40" w:after="40"/>
            </w:pPr>
            <w:r>
              <w:rPr>
                <w:sz w:val="17"/>
              </w:rPr>
              <w:t>ISSN / Print ISSN / E-ISSN, Title, CiteScore, SNIP, Percentile, Quartile, ASJC code, Sub-subject area, Open Access</w:t>
            </w:r>
          </w:p>
        </w:tc>
        <w:tc>
          <w:tcPr>
            <w:tcW w:w="1512" w:type="dxa"/>
            <w:shd w:val="clear" w:color="auto" w:fill="F2F4F8"/>
          </w:tcPr>
          <w:p w14:paraId="051A6B40" w14:textId="77777777" w:rsidR="006536B2" w:rsidRDefault="00000000">
            <w:pPr>
              <w:spacing w:before="40" w:after="40"/>
            </w:pPr>
            <w:r>
              <w:rPr>
                <w:sz w:val="17"/>
              </w:rPr>
              <w:t>ISSN</w:t>
            </w:r>
          </w:p>
        </w:tc>
      </w:tr>
      <w:tr w:rsidR="006536B2" w14:paraId="3C5ED1F6" w14:textId="77777777">
        <w:trPr>
          <w:jc w:val="center"/>
        </w:trPr>
        <w:tc>
          <w:tcPr>
            <w:tcW w:w="1512" w:type="dxa"/>
          </w:tcPr>
          <w:p w14:paraId="1A9E435D" w14:textId="77777777" w:rsidR="006536B2" w:rsidRDefault="00000000">
            <w:pPr>
              <w:spacing w:before="40" w:after="40"/>
            </w:pPr>
            <w:r>
              <w:rPr>
                <w:b/>
                <w:sz w:val="17"/>
              </w:rPr>
              <w:t>Web of Science</w:t>
            </w:r>
          </w:p>
        </w:tc>
        <w:tc>
          <w:tcPr>
            <w:tcW w:w="1512" w:type="dxa"/>
          </w:tcPr>
          <w:p w14:paraId="448B05F3" w14:textId="77777777" w:rsidR="006536B2" w:rsidRDefault="00000000">
            <w:pPr>
              <w:spacing w:before="40" w:after="40"/>
            </w:pPr>
            <w:r>
              <w:rPr>
                <w:sz w:val="17"/>
              </w:rPr>
              <w:t>One row per journal</w:t>
            </w:r>
          </w:p>
        </w:tc>
        <w:tc>
          <w:tcPr>
            <w:tcW w:w="936" w:type="dxa"/>
          </w:tcPr>
          <w:p w14:paraId="247019D7" w14:textId="77777777" w:rsidR="006536B2" w:rsidRDefault="00000000">
            <w:pPr>
              <w:spacing w:before="40" w:after="40"/>
            </w:pPr>
            <w:r>
              <w:rPr>
                <w:sz w:val="17"/>
              </w:rPr>
              <w:t>Annual</w:t>
            </w:r>
          </w:p>
        </w:tc>
        <w:tc>
          <w:tcPr>
            <w:tcW w:w="3960" w:type="dxa"/>
          </w:tcPr>
          <w:p w14:paraId="7B9C096B" w14:textId="77777777" w:rsidR="006536B2" w:rsidRDefault="00000000">
            <w:pPr>
              <w:spacing w:before="40" w:after="40"/>
            </w:pPr>
            <w:r>
              <w:rPr>
                <w:sz w:val="17"/>
              </w:rPr>
              <w:t>ISSN / Print ISSN / E-ISSN, Journal name, Journal Impact Factor, JIF Quartile, Index type (SCIE/SSCI/ESCI/AHCI)</w:t>
            </w:r>
          </w:p>
        </w:tc>
        <w:tc>
          <w:tcPr>
            <w:tcW w:w="1512" w:type="dxa"/>
          </w:tcPr>
          <w:p w14:paraId="2C22568B" w14:textId="77777777" w:rsidR="006536B2" w:rsidRDefault="00000000">
            <w:pPr>
              <w:spacing w:before="40" w:after="40"/>
            </w:pPr>
            <w:r>
              <w:rPr>
                <w:sz w:val="17"/>
              </w:rPr>
              <w:t>ISSN</w:t>
            </w:r>
          </w:p>
        </w:tc>
      </w:tr>
    </w:tbl>
    <w:p w14:paraId="1CA99E70" w14:textId="77777777" w:rsidR="006536B2" w:rsidRDefault="006536B2">
      <w:pPr>
        <w:spacing w:after="40"/>
      </w:pPr>
    </w:p>
    <w:p w14:paraId="323000E3" w14:textId="77777777" w:rsidR="006536B2" w:rsidRDefault="00000000">
      <w:pPr>
        <w:spacing w:after="200"/>
      </w:pPr>
      <w:r>
        <w:rPr>
          <w:i/>
          <w:color w:val="555F6D"/>
          <w:sz w:val="18"/>
        </w:rPr>
        <w:t>Table 3.1 — The five inputs, what each contributes and the key it is matched on.</w:t>
      </w:r>
    </w:p>
    <w:p w14:paraId="769EC1E7" w14:textId="77777777" w:rsidR="006536B2" w:rsidRDefault="00000000">
      <w:pPr>
        <w:pStyle w:val="Heading1"/>
      </w:pPr>
      <w:bookmarkStart w:id="9" w:name="_Toc238482978"/>
      <w:r>
        <w:lastRenderedPageBreak/>
        <w:t>4. System Architecture and Data Pipeline</w:t>
      </w:r>
      <w:bookmarkEnd w:id="9"/>
    </w:p>
    <w:p w14:paraId="4381B906" w14:textId="77777777" w:rsidR="006536B2" w:rsidRDefault="00000000">
      <w:pPr>
        <w:pStyle w:val="Heading2"/>
      </w:pPr>
      <w:bookmarkStart w:id="10" w:name="_Toc238482979"/>
      <w:r>
        <w:t>4.1 Processing pipeline</w:t>
      </w:r>
      <w:bookmarkEnd w:id="10"/>
    </w:p>
    <w:p w14:paraId="62A3E9A1" w14:textId="77777777" w:rsidR="006536B2" w:rsidRDefault="00000000">
      <w:pPr>
        <w:shd w:val="clear" w:color="auto" w:fill="F2F4F8"/>
        <w:spacing w:before="80" w:after="160" w:line="240" w:lineRule="auto"/>
        <w:ind w:left="360"/>
      </w:pPr>
      <w:r>
        <w:rPr>
          <w:rFonts w:ascii="Consolas" w:hAnsi="Consolas"/>
          <w:color w:val="223344"/>
          <w:sz w:val="18"/>
        </w:rPr>
        <w:t xml:space="preserve">   Scopus export (.xlsx)          Reference masters (.xlsx)</w:t>
      </w:r>
      <w:r>
        <w:rPr>
          <w:rFonts w:ascii="Consolas" w:hAnsi="Consolas"/>
          <w:color w:val="223344"/>
          <w:sz w:val="18"/>
        </w:rPr>
        <w:br/>
        <w:t xml:space="preserve">            │                  IRINS · SJR · CiteScore · WoS</w:t>
      </w:r>
      <w:r>
        <w:rPr>
          <w:rFonts w:ascii="Consolas" w:hAnsi="Consolas"/>
          <w:color w:val="223344"/>
          <w:sz w:val="18"/>
        </w:rPr>
        <w:br/>
        <w:t xml:space="preserve">            │                              │</w:t>
      </w:r>
      <w:r>
        <w:rPr>
          <w:rFonts w:ascii="Consolas" w:hAnsi="Consolas"/>
          <w:color w:val="223344"/>
          <w:sz w:val="18"/>
        </w:rPr>
        <w:br/>
        <w:t xml:space="preserve">            ▼                              ▼</w:t>
      </w:r>
      <w:r>
        <w:rPr>
          <w:rFonts w:ascii="Consolas" w:hAnsi="Consolas"/>
          <w:color w:val="223344"/>
          <w:sz w:val="18"/>
        </w:rPr>
        <w:br/>
        <w:t xml:space="preserve">   ┌─────────────────────────────────────────────────┐</w:t>
      </w:r>
      <w:r>
        <w:rPr>
          <w:rFonts w:ascii="Consolas" w:hAnsi="Consolas"/>
          <w:color w:val="223344"/>
          <w:sz w:val="18"/>
        </w:rPr>
        <w:br/>
        <w:t xml:space="preserve">   │  1. Column resolution (alias matching)          │</w:t>
      </w:r>
      <w:r>
        <w:rPr>
          <w:rFonts w:ascii="Consolas" w:hAnsi="Consolas"/>
          <w:color w:val="223344"/>
          <w:sz w:val="18"/>
        </w:rPr>
        <w:br/>
        <w:t xml:space="preserve">   │  2. Cleaning and standardisation                │</w:t>
      </w:r>
      <w:r>
        <w:rPr>
          <w:rFonts w:ascii="Consolas" w:hAnsi="Consolas"/>
          <w:color w:val="223344"/>
          <w:sz w:val="18"/>
        </w:rPr>
        <w:br/>
        <w:t xml:space="preserve">   │  3. ISSN normalisation → 8-character key        │</w:t>
      </w:r>
      <w:r>
        <w:rPr>
          <w:rFonts w:ascii="Consolas" w:hAnsi="Consolas"/>
          <w:color w:val="223344"/>
          <w:sz w:val="18"/>
        </w:rPr>
        <w:br/>
        <w:t xml:space="preserve">   └─────────────────────────────────────────────────┘</w:t>
      </w:r>
      <w:r>
        <w:rPr>
          <w:rFonts w:ascii="Consolas" w:hAnsi="Consolas"/>
          <w:color w:val="223344"/>
          <w:sz w:val="18"/>
        </w:rPr>
        <w:br/>
        <w:t xml:space="preserve">            │                              │</w:t>
      </w:r>
      <w:r>
        <w:rPr>
          <w:rFonts w:ascii="Consolas" w:hAnsi="Consolas"/>
          <w:color w:val="223344"/>
          <w:sz w:val="18"/>
        </w:rPr>
        <w:br/>
        <w:t xml:space="preserve">            ▼                              ▼</w:t>
      </w:r>
      <w:r>
        <w:rPr>
          <w:rFonts w:ascii="Consolas" w:hAnsi="Consolas"/>
          <w:color w:val="223344"/>
          <w:sz w:val="18"/>
        </w:rPr>
        <w:br/>
        <w:t xml:space="preserve">   ┌────────────────────┐        ┌────────────────────┐</w:t>
      </w:r>
      <w:r>
        <w:rPr>
          <w:rFonts w:ascii="Consolas" w:hAnsi="Consolas"/>
          <w:color w:val="223344"/>
          <w:sz w:val="18"/>
        </w:rPr>
        <w:br/>
        <w:t xml:space="preserve">   │ Author ID matching │        │  Journal matching  │</w:t>
      </w:r>
      <w:r>
        <w:rPr>
          <w:rFonts w:ascii="Consolas" w:hAnsi="Consolas"/>
          <w:color w:val="223344"/>
          <w:sz w:val="18"/>
        </w:rPr>
        <w:br/>
        <w:t xml:space="preserve">   │  Scopus Author ID  │        │   ISSN / E-ISSN    │</w:t>
      </w:r>
      <w:r>
        <w:rPr>
          <w:rFonts w:ascii="Consolas" w:hAnsi="Consolas"/>
          <w:color w:val="223344"/>
          <w:sz w:val="18"/>
        </w:rPr>
        <w:br/>
        <w:t xml:space="preserve">   │        ↓           │        │         ↓          │</w:t>
      </w:r>
      <w:r>
        <w:rPr>
          <w:rFonts w:ascii="Consolas" w:hAnsi="Consolas"/>
          <w:color w:val="223344"/>
          <w:sz w:val="18"/>
        </w:rPr>
        <w:br/>
        <w:t xml:space="preserve">   │  IRINS faculty     │        │  SJR · CiteScore   │</w:t>
      </w:r>
      <w:r>
        <w:rPr>
          <w:rFonts w:ascii="Consolas" w:hAnsi="Consolas"/>
          <w:color w:val="223344"/>
          <w:sz w:val="18"/>
        </w:rPr>
        <w:br/>
        <w:t xml:space="preserve">   │        ↓           │        │  · Web of Science  │</w:t>
      </w:r>
      <w:r>
        <w:rPr>
          <w:rFonts w:ascii="Consolas" w:hAnsi="Consolas"/>
          <w:color w:val="223344"/>
          <w:sz w:val="18"/>
        </w:rPr>
        <w:br/>
        <w:t xml:space="preserve">   │ Department, Campus │        │  · ASJC subjects   │</w:t>
      </w:r>
      <w:r>
        <w:rPr>
          <w:rFonts w:ascii="Consolas" w:hAnsi="Consolas"/>
          <w:color w:val="223344"/>
          <w:sz w:val="18"/>
        </w:rPr>
        <w:br/>
        <w:t xml:space="preserve">   └────────────────────┘        └────────────────────┘</w:t>
      </w:r>
      <w:r>
        <w:rPr>
          <w:rFonts w:ascii="Consolas" w:hAnsi="Consolas"/>
          <w:color w:val="223344"/>
          <w:sz w:val="18"/>
        </w:rPr>
        <w:br/>
        <w:t xml:space="preserve">            │                              │</w:t>
      </w:r>
      <w:r>
        <w:rPr>
          <w:rFonts w:ascii="Consolas" w:hAnsi="Consolas"/>
          <w:color w:val="223344"/>
          <w:sz w:val="18"/>
        </w:rPr>
        <w:br/>
        <w:t xml:space="preserve">            └──────────────┬───────────────┘</w:t>
      </w:r>
      <w:r>
        <w:rPr>
          <w:rFonts w:ascii="Consolas" w:hAnsi="Consolas"/>
          <w:color w:val="223344"/>
          <w:sz w:val="18"/>
        </w:rPr>
        <w:br/>
        <w:t xml:space="preserve">                           ▼</w:t>
      </w:r>
      <w:r>
        <w:rPr>
          <w:rFonts w:ascii="Consolas" w:hAnsi="Consolas"/>
          <w:color w:val="223344"/>
          <w:sz w:val="18"/>
        </w:rPr>
        <w:br/>
        <w:t xml:space="preserve">        Integrated Research Publication Database (MySQL)</w:t>
      </w:r>
      <w:r>
        <w:rPr>
          <w:rFonts w:ascii="Consolas" w:hAnsi="Consolas"/>
          <w:color w:val="223344"/>
          <w:sz w:val="18"/>
        </w:rPr>
        <w:br/>
        <w:t xml:space="preserve">                           ▼</w:t>
      </w:r>
      <w:r>
        <w:rPr>
          <w:rFonts w:ascii="Consolas" w:hAnsi="Consolas"/>
          <w:color w:val="223344"/>
          <w:sz w:val="18"/>
        </w:rPr>
        <w:br/>
        <w:t xml:space="preserve">         Analytics layer (shared filters + aggregates)</w:t>
      </w:r>
      <w:r>
        <w:rPr>
          <w:rFonts w:ascii="Consolas" w:hAnsi="Consolas"/>
          <w:color w:val="223344"/>
          <w:sz w:val="18"/>
        </w:rPr>
        <w:br/>
        <w:t xml:space="preserve">                           ▼</w:t>
      </w:r>
      <w:r>
        <w:rPr>
          <w:rFonts w:ascii="Consolas" w:hAnsi="Consolas"/>
          <w:color w:val="223344"/>
          <w:sz w:val="18"/>
        </w:rPr>
        <w:br/>
        <w:t xml:space="preserve">                REST API  →  Web dashboard</w:t>
      </w:r>
    </w:p>
    <w:p w14:paraId="4546A625" w14:textId="77777777" w:rsidR="006536B2" w:rsidRDefault="00000000">
      <w:pPr>
        <w:pStyle w:val="Heading2"/>
      </w:pPr>
      <w:bookmarkStart w:id="11" w:name="_Toc238482980"/>
      <w:r>
        <w:t>4.2 Stage descriptions</w:t>
      </w:r>
      <w:bookmarkEnd w:id="11"/>
    </w:p>
    <w:p w14:paraId="4260BF6B" w14:textId="77777777" w:rsidR="006536B2" w:rsidRDefault="00000000">
      <w:pPr>
        <w:pStyle w:val="ListNumber"/>
        <w:spacing w:after="60"/>
      </w:pPr>
      <w:r>
        <w:t>Column resolution — each loader declares the columns it needs together with the alternative header names those columns are known by. Headers are matched case- and punctuation-insensitively before any data is read.</w:t>
      </w:r>
    </w:p>
    <w:p w14:paraId="149C4DE1" w14:textId="77777777" w:rsidR="006536B2" w:rsidRDefault="00000000">
      <w:pPr>
        <w:pStyle w:val="ListNumber"/>
        <w:spacing w:after="60"/>
      </w:pPr>
      <w:r>
        <w:t>Cleaning and standardisation — blanks, placeholder strings ('nan', '-', 'N/A') and Excel float artefacts are removed; numeric fields tolerate thousands separators and the '&lt;0.1' notation Web of Science uses for very small impact factors.</w:t>
      </w:r>
    </w:p>
    <w:p w14:paraId="4B647AB1" w14:textId="77777777" w:rsidR="006536B2" w:rsidRDefault="00000000">
      <w:pPr>
        <w:pStyle w:val="ListNumber"/>
        <w:spacing w:after="60"/>
      </w:pPr>
      <w:r>
        <w:t>ISSN normalisation — every ISSN from every source is reduced to one zero-padded 8-character key (Section 5.1).</w:t>
      </w:r>
    </w:p>
    <w:p w14:paraId="68C3BCDA" w14:textId="77777777" w:rsidR="006536B2" w:rsidRDefault="00000000">
      <w:pPr>
        <w:pStyle w:val="ListNumber"/>
        <w:spacing w:after="60"/>
      </w:pPr>
      <w:r>
        <w:t>Author ID matching — each author on each publication is matched to an IRINS faculty record on Scopus Author ID, which supplies the department and campus (Section 5.2).</w:t>
      </w:r>
    </w:p>
    <w:p w14:paraId="3830EE42" w14:textId="77777777" w:rsidR="006536B2" w:rsidRDefault="00000000">
      <w:pPr>
        <w:pStyle w:val="ListNumber"/>
        <w:spacing w:after="60"/>
      </w:pPr>
      <w:r>
        <w:t>Journal matching — the publication's ISSN resolves to a journal row, which carries SJR, CiteScore, Web of Science metrics and ASJC subject areas (Section 5.4).</w:t>
      </w:r>
    </w:p>
    <w:p w14:paraId="48312581" w14:textId="77777777" w:rsidR="006536B2" w:rsidRDefault="00000000">
      <w:pPr>
        <w:pStyle w:val="ListNumber"/>
        <w:spacing w:after="60"/>
      </w:pPr>
      <w:r>
        <w:t>Persistence — publications are upserted on EID, authors are rewritten one row per author, and a dated citation snapshot is recorded for every publication in the batch.</w:t>
      </w:r>
    </w:p>
    <w:p w14:paraId="2078A34D" w14:textId="77777777" w:rsidR="006536B2" w:rsidRDefault="00000000">
      <w:pPr>
        <w:pStyle w:val="ListNumber"/>
        <w:spacing w:after="60"/>
      </w:pPr>
      <w:r>
        <w:t>Analytics — every endpoint composes the same WHERE-clause builder, so a filter applied on one screen means exactly the same thing on every other.</w:t>
      </w:r>
    </w:p>
    <w:p w14:paraId="4F1D87DB" w14:textId="77777777" w:rsidR="006536B2" w:rsidRDefault="00000000">
      <w:pPr>
        <w:pStyle w:val="Heading1"/>
      </w:pPr>
      <w:bookmarkStart w:id="12" w:name="_Toc238482981"/>
      <w:r>
        <w:lastRenderedPageBreak/>
        <w:t>5. Matching Criteria</w:t>
      </w:r>
      <w:bookmarkEnd w:id="12"/>
    </w:p>
    <w:p w14:paraId="3AF1AFF4" w14:textId="77777777" w:rsidR="006536B2" w:rsidRDefault="00000000">
      <w:r>
        <w:t>Matching is the heart of the system: the source files share no common identifier other than the Scopus Author ID and the ISSN, and neither arrives in a consistent form. This section states the exact rule applied at each join, and why it is written that way.</w:t>
      </w:r>
    </w:p>
    <w:p w14:paraId="64F803D9" w14:textId="77777777" w:rsidR="006536B2" w:rsidRDefault="00000000">
      <w:pPr>
        <w:pStyle w:val="Heading2"/>
      </w:pPr>
      <w:bookmarkStart w:id="13" w:name="_Toc238482982"/>
      <w:r>
        <w:t>5.1 ISSN normalisation — the journal matching key</w:t>
      </w:r>
      <w:bookmarkEnd w:id="13"/>
    </w:p>
    <w:p w14:paraId="19B87E5E" w14:textId="77777777" w:rsidR="006536B2" w:rsidRDefault="00000000">
      <w:r>
        <w:t>Every journal-level join (SJR, CiteScore, Web of Science) is made on ISSN. Three problems prevent a direct string comparison:</w:t>
      </w:r>
    </w:p>
    <w:p w14:paraId="55D48A27" w14:textId="77777777" w:rsidR="006536B2" w:rsidRDefault="00000000">
      <w:pPr>
        <w:pStyle w:val="ListBullet"/>
        <w:spacing w:after="60"/>
      </w:pPr>
      <w:r>
        <w:rPr>
          <w:b/>
        </w:rPr>
        <w:t>Leading zeros</w:t>
      </w:r>
      <w:r>
        <w:t xml:space="preserve"> — Excel types an ISSN column as numeric, so 02194988 is read as 2194988.</w:t>
      </w:r>
    </w:p>
    <w:p w14:paraId="55C4E83D" w14:textId="77777777" w:rsidR="006536B2" w:rsidRDefault="00000000">
      <w:pPr>
        <w:pStyle w:val="ListBullet"/>
        <w:spacing w:after="60"/>
      </w:pPr>
      <w:r>
        <w:rPr>
          <w:b/>
        </w:rPr>
        <w:t>Formatting</w:t>
      </w:r>
      <w:r>
        <w:t xml:space="preserve"> — Web of Science hyphenates ISSNs (0219-4988); Scopus and SCImago do not.</w:t>
      </w:r>
    </w:p>
    <w:p w14:paraId="7E0E3F7A" w14:textId="77777777" w:rsidR="006536B2" w:rsidRDefault="00000000">
      <w:pPr>
        <w:pStyle w:val="ListBullet"/>
        <w:spacing w:after="60"/>
      </w:pPr>
      <w:r>
        <w:rPr>
          <w:b/>
        </w:rPr>
        <w:t>Multiplicity</w:t>
      </w:r>
      <w:r>
        <w:t xml:space="preserve"> — SJR and CiteScore pack several ISSNs into one cell, separated by semicolons, commas, slashes or pipes.</w:t>
      </w:r>
    </w:p>
    <w:p w14:paraId="03A62AED" w14:textId="77777777" w:rsidR="006536B2" w:rsidRDefault="00000000">
      <w:pPr>
        <w:spacing w:after="80"/>
      </w:pPr>
      <w:r>
        <w:t>The normalisation rule applied to every ISSN from every source:</w:t>
      </w:r>
    </w:p>
    <w:p w14:paraId="18C98677" w14:textId="77777777" w:rsidR="006536B2" w:rsidRDefault="00000000">
      <w:pPr>
        <w:pStyle w:val="ListNumber"/>
        <w:spacing w:after="60"/>
      </w:pPr>
      <w:r>
        <w:t>Discard anything that is not a digit or the checksum character X.</w:t>
      </w:r>
    </w:p>
    <w:p w14:paraId="063837D6" w14:textId="77777777" w:rsidR="006536B2" w:rsidRDefault="00000000">
      <w:pPr>
        <w:pStyle w:val="ListNumber"/>
        <w:spacing w:after="60"/>
      </w:pPr>
      <w:r>
        <w:t>Reject the value if more than 8 characters remain (it is not an ISSN).</w:t>
      </w:r>
    </w:p>
    <w:p w14:paraId="35C2AD7D" w14:textId="77777777" w:rsidR="006536B2" w:rsidRDefault="00000000">
      <w:pPr>
        <w:pStyle w:val="ListNumber"/>
        <w:spacing w:after="60"/>
      </w:pPr>
      <w:r>
        <w:t>Left-pad with zeros to exactly 8 characters.</w:t>
      </w:r>
    </w:p>
    <w:p w14:paraId="0886565A" w14:textId="77777777" w:rsidR="006536B2" w:rsidRDefault="00000000">
      <w:pPr>
        <w:spacing w:after="80"/>
      </w:pPr>
      <w:r>
        <w:t>Multi-ISSN cells are split on ; , / | first, and each part is normalised independently.</w:t>
      </w:r>
    </w:p>
    <w:p w14:paraId="24AB682E" w14:textId="77777777" w:rsidR="006536B2" w:rsidRDefault="00000000">
      <w:pPr>
        <w:shd w:val="clear" w:color="auto" w:fill="F2F4F8"/>
        <w:spacing w:before="80" w:after="160" w:line="240" w:lineRule="auto"/>
        <w:ind w:left="360"/>
      </w:pPr>
      <w:r>
        <w:rPr>
          <w:rFonts w:ascii="Consolas" w:hAnsi="Consolas"/>
          <w:color w:val="223344"/>
          <w:sz w:val="18"/>
        </w:rPr>
        <w:t>'0219-4988'   →  '02194988'</w:t>
      </w:r>
      <w:r>
        <w:rPr>
          <w:rFonts w:ascii="Consolas" w:hAnsi="Consolas"/>
          <w:color w:val="223344"/>
          <w:sz w:val="18"/>
        </w:rPr>
        <w:br/>
        <w:t>2194988       →  '02194988'</w:t>
      </w:r>
      <w:r>
        <w:rPr>
          <w:rFonts w:ascii="Consolas" w:hAnsi="Consolas"/>
          <w:color w:val="223344"/>
          <w:sz w:val="18"/>
        </w:rPr>
        <w:br/>
        <w:t>' 2194988 '   →  '02194988'</w:t>
      </w:r>
      <w:r>
        <w:rPr>
          <w:rFonts w:ascii="Consolas" w:hAnsi="Consolas"/>
          <w:color w:val="223344"/>
          <w:sz w:val="18"/>
        </w:rPr>
        <w:br/>
        <w:t>'15424863; 00079235'  →  ['15424863', '00079235']</w:t>
      </w:r>
    </w:p>
    <w:p w14:paraId="5EC86A00" w14:textId="77777777" w:rsidR="006536B2" w:rsidRDefault="00000000">
      <w:r>
        <w:rPr>
          <w:b/>
        </w:rPr>
        <w:t xml:space="preserve">Variant resolution. </w:t>
      </w:r>
      <w:r>
        <w:t xml:space="preserve">A journal row is created the first time any of its ISSNs is seen, and every further variant contributed by any master is pointed at that same journal row through the </w:t>
      </w:r>
      <w:r>
        <w:rPr>
          <w:rFonts w:ascii="Consolas" w:hAnsi="Consolas"/>
          <w:color w:val="A31D4B"/>
          <w:sz w:val="19"/>
        </w:rPr>
        <w:t>journal_issn</w:t>
      </w:r>
      <w:r>
        <w:t xml:space="preserve"> table. This is what allows a Scopus record that carries only a print ISSN to pick up metrics filed under the journal's e-ISSN — without it, a large share of Web of Science impact factors would never attach.</w:t>
      </w:r>
    </w:p>
    <w:p w14:paraId="4997722B" w14:textId="77777777" w:rsidR="006536B2" w:rsidRDefault="00000000">
      <w:pPr>
        <w:pStyle w:val="Heading2"/>
      </w:pPr>
      <w:bookmarkStart w:id="14" w:name="_Toc238482983"/>
      <w:r>
        <w:t>5.2 Author to faculty matching</w:t>
      </w:r>
      <w:bookmarkEnd w:id="14"/>
    </w:p>
    <w:p w14:paraId="5203B23D" w14:textId="77777777" w:rsidR="006536B2" w:rsidRDefault="00000000">
      <w:r>
        <w:rPr>
          <w:b/>
        </w:rPr>
        <w:t>Primary key: Scopus Author ID — exact string match.</w:t>
      </w:r>
    </w:p>
    <w:p w14:paraId="72D9A719" w14:textId="77777777" w:rsidR="006536B2" w:rsidRDefault="00000000">
      <w:r>
        <w:t>The Scopus export lists each publication's authors across four parallel columns — Authors, Author(s) ID, Author full names and Authors with affiliations. These are zipped back into one record per author, and each author's Scopus Author ID is looked up against the faculty index.</w:t>
      </w:r>
    </w:p>
    <w:p w14:paraId="22EC5B3A" w14:textId="77777777" w:rsidR="006536B2" w:rsidRDefault="00000000">
      <w:pPr>
        <w:spacing w:after="80"/>
      </w:pPr>
      <w:r>
        <w:t>The faculty index is built from two sources, applied in this order:</w:t>
      </w:r>
    </w:p>
    <w:p w14:paraId="60747E2F" w14:textId="77777777" w:rsidR="006536B2" w:rsidRDefault="00000000">
      <w:pPr>
        <w:pStyle w:val="ListNumber"/>
        <w:spacing w:after="60"/>
      </w:pPr>
      <w:r>
        <w:t>faculty.scopus_author_id — the Scopus Author ID as supplied by the IRINS master.</w:t>
      </w:r>
    </w:p>
    <w:p w14:paraId="7019C12A" w14:textId="77777777" w:rsidR="006536B2" w:rsidRDefault="00000000">
      <w:pPr>
        <w:pStyle w:val="ListNumber"/>
        <w:spacing w:after="60"/>
      </w:pPr>
      <w:r>
        <w:t>author_alias — manual mappings created by an administrator from the attribution review queue. An alias overrides the IRINS value, so a correction made once applies to every past publication by that author and automatically to every future one.</w:t>
      </w:r>
    </w:p>
    <w:p w14:paraId="27145E46" w14:textId="77777777" w:rsidR="006536B2" w:rsidRDefault="00000000">
      <w:r>
        <w:t>A match returns the faculty record and, with it, the author's department and campus. The matching rule is deliberately exact rather than fuzzy: names in the Scopus export are abbreviated and inconsistently transliterated, so name-based matching would produce both false positives and false negatives, whereas the Scopus Author ID is unambiguous.</w:t>
      </w:r>
    </w:p>
    <w:p w14:paraId="53715A34" w14:textId="77777777" w:rsidR="006536B2" w:rsidRDefault="00000000">
      <w:pPr>
        <w:spacing w:after="80"/>
      </w:pPr>
      <w:r>
        <w:lastRenderedPageBreak/>
        <w:t>Two consequences follow from using the ID alone:</w:t>
      </w:r>
    </w:p>
    <w:p w14:paraId="3E9E4E43" w14:textId="77777777" w:rsidR="006536B2" w:rsidRDefault="00000000">
      <w:pPr>
        <w:pStyle w:val="ListBullet"/>
        <w:spacing w:after="60"/>
      </w:pPr>
      <w:r>
        <w:rPr>
          <w:b/>
        </w:rPr>
        <w:t>An IRINS record with no Scopus Author ID cannot be matched at all</w:t>
      </w:r>
      <w:r>
        <w:t xml:space="preserve"> — its holder's publications enter the attribution review queue.</w:t>
      </w:r>
    </w:p>
    <w:p w14:paraId="5A2D4438" w14:textId="77777777" w:rsidR="006536B2" w:rsidRDefault="00000000">
      <w:pPr>
        <w:pStyle w:val="ListBullet"/>
        <w:spacing w:after="60"/>
      </w:pPr>
      <w:r>
        <w:t>A Scopus Author ID appearing against two IRINS rows is ambiguous. The first occurrence keeps the ID, the duplicate is cleared, and the count of dropped duplicates is reported back in the load result.</w:t>
      </w:r>
    </w:p>
    <w:p w14:paraId="159EF70E" w14:textId="77777777" w:rsidR="006536B2" w:rsidRDefault="00000000">
      <w:pPr>
        <w:pStyle w:val="Heading2"/>
      </w:pPr>
      <w:bookmarkStart w:id="15" w:name="_Toc238482984"/>
      <w:r>
        <w:t>5.3 BITS affiliation and campus derivation</w:t>
      </w:r>
      <w:bookmarkEnd w:id="15"/>
    </w:p>
    <w:p w14:paraId="0E789E58" w14:textId="77777777" w:rsidR="006536B2" w:rsidRDefault="00000000">
      <w:r>
        <w:rPr>
          <w:b/>
        </w:rPr>
        <w:t xml:space="preserve">Affiliation test. </w:t>
      </w:r>
      <w:r>
        <w:t>An affiliation string is treated as BITS if it matches either the spelled-out institute name (</w:t>
      </w:r>
      <w:r>
        <w:rPr>
          <w:rFonts w:ascii="Consolas" w:hAnsi="Consolas"/>
          <w:color w:val="A31D4B"/>
          <w:sz w:val="19"/>
        </w:rPr>
        <w:t>birla institute</w:t>
      </w:r>
      <w:r>
        <w:t xml:space="preserve">, case-insensitive) or the abbreviation </w:t>
      </w:r>
      <w:r>
        <w:rPr>
          <w:rFonts w:ascii="Consolas" w:hAnsi="Consolas"/>
          <w:color w:val="A31D4B"/>
          <w:sz w:val="19"/>
        </w:rPr>
        <w:t>BITS</w:t>
      </w:r>
      <w:r>
        <w:t xml:space="preserve"> in any punctuated form (B.I.T.S., B I T S). The abbreviation is matched </w:t>
      </w:r>
      <w:r>
        <w:rPr>
          <w:i/>
        </w:rPr>
        <w:t>case-sensitively</w:t>
      </w:r>
      <w:r>
        <w:t xml:space="preserve"> so that the ordinary English word "bits" in an unrelated affiliation cannot be mistaken for the institute. Matching only the spelled-out form silently drops genuine BITS papers, which is why both forms are tested.</w:t>
      </w:r>
    </w:p>
    <w:p w14:paraId="445F49AB" w14:textId="77777777" w:rsidR="006536B2" w:rsidRDefault="00000000">
      <w:r>
        <w:rPr>
          <w:b/>
        </w:rPr>
        <w:t xml:space="preserve">IRINS membership overrides the affiliation test. </w:t>
      </w:r>
      <w:r>
        <w:t>If an author matches a faculty record, they are BITS-affiliated by definition, whatever their affiliation string on that particular paper says.</w:t>
      </w:r>
    </w:p>
    <w:p w14:paraId="169A0BB3" w14:textId="77777777" w:rsidR="006536B2" w:rsidRDefault="00000000">
      <w:r>
        <w:rPr>
          <w:b/>
        </w:rPr>
        <w:t xml:space="preserve">Campus derivation. </w:t>
      </w:r>
      <w:r>
        <w:t>Campus comes from IRINS whenever the author is matched. When they are not, it is parsed from the affiliation string by token search, in a fixed order:</w:t>
      </w:r>
    </w:p>
    <w:p w14:paraId="2EBF9F0E" w14:textId="77777777" w:rsidR="006536B2" w:rsidRDefault="00000000">
      <w:pPr>
        <w:shd w:val="clear" w:color="auto" w:fill="F2F4F8"/>
        <w:spacing w:before="80" w:after="160" w:line="240" w:lineRule="auto"/>
        <w:ind w:left="360"/>
      </w:pPr>
      <w:r>
        <w:rPr>
          <w:rFonts w:ascii="Consolas" w:hAnsi="Consolas"/>
          <w:color w:val="223344"/>
          <w:sz w:val="18"/>
        </w:rPr>
        <w:t>dubai      → Dubai</w:t>
      </w:r>
      <w:r>
        <w:rPr>
          <w:rFonts w:ascii="Consolas" w:hAnsi="Consolas"/>
          <w:color w:val="223344"/>
          <w:sz w:val="18"/>
        </w:rPr>
        <w:br/>
        <w:t>goa        → Goa</w:t>
      </w:r>
      <w:r>
        <w:rPr>
          <w:rFonts w:ascii="Consolas" w:hAnsi="Consolas"/>
          <w:color w:val="223344"/>
          <w:sz w:val="18"/>
        </w:rPr>
        <w:br/>
        <w:t>hyderabad  → Hyderabad        telangana → Hyderabad</w:t>
      </w:r>
      <w:r>
        <w:rPr>
          <w:rFonts w:ascii="Consolas" w:hAnsi="Consolas"/>
          <w:color w:val="223344"/>
          <w:sz w:val="18"/>
        </w:rPr>
        <w:br/>
        <w:t>pilani     → Pilani           rajasthan → Pilani</w:t>
      </w:r>
    </w:p>
    <w:p w14:paraId="0845AB70" w14:textId="77777777" w:rsidR="006536B2" w:rsidRDefault="00000000">
      <w:r>
        <w:t>The order matters. "Pilani" appears in the institute's full name on records from every campus ("Birla Institute of Technology and Science, Pilani — Goa Campus"), so the distinctive campus tokens must be tested before it. This fallback resolves the campus for 100% of the sample data, which is what allows unattributed publications to still be counted at campus level.</w:t>
      </w:r>
    </w:p>
    <w:p w14:paraId="73CEA8DF" w14:textId="77777777" w:rsidR="006536B2" w:rsidRDefault="00000000">
      <w:r>
        <w:t>A publication is flagged as BITS if any of its authors is BITS-affiliated, or, failing that, if the publication-level Affiliations field matches.</w:t>
      </w:r>
    </w:p>
    <w:p w14:paraId="5A317443" w14:textId="77777777" w:rsidR="006536B2" w:rsidRDefault="00000000">
      <w:pPr>
        <w:pStyle w:val="Heading2"/>
      </w:pPr>
      <w:bookmarkStart w:id="16" w:name="_Toc238482985"/>
      <w:r>
        <w:t>5.4 Journal metric matching</w:t>
      </w:r>
      <w:bookmarkEnd w:id="16"/>
    </w:p>
    <w:p w14:paraId="364614EB" w14:textId="77777777" w:rsidR="006536B2" w:rsidRDefault="00000000">
      <w:r>
        <w:t>Once a publication's ISSN resolves to a journal row, the metrics attached to that journal are picked up automatically. Each master contributes its own columns and only its own:</w:t>
      </w:r>
    </w:p>
    <w:tbl>
      <w:tblPr>
        <w:tblStyle w:val="TableGrid"/>
        <w:tblW w:w="0" w:type="auto"/>
        <w:jc w:val="center"/>
        <w:tblLook w:val="04A0" w:firstRow="1" w:lastRow="0" w:firstColumn="1" w:lastColumn="0" w:noHBand="0" w:noVBand="1"/>
      </w:tblPr>
      <w:tblGrid>
        <w:gridCol w:w="1800"/>
        <w:gridCol w:w="3240"/>
        <w:gridCol w:w="4464"/>
      </w:tblGrid>
      <w:tr w:rsidR="006536B2" w14:paraId="705A82FB" w14:textId="77777777">
        <w:trPr>
          <w:jc w:val="center"/>
        </w:trPr>
        <w:tc>
          <w:tcPr>
            <w:tcW w:w="1800" w:type="dxa"/>
            <w:shd w:val="clear" w:color="auto" w:fill="1F3B73"/>
          </w:tcPr>
          <w:p w14:paraId="399D4866" w14:textId="77777777" w:rsidR="006536B2" w:rsidRDefault="00000000">
            <w:pPr>
              <w:spacing w:before="40" w:after="40"/>
            </w:pPr>
            <w:r>
              <w:rPr>
                <w:b/>
                <w:color w:val="FFFFFF"/>
                <w:sz w:val="18"/>
              </w:rPr>
              <w:t>Master</w:t>
            </w:r>
          </w:p>
        </w:tc>
        <w:tc>
          <w:tcPr>
            <w:tcW w:w="3240" w:type="dxa"/>
            <w:shd w:val="clear" w:color="auto" w:fill="1F3B73"/>
          </w:tcPr>
          <w:p w14:paraId="61EF4067" w14:textId="77777777" w:rsidR="006536B2" w:rsidRDefault="00000000">
            <w:pPr>
              <w:spacing w:before="40" w:after="40"/>
            </w:pPr>
            <w:r>
              <w:rPr>
                <w:b/>
                <w:color w:val="FFFFFF"/>
                <w:sz w:val="18"/>
              </w:rPr>
              <w:t>Matching key</w:t>
            </w:r>
          </w:p>
        </w:tc>
        <w:tc>
          <w:tcPr>
            <w:tcW w:w="4464" w:type="dxa"/>
            <w:shd w:val="clear" w:color="auto" w:fill="1F3B73"/>
          </w:tcPr>
          <w:p w14:paraId="328696F8" w14:textId="77777777" w:rsidR="006536B2" w:rsidRDefault="00000000">
            <w:pPr>
              <w:spacing w:before="40" w:after="40"/>
            </w:pPr>
            <w:r>
              <w:rPr>
                <w:b/>
                <w:color w:val="FFFFFF"/>
                <w:sz w:val="18"/>
              </w:rPr>
              <w:t>Columns contributed</w:t>
            </w:r>
          </w:p>
        </w:tc>
      </w:tr>
      <w:tr w:rsidR="006536B2" w14:paraId="3EAB52FD" w14:textId="77777777">
        <w:trPr>
          <w:jc w:val="center"/>
        </w:trPr>
        <w:tc>
          <w:tcPr>
            <w:tcW w:w="1800" w:type="dxa"/>
          </w:tcPr>
          <w:p w14:paraId="5B5FBDAF" w14:textId="77777777" w:rsidR="006536B2" w:rsidRDefault="00000000">
            <w:pPr>
              <w:spacing w:before="40" w:after="40"/>
            </w:pPr>
            <w:r>
              <w:rPr>
                <w:b/>
                <w:sz w:val="18"/>
              </w:rPr>
              <w:t>SJR (SCImago)</w:t>
            </w:r>
          </w:p>
        </w:tc>
        <w:tc>
          <w:tcPr>
            <w:tcW w:w="3240" w:type="dxa"/>
          </w:tcPr>
          <w:p w14:paraId="02FCCF00" w14:textId="77777777" w:rsidR="006536B2" w:rsidRDefault="00000000">
            <w:pPr>
              <w:spacing w:before="40" w:after="40"/>
            </w:pPr>
            <w:r>
              <w:rPr>
                <w:sz w:val="18"/>
              </w:rPr>
              <w:t>ISSN (multi-valued cell, split and normalised)</w:t>
            </w:r>
          </w:p>
        </w:tc>
        <w:tc>
          <w:tcPr>
            <w:tcW w:w="4464" w:type="dxa"/>
          </w:tcPr>
          <w:p w14:paraId="379DE01C" w14:textId="77777777" w:rsidR="006536B2" w:rsidRDefault="00000000">
            <w:pPr>
              <w:spacing w:before="40" w:after="40"/>
            </w:pPr>
            <w:r>
              <w:rPr>
                <w:sz w:val="18"/>
              </w:rPr>
              <w:t>SJR score, SJR best quartile, h-index</w:t>
            </w:r>
          </w:p>
        </w:tc>
      </w:tr>
      <w:tr w:rsidR="006536B2" w14:paraId="5B47E327" w14:textId="77777777">
        <w:trPr>
          <w:jc w:val="center"/>
        </w:trPr>
        <w:tc>
          <w:tcPr>
            <w:tcW w:w="1800" w:type="dxa"/>
            <w:shd w:val="clear" w:color="auto" w:fill="F2F4F8"/>
          </w:tcPr>
          <w:p w14:paraId="4D9B82F6" w14:textId="77777777" w:rsidR="006536B2" w:rsidRDefault="00000000">
            <w:pPr>
              <w:spacing w:before="40" w:after="40"/>
            </w:pPr>
            <w:r>
              <w:rPr>
                <w:b/>
                <w:sz w:val="18"/>
              </w:rPr>
              <w:t>CiteScore</w:t>
            </w:r>
          </w:p>
        </w:tc>
        <w:tc>
          <w:tcPr>
            <w:tcW w:w="3240" w:type="dxa"/>
            <w:shd w:val="clear" w:color="auto" w:fill="F2F4F8"/>
          </w:tcPr>
          <w:p w14:paraId="61FBE30B" w14:textId="77777777" w:rsidR="006536B2" w:rsidRDefault="00000000">
            <w:pPr>
              <w:spacing w:before="40" w:after="40"/>
            </w:pPr>
            <w:r>
              <w:rPr>
                <w:sz w:val="18"/>
              </w:rPr>
              <w:t>ISSN, falling back to Print ISSN + E-ISSN</w:t>
            </w:r>
          </w:p>
        </w:tc>
        <w:tc>
          <w:tcPr>
            <w:tcW w:w="4464" w:type="dxa"/>
            <w:shd w:val="clear" w:color="auto" w:fill="F2F4F8"/>
          </w:tcPr>
          <w:p w14:paraId="1742085F" w14:textId="77777777" w:rsidR="006536B2" w:rsidRDefault="00000000">
            <w:pPr>
              <w:spacing w:before="40" w:after="40"/>
            </w:pPr>
            <w:r>
              <w:rPr>
                <w:sz w:val="18"/>
              </w:rPr>
              <w:t>CiteScore, SNIP, CiteScore quartile, CiteScore percentile, Open Access flag</w:t>
            </w:r>
          </w:p>
        </w:tc>
      </w:tr>
      <w:tr w:rsidR="006536B2" w14:paraId="1F9FC93B" w14:textId="77777777">
        <w:trPr>
          <w:jc w:val="center"/>
        </w:trPr>
        <w:tc>
          <w:tcPr>
            <w:tcW w:w="1800" w:type="dxa"/>
          </w:tcPr>
          <w:p w14:paraId="6FE2234F" w14:textId="77777777" w:rsidR="006536B2" w:rsidRDefault="00000000">
            <w:pPr>
              <w:spacing w:before="40" w:after="40"/>
            </w:pPr>
            <w:r>
              <w:rPr>
                <w:b/>
                <w:sz w:val="18"/>
              </w:rPr>
              <w:t>Web of Science</w:t>
            </w:r>
          </w:p>
        </w:tc>
        <w:tc>
          <w:tcPr>
            <w:tcW w:w="3240" w:type="dxa"/>
          </w:tcPr>
          <w:p w14:paraId="51718D3A" w14:textId="77777777" w:rsidR="006536B2" w:rsidRDefault="00000000">
            <w:pPr>
              <w:spacing w:before="40" w:after="40"/>
            </w:pPr>
            <w:r>
              <w:rPr>
                <w:sz w:val="18"/>
              </w:rPr>
              <w:t>ISSN, falling back to Print ISSN + E-ISSN</w:t>
            </w:r>
          </w:p>
        </w:tc>
        <w:tc>
          <w:tcPr>
            <w:tcW w:w="4464" w:type="dxa"/>
          </w:tcPr>
          <w:p w14:paraId="0C43C9C2" w14:textId="77777777" w:rsidR="006536B2" w:rsidRDefault="00000000">
            <w:pPr>
              <w:spacing w:before="40" w:after="40"/>
            </w:pPr>
            <w:r>
              <w:rPr>
                <w:sz w:val="18"/>
              </w:rPr>
              <w:t>Journal Impact Factor, JIF quartile, index type</w:t>
            </w:r>
          </w:p>
        </w:tc>
      </w:tr>
      <w:tr w:rsidR="006536B2" w14:paraId="5C7DD27D" w14:textId="77777777">
        <w:trPr>
          <w:jc w:val="center"/>
        </w:trPr>
        <w:tc>
          <w:tcPr>
            <w:tcW w:w="1800" w:type="dxa"/>
            <w:shd w:val="clear" w:color="auto" w:fill="F2F4F8"/>
          </w:tcPr>
          <w:p w14:paraId="4FF7A749" w14:textId="77777777" w:rsidR="006536B2" w:rsidRDefault="00000000">
            <w:pPr>
              <w:spacing w:before="40" w:after="40"/>
            </w:pPr>
            <w:r>
              <w:rPr>
                <w:b/>
                <w:sz w:val="18"/>
              </w:rPr>
              <w:t>CiteScore (subject rows)</w:t>
            </w:r>
          </w:p>
        </w:tc>
        <w:tc>
          <w:tcPr>
            <w:tcW w:w="3240" w:type="dxa"/>
            <w:shd w:val="clear" w:color="auto" w:fill="F2F4F8"/>
          </w:tcPr>
          <w:p w14:paraId="6AD986F7" w14:textId="77777777" w:rsidR="006536B2" w:rsidRDefault="00000000">
            <w:pPr>
              <w:spacing w:before="40" w:after="40"/>
            </w:pPr>
            <w:r>
              <w:rPr>
                <w:sz w:val="18"/>
              </w:rPr>
              <w:t>ISSN + ASJC code</w:t>
            </w:r>
          </w:p>
        </w:tc>
        <w:tc>
          <w:tcPr>
            <w:tcW w:w="4464" w:type="dxa"/>
            <w:shd w:val="clear" w:color="auto" w:fill="F2F4F8"/>
          </w:tcPr>
          <w:p w14:paraId="361B9DB4" w14:textId="77777777" w:rsidR="006536B2" w:rsidRDefault="00000000">
            <w:pPr>
              <w:spacing w:before="40" w:after="40"/>
            </w:pPr>
            <w:r>
              <w:rPr>
                <w:sz w:val="18"/>
              </w:rPr>
              <w:t>ASJC subject area, per-subject percentile and quartile</w:t>
            </w:r>
          </w:p>
        </w:tc>
      </w:tr>
    </w:tbl>
    <w:p w14:paraId="6200E5EB" w14:textId="77777777" w:rsidR="006536B2" w:rsidRDefault="006536B2">
      <w:pPr>
        <w:spacing w:after="40"/>
      </w:pPr>
    </w:p>
    <w:p w14:paraId="57814069" w14:textId="77777777" w:rsidR="006536B2" w:rsidRDefault="00000000">
      <w:r>
        <w:rPr>
          <w:b/>
        </w:rPr>
        <w:lastRenderedPageBreak/>
        <w:t xml:space="preserve">Column ownership. </w:t>
      </w:r>
      <w:r>
        <w:t xml:space="preserve">Metrics are merged into </w:t>
      </w:r>
      <w:r>
        <w:rPr>
          <w:rFonts w:ascii="Consolas" w:hAnsi="Consolas"/>
          <w:color w:val="A31D4B"/>
          <w:sz w:val="19"/>
        </w:rPr>
        <w:t>journal_metric</w:t>
      </w:r>
      <w:r>
        <w:t xml:space="preserve"> per journal per year, and each master updates only the columns it owns. Reloading SJR refreshes the SJR score, quartile and h-index and leaves CiteScore's and Web of Science's columns untouched, so the masters can be refreshed independently and in any order.</w:t>
      </w:r>
    </w:p>
    <w:p w14:paraId="1490E665" w14:textId="77777777" w:rsidR="006536B2" w:rsidRDefault="00000000">
      <w:r>
        <w:rPr>
          <w:b/>
        </w:rPr>
        <w:t xml:space="preserve">Metrics year. </w:t>
      </w:r>
      <w:r>
        <w:rPr>
          <w:rFonts w:ascii="Consolas" w:hAnsi="Consolas"/>
          <w:color w:val="A31D4B"/>
          <w:sz w:val="19"/>
        </w:rPr>
        <w:t>journal_metric</w:t>
      </w:r>
      <w:r>
        <w:t xml:space="preserve"> is keyed on (journal, year), so loading CiteScore 2026 sits alongside CiteScore 2025 rather than overwriting it. A publication can then be compared against either vintage without reloading anything.</w:t>
      </w:r>
    </w:p>
    <w:p w14:paraId="15E379E6" w14:textId="77777777" w:rsidR="006536B2" w:rsidRDefault="00000000">
      <w:r>
        <w:rPr>
          <w:b/>
        </w:rPr>
        <w:t xml:space="preserve">Unmatched journals. </w:t>
      </w:r>
      <w:r>
        <w:t>A publication with no ISSN — common for book chapters and some conference proceedings — cannot be matched to a journal and therefore carries no metrics. It is still stored and still counted; the metric fields are simply null. In the sample data 16 of 140 records have no ISSN.</w:t>
      </w:r>
    </w:p>
    <w:p w14:paraId="52C831CA" w14:textId="77777777" w:rsidR="006536B2" w:rsidRDefault="00000000">
      <w:pPr>
        <w:pStyle w:val="Heading2"/>
      </w:pPr>
      <w:bookmarkStart w:id="17" w:name="_Toc238482986"/>
      <w:r>
        <w:t>5.5 Subject area matching</w:t>
      </w:r>
      <w:bookmarkEnd w:id="17"/>
    </w:p>
    <w:p w14:paraId="652AE5ED" w14:textId="77777777" w:rsidR="006536B2" w:rsidRDefault="00000000">
      <w:r>
        <w:t>Subject areas are not present in the Scopus export. They are taken from the CiteScore master, which ships one row per journal per ASJC sub-subject area — roughly 78,800 rows covering 32,075 journals. Each row's percentile and quartile are stored against the (journal, year, ASJC code) key.</w:t>
      </w:r>
    </w:p>
    <w:p w14:paraId="39C3A33E" w14:textId="77777777" w:rsidR="006536B2" w:rsidRDefault="00000000">
      <w:r>
        <w:rPr>
          <w:b/>
        </w:rPr>
        <w:t xml:space="preserve">Headline quartile rule. </w:t>
      </w:r>
      <w:r>
        <w:t xml:space="preserve">A journal usually sits in several subject areas with different percentiles. The subject with the </w:t>
      </w:r>
      <w:r>
        <w:rPr>
          <w:i/>
        </w:rPr>
        <w:t>best percentile</w:t>
      </w:r>
      <w:r>
        <w:t xml:space="preserve"> becomes the journal's headline CiteScore quartile — the standard convention, and the one the manual workbook used.</w:t>
      </w:r>
    </w:p>
    <w:p w14:paraId="215A5BD0" w14:textId="77777777" w:rsidR="006536B2" w:rsidRDefault="00000000">
      <w:pPr>
        <w:pStyle w:val="Heading2"/>
      </w:pPr>
      <w:bookmarkStart w:id="18" w:name="_Toc238482987"/>
      <w:r>
        <w:t>5.6 Publication identity and de-duplication</w:t>
      </w:r>
      <w:bookmarkEnd w:id="18"/>
    </w:p>
    <w:p w14:paraId="22810FAF" w14:textId="77777777" w:rsidR="006536B2" w:rsidRDefault="00000000">
      <w:r>
        <w:rPr>
          <w:b/>
        </w:rPr>
        <w:t>Key: Scopus EID.</w:t>
      </w:r>
    </w:p>
    <w:p w14:paraId="4C436D3D" w14:textId="77777777" w:rsidR="006536B2" w:rsidRDefault="00000000">
      <w:r>
        <w:t>Publications are upserted on their EID, so the same paper always occupies one row. This makes the weekly upload idempotent in three useful ways:</w:t>
      </w:r>
    </w:p>
    <w:p w14:paraId="51C28DA2" w14:textId="77777777" w:rsidR="006536B2" w:rsidRDefault="00000000">
      <w:pPr>
        <w:pStyle w:val="ListBullet"/>
        <w:spacing w:after="60"/>
      </w:pPr>
      <w:r>
        <w:t>Re-uploading the same file changes nothing except the citation counts.</w:t>
      </w:r>
    </w:p>
    <w:p w14:paraId="2FC05CD7" w14:textId="77777777" w:rsidR="006536B2" w:rsidRDefault="00000000">
      <w:pPr>
        <w:pStyle w:val="ListBullet"/>
        <w:spacing w:after="60"/>
      </w:pPr>
      <w:r>
        <w:rPr>
          <w:b/>
        </w:rPr>
        <w:t>Uploading an export that overlaps last week's refreshes the overlapping records rather than duplicating them</w:t>
      </w:r>
      <w:r>
        <w:t xml:space="preserve"> — so the export need not be trimmed before upload.</w:t>
      </w:r>
    </w:p>
    <w:p w14:paraId="01B6678C" w14:textId="77777777" w:rsidR="006536B2" w:rsidRDefault="00000000">
      <w:pPr>
        <w:pStyle w:val="ListBullet"/>
        <w:spacing w:after="60"/>
      </w:pPr>
      <w:r>
        <w:t>An accidental double upload is harmless.</w:t>
      </w:r>
    </w:p>
    <w:p w14:paraId="4DAF0541" w14:textId="77777777" w:rsidR="006536B2" w:rsidRDefault="00000000">
      <w:r>
        <w:t>Author rows are deleted and rewritten wholesale on every upsert. This is inexpensive and it means a corrected IRINS master re-attributes older papers on the next Scopus upload.</w:t>
      </w:r>
    </w:p>
    <w:p w14:paraId="4E696C93" w14:textId="77777777" w:rsidR="006536B2" w:rsidRDefault="00000000">
      <w:r>
        <w:rPr>
          <w:b/>
        </w:rPr>
        <w:t xml:space="preserve">Citation snapshots. </w:t>
      </w:r>
      <w:r>
        <w:t xml:space="preserve">A Scopus export only ever reports today's citation count, so citation growth cannot be recovered from it retrospectively. Every upload therefore writes a dated row per publication into </w:t>
      </w:r>
      <w:r>
        <w:rPr>
          <w:rFonts w:ascii="Consolas" w:hAnsi="Consolas"/>
          <w:color w:val="A31D4B"/>
          <w:sz w:val="19"/>
        </w:rPr>
        <w:t>publication_citation</w:t>
      </w:r>
      <w:r>
        <w:t>, keyed on (publication, snapshot date). The citation trend chart is built from those snapshots and appears once two or more uploads exist.</w:t>
      </w:r>
    </w:p>
    <w:p w14:paraId="3D772BB4" w14:textId="77777777" w:rsidR="006536B2" w:rsidRDefault="00000000">
      <w:pPr>
        <w:pStyle w:val="Heading2"/>
      </w:pPr>
      <w:bookmarkStart w:id="19" w:name="_Toc238482988"/>
      <w:r>
        <w:t>5.7 Column-name matching in the reference masters</w:t>
      </w:r>
      <w:bookmarkEnd w:id="19"/>
    </w:p>
    <w:p w14:paraId="1FD46C3D" w14:textId="77777777" w:rsidR="006536B2" w:rsidRDefault="00000000">
      <w:r>
        <w:t>The reference masters are re-issued annually with columns added, removed and renamed. Each loader declares the columns it needs, the aliases each is known by, and which of them are mandatory. Headers are matched case- and punctuation-insensitively, so H index, H-Index and h_index all resolve to the same field.</w:t>
      </w:r>
    </w:p>
    <w:tbl>
      <w:tblPr>
        <w:tblStyle w:val="TableGrid"/>
        <w:tblW w:w="0" w:type="auto"/>
        <w:jc w:val="center"/>
        <w:tblLook w:val="04A0" w:firstRow="1" w:lastRow="0" w:firstColumn="1" w:lastColumn="0" w:noHBand="0" w:noVBand="1"/>
      </w:tblPr>
      <w:tblGrid>
        <w:gridCol w:w="2880"/>
        <w:gridCol w:w="6624"/>
      </w:tblGrid>
      <w:tr w:rsidR="006536B2" w14:paraId="51597E88" w14:textId="77777777">
        <w:trPr>
          <w:jc w:val="center"/>
        </w:trPr>
        <w:tc>
          <w:tcPr>
            <w:tcW w:w="2880" w:type="dxa"/>
            <w:shd w:val="clear" w:color="auto" w:fill="1F3B73"/>
          </w:tcPr>
          <w:p w14:paraId="33491D74" w14:textId="77777777" w:rsidR="006536B2" w:rsidRDefault="00000000">
            <w:pPr>
              <w:spacing w:before="40" w:after="40"/>
            </w:pPr>
            <w:r>
              <w:rPr>
                <w:b/>
                <w:color w:val="FFFFFF"/>
                <w:sz w:val="18"/>
              </w:rPr>
              <w:t>Situation</w:t>
            </w:r>
          </w:p>
        </w:tc>
        <w:tc>
          <w:tcPr>
            <w:tcW w:w="6624" w:type="dxa"/>
            <w:shd w:val="clear" w:color="auto" w:fill="1F3B73"/>
          </w:tcPr>
          <w:p w14:paraId="16FBB4F3" w14:textId="77777777" w:rsidR="006536B2" w:rsidRDefault="00000000">
            <w:pPr>
              <w:spacing w:before="40" w:after="40"/>
            </w:pPr>
            <w:r>
              <w:rPr>
                <w:b/>
                <w:color w:val="FFFFFF"/>
                <w:sz w:val="18"/>
              </w:rPr>
              <w:t>Behaviour</w:t>
            </w:r>
          </w:p>
        </w:tc>
      </w:tr>
      <w:tr w:rsidR="006536B2" w14:paraId="4A8D13A7" w14:textId="77777777">
        <w:trPr>
          <w:jc w:val="center"/>
        </w:trPr>
        <w:tc>
          <w:tcPr>
            <w:tcW w:w="2880" w:type="dxa"/>
          </w:tcPr>
          <w:p w14:paraId="71580058" w14:textId="77777777" w:rsidR="006536B2" w:rsidRDefault="00000000">
            <w:pPr>
              <w:spacing w:before="40" w:after="40"/>
            </w:pPr>
            <w:r>
              <w:rPr>
                <w:sz w:val="18"/>
              </w:rPr>
              <w:t>A column is added</w:t>
            </w:r>
          </w:p>
        </w:tc>
        <w:tc>
          <w:tcPr>
            <w:tcW w:w="6624" w:type="dxa"/>
          </w:tcPr>
          <w:p w14:paraId="5812211C" w14:textId="77777777" w:rsidR="006536B2" w:rsidRDefault="00000000">
            <w:pPr>
              <w:spacing w:before="40" w:after="40"/>
            </w:pPr>
            <w:r>
              <w:rPr>
                <w:sz w:val="18"/>
              </w:rPr>
              <w:t xml:space="preserve">Ignored. The loader reads only the columns it knows by name and reports the number </w:t>
            </w:r>
            <w:r>
              <w:rPr>
                <w:sz w:val="18"/>
              </w:rPr>
              <w:lastRenderedPageBreak/>
              <w:t>ignored in the load result.</w:t>
            </w:r>
          </w:p>
        </w:tc>
      </w:tr>
      <w:tr w:rsidR="006536B2" w14:paraId="5FC63D73" w14:textId="77777777">
        <w:trPr>
          <w:jc w:val="center"/>
        </w:trPr>
        <w:tc>
          <w:tcPr>
            <w:tcW w:w="2880" w:type="dxa"/>
            <w:shd w:val="clear" w:color="auto" w:fill="F2F4F8"/>
          </w:tcPr>
          <w:p w14:paraId="2137B766" w14:textId="77777777" w:rsidR="006536B2" w:rsidRDefault="00000000">
            <w:pPr>
              <w:spacing w:before="40" w:after="40"/>
            </w:pPr>
            <w:r>
              <w:rPr>
                <w:sz w:val="18"/>
              </w:rPr>
              <w:lastRenderedPageBreak/>
              <w:t>An optional column is renamed or missing</w:t>
            </w:r>
          </w:p>
        </w:tc>
        <w:tc>
          <w:tcPr>
            <w:tcW w:w="6624" w:type="dxa"/>
            <w:shd w:val="clear" w:color="auto" w:fill="F2F4F8"/>
          </w:tcPr>
          <w:p w14:paraId="718393B3" w14:textId="77777777" w:rsidR="006536B2" w:rsidRDefault="00000000">
            <w:pPr>
              <w:spacing w:before="40" w:after="40"/>
            </w:pPr>
            <w:r>
              <w:rPr>
                <w:sz w:val="18"/>
              </w:rPr>
              <w:t>Reported back as columns_not_found; the load proceeds and that field is left null.</w:t>
            </w:r>
          </w:p>
        </w:tc>
      </w:tr>
      <w:tr w:rsidR="006536B2" w14:paraId="62FCEF78" w14:textId="77777777">
        <w:trPr>
          <w:jc w:val="center"/>
        </w:trPr>
        <w:tc>
          <w:tcPr>
            <w:tcW w:w="2880" w:type="dxa"/>
          </w:tcPr>
          <w:p w14:paraId="5330558B" w14:textId="77777777" w:rsidR="006536B2" w:rsidRDefault="00000000">
            <w:pPr>
              <w:spacing w:before="40" w:after="40"/>
            </w:pPr>
            <w:r>
              <w:rPr>
                <w:sz w:val="18"/>
              </w:rPr>
              <w:t>A required column cannot be resolved</w:t>
            </w:r>
          </w:p>
        </w:tc>
        <w:tc>
          <w:tcPr>
            <w:tcW w:w="6624" w:type="dxa"/>
          </w:tcPr>
          <w:p w14:paraId="004E9D80" w14:textId="77777777" w:rsidR="006536B2" w:rsidRDefault="00000000">
            <w:pPr>
              <w:spacing w:before="40" w:after="40"/>
            </w:pPr>
            <w:r>
              <w:rPr>
                <w:sz w:val="18"/>
              </w:rPr>
              <w:t>The load is refused and nothing is written. The error names the missing field and lists the headers the file actually has.</w:t>
            </w:r>
          </w:p>
        </w:tc>
      </w:tr>
      <w:tr w:rsidR="006536B2" w14:paraId="08C9D5D2" w14:textId="77777777">
        <w:trPr>
          <w:jc w:val="center"/>
        </w:trPr>
        <w:tc>
          <w:tcPr>
            <w:tcW w:w="2880" w:type="dxa"/>
            <w:shd w:val="clear" w:color="auto" w:fill="F2F4F8"/>
          </w:tcPr>
          <w:p w14:paraId="1C7BC2BD" w14:textId="77777777" w:rsidR="006536B2" w:rsidRDefault="00000000">
            <w:pPr>
              <w:spacing w:before="40" w:after="40"/>
            </w:pPr>
            <w:r>
              <w:rPr>
                <w:sz w:val="18"/>
              </w:rPr>
              <w:t>Values are corrected upstream</w:t>
            </w:r>
          </w:p>
        </w:tc>
        <w:tc>
          <w:tcPr>
            <w:tcW w:w="6624" w:type="dxa"/>
            <w:shd w:val="clear" w:color="auto" w:fill="F2F4F8"/>
          </w:tcPr>
          <w:p w14:paraId="52EA7CFD" w14:textId="77777777" w:rsidR="006536B2" w:rsidRDefault="00000000">
            <w:pPr>
              <w:spacing w:before="40" w:after="40"/>
            </w:pPr>
            <w:r>
              <w:rPr>
                <w:sz w:val="18"/>
              </w:rPr>
              <w:t>Corrections propagate on reload. Journals are matched on ISSN, so no duplicate rows are created.</w:t>
            </w:r>
          </w:p>
        </w:tc>
      </w:tr>
    </w:tbl>
    <w:p w14:paraId="421C9FF2" w14:textId="77777777" w:rsidR="006536B2" w:rsidRDefault="006536B2">
      <w:pPr>
        <w:spacing w:after="40"/>
      </w:pPr>
    </w:p>
    <w:p w14:paraId="5F30EBC4" w14:textId="77777777" w:rsidR="006536B2" w:rsidRDefault="00000000">
      <w:r>
        <w:t>Refusing a file matters more than it appears to. If SJR Best Quartile were renamed to Best Quartile and the loader simply skipped it, the load would report success while writing NULL over all 31,086 stored quartiles — and every Q1/Q2 figure on the dashboard would silently drop to zero. Refusing the file is the safe failure. The fix is one line: add the new header to that loader's column specification.</w:t>
      </w:r>
    </w:p>
    <w:p w14:paraId="72D1AAC5" w14:textId="77777777" w:rsidR="006536B2" w:rsidRDefault="00000000">
      <w:pPr>
        <w:spacing w:after="80"/>
      </w:pPr>
      <w:r>
        <w:t>Required columns per master:</w:t>
      </w:r>
    </w:p>
    <w:tbl>
      <w:tblPr>
        <w:tblStyle w:val="TableGrid"/>
        <w:tblW w:w="0" w:type="auto"/>
        <w:jc w:val="center"/>
        <w:tblLook w:val="04A0" w:firstRow="1" w:lastRow="0" w:firstColumn="1" w:lastColumn="0" w:noHBand="0" w:noVBand="1"/>
      </w:tblPr>
      <w:tblGrid>
        <w:gridCol w:w="2304"/>
        <w:gridCol w:w="7200"/>
      </w:tblGrid>
      <w:tr w:rsidR="006536B2" w14:paraId="60A51E94" w14:textId="77777777">
        <w:trPr>
          <w:jc w:val="center"/>
        </w:trPr>
        <w:tc>
          <w:tcPr>
            <w:tcW w:w="2304" w:type="dxa"/>
            <w:shd w:val="clear" w:color="auto" w:fill="1F3B73"/>
          </w:tcPr>
          <w:p w14:paraId="70914F55" w14:textId="77777777" w:rsidR="006536B2" w:rsidRDefault="00000000">
            <w:pPr>
              <w:spacing w:before="40" w:after="40"/>
            </w:pPr>
            <w:r>
              <w:rPr>
                <w:b/>
                <w:color w:val="FFFFFF"/>
                <w:sz w:val="18"/>
              </w:rPr>
              <w:t>Master</w:t>
            </w:r>
          </w:p>
        </w:tc>
        <w:tc>
          <w:tcPr>
            <w:tcW w:w="7200" w:type="dxa"/>
            <w:shd w:val="clear" w:color="auto" w:fill="1F3B73"/>
          </w:tcPr>
          <w:p w14:paraId="119D752E" w14:textId="77777777" w:rsidR="006536B2" w:rsidRDefault="00000000">
            <w:pPr>
              <w:spacing w:before="40" w:after="40"/>
            </w:pPr>
            <w:r>
              <w:rPr>
                <w:b/>
                <w:color w:val="FFFFFF"/>
                <w:sz w:val="18"/>
              </w:rPr>
              <w:t>Columns that must resolve</w:t>
            </w:r>
          </w:p>
        </w:tc>
      </w:tr>
      <w:tr w:rsidR="006536B2" w14:paraId="251AC824" w14:textId="77777777">
        <w:trPr>
          <w:jc w:val="center"/>
        </w:trPr>
        <w:tc>
          <w:tcPr>
            <w:tcW w:w="2304" w:type="dxa"/>
          </w:tcPr>
          <w:p w14:paraId="39930ECC" w14:textId="77777777" w:rsidR="006536B2" w:rsidRDefault="00000000">
            <w:pPr>
              <w:spacing w:before="40" w:after="40"/>
            </w:pPr>
            <w:r>
              <w:rPr>
                <w:sz w:val="18"/>
              </w:rPr>
              <w:t>IRINS</w:t>
            </w:r>
          </w:p>
        </w:tc>
        <w:tc>
          <w:tcPr>
            <w:tcW w:w="7200" w:type="dxa"/>
          </w:tcPr>
          <w:p w14:paraId="59AB8BB0" w14:textId="77777777" w:rsidR="006536B2" w:rsidRDefault="00000000">
            <w:pPr>
              <w:spacing w:before="40" w:after="40"/>
            </w:pPr>
            <w:r>
              <w:rPr>
                <w:sz w:val="18"/>
              </w:rPr>
              <w:t>name, scopus_id, campus, department</w:t>
            </w:r>
          </w:p>
        </w:tc>
      </w:tr>
      <w:tr w:rsidR="006536B2" w14:paraId="342F890E" w14:textId="77777777">
        <w:trPr>
          <w:jc w:val="center"/>
        </w:trPr>
        <w:tc>
          <w:tcPr>
            <w:tcW w:w="2304" w:type="dxa"/>
            <w:shd w:val="clear" w:color="auto" w:fill="F2F4F8"/>
          </w:tcPr>
          <w:p w14:paraId="0F7CC175" w14:textId="77777777" w:rsidR="006536B2" w:rsidRDefault="00000000">
            <w:pPr>
              <w:spacing w:before="40" w:after="40"/>
            </w:pPr>
            <w:r>
              <w:rPr>
                <w:sz w:val="18"/>
              </w:rPr>
              <w:t>SJR</w:t>
            </w:r>
          </w:p>
        </w:tc>
        <w:tc>
          <w:tcPr>
            <w:tcW w:w="7200" w:type="dxa"/>
            <w:shd w:val="clear" w:color="auto" w:fill="F2F4F8"/>
          </w:tcPr>
          <w:p w14:paraId="401657B5" w14:textId="77777777" w:rsidR="006536B2" w:rsidRDefault="00000000">
            <w:pPr>
              <w:spacing w:before="40" w:after="40"/>
            </w:pPr>
            <w:r>
              <w:rPr>
                <w:sz w:val="18"/>
              </w:rPr>
              <w:t>issn, sjr, quartile, h_index</w:t>
            </w:r>
          </w:p>
        </w:tc>
      </w:tr>
      <w:tr w:rsidR="006536B2" w14:paraId="2491A358" w14:textId="77777777">
        <w:trPr>
          <w:jc w:val="center"/>
        </w:trPr>
        <w:tc>
          <w:tcPr>
            <w:tcW w:w="2304" w:type="dxa"/>
          </w:tcPr>
          <w:p w14:paraId="1EA9B0CF" w14:textId="77777777" w:rsidR="006536B2" w:rsidRDefault="00000000">
            <w:pPr>
              <w:spacing w:before="40" w:after="40"/>
            </w:pPr>
            <w:r>
              <w:rPr>
                <w:sz w:val="18"/>
              </w:rPr>
              <w:t>CiteScore</w:t>
            </w:r>
          </w:p>
        </w:tc>
        <w:tc>
          <w:tcPr>
            <w:tcW w:w="7200" w:type="dxa"/>
          </w:tcPr>
          <w:p w14:paraId="6EF0BD0E" w14:textId="77777777" w:rsidR="006536B2" w:rsidRDefault="00000000">
            <w:pPr>
              <w:spacing w:before="40" w:after="40"/>
            </w:pPr>
            <w:r>
              <w:rPr>
                <w:sz w:val="18"/>
              </w:rPr>
              <w:t>citescore, snip, and at least one ISSN column</w:t>
            </w:r>
          </w:p>
        </w:tc>
      </w:tr>
      <w:tr w:rsidR="006536B2" w14:paraId="35B0734E" w14:textId="77777777">
        <w:trPr>
          <w:jc w:val="center"/>
        </w:trPr>
        <w:tc>
          <w:tcPr>
            <w:tcW w:w="2304" w:type="dxa"/>
            <w:shd w:val="clear" w:color="auto" w:fill="F2F4F8"/>
          </w:tcPr>
          <w:p w14:paraId="023437F8" w14:textId="77777777" w:rsidR="006536B2" w:rsidRDefault="00000000">
            <w:pPr>
              <w:spacing w:before="40" w:after="40"/>
            </w:pPr>
            <w:r>
              <w:rPr>
                <w:sz w:val="18"/>
              </w:rPr>
              <w:t>Web of Science</w:t>
            </w:r>
          </w:p>
        </w:tc>
        <w:tc>
          <w:tcPr>
            <w:tcW w:w="7200" w:type="dxa"/>
            <w:shd w:val="clear" w:color="auto" w:fill="F2F4F8"/>
          </w:tcPr>
          <w:p w14:paraId="2853E622" w14:textId="77777777" w:rsidR="006536B2" w:rsidRDefault="00000000">
            <w:pPr>
              <w:spacing w:before="40" w:after="40"/>
            </w:pPr>
            <w:r>
              <w:rPr>
                <w:sz w:val="18"/>
              </w:rPr>
              <w:t>jif, and at least one ISSN column</w:t>
            </w:r>
          </w:p>
        </w:tc>
      </w:tr>
      <w:tr w:rsidR="006536B2" w14:paraId="42541E1D" w14:textId="77777777">
        <w:trPr>
          <w:jc w:val="center"/>
        </w:trPr>
        <w:tc>
          <w:tcPr>
            <w:tcW w:w="2304" w:type="dxa"/>
          </w:tcPr>
          <w:p w14:paraId="4D4456B8" w14:textId="77777777" w:rsidR="006536B2" w:rsidRDefault="00000000">
            <w:pPr>
              <w:spacing w:before="40" w:after="40"/>
            </w:pPr>
            <w:r>
              <w:rPr>
                <w:sz w:val="18"/>
              </w:rPr>
              <w:t>Scopus export</w:t>
            </w:r>
          </w:p>
        </w:tc>
        <w:tc>
          <w:tcPr>
            <w:tcW w:w="7200" w:type="dxa"/>
          </w:tcPr>
          <w:p w14:paraId="51BFB373" w14:textId="77777777" w:rsidR="006536B2" w:rsidRDefault="00000000">
            <w:pPr>
              <w:spacing w:before="40" w:after="40"/>
            </w:pPr>
            <w:r>
              <w:rPr>
                <w:sz w:val="18"/>
              </w:rPr>
              <w:t>Authors, Title, Year, Source title, EID</w:t>
            </w:r>
          </w:p>
        </w:tc>
      </w:tr>
    </w:tbl>
    <w:p w14:paraId="3014287C" w14:textId="77777777" w:rsidR="006536B2" w:rsidRDefault="006536B2">
      <w:pPr>
        <w:spacing w:after="40"/>
      </w:pPr>
    </w:p>
    <w:p w14:paraId="1061F0BF" w14:textId="77777777" w:rsidR="006536B2" w:rsidRDefault="00000000">
      <w:r>
        <w:t>Failed uploads are recorded in the upload history with status 'failed' and the error message, so a rejected file is visible rather than silently absent.</w:t>
      </w:r>
    </w:p>
    <w:p w14:paraId="185D7EBF" w14:textId="77777777" w:rsidR="006536B2" w:rsidRDefault="00000000">
      <w:pPr>
        <w:pStyle w:val="Heading1"/>
      </w:pPr>
      <w:bookmarkStart w:id="20" w:name="_Toc238482989"/>
      <w:r>
        <w:t>6. Counting Rules and Attribution Decisions</w:t>
      </w:r>
      <w:bookmarkEnd w:id="20"/>
    </w:p>
    <w:p w14:paraId="55D41112" w14:textId="77777777" w:rsidR="006536B2" w:rsidRDefault="00000000">
      <w:pPr>
        <w:pStyle w:val="Heading2"/>
      </w:pPr>
      <w:bookmarkStart w:id="21" w:name="_Toc238482990"/>
      <w:r>
        <w:t>6.1 Collaborations receive full credit at each campus</w:t>
      </w:r>
      <w:bookmarkEnd w:id="21"/>
    </w:p>
    <w:p w14:paraId="439FB568" w14:textId="77777777" w:rsidR="006536B2" w:rsidRDefault="00000000">
      <w:r>
        <w:t>A paper co-authored between the Goa and Hyderabad campuses counts as one publication for Goa and one publication for Hyderabad. Campus figures therefore sum to more than the institute total — 147 against 140 on the sample data — and the interface states this on the affected cards.</w:t>
      </w:r>
    </w:p>
    <w:p w14:paraId="60FF36C3" w14:textId="77777777" w:rsidR="006536B2" w:rsidRDefault="00000000">
      <w:r>
        <w:t>This is standard bibliometric practice (whole counting) and keeps every figure an integer. Because the raw (author, publication) pairs are stored, moving to fractional credit later would be a change in the analytics layer only, not a schema migration.</w:t>
      </w:r>
    </w:p>
    <w:p w14:paraId="39E4CAD4" w14:textId="77777777" w:rsidR="006536B2" w:rsidRDefault="00000000">
      <w:pPr>
        <w:pStyle w:val="Heading2"/>
      </w:pPr>
      <w:bookmarkStart w:id="22" w:name="_Toc238482991"/>
      <w:r>
        <w:t>6.2 Unattributed publications are kept, not dropped</w:t>
      </w:r>
      <w:bookmarkEnd w:id="22"/>
    </w:p>
    <w:p w14:paraId="194607C0" w14:textId="77777777" w:rsidR="006536B2" w:rsidRDefault="00000000">
      <w:r>
        <w:t>28 of the 140 sample publications are genuine BITS papers whose author is absent from IRINS, or whose IRINS record carries no Scopus Author ID. They are handled as follows:</w:t>
      </w:r>
    </w:p>
    <w:p w14:paraId="2EA41755" w14:textId="77777777" w:rsidR="006536B2" w:rsidRDefault="00000000">
      <w:pPr>
        <w:pStyle w:val="ListBullet"/>
        <w:spacing w:after="60"/>
      </w:pPr>
      <w:r>
        <w:rPr>
          <w:b/>
        </w:rPr>
        <w:t>Counted in institute and campus totals</w:t>
      </w:r>
      <w:r>
        <w:t xml:space="preserve"> — campus is recovered from the affiliation string, which resolves for 100% of the sample.</w:t>
      </w:r>
    </w:p>
    <w:p w14:paraId="681FF5C3" w14:textId="77777777" w:rsidR="006536B2" w:rsidRDefault="00000000">
      <w:pPr>
        <w:pStyle w:val="ListBullet"/>
        <w:spacing w:after="60"/>
      </w:pPr>
      <w:r>
        <w:t>Excluded from faculty and department views, which would otherwise be wrong.</w:t>
      </w:r>
    </w:p>
    <w:p w14:paraId="2D242A89" w14:textId="77777777" w:rsidR="006536B2" w:rsidRDefault="00000000">
      <w:pPr>
        <w:pStyle w:val="ListBullet"/>
        <w:spacing w:after="60"/>
      </w:pPr>
      <w:r>
        <w:lastRenderedPageBreak/>
        <w:t>Listed in the attribution review queue for an administrator to map.</w:t>
      </w:r>
    </w:p>
    <w:p w14:paraId="5F808470" w14:textId="77777777" w:rsidR="006536B2" w:rsidRDefault="00000000">
      <w:r>
        <w:t>Dropping them would understate BITS output by roughly 20%. A mapping is stored against the Scopus Author ID, so it applies retroactively to every past publication by that author and automatically to every future one.</w:t>
      </w:r>
    </w:p>
    <w:p w14:paraId="60659F24" w14:textId="77777777" w:rsidR="006536B2" w:rsidRDefault="00000000">
      <w:r>
        <w:t>The queue defaults to priority entries only — publications where no author could be matched, which are the ones missing from faculty and department views entirely. Turning that filter off also lists co-authors on already-attributed papers, most of whom are research scholars rather than faculty and can be dismissed as not a faculty member. A dismissal is an administrator's judgement and survives every subsequent re-sync.</w:t>
      </w:r>
    </w:p>
    <w:p w14:paraId="35971BD8" w14:textId="77777777" w:rsidR="006536B2" w:rsidRDefault="00000000">
      <w:pPr>
        <w:pStyle w:val="Heading2"/>
      </w:pPr>
      <w:bookmarkStart w:id="23" w:name="_Toc238482992"/>
      <w:r>
        <w:t>6.3 Keeping attribution current when IRINS changes</w:t>
      </w:r>
      <w:bookmarkEnd w:id="23"/>
    </w:p>
    <w:p w14:paraId="0113F94D" w14:textId="77777777" w:rsidR="006536B2" w:rsidRDefault="00000000">
      <w:r>
        <w:rPr>
          <w:rFonts w:ascii="Consolas" w:hAnsi="Consolas"/>
          <w:color w:val="A31D4B"/>
          <w:sz w:val="19"/>
        </w:rPr>
        <w:t>publication_author</w:t>
      </w:r>
      <w:r>
        <w:t xml:space="preserve"> stores each author's campus and department alongside the faculty link, which is what makes campus and department aggregates a single join. Those stored copies must be rewritten whenever IRINS changes, or a professor's profile would read Goa while their publications still credited Pilani. An IRINS upload therefore re-runs faculty matching across every publication already stored.</w:t>
      </w:r>
    </w:p>
    <w:tbl>
      <w:tblPr>
        <w:tblStyle w:val="TableGrid"/>
        <w:tblW w:w="0" w:type="auto"/>
        <w:jc w:val="center"/>
        <w:tblLook w:val="04A0" w:firstRow="1" w:lastRow="0" w:firstColumn="1" w:lastColumn="0" w:noHBand="0" w:noVBand="1"/>
      </w:tblPr>
      <w:tblGrid>
        <w:gridCol w:w="3456"/>
        <w:gridCol w:w="6048"/>
      </w:tblGrid>
      <w:tr w:rsidR="006536B2" w14:paraId="52A58DC4" w14:textId="77777777">
        <w:trPr>
          <w:jc w:val="center"/>
        </w:trPr>
        <w:tc>
          <w:tcPr>
            <w:tcW w:w="3456" w:type="dxa"/>
            <w:shd w:val="clear" w:color="auto" w:fill="1F3B73"/>
          </w:tcPr>
          <w:p w14:paraId="764FAB8D" w14:textId="77777777" w:rsidR="006536B2" w:rsidRDefault="00000000">
            <w:pPr>
              <w:spacing w:before="40" w:after="40"/>
            </w:pPr>
            <w:r>
              <w:rPr>
                <w:b/>
                <w:color w:val="FFFFFF"/>
                <w:sz w:val="18"/>
              </w:rPr>
              <w:t>Change in IRINS</w:t>
            </w:r>
          </w:p>
        </w:tc>
        <w:tc>
          <w:tcPr>
            <w:tcW w:w="6048" w:type="dxa"/>
            <w:shd w:val="clear" w:color="auto" w:fill="1F3B73"/>
          </w:tcPr>
          <w:p w14:paraId="69754359" w14:textId="77777777" w:rsidR="006536B2" w:rsidRDefault="00000000">
            <w:pPr>
              <w:spacing w:before="40" w:after="40"/>
            </w:pPr>
            <w:r>
              <w:rPr>
                <w:b/>
                <w:color w:val="FFFFFF"/>
                <w:sz w:val="18"/>
              </w:rPr>
              <w:t>Effect after re-sync</w:t>
            </w:r>
          </w:p>
        </w:tc>
      </w:tr>
      <w:tr w:rsidR="006536B2" w14:paraId="6082D14D" w14:textId="77777777">
        <w:trPr>
          <w:jc w:val="center"/>
        </w:trPr>
        <w:tc>
          <w:tcPr>
            <w:tcW w:w="3456" w:type="dxa"/>
          </w:tcPr>
          <w:p w14:paraId="343C6947" w14:textId="77777777" w:rsidR="006536B2" w:rsidRDefault="00000000">
            <w:pPr>
              <w:spacing w:before="40" w:after="40"/>
            </w:pPr>
            <w:r>
              <w:rPr>
                <w:sz w:val="18"/>
              </w:rPr>
              <w:t>A professor transfers campus or department</w:t>
            </w:r>
          </w:p>
        </w:tc>
        <w:tc>
          <w:tcPr>
            <w:tcW w:w="6048" w:type="dxa"/>
          </w:tcPr>
          <w:p w14:paraId="0C9F90CD" w14:textId="77777777" w:rsidR="006536B2" w:rsidRDefault="00000000">
            <w:pPr>
              <w:spacing w:before="40" w:after="40"/>
            </w:pPr>
            <w:r>
              <w:rPr>
                <w:sz w:val="18"/>
              </w:rPr>
              <w:t>Their existing publications move with them.</w:t>
            </w:r>
          </w:p>
        </w:tc>
      </w:tr>
      <w:tr w:rsidR="006536B2" w14:paraId="54CF0922" w14:textId="77777777">
        <w:trPr>
          <w:jc w:val="center"/>
        </w:trPr>
        <w:tc>
          <w:tcPr>
            <w:tcW w:w="3456" w:type="dxa"/>
            <w:shd w:val="clear" w:color="auto" w:fill="F2F4F8"/>
          </w:tcPr>
          <w:p w14:paraId="15A46618" w14:textId="77777777" w:rsidR="006536B2" w:rsidRDefault="00000000">
            <w:pPr>
              <w:spacing w:before="40" w:after="40"/>
            </w:pPr>
            <w:r>
              <w:rPr>
                <w:sz w:val="18"/>
              </w:rPr>
              <w:t>A professor is added</w:t>
            </w:r>
          </w:p>
        </w:tc>
        <w:tc>
          <w:tcPr>
            <w:tcW w:w="6048" w:type="dxa"/>
            <w:shd w:val="clear" w:color="auto" w:fill="F2F4F8"/>
          </w:tcPr>
          <w:p w14:paraId="5EED6881" w14:textId="77777777" w:rsidR="006536B2" w:rsidRDefault="00000000">
            <w:pPr>
              <w:spacing w:before="40" w:after="40"/>
            </w:pPr>
            <w:r>
              <w:rPr>
                <w:sz w:val="18"/>
              </w:rPr>
              <w:t>Their publications are attributed immediately and they leave the review queue. No Scopus re-upload is needed.</w:t>
            </w:r>
          </w:p>
        </w:tc>
      </w:tr>
      <w:tr w:rsidR="006536B2" w14:paraId="20A5BF00" w14:textId="77777777">
        <w:trPr>
          <w:jc w:val="center"/>
        </w:trPr>
        <w:tc>
          <w:tcPr>
            <w:tcW w:w="3456" w:type="dxa"/>
          </w:tcPr>
          <w:p w14:paraId="259E4940" w14:textId="77777777" w:rsidR="006536B2" w:rsidRDefault="00000000">
            <w:pPr>
              <w:spacing w:before="40" w:after="40"/>
            </w:pPr>
            <w:r>
              <w:rPr>
                <w:sz w:val="18"/>
              </w:rPr>
              <w:t>A Scopus Author ID is reassigned to another person</w:t>
            </w:r>
          </w:p>
        </w:tc>
        <w:tc>
          <w:tcPr>
            <w:tcW w:w="6048" w:type="dxa"/>
          </w:tcPr>
          <w:p w14:paraId="446CE54E" w14:textId="77777777" w:rsidR="006536B2" w:rsidRDefault="00000000">
            <w:pPr>
              <w:spacing w:before="40" w:after="40"/>
            </w:pPr>
            <w:r>
              <w:rPr>
                <w:sz w:val="18"/>
              </w:rPr>
              <w:t>Handled — the ID is released from its previous owner before the new mapping is written.</w:t>
            </w:r>
          </w:p>
        </w:tc>
      </w:tr>
      <w:tr w:rsidR="006536B2" w14:paraId="7DF005D1" w14:textId="77777777">
        <w:trPr>
          <w:jc w:val="center"/>
        </w:trPr>
        <w:tc>
          <w:tcPr>
            <w:tcW w:w="3456" w:type="dxa"/>
            <w:shd w:val="clear" w:color="auto" w:fill="F2F4F8"/>
          </w:tcPr>
          <w:p w14:paraId="119D186D" w14:textId="77777777" w:rsidR="006536B2" w:rsidRDefault="00000000">
            <w:pPr>
              <w:spacing w:before="40" w:after="40"/>
            </w:pPr>
            <w:r>
              <w:rPr>
                <w:sz w:val="18"/>
              </w:rPr>
              <w:t>A professor is removed</w:t>
            </w:r>
          </w:p>
        </w:tc>
        <w:tc>
          <w:tcPr>
            <w:tcW w:w="6048" w:type="dxa"/>
            <w:shd w:val="clear" w:color="auto" w:fill="F2F4F8"/>
          </w:tcPr>
          <w:p w14:paraId="52BED4A1" w14:textId="77777777" w:rsidR="006536B2" w:rsidRDefault="00000000">
            <w:pPr>
              <w:spacing w:before="40" w:after="40"/>
            </w:pPr>
            <w:r>
              <w:rPr>
                <w:sz w:val="18"/>
              </w:rPr>
              <w:t>Their publications return to the review queue rather than disappearing.</w:t>
            </w:r>
          </w:p>
        </w:tc>
      </w:tr>
      <w:tr w:rsidR="006536B2" w14:paraId="239A2798" w14:textId="77777777">
        <w:trPr>
          <w:jc w:val="center"/>
        </w:trPr>
        <w:tc>
          <w:tcPr>
            <w:tcW w:w="3456" w:type="dxa"/>
          </w:tcPr>
          <w:p w14:paraId="7C1C2140" w14:textId="77777777" w:rsidR="006536B2" w:rsidRDefault="00000000">
            <w:pPr>
              <w:spacing w:before="40" w:after="40"/>
            </w:pPr>
            <w:r>
              <w:rPr>
                <w:sz w:val="18"/>
              </w:rPr>
              <w:t>An entry was dismissed as 'not a faculty member'</w:t>
            </w:r>
          </w:p>
        </w:tc>
        <w:tc>
          <w:tcPr>
            <w:tcW w:w="6048" w:type="dxa"/>
          </w:tcPr>
          <w:p w14:paraId="5E349DE4" w14:textId="77777777" w:rsidR="006536B2" w:rsidRDefault="00000000">
            <w:pPr>
              <w:spacing w:before="40" w:after="40"/>
            </w:pPr>
            <w:r>
              <w:rPr>
                <w:sz w:val="18"/>
              </w:rPr>
              <w:t>Stays dismissed. A re-sync reopens only entries it can no longer resolve.</w:t>
            </w:r>
          </w:p>
        </w:tc>
      </w:tr>
    </w:tbl>
    <w:p w14:paraId="6BEDBE0B" w14:textId="77777777" w:rsidR="006536B2" w:rsidRDefault="006536B2">
      <w:pPr>
        <w:spacing w:after="40"/>
      </w:pPr>
    </w:p>
    <w:p w14:paraId="1AA0A54F" w14:textId="77777777" w:rsidR="006536B2" w:rsidRDefault="00000000">
      <w:r>
        <w:t>If a master is loaded from the command line rather than through the web page, the re-sync must be triggered manually — Upload → Re-run faculty matching now.</w:t>
      </w:r>
    </w:p>
    <w:p w14:paraId="1FF27E2D" w14:textId="77777777" w:rsidR="006536B2" w:rsidRDefault="00000000">
      <w:pPr>
        <w:pStyle w:val="Heading1"/>
      </w:pPr>
      <w:bookmarkStart w:id="24" w:name="_Toc238482993"/>
      <w:r>
        <w:t>7. Database Schema</w:t>
      </w:r>
      <w:bookmarkEnd w:id="24"/>
    </w:p>
    <w:tbl>
      <w:tblPr>
        <w:tblStyle w:val="TableGrid"/>
        <w:tblW w:w="0" w:type="auto"/>
        <w:jc w:val="center"/>
        <w:tblLook w:val="04A0" w:firstRow="1" w:lastRow="0" w:firstColumn="1" w:lastColumn="0" w:noHBand="0" w:noVBand="1"/>
      </w:tblPr>
      <w:tblGrid>
        <w:gridCol w:w="1944"/>
        <w:gridCol w:w="1368"/>
        <w:gridCol w:w="3600"/>
        <w:gridCol w:w="2592"/>
      </w:tblGrid>
      <w:tr w:rsidR="006536B2" w14:paraId="78DD7DEB" w14:textId="77777777">
        <w:trPr>
          <w:jc w:val="center"/>
        </w:trPr>
        <w:tc>
          <w:tcPr>
            <w:tcW w:w="1944" w:type="dxa"/>
            <w:shd w:val="clear" w:color="auto" w:fill="1F3B73"/>
          </w:tcPr>
          <w:p w14:paraId="34DF39D9" w14:textId="77777777" w:rsidR="006536B2" w:rsidRDefault="00000000">
            <w:pPr>
              <w:spacing w:before="40" w:after="40"/>
            </w:pPr>
            <w:r>
              <w:rPr>
                <w:b/>
                <w:color w:val="FFFFFF"/>
                <w:sz w:val="18"/>
              </w:rPr>
              <w:t>Table</w:t>
            </w:r>
          </w:p>
        </w:tc>
        <w:tc>
          <w:tcPr>
            <w:tcW w:w="1368" w:type="dxa"/>
            <w:shd w:val="clear" w:color="auto" w:fill="1F3B73"/>
          </w:tcPr>
          <w:p w14:paraId="72BB07D4" w14:textId="77777777" w:rsidR="006536B2" w:rsidRDefault="00000000">
            <w:pPr>
              <w:spacing w:before="40" w:after="40"/>
            </w:pPr>
            <w:r>
              <w:rPr>
                <w:b/>
                <w:color w:val="FFFFFF"/>
                <w:sz w:val="18"/>
              </w:rPr>
              <w:t>Rows (sample)</w:t>
            </w:r>
          </w:p>
        </w:tc>
        <w:tc>
          <w:tcPr>
            <w:tcW w:w="3600" w:type="dxa"/>
            <w:shd w:val="clear" w:color="auto" w:fill="1F3B73"/>
          </w:tcPr>
          <w:p w14:paraId="0C285398" w14:textId="77777777" w:rsidR="006536B2" w:rsidRDefault="00000000">
            <w:pPr>
              <w:spacing w:before="40" w:after="40"/>
            </w:pPr>
            <w:r>
              <w:rPr>
                <w:b/>
                <w:color w:val="FFFFFF"/>
                <w:sz w:val="18"/>
              </w:rPr>
              <w:t>Contents</w:t>
            </w:r>
          </w:p>
        </w:tc>
        <w:tc>
          <w:tcPr>
            <w:tcW w:w="2592" w:type="dxa"/>
            <w:shd w:val="clear" w:color="auto" w:fill="1F3B73"/>
          </w:tcPr>
          <w:p w14:paraId="021BA033" w14:textId="77777777" w:rsidR="006536B2" w:rsidRDefault="00000000">
            <w:pPr>
              <w:spacing w:before="40" w:after="40"/>
            </w:pPr>
            <w:r>
              <w:rPr>
                <w:b/>
                <w:color w:val="FFFFFF"/>
                <w:sz w:val="18"/>
              </w:rPr>
              <w:t>Key</w:t>
            </w:r>
          </w:p>
        </w:tc>
      </w:tr>
      <w:tr w:rsidR="006536B2" w14:paraId="04459DCB" w14:textId="77777777">
        <w:trPr>
          <w:jc w:val="center"/>
        </w:trPr>
        <w:tc>
          <w:tcPr>
            <w:tcW w:w="1944" w:type="dxa"/>
          </w:tcPr>
          <w:p w14:paraId="6434A5D2" w14:textId="77777777" w:rsidR="006536B2" w:rsidRDefault="00000000">
            <w:pPr>
              <w:spacing w:before="40" w:after="40"/>
            </w:pPr>
            <w:r>
              <w:rPr>
                <w:b/>
                <w:sz w:val="18"/>
              </w:rPr>
              <w:t>campus</w:t>
            </w:r>
          </w:p>
        </w:tc>
        <w:tc>
          <w:tcPr>
            <w:tcW w:w="1368" w:type="dxa"/>
          </w:tcPr>
          <w:p w14:paraId="52CA4706" w14:textId="77777777" w:rsidR="006536B2" w:rsidRDefault="00000000">
            <w:pPr>
              <w:spacing w:before="40" w:after="40"/>
            </w:pPr>
            <w:r>
              <w:rPr>
                <w:sz w:val="18"/>
              </w:rPr>
              <w:t>4</w:t>
            </w:r>
          </w:p>
        </w:tc>
        <w:tc>
          <w:tcPr>
            <w:tcW w:w="3600" w:type="dxa"/>
          </w:tcPr>
          <w:p w14:paraId="351393F0" w14:textId="77777777" w:rsidR="006536B2" w:rsidRDefault="00000000">
            <w:pPr>
              <w:spacing w:before="40" w:after="40"/>
            </w:pPr>
            <w:r>
              <w:rPr>
                <w:sz w:val="18"/>
              </w:rPr>
              <w:t>Campus lookup</w:t>
            </w:r>
          </w:p>
        </w:tc>
        <w:tc>
          <w:tcPr>
            <w:tcW w:w="2592" w:type="dxa"/>
          </w:tcPr>
          <w:p w14:paraId="4B1F2119" w14:textId="77777777" w:rsidR="006536B2" w:rsidRDefault="00000000">
            <w:pPr>
              <w:spacing w:before="40" w:after="40"/>
            </w:pPr>
            <w:r>
              <w:rPr>
                <w:sz w:val="18"/>
              </w:rPr>
              <w:t>name</w:t>
            </w:r>
          </w:p>
        </w:tc>
      </w:tr>
      <w:tr w:rsidR="006536B2" w14:paraId="703A81AA" w14:textId="77777777">
        <w:trPr>
          <w:jc w:val="center"/>
        </w:trPr>
        <w:tc>
          <w:tcPr>
            <w:tcW w:w="1944" w:type="dxa"/>
            <w:shd w:val="clear" w:color="auto" w:fill="F2F4F8"/>
          </w:tcPr>
          <w:p w14:paraId="7DC322D3" w14:textId="77777777" w:rsidR="006536B2" w:rsidRDefault="00000000">
            <w:pPr>
              <w:spacing w:before="40" w:after="40"/>
            </w:pPr>
            <w:r>
              <w:rPr>
                <w:b/>
                <w:sz w:val="18"/>
              </w:rPr>
              <w:t>department</w:t>
            </w:r>
          </w:p>
        </w:tc>
        <w:tc>
          <w:tcPr>
            <w:tcW w:w="1368" w:type="dxa"/>
            <w:shd w:val="clear" w:color="auto" w:fill="F2F4F8"/>
          </w:tcPr>
          <w:p w14:paraId="421BEDB1" w14:textId="77777777" w:rsidR="006536B2" w:rsidRDefault="00000000">
            <w:pPr>
              <w:spacing w:before="40" w:after="40"/>
            </w:pPr>
            <w:r>
              <w:rPr>
                <w:sz w:val="18"/>
              </w:rPr>
              <w:t>16</w:t>
            </w:r>
          </w:p>
        </w:tc>
        <w:tc>
          <w:tcPr>
            <w:tcW w:w="3600" w:type="dxa"/>
            <w:shd w:val="clear" w:color="auto" w:fill="F2F4F8"/>
          </w:tcPr>
          <w:p w14:paraId="447A6E80" w14:textId="77777777" w:rsidR="006536B2" w:rsidRDefault="00000000">
            <w:pPr>
              <w:spacing w:before="40" w:after="40"/>
            </w:pPr>
            <w:r>
              <w:rPr>
                <w:sz w:val="18"/>
              </w:rPr>
              <w:t>Department lookup</w:t>
            </w:r>
          </w:p>
        </w:tc>
        <w:tc>
          <w:tcPr>
            <w:tcW w:w="2592" w:type="dxa"/>
            <w:shd w:val="clear" w:color="auto" w:fill="F2F4F8"/>
          </w:tcPr>
          <w:p w14:paraId="27EDFE1E" w14:textId="77777777" w:rsidR="006536B2" w:rsidRDefault="00000000">
            <w:pPr>
              <w:spacing w:before="40" w:after="40"/>
            </w:pPr>
            <w:r>
              <w:rPr>
                <w:sz w:val="18"/>
              </w:rPr>
              <w:t>name</w:t>
            </w:r>
          </w:p>
        </w:tc>
      </w:tr>
      <w:tr w:rsidR="006536B2" w14:paraId="76AC4E46" w14:textId="77777777">
        <w:trPr>
          <w:jc w:val="center"/>
        </w:trPr>
        <w:tc>
          <w:tcPr>
            <w:tcW w:w="1944" w:type="dxa"/>
          </w:tcPr>
          <w:p w14:paraId="0F8D3C84" w14:textId="77777777" w:rsidR="006536B2" w:rsidRDefault="00000000">
            <w:pPr>
              <w:spacing w:before="40" w:after="40"/>
            </w:pPr>
            <w:r>
              <w:rPr>
                <w:b/>
                <w:sz w:val="18"/>
              </w:rPr>
              <w:t>faculty</w:t>
            </w:r>
          </w:p>
        </w:tc>
        <w:tc>
          <w:tcPr>
            <w:tcW w:w="1368" w:type="dxa"/>
          </w:tcPr>
          <w:p w14:paraId="38573AB1" w14:textId="77777777" w:rsidR="006536B2" w:rsidRDefault="00000000">
            <w:pPr>
              <w:spacing w:before="40" w:after="40"/>
            </w:pPr>
            <w:r>
              <w:rPr>
                <w:sz w:val="18"/>
              </w:rPr>
              <w:t>1,094</w:t>
            </w:r>
          </w:p>
        </w:tc>
        <w:tc>
          <w:tcPr>
            <w:tcW w:w="3600" w:type="dxa"/>
          </w:tcPr>
          <w:p w14:paraId="05736E9F" w14:textId="77777777" w:rsidR="006536B2" w:rsidRDefault="00000000">
            <w:pPr>
              <w:spacing w:before="40" w:after="40"/>
            </w:pPr>
            <w:r>
              <w:rPr>
                <w:sz w:val="18"/>
              </w:rPr>
              <w:t>IRINS roster</w:t>
            </w:r>
          </w:p>
        </w:tc>
        <w:tc>
          <w:tcPr>
            <w:tcW w:w="2592" w:type="dxa"/>
          </w:tcPr>
          <w:p w14:paraId="386786D4" w14:textId="77777777" w:rsidR="006536B2" w:rsidRDefault="00000000">
            <w:pPr>
              <w:spacing w:before="40" w:after="40"/>
            </w:pPr>
            <w:r>
              <w:rPr>
                <w:sz w:val="18"/>
              </w:rPr>
              <w:t>scopus_author_id (unique)</w:t>
            </w:r>
          </w:p>
        </w:tc>
      </w:tr>
      <w:tr w:rsidR="006536B2" w14:paraId="7E0D372C" w14:textId="77777777">
        <w:trPr>
          <w:jc w:val="center"/>
        </w:trPr>
        <w:tc>
          <w:tcPr>
            <w:tcW w:w="1944" w:type="dxa"/>
            <w:shd w:val="clear" w:color="auto" w:fill="F2F4F8"/>
          </w:tcPr>
          <w:p w14:paraId="4B43DCC6" w14:textId="77777777" w:rsidR="006536B2" w:rsidRDefault="00000000">
            <w:pPr>
              <w:spacing w:before="40" w:after="40"/>
            </w:pPr>
            <w:r>
              <w:rPr>
                <w:b/>
                <w:sz w:val="18"/>
              </w:rPr>
              <w:t>journal</w:t>
            </w:r>
          </w:p>
        </w:tc>
        <w:tc>
          <w:tcPr>
            <w:tcW w:w="1368" w:type="dxa"/>
            <w:shd w:val="clear" w:color="auto" w:fill="F2F4F8"/>
          </w:tcPr>
          <w:p w14:paraId="05796FD3" w14:textId="77777777" w:rsidR="006536B2" w:rsidRDefault="00000000">
            <w:pPr>
              <w:spacing w:before="40" w:after="40"/>
            </w:pPr>
            <w:r>
              <w:rPr>
                <w:sz w:val="18"/>
              </w:rPr>
              <w:t>35,392</w:t>
            </w:r>
          </w:p>
        </w:tc>
        <w:tc>
          <w:tcPr>
            <w:tcW w:w="3600" w:type="dxa"/>
            <w:shd w:val="clear" w:color="auto" w:fill="F2F4F8"/>
          </w:tcPr>
          <w:p w14:paraId="1EC3A79A" w14:textId="77777777" w:rsidR="006536B2" w:rsidRDefault="00000000">
            <w:pPr>
              <w:spacing w:before="40" w:after="40"/>
            </w:pPr>
            <w:r>
              <w:rPr>
                <w:sz w:val="18"/>
              </w:rPr>
              <w:t>One row per journal</w:t>
            </w:r>
          </w:p>
        </w:tc>
        <w:tc>
          <w:tcPr>
            <w:tcW w:w="2592" w:type="dxa"/>
            <w:shd w:val="clear" w:color="auto" w:fill="F2F4F8"/>
          </w:tcPr>
          <w:p w14:paraId="53019064" w14:textId="77777777" w:rsidR="006536B2" w:rsidRDefault="00000000">
            <w:pPr>
              <w:spacing w:before="40" w:after="40"/>
            </w:pPr>
            <w:r>
              <w:rPr>
                <w:sz w:val="18"/>
              </w:rPr>
              <w:t>id</w:t>
            </w:r>
          </w:p>
        </w:tc>
      </w:tr>
      <w:tr w:rsidR="006536B2" w14:paraId="49C382DA" w14:textId="77777777">
        <w:trPr>
          <w:jc w:val="center"/>
        </w:trPr>
        <w:tc>
          <w:tcPr>
            <w:tcW w:w="1944" w:type="dxa"/>
          </w:tcPr>
          <w:p w14:paraId="5C0A93EF" w14:textId="77777777" w:rsidR="006536B2" w:rsidRDefault="00000000">
            <w:pPr>
              <w:spacing w:before="40" w:after="40"/>
            </w:pPr>
            <w:r>
              <w:rPr>
                <w:b/>
                <w:sz w:val="18"/>
              </w:rPr>
              <w:t>journal_issn</w:t>
            </w:r>
          </w:p>
        </w:tc>
        <w:tc>
          <w:tcPr>
            <w:tcW w:w="1368" w:type="dxa"/>
          </w:tcPr>
          <w:p w14:paraId="1CDA28E5" w14:textId="77777777" w:rsidR="006536B2" w:rsidRDefault="00000000">
            <w:pPr>
              <w:spacing w:before="40" w:after="40"/>
            </w:pPr>
            <w:r>
              <w:rPr>
                <w:sz w:val="18"/>
              </w:rPr>
              <w:t>—</w:t>
            </w:r>
          </w:p>
        </w:tc>
        <w:tc>
          <w:tcPr>
            <w:tcW w:w="3600" w:type="dxa"/>
          </w:tcPr>
          <w:p w14:paraId="785F9056" w14:textId="77777777" w:rsidR="006536B2" w:rsidRDefault="00000000">
            <w:pPr>
              <w:spacing w:before="40" w:after="40"/>
            </w:pPr>
            <w:r>
              <w:rPr>
                <w:sz w:val="18"/>
              </w:rPr>
              <w:t>Every ISSN variant mapped to one journal</w:t>
            </w:r>
          </w:p>
        </w:tc>
        <w:tc>
          <w:tcPr>
            <w:tcW w:w="2592" w:type="dxa"/>
          </w:tcPr>
          <w:p w14:paraId="05312776" w14:textId="77777777" w:rsidR="006536B2" w:rsidRDefault="00000000">
            <w:pPr>
              <w:spacing w:before="40" w:after="40"/>
            </w:pPr>
            <w:r>
              <w:rPr>
                <w:sz w:val="18"/>
              </w:rPr>
              <w:t>issn_norm</w:t>
            </w:r>
          </w:p>
        </w:tc>
      </w:tr>
      <w:tr w:rsidR="006536B2" w14:paraId="035F2256" w14:textId="77777777">
        <w:trPr>
          <w:jc w:val="center"/>
        </w:trPr>
        <w:tc>
          <w:tcPr>
            <w:tcW w:w="1944" w:type="dxa"/>
            <w:shd w:val="clear" w:color="auto" w:fill="F2F4F8"/>
          </w:tcPr>
          <w:p w14:paraId="6C7FCCBE" w14:textId="77777777" w:rsidR="006536B2" w:rsidRDefault="00000000">
            <w:pPr>
              <w:spacing w:before="40" w:after="40"/>
            </w:pPr>
            <w:r>
              <w:rPr>
                <w:b/>
                <w:sz w:val="18"/>
              </w:rPr>
              <w:t>journal_metric</w:t>
            </w:r>
          </w:p>
        </w:tc>
        <w:tc>
          <w:tcPr>
            <w:tcW w:w="1368" w:type="dxa"/>
            <w:shd w:val="clear" w:color="auto" w:fill="F2F4F8"/>
          </w:tcPr>
          <w:p w14:paraId="7DDE9645" w14:textId="77777777" w:rsidR="006536B2" w:rsidRDefault="00000000">
            <w:pPr>
              <w:spacing w:before="40" w:after="40"/>
            </w:pPr>
            <w:r>
              <w:rPr>
                <w:sz w:val="18"/>
              </w:rPr>
              <w:t>35,392</w:t>
            </w:r>
          </w:p>
        </w:tc>
        <w:tc>
          <w:tcPr>
            <w:tcW w:w="3600" w:type="dxa"/>
            <w:shd w:val="clear" w:color="auto" w:fill="F2F4F8"/>
          </w:tcPr>
          <w:p w14:paraId="5F37E201" w14:textId="77777777" w:rsidR="006536B2" w:rsidRDefault="00000000">
            <w:pPr>
              <w:spacing w:before="40" w:after="40"/>
            </w:pPr>
            <w:r>
              <w:rPr>
                <w:sz w:val="18"/>
              </w:rPr>
              <w:t>Metrics per journal per year</w:t>
            </w:r>
          </w:p>
        </w:tc>
        <w:tc>
          <w:tcPr>
            <w:tcW w:w="2592" w:type="dxa"/>
            <w:shd w:val="clear" w:color="auto" w:fill="F2F4F8"/>
          </w:tcPr>
          <w:p w14:paraId="7DE633D3" w14:textId="77777777" w:rsidR="006536B2" w:rsidRDefault="00000000">
            <w:pPr>
              <w:spacing w:before="40" w:after="40"/>
            </w:pPr>
            <w:r>
              <w:rPr>
                <w:sz w:val="18"/>
              </w:rPr>
              <w:t>(journal_id, metric_year)</w:t>
            </w:r>
          </w:p>
        </w:tc>
      </w:tr>
      <w:tr w:rsidR="006536B2" w14:paraId="675297A6" w14:textId="77777777">
        <w:trPr>
          <w:jc w:val="center"/>
        </w:trPr>
        <w:tc>
          <w:tcPr>
            <w:tcW w:w="1944" w:type="dxa"/>
          </w:tcPr>
          <w:p w14:paraId="73B4FA4E" w14:textId="77777777" w:rsidR="006536B2" w:rsidRDefault="00000000">
            <w:pPr>
              <w:spacing w:before="40" w:after="40"/>
            </w:pPr>
            <w:r>
              <w:rPr>
                <w:b/>
                <w:sz w:val="18"/>
              </w:rPr>
              <w:t>journal_subject</w:t>
            </w:r>
          </w:p>
        </w:tc>
        <w:tc>
          <w:tcPr>
            <w:tcW w:w="1368" w:type="dxa"/>
          </w:tcPr>
          <w:p w14:paraId="00F383F7" w14:textId="77777777" w:rsidR="006536B2" w:rsidRDefault="00000000">
            <w:pPr>
              <w:spacing w:before="40" w:after="40"/>
            </w:pPr>
            <w:r>
              <w:rPr>
                <w:sz w:val="18"/>
              </w:rPr>
              <w:t>78,806</w:t>
            </w:r>
          </w:p>
        </w:tc>
        <w:tc>
          <w:tcPr>
            <w:tcW w:w="3600" w:type="dxa"/>
          </w:tcPr>
          <w:p w14:paraId="191A575A" w14:textId="77777777" w:rsidR="006536B2" w:rsidRDefault="00000000">
            <w:pPr>
              <w:spacing w:before="40" w:after="40"/>
            </w:pPr>
            <w:r>
              <w:rPr>
                <w:sz w:val="18"/>
              </w:rPr>
              <w:t>CiteScore ASJC subject areas</w:t>
            </w:r>
          </w:p>
        </w:tc>
        <w:tc>
          <w:tcPr>
            <w:tcW w:w="2592" w:type="dxa"/>
          </w:tcPr>
          <w:p w14:paraId="2295C927" w14:textId="77777777" w:rsidR="006536B2" w:rsidRDefault="00000000">
            <w:pPr>
              <w:spacing w:before="40" w:after="40"/>
            </w:pPr>
            <w:r>
              <w:rPr>
                <w:sz w:val="18"/>
              </w:rPr>
              <w:t>(journal_id, metric_year, asjc_code)</w:t>
            </w:r>
          </w:p>
        </w:tc>
      </w:tr>
      <w:tr w:rsidR="006536B2" w14:paraId="0F2AA19E" w14:textId="77777777">
        <w:trPr>
          <w:jc w:val="center"/>
        </w:trPr>
        <w:tc>
          <w:tcPr>
            <w:tcW w:w="1944" w:type="dxa"/>
            <w:shd w:val="clear" w:color="auto" w:fill="F2F4F8"/>
          </w:tcPr>
          <w:p w14:paraId="66909F85" w14:textId="77777777" w:rsidR="006536B2" w:rsidRDefault="00000000">
            <w:pPr>
              <w:spacing w:before="40" w:after="40"/>
            </w:pPr>
            <w:r>
              <w:rPr>
                <w:b/>
                <w:sz w:val="18"/>
              </w:rPr>
              <w:t>publication</w:t>
            </w:r>
          </w:p>
        </w:tc>
        <w:tc>
          <w:tcPr>
            <w:tcW w:w="1368" w:type="dxa"/>
            <w:shd w:val="clear" w:color="auto" w:fill="F2F4F8"/>
          </w:tcPr>
          <w:p w14:paraId="55449C3D" w14:textId="77777777" w:rsidR="006536B2" w:rsidRDefault="00000000">
            <w:pPr>
              <w:spacing w:before="40" w:after="40"/>
            </w:pPr>
            <w:r>
              <w:rPr>
                <w:sz w:val="18"/>
              </w:rPr>
              <w:t>140</w:t>
            </w:r>
          </w:p>
        </w:tc>
        <w:tc>
          <w:tcPr>
            <w:tcW w:w="3600" w:type="dxa"/>
            <w:shd w:val="clear" w:color="auto" w:fill="F2F4F8"/>
          </w:tcPr>
          <w:p w14:paraId="442AB1B8" w14:textId="77777777" w:rsidR="006536B2" w:rsidRDefault="00000000">
            <w:pPr>
              <w:spacing w:before="40" w:after="40"/>
            </w:pPr>
            <w:r>
              <w:rPr>
                <w:sz w:val="18"/>
              </w:rPr>
              <w:t>One row per paper</w:t>
            </w:r>
          </w:p>
        </w:tc>
        <w:tc>
          <w:tcPr>
            <w:tcW w:w="2592" w:type="dxa"/>
            <w:shd w:val="clear" w:color="auto" w:fill="F2F4F8"/>
          </w:tcPr>
          <w:p w14:paraId="34F0A65A" w14:textId="77777777" w:rsidR="006536B2" w:rsidRDefault="00000000">
            <w:pPr>
              <w:spacing w:before="40" w:after="40"/>
            </w:pPr>
            <w:r>
              <w:rPr>
                <w:sz w:val="18"/>
              </w:rPr>
              <w:t>eid (unique)</w:t>
            </w:r>
          </w:p>
        </w:tc>
      </w:tr>
      <w:tr w:rsidR="006536B2" w14:paraId="4F34B27C" w14:textId="77777777">
        <w:trPr>
          <w:jc w:val="center"/>
        </w:trPr>
        <w:tc>
          <w:tcPr>
            <w:tcW w:w="1944" w:type="dxa"/>
          </w:tcPr>
          <w:p w14:paraId="7186D27B" w14:textId="77777777" w:rsidR="006536B2" w:rsidRDefault="00000000">
            <w:pPr>
              <w:spacing w:before="40" w:after="40"/>
            </w:pPr>
            <w:r>
              <w:rPr>
                <w:b/>
                <w:sz w:val="18"/>
              </w:rPr>
              <w:t>publication_author</w:t>
            </w:r>
          </w:p>
        </w:tc>
        <w:tc>
          <w:tcPr>
            <w:tcW w:w="1368" w:type="dxa"/>
          </w:tcPr>
          <w:p w14:paraId="5C45BFB4" w14:textId="77777777" w:rsidR="006536B2" w:rsidRDefault="00000000">
            <w:pPr>
              <w:spacing w:before="40" w:after="40"/>
            </w:pPr>
            <w:r>
              <w:rPr>
                <w:sz w:val="18"/>
              </w:rPr>
              <w:t>623</w:t>
            </w:r>
          </w:p>
        </w:tc>
        <w:tc>
          <w:tcPr>
            <w:tcW w:w="3600" w:type="dxa"/>
          </w:tcPr>
          <w:p w14:paraId="7AD8425D" w14:textId="77777777" w:rsidR="006536B2" w:rsidRDefault="00000000">
            <w:pPr>
              <w:spacing w:before="40" w:after="40"/>
            </w:pPr>
            <w:r>
              <w:rPr>
                <w:sz w:val="18"/>
              </w:rPr>
              <w:t>One row per author per paper</w:t>
            </w:r>
          </w:p>
        </w:tc>
        <w:tc>
          <w:tcPr>
            <w:tcW w:w="2592" w:type="dxa"/>
          </w:tcPr>
          <w:p w14:paraId="5576F227" w14:textId="77777777" w:rsidR="006536B2" w:rsidRDefault="00000000">
            <w:pPr>
              <w:spacing w:before="40" w:after="40"/>
            </w:pPr>
            <w:r>
              <w:rPr>
                <w:sz w:val="18"/>
              </w:rPr>
              <w:t>(publication_id, author_seq)</w:t>
            </w:r>
          </w:p>
        </w:tc>
      </w:tr>
      <w:tr w:rsidR="006536B2" w14:paraId="36D442CA" w14:textId="77777777">
        <w:trPr>
          <w:jc w:val="center"/>
        </w:trPr>
        <w:tc>
          <w:tcPr>
            <w:tcW w:w="1944" w:type="dxa"/>
            <w:shd w:val="clear" w:color="auto" w:fill="F2F4F8"/>
          </w:tcPr>
          <w:p w14:paraId="33B0239A" w14:textId="77777777" w:rsidR="006536B2" w:rsidRDefault="00000000">
            <w:pPr>
              <w:spacing w:before="40" w:after="40"/>
            </w:pPr>
            <w:r>
              <w:rPr>
                <w:b/>
                <w:sz w:val="18"/>
              </w:rPr>
              <w:lastRenderedPageBreak/>
              <w:t>publication_citation</w:t>
            </w:r>
          </w:p>
        </w:tc>
        <w:tc>
          <w:tcPr>
            <w:tcW w:w="1368" w:type="dxa"/>
            <w:shd w:val="clear" w:color="auto" w:fill="F2F4F8"/>
          </w:tcPr>
          <w:p w14:paraId="07529BA6" w14:textId="77777777" w:rsidR="006536B2" w:rsidRDefault="00000000">
            <w:pPr>
              <w:spacing w:before="40" w:after="40"/>
            </w:pPr>
            <w:r>
              <w:rPr>
                <w:sz w:val="18"/>
              </w:rPr>
              <w:t>140</w:t>
            </w:r>
          </w:p>
        </w:tc>
        <w:tc>
          <w:tcPr>
            <w:tcW w:w="3600" w:type="dxa"/>
            <w:shd w:val="clear" w:color="auto" w:fill="F2F4F8"/>
          </w:tcPr>
          <w:p w14:paraId="0729D479" w14:textId="77777777" w:rsidR="006536B2" w:rsidRDefault="00000000">
            <w:pPr>
              <w:spacing w:before="40" w:after="40"/>
            </w:pPr>
            <w:r>
              <w:rPr>
                <w:sz w:val="18"/>
              </w:rPr>
              <w:t>Dated citation snapshots</w:t>
            </w:r>
          </w:p>
        </w:tc>
        <w:tc>
          <w:tcPr>
            <w:tcW w:w="2592" w:type="dxa"/>
            <w:shd w:val="clear" w:color="auto" w:fill="F2F4F8"/>
          </w:tcPr>
          <w:p w14:paraId="6AC8DD07" w14:textId="77777777" w:rsidR="006536B2" w:rsidRDefault="00000000">
            <w:pPr>
              <w:spacing w:before="40" w:after="40"/>
            </w:pPr>
            <w:r>
              <w:rPr>
                <w:sz w:val="18"/>
              </w:rPr>
              <w:t>(publication_id, snapshot_date)</w:t>
            </w:r>
          </w:p>
        </w:tc>
      </w:tr>
      <w:tr w:rsidR="006536B2" w14:paraId="48A97B80" w14:textId="77777777">
        <w:trPr>
          <w:jc w:val="center"/>
        </w:trPr>
        <w:tc>
          <w:tcPr>
            <w:tcW w:w="1944" w:type="dxa"/>
          </w:tcPr>
          <w:p w14:paraId="081312C8" w14:textId="77777777" w:rsidR="006536B2" w:rsidRDefault="00000000">
            <w:pPr>
              <w:spacing w:before="40" w:after="40"/>
            </w:pPr>
            <w:r>
              <w:rPr>
                <w:b/>
                <w:sz w:val="18"/>
              </w:rPr>
              <w:t>upload_batch</w:t>
            </w:r>
          </w:p>
        </w:tc>
        <w:tc>
          <w:tcPr>
            <w:tcW w:w="1368" w:type="dxa"/>
          </w:tcPr>
          <w:p w14:paraId="5EC43C80" w14:textId="77777777" w:rsidR="006536B2" w:rsidRDefault="00000000">
            <w:pPr>
              <w:spacing w:before="40" w:after="40"/>
            </w:pPr>
            <w:r>
              <w:rPr>
                <w:sz w:val="18"/>
              </w:rPr>
              <w:t>1</w:t>
            </w:r>
          </w:p>
        </w:tc>
        <w:tc>
          <w:tcPr>
            <w:tcW w:w="3600" w:type="dxa"/>
          </w:tcPr>
          <w:p w14:paraId="2951DD08" w14:textId="77777777" w:rsidR="006536B2" w:rsidRDefault="00000000">
            <w:pPr>
              <w:spacing w:before="40" w:after="40"/>
            </w:pPr>
            <w:r>
              <w:rPr>
                <w:sz w:val="18"/>
              </w:rPr>
              <w:t>Audit trail for every upload</w:t>
            </w:r>
          </w:p>
        </w:tc>
        <w:tc>
          <w:tcPr>
            <w:tcW w:w="2592" w:type="dxa"/>
          </w:tcPr>
          <w:p w14:paraId="44995047" w14:textId="77777777" w:rsidR="006536B2" w:rsidRDefault="00000000">
            <w:pPr>
              <w:spacing w:before="40" w:after="40"/>
            </w:pPr>
            <w:r>
              <w:rPr>
                <w:sz w:val="18"/>
              </w:rPr>
              <w:t>id</w:t>
            </w:r>
          </w:p>
        </w:tc>
      </w:tr>
      <w:tr w:rsidR="006536B2" w14:paraId="1BC7CCB3" w14:textId="77777777">
        <w:trPr>
          <w:jc w:val="center"/>
        </w:trPr>
        <w:tc>
          <w:tcPr>
            <w:tcW w:w="1944" w:type="dxa"/>
            <w:shd w:val="clear" w:color="auto" w:fill="F2F4F8"/>
          </w:tcPr>
          <w:p w14:paraId="28F3B0D2" w14:textId="77777777" w:rsidR="006536B2" w:rsidRDefault="00000000">
            <w:pPr>
              <w:spacing w:before="40" w:after="40"/>
            </w:pPr>
            <w:r>
              <w:rPr>
                <w:b/>
                <w:sz w:val="18"/>
              </w:rPr>
              <w:t>unmatched_author</w:t>
            </w:r>
          </w:p>
        </w:tc>
        <w:tc>
          <w:tcPr>
            <w:tcW w:w="1368" w:type="dxa"/>
            <w:shd w:val="clear" w:color="auto" w:fill="F2F4F8"/>
          </w:tcPr>
          <w:p w14:paraId="27D34188" w14:textId="77777777" w:rsidR="006536B2" w:rsidRDefault="00000000">
            <w:pPr>
              <w:spacing w:before="40" w:after="40"/>
            </w:pPr>
            <w:r>
              <w:rPr>
                <w:sz w:val="18"/>
              </w:rPr>
              <w:t>—</w:t>
            </w:r>
          </w:p>
        </w:tc>
        <w:tc>
          <w:tcPr>
            <w:tcW w:w="3600" w:type="dxa"/>
            <w:shd w:val="clear" w:color="auto" w:fill="F2F4F8"/>
          </w:tcPr>
          <w:p w14:paraId="6E85BEB1" w14:textId="77777777" w:rsidR="006536B2" w:rsidRDefault="00000000">
            <w:pPr>
              <w:spacing w:before="40" w:after="40"/>
            </w:pPr>
            <w:r>
              <w:rPr>
                <w:sz w:val="18"/>
              </w:rPr>
              <w:t>Attribution review queue</w:t>
            </w:r>
          </w:p>
        </w:tc>
        <w:tc>
          <w:tcPr>
            <w:tcW w:w="2592" w:type="dxa"/>
            <w:shd w:val="clear" w:color="auto" w:fill="F2F4F8"/>
          </w:tcPr>
          <w:p w14:paraId="1BF186A9" w14:textId="77777777" w:rsidR="006536B2" w:rsidRDefault="00000000">
            <w:pPr>
              <w:spacing w:before="40" w:after="40"/>
            </w:pPr>
            <w:r>
              <w:rPr>
                <w:sz w:val="18"/>
              </w:rPr>
              <w:t>publication_author_id</w:t>
            </w:r>
          </w:p>
        </w:tc>
      </w:tr>
      <w:tr w:rsidR="006536B2" w14:paraId="3BAB47B4" w14:textId="77777777">
        <w:trPr>
          <w:jc w:val="center"/>
        </w:trPr>
        <w:tc>
          <w:tcPr>
            <w:tcW w:w="1944" w:type="dxa"/>
          </w:tcPr>
          <w:p w14:paraId="5B04B78E" w14:textId="77777777" w:rsidR="006536B2" w:rsidRDefault="00000000">
            <w:pPr>
              <w:spacing w:before="40" w:after="40"/>
            </w:pPr>
            <w:r>
              <w:rPr>
                <w:b/>
                <w:sz w:val="18"/>
              </w:rPr>
              <w:t>author_alias</w:t>
            </w:r>
          </w:p>
        </w:tc>
        <w:tc>
          <w:tcPr>
            <w:tcW w:w="1368" w:type="dxa"/>
          </w:tcPr>
          <w:p w14:paraId="5F02BC31" w14:textId="77777777" w:rsidR="006536B2" w:rsidRDefault="00000000">
            <w:pPr>
              <w:spacing w:before="40" w:after="40"/>
            </w:pPr>
            <w:r>
              <w:rPr>
                <w:sz w:val="18"/>
              </w:rPr>
              <w:t>—</w:t>
            </w:r>
          </w:p>
        </w:tc>
        <w:tc>
          <w:tcPr>
            <w:tcW w:w="3600" w:type="dxa"/>
          </w:tcPr>
          <w:p w14:paraId="06FA9C70" w14:textId="77777777" w:rsidR="006536B2" w:rsidRDefault="00000000">
            <w:pPr>
              <w:spacing w:before="40" w:after="40"/>
            </w:pPr>
            <w:r>
              <w:rPr>
                <w:sz w:val="18"/>
              </w:rPr>
              <w:t>Manual Scopus ID → faculty corrections</w:t>
            </w:r>
          </w:p>
        </w:tc>
        <w:tc>
          <w:tcPr>
            <w:tcW w:w="2592" w:type="dxa"/>
          </w:tcPr>
          <w:p w14:paraId="57503919" w14:textId="77777777" w:rsidR="006536B2" w:rsidRDefault="00000000">
            <w:pPr>
              <w:spacing w:before="40" w:after="40"/>
            </w:pPr>
            <w:r>
              <w:rPr>
                <w:sz w:val="18"/>
              </w:rPr>
              <w:t>scopus_author_id</w:t>
            </w:r>
          </w:p>
        </w:tc>
      </w:tr>
    </w:tbl>
    <w:p w14:paraId="34EA9324" w14:textId="77777777" w:rsidR="006536B2" w:rsidRDefault="006536B2">
      <w:pPr>
        <w:spacing w:after="40"/>
      </w:pPr>
    </w:p>
    <w:p w14:paraId="261BA23F" w14:textId="77777777" w:rsidR="006536B2" w:rsidRDefault="00000000">
      <w:pPr>
        <w:pStyle w:val="Heading2"/>
      </w:pPr>
      <w:bookmarkStart w:id="25" w:name="_Toc238482994"/>
      <w:r>
        <w:t>7.1 Why one row per author per publication</w:t>
      </w:r>
      <w:bookmarkEnd w:id="25"/>
    </w:p>
    <w:p w14:paraId="0D2C2062" w14:textId="77777777" w:rsidR="006536B2" w:rsidRDefault="00000000">
      <w:r>
        <w:t>The manual workbook flattened multi-author papers into delimited strings:</w:t>
      </w:r>
    </w:p>
    <w:p w14:paraId="70E30CBE" w14:textId="77777777" w:rsidR="006536B2" w:rsidRDefault="00000000">
      <w:pPr>
        <w:shd w:val="clear" w:color="auto" w:fill="F2F4F8"/>
        <w:spacing w:before="80" w:after="160" w:line="240" w:lineRule="auto"/>
        <w:ind w:left="360"/>
      </w:pPr>
      <w:r>
        <w:rPr>
          <w:rFonts w:ascii="Consolas" w:hAnsi="Consolas"/>
          <w:color w:val="223344"/>
          <w:sz w:val="18"/>
        </w:rPr>
        <w:t>BITS_Author:  Arshad Javed, Sanket Goel, Satish Kumar Dubey</w:t>
      </w:r>
      <w:r>
        <w:rPr>
          <w:rFonts w:ascii="Consolas" w:hAnsi="Consolas"/>
          <w:color w:val="223344"/>
          <w:sz w:val="18"/>
        </w:rPr>
        <w:br/>
        <w:t>Campus:       Hyderabad</w:t>
      </w:r>
      <w:r>
        <w:rPr>
          <w:rFonts w:ascii="Consolas" w:hAnsi="Consolas"/>
          <w:color w:val="223344"/>
          <w:sz w:val="18"/>
        </w:rPr>
        <w:br/>
        <w:t>Department:   Electrical and Electronics Engineering/Mechanical Engineering</w:t>
      </w:r>
    </w:p>
    <w:p w14:paraId="516CB741" w14:textId="77777777" w:rsidR="006536B2" w:rsidRDefault="00000000">
      <w:r>
        <w:t>Three faculty, two departments, two different delimiters, and the department list is de-duplicated — so it is impossible to recover which author belongs to which department. Storing one row per author per publication is what makes campus totals, department drill-downs and per-professor pages all answerable from the same data, and it is why the counting rule in Section 6.1 is a query change rather than a migration.</w:t>
      </w:r>
    </w:p>
    <w:p w14:paraId="52BF178C" w14:textId="77777777" w:rsidR="006536B2" w:rsidRDefault="00000000">
      <w:pPr>
        <w:pStyle w:val="Heading1"/>
      </w:pPr>
      <w:bookmarkStart w:id="26" w:name="_Toc238482995"/>
      <w:r>
        <w:t>8. Dashboard Modules</w:t>
      </w:r>
      <w:bookmarkEnd w:id="26"/>
    </w:p>
    <w:tbl>
      <w:tblPr>
        <w:tblStyle w:val="TableGrid"/>
        <w:tblW w:w="0" w:type="auto"/>
        <w:jc w:val="center"/>
        <w:tblLook w:val="04A0" w:firstRow="1" w:lastRow="0" w:firstColumn="1" w:lastColumn="0" w:noHBand="0" w:noVBand="1"/>
      </w:tblPr>
      <w:tblGrid>
        <w:gridCol w:w="2160"/>
        <w:gridCol w:w="7344"/>
      </w:tblGrid>
      <w:tr w:rsidR="006536B2" w14:paraId="403485A7" w14:textId="77777777">
        <w:trPr>
          <w:jc w:val="center"/>
        </w:trPr>
        <w:tc>
          <w:tcPr>
            <w:tcW w:w="2160" w:type="dxa"/>
            <w:shd w:val="clear" w:color="auto" w:fill="1F3B73"/>
          </w:tcPr>
          <w:p w14:paraId="07F73506" w14:textId="77777777" w:rsidR="006536B2" w:rsidRDefault="00000000">
            <w:pPr>
              <w:spacing w:before="40" w:after="40"/>
            </w:pPr>
            <w:r>
              <w:rPr>
                <w:b/>
                <w:color w:val="FFFFFF"/>
                <w:sz w:val="18"/>
              </w:rPr>
              <w:t>Screen</w:t>
            </w:r>
          </w:p>
        </w:tc>
        <w:tc>
          <w:tcPr>
            <w:tcW w:w="7344" w:type="dxa"/>
            <w:shd w:val="clear" w:color="auto" w:fill="1F3B73"/>
          </w:tcPr>
          <w:p w14:paraId="31B9CE85" w14:textId="77777777" w:rsidR="006536B2" w:rsidRDefault="00000000">
            <w:pPr>
              <w:spacing w:before="40" w:after="40"/>
            </w:pPr>
            <w:r>
              <w:rPr>
                <w:b/>
                <w:color w:val="FFFFFF"/>
                <w:sz w:val="18"/>
              </w:rPr>
              <w:t>Contents</w:t>
            </w:r>
          </w:p>
        </w:tc>
      </w:tr>
      <w:tr w:rsidR="006536B2" w14:paraId="37412014" w14:textId="77777777">
        <w:trPr>
          <w:jc w:val="center"/>
        </w:trPr>
        <w:tc>
          <w:tcPr>
            <w:tcW w:w="2160" w:type="dxa"/>
          </w:tcPr>
          <w:p w14:paraId="39F8407E" w14:textId="77777777" w:rsidR="006536B2" w:rsidRDefault="00000000">
            <w:pPr>
              <w:spacing w:before="40" w:after="40"/>
            </w:pPr>
            <w:r>
              <w:rPr>
                <w:sz w:val="18"/>
              </w:rPr>
              <w:t>Executive summary</w:t>
            </w:r>
          </w:p>
        </w:tc>
        <w:tc>
          <w:tcPr>
            <w:tcW w:w="7344" w:type="dxa"/>
          </w:tcPr>
          <w:p w14:paraId="03CF000A" w14:textId="77777777" w:rsidR="006536B2" w:rsidRDefault="00000000">
            <w:pPr>
              <w:spacing w:before="40" w:after="40"/>
            </w:pPr>
            <w:r>
              <w:rPr>
                <w:sz w:val="18"/>
              </w:rPr>
              <w:t>Headline KPIs — total publications, current year against previous, citations, faculty publishing, Q1/Q2 counts, publications carrying an impact factor, average CiteScore and SJR — with publications by year, quartile mix by year, campus and document-type breakdowns, top subject areas, top journals and the citation trend.</w:t>
            </w:r>
          </w:p>
        </w:tc>
      </w:tr>
      <w:tr w:rsidR="006536B2" w14:paraId="04BD87A6" w14:textId="77777777">
        <w:trPr>
          <w:jc w:val="center"/>
        </w:trPr>
        <w:tc>
          <w:tcPr>
            <w:tcW w:w="2160" w:type="dxa"/>
            <w:shd w:val="clear" w:color="auto" w:fill="F2F4F8"/>
          </w:tcPr>
          <w:p w14:paraId="58786BB1" w14:textId="77777777" w:rsidR="006536B2" w:rsidRDefault="00000000">
            <w:pPr>
              <w:spacing w:before="40" w:after="40"/>
            </w:pPr>
            <w:r>
              <w:rPr>
                <w:sz w:val="18"/>
              </w:rPr>
              <w:t>Campuses</w:t>
            </w:r>
          </w:p>
        </w:tc>
        <w:tc>
          <w:tcPr>
            <w:tcW w:w="7344" w:type="dxa"/>
            <w:shd w:val="clear" w:color="auto" w:fill="F2F4F8"/>
          </w:tcPr>
          <w:p w14:paraId="1EC849A2" w14:textId="77777777" w:rsidR="006536B2" w:rsidRDefault="00000000">
            <w:pPr>
              <w:spacing w:before="40" w:after="40"/>
            </w:pPr>
            <w:r>
              <w:rPr>
                <w:sz w:val="18"/>
              </w:rPr>
              <w:t>Pilani, Goa, Hyderabad and Dubai side by side across every measure, plus quartile mix per campus.</w:t>
            </w:r>
          </w:p>
        </w:tc>
      </w:tr>
      <w:tr w:rsidR="006536B2" w14:paraId="49AD1EBF" w14:textId="77777777">
        <w:trPr>
          <w:jc w:val="center"/>
        </w:trPr>
        <w:tc>
          <w:tcPr>
            <w:tcW w:w="2160" w:type="dxa"/>
          </w:tcPr>
          <w:p w14:paraId="76099CD4" w14:textId="77777777" w:rsidR="006536B2" w:rsidRDefault="00000000">
            <w:pPr>
              <w:spacing w:before="40" w:after="40"/>
            </w:pPr>
            <w:r>
              <w:rPr>
                <w:sz w:val="18"/>
              </w:rPr>
              <w:t>Departments</w:t>
            </w:r>
          </w:p>
        </w:tc>
        <w:tc>
          <w:tcPr>
            <w:tcW w:w="7344" w:type="dxa"/>
          </w:tcPr>
          <w:p w14:paraId="69D273B0" w14:textId="77777777" w:rsidR="006536B2" w:rsidRDefault="00000000">
            <w:pPr>
              <w:spacing w:before="40" w:after="40"/>
            </w:pPr>
            <w:r>
              <w:rPr>
                <w:sz w:val="18"/>
              </w:rPr>
              <w:t>Departments of a selected campus; drill-down per department with publications by year, quartile mix, top publishing faculty, top journals and top subject areas.</w:t>
            </w:r>
          </w:p>
        </w:tc>
      </w:tr>
      <w:tr w:rsidR="006536B2" w14:paraId="0E6C0899" w14:textId="77777777">
        <w:trPr>
          <w:jc w:val="center"/>
        </w:trPr>
        <w:tc>
          <w:tcPr>
            <w:tcW w:w="2160" w:type="dxa"/>
            <w:shd w:val="clear" w:color="auto" w:fill="F2F4F8"/>
          </w:tcPr>
          <w:p w14:paraId="1181703D" w14:textId="77777777" w:rsidR="006536B2" w:rsidRDefault="00000000">
            <w:pPr>
              <w:spacing w:before="40" w:after="40"/>
            </w:pPr>
            <w:r>
              <w:rPr>
                <w:sz w:val="18"/>
              </w:rPr>
              <w:t>Faculty</w:t>
            </w:r>
          </w:p>
        </w:tc>
        <w:tc>
          <w:tcPr>
            <w:tcW w:w="7344" w:type="dxa"/>
            <w:shd w:val="clear" w:color="auto" w:fill="F2F4F8"/>
          </w:tcPr>
          <w:p w14:paraId="2DBB8863" w14:textId="77777777" w:rsidR="006536B2" w:rsidRDefault="00000000">
            <w:pPr>
              <w:spacing w:before="40" w:after="40"/>
            </w:pPr>
            <w:r>
              <w:rPr>
                <w:sz w:val="18"/>
              </w:rPr>
              <w:t>Searchable roster and a per-professor profile: publications, citations, h-index, quartile mix, document types, top journals, subject areas, frequent BITS co-authors and the full sortable publication list.</w:t>
            </w:r>
          </w:p>
        </w:tc>
      </w:tr>
      <w:tr w:rsidR="006536B2" w14:paraId="3A290976" w14:textId="77777777">
        <w:trPr>
          <w:jc w:val="center"/>
        </w:trPr>
        <w:tc>
          <w:tcPr>
            <w:tcW w:w="2160" w:type="dxa"/>
          </w:tcPr>
          <w:p w14:paraId="619285C2" w14:textId="77777777" w:rsidR="006536B2" w:rsidRDefault="00000000">
            <w:pPr>
              <w:spacing w:before="40" w:after="40"/>
            </w:pPr>
            <w:r>
              <w:rPr>
                <w:sz w:val="18"/>
              </w:rPr>
              <w:t>Publications</w:t>
            </w:r>
          </w:p>
        </w:tc>
        <w:tc>
          <w:tcPr>
            <w:tcW w:w="7344" w:type="dxa"/>
          </w:tcPr>
          <w:p w14:paraId="4D225BD0" w14:textId="77777777" w:rsidR="006536B2" w:rsidRDefault="00000000">
            <w:pPr>
              <w:spacing w:before="40" w:after="40"/>
            </w:pPr>
            <w:r>
              <w:rPr>
                <w:sz w:val="18"/>
              </w:rPr>
              <w:t>Every record with its journal metrics joined in. Sorting and filtering are performed server-side across the whole result set, not only the visible page.</w:t>
            </w:r>
          </w:p>
        </w:tc>
      </w:tr>
      <w:tr w:rsidR="006536B2" w14:paraId="544A5C02" w14:textId="77777777">
        <w:trPr>
          <w:jc w:val="center"/>
        </w:trPr>
        <w:tc>
          <w:tcPr>
            <w:tcW w:w="2160" w:type="dxa"/>
            <w:shd w:val="clear" w:color="auto" w:fill="F2F4F8"/>
          </w:tcPr>
          <w:p w14:paraId="535CD7F8" w14:textId="77777777" w:rsidR="006536B2" w:rsidRDefault="00000000">
            <w:pPr>
              <w:spacing w:before="40" w:after="40"/>
            </w:pPr>
            <w:r>
              <w:rPr>
                <w:sz w:val="18"/>
              </w:rPr>
              <w:t>Publication / journal detail</w:t>
            </w:r>
          </w:p>
        </w:tc>
        <w:tc>
          <w:tcPr>
            <w:tcW w:w="7344" w:type="dxa"/>
            <w:shd w:val="clear" w:color="auto" w:fill="F2F4F8"/>
          </w:tcPr>
          <w:p w14:paraId="2BD638B6" w14:textId="77777777" w:rsidR="006536B2" w:rsidRDefault="00000000">
            <w:pPr>
              <w:spacing w:before="40" w:after="40"/>
            </w:pPr>
            <w:r>
              <w:rPr>
                <w:sz w:val="18"/>
              </w:rPr>
              <w:t>The full record with authors, ASJC subject areas, all three quartile systems and citation history.</w:t>
            </w:r>
          </w:p>
        </w:tc>
      </w:tr>
      <w:tr w:rsidR="006536B2" w14:paraId="36171FC1" w14:textId="77777777">
        <w:trPr>
          <w:jc w:val="center"/>
        </w:trPr>
        <w:tc>
          <w:tcPr>
            <w:tcW w:w="2160" w:type="dxa"/>
          </w:tcPr>
          <w:p w14:paraId="43B893EA" w14:textId="77777777" w:rsidR="006536B2" w:rsidRDefault="00000000">
            <w:pPr>
              <w:spacing w:before="40" w:after="40"/>
            </w:pPr>
            <w:r>
              <w:rPr>
                <w:sz w:val="18"/>
              </w:rPr>
              <w:t>Attribution review</w:t>
            </w:r>
          </w:p>
        </w:tc>
        <w:tc>
          <w:tcPr>
            <w:tcW w:w="7344" w:type="dxa"/>
          </w:tcPr>
          <w:p w14:paraId="1B0F5406" w14:textId="77777777" w:rsidR="006536B2" w:rsidRDefault="00000000">
            <w:pPr>
              <w:spacing w:before="40" w:after="40"/>
            </w:pPr>
            <w:r>
              <w:rPr>
                <w:sz w:val="18"/>
              </w:rPr>
              <w:t>The queue of BITS authors who could not be matched to IRINS, with map and dismiss actions.</w:t>
            </w:r>
          </w:p>
        </w:tc>
      </w:tr>
      <w:tr w:rsidR="006536B2" w14:paraId="219CD590" w14:textId="77777777">
        <w:trPr>
          <w:jc w:val="center"/>
        </w:trPr>
        <w:tc>
          <w:tcPr>
            <w:tcW w:w="2160" w:type="dxa"/>
            <w:shd w:val="clear" w:color="auto" w:fill="F2F4F8"/>
          </w:tcPr>
          <w:p w14:paraId="302A0415" w14:textId="77777777" w:rsidR="006536B2" w:rsidRDefault="00000000">
            <w:pPr>
              <w:spacing w:before="40" w:after="40"/>
            </w:pPr>
            <w:r>
              <w:rPr>
                <w:sz w:val="18"/>
              </w:rPr>
              <w:t>Upload</w:t>
            </w:r>
          </w:p>
        </w:tc>
        <w:tc>
          <w:tcPr>
            <w:tcW w:w="7344" w:type="dxa"/>
            <w:shd w:val="clear" w:color="auto" w:fill="F2F4F8"/>
          </w:tcPr>
          <w:p w14:paraId="56EB72B8" w14:textId="77777777" w:rsidR="006536B2" w:rsidRDefault="00000000">
            <w:pPr>
              <w:spacing w:before="40" w:after="40"/>
            </w:pPr>
            <w:r>
              <w:rPr>
                <w:sz w:val="18"/>
              </w:rPr>
              <w:t>Weekly Scopus upload, the four reference-master uploads, manual re-sync, and the upload history with new / updated / unmatched counts per batch.</w:t>
            </w:r>
          </w:p>
        </w:tc>
      </w:tr>
    </w:tbl>
    <w:p w14:paraId="18B9AB30" w14:textId="77777777" w:rsidR="006536B2" w:rsidRDefault="006536B2">
      <w:pPr>
        <w:spacing w:after="40"/>
      </w:pPr>
    </w:p>
    <w:p w14:paraId="25E91AEB" w14:textId="77777777" w:rsidR="006536B2" w:rsidRDefault="00000000">
      <w:r>
        <w:t>Filters are held in the URL, so any view can be bookmarked or pasted into an email and reopens exactly as it was left.</w:t>
      </w:r>
    </w:p>
    <w:p w14:paraId="7ABA71F9" w14:textId="77777777" w:rsidR="006536B2" w:rsidRDefault="00000000">
      <w:pPr>
        <w:pStyle w:val="Heading2"/>
      </w:pPr>
      <w:bookmarkStart w:id="27" w:name="_Toc238482996"/>
      <w:r>
        <w:lastRenderedPageBreak/>
        <w:t>8.1 Shared filter set</w:t>
      </w:r>
      <w:bookmarkEnd w:id="27"/>
    </w:p>
    <w:p w14:paraId="5DB35E08" w14:textId="77777777" w:rsidR="006536B2" w:rsidRDefault="00000000">
      <w:pPr>
        <w:spacing w:after="80"/>
      </w:pPr>
      <w:r>
        <w:t>Every analytics endpoint accepts the same filters, composed by one shared WHERE-clause builder so that a filter means the same thing on every screen:</w:t>
      </w:r>
    </w:p>
    <w:p w14:paraId="452B4D6B" w14:textId="77777777" w:rsidR="006536B2" w:rsidRDefault="00000000">
      <w:pPr>
        <w:shd w:val="clear" w:color="auto" w:fill="F2F4F8"/>
        <w:spacing w:before="80" w:after="160" w:line="240" w:lineRule="auto"/>
        <w:ind w:left="360"/>
      </w:pPr>
      <w:r>
        <w:rPr>
          <w:rFonts w:ascii="Consolas" w:hAnsi="Consolas"/>
          <w:color w:val="223344"/>
          <w:sz w:val="18"/>
        </w:rPr>
        <w:t>year_from · year_to · campus_id · department_id · faculty_id · quartile</w:t>
      </w:r>
      <w:r>
        <w:rPr>
          <w:rFonts w:ascii="Consolas" w:hAnsi="Consolas"/>
          <w:color w:val="223344"/>
          <w:sz w:val="18"/>
        </w:rPr>
        <w:br/>
        <w:t>document_type · open_access · has_if · subject · journal_id · search</w:t>
      </w:r>
      <w:r>
        <w:rPr>
          <w:rFonts w:ascii="Consolas" w:hAnsi="Consolas"/>
          <w:color w:val="223344"/>
          <w:sz w:val="18"/>
        </w:rPr>
        <w:br/>
        <w:t>unmatched_only · metric_year</w:t>
      </w:r>
    </w:p>
    <w:p w14:paraId="2945ED05" w14:textId="77777777" w:rsidR="006536B2" w:rsidRDefault="00000000">
      <w:pPr>
        <w:pStyle w:val="Heading1"/>
      </w:pPr>
      <w:bookmarkStart w:id="28" w:name="_Toc238482997"/>
      <w:r>
        <w:t>9. API Reference</w:t>
      </w:r>
      <w:bookmarkEnd w:id="28"/>
    </w:p>
    <w:p w14:paraId="7AA2A8E9" w14:textId="77777777" w:rsidR="006536B2" w:rsidRDefault="00000000">
      <w:r>
        <w:t>Interactive documentation is generated automatically and served at /docs.</w:t>
      </w:r>
    </w:p>
    <w:tbl>
      <w:tblPr>
        <w:tblStyle w:val="TableGrid"/>
        <w:tblW w:w="0" w:type="auto"/>
        <w:jc w:val="center"/>
        <w:tblLook w:val="04A0" w:firstRow="1" w:lastRow="0" w:firstColumn="1" w:lastColumn="0" w:noHBand="0" w:noVBand="1"/>
      </w:tblPr>
      <w:tblGrid>
        <w:gridCol w:w="3888"/>
        <w:gridCol w:w="5616"/>
      </w:tblGrid>
      <w:tr w:rsidR="006536B2" w14:paraId="4AA53E85" w14:textId="77777777">
        <w:trPr>
          <w:jc w:val="center"/>
        </w:trPr>
        <w:tc>
          <w:tcPr>
            <w:tcW w:w="3888" w:type="dxa"/>
            <w:shd w:val="clear" w:color="auto" w:fill="1F3B73"/>
          </w:tcPr>
          <w:p w14:paraId="4D36F984" w14:textId="77777777" w:rsidR="006536B2" w:rsidRDefault="00000000">
            <w:pPr>
              <w:spacing w:before="40" w:after="40"/>
            </w:pPr>
            <w:r>
              <w:rPr>
                <w:b/>
                <w:color w:val="FFFFFF"/>
                <w:sz w:val="18"/>
              </w:rPr>
              <w:t>Endpoint</w:t>
            </w:r>
          </w:p>
        </w:tc>
        <w:tc>
          <w:tcPr>
            <w:tcW w:w="5616" w:type="dxa"/>
            <w:shd w:val="clear" w:color="auto" w:fill="1F3B73"/>
          </w:tcPr>
          <w:p w14:paraId="510F14FE" w14:textId="77777777" w:rsidR="006536B2" w:rsidRDefault="00000000">
            <w:pPr>
              <w:spacing w:before="40" w:after="40"/>
            </w:pPr>
            <w:r>
              <w:rPr>
                <w:b/>
                <w:color w:val="FFFFFF"/>
                <w:sz w:val="18"/>
              </w:rPr>
              <w:t>Returns</w:t>
            </w:r>
          </w:p>
        </w:tc>
      </w:tr>
      <w:tr w:rsidR="006536B2" w14:paraId="079D6693" w14:textId="77777777">
        <w:trPr>
          <w:jc w:val="center"/>
        </w:trPr>
        <w:tc>
          <w:tcPr>
            <w:tcW w:w="3888" w:type="dxa"/>
          </w:tcPr>
          <w:p w14:paraId="405C63E3" w14:textId="77777777" w:rsidR="006536B2" w:rsidRDefault="00000000">
            <w:pPr>
              <w:spacing w:before="40" w:after="40"/>
            </w:pPr>
            <w:r>
              <w:rPr>
                <w:sz w:val="18"/>
              </w:rPr>
              <w:t>GET /api/health</w:t>
            </w:r>
          </w:p>
        </w:tc>
        <w:tc>
          <w:tcPr>
            <w:tcW w:w="5616" w:type="dxa"/>
          </w:tcPr>
          <w:p w14:paraId="3370C0B3" w14:textId="77777777" w:rsidR="006536B2" w:rsidRDefault="00000000">
            <w:pPr>
              <w:spacing w:before="40" w:after="40"/>
            </w:pPr>
            <w:r>
              <w:rPr>
                <w:sz w:val="18"/>
              </w:rPr>
              <w:t>Liveness and publication count</w:t>
            </w:r>
          </w:p>
        </w:tc>
      </w:tr>
      <w:tr w:rsidR="006536B2" w14:paraId="073D7AE8" w14:textId="77777777">
        <w:trPr>
          <w:jc w:val="center"/>
        </w:trPr>
        <w:tc>
          <w:tcPr>
            <w:tcW w:w="3888" w:type="dxa"/>
            <w:shd w:val="clear" w:color="auto" w:fill="F2F4F8"/>
          </w:tcPr>
          <w:p w14:paraId="3C74DD2F" w14:textId="77777777" w:rsidR="006536B2" w:rsidRDefault="00000000">
            <w:pPr>
              <w:spacing w:before="40" w:after="40"/>
            </w:pPr>
            <w:r>
              <w:rPr>
                <w:sz w:val="18"/>
              </w:rPr>
              <w:t>GET /api/filters</w:t>
            </w:r>
          </w:p>
        </w:tc>
        <w:tc>
          <w:tcPr>
            <w:tcW w:w="5616" w:type="dxa"/>
            <w:shd w:val="clear" w:color="auto" w:fill="F2F4F8"/>
          </w:tcPr>
          <w:p w14:paraId="6A562E5C" w14:textId="77777777" w:rsidR="006536B2" w:rsidRDefault="00000000">
            <w:pPr>
              <w:spacing w:before="40" w:after="40"/>
            </w:pPr>
            <w:r>
              <w:rPr>
                <w:sz w:val="18"/>
              </w:rPr>
              <w:t>Dropdown options — campuses, departments per campus, years, types</w:t>
            </w:r>
          </w:p>
        </w:tc>
      </w:tr>
      <w:tr w:rsidR="006536B2" w14:paraId="672DFCF3" w14:textId="77777777">
        <w:trPr>
          <w:jc w:val="center"/>
        </w:trPr>
        <w:tc>
          <w:tcPr>
            <w:tcW w:w="3888" w:type="dxa"/>
          </w:tcPr>
          <w:p w14:paraId="5CA0D6F1" w14:textId="77777777" w:rsidR="006536B2" w:rsidRDefault="00000000">
            <w:pPr>
              <w:spacing w:before="40" w:after="40"/>
            </w:pPr>
            <w:r>
              <w:rPr>
                <w:sz w:val="18"/>
              </w:rPr>
              <w:t>GET /api/overview</w:t>
            </w:r>
          </w:p>
        </w:tc>
        <w:tc>
          <w:tcPr>
            <w:tcW w:w="5616" w:type="dxa"/>
          </w:tcPr>
          <w:p w14:paraId="2162D264" w14:textId="77777777" w:rsidR="006536B2" w:rsidRDefault="00000000">
            <w:pPr>
              <w:spacing w:before="40" w:after="40"/>
            </w:pPr>
            <w:r>
              <w:rPr>
                <w:sz w:val="18"/>
              </w:rPr>
              <w:t>Executive KPIs</w:t>
            </w:r>
          </w:p>
        </w:tc>
      </w:tr>
      <w:tr w:rsidR="006536B2" w14:paraId="5C8B3523" w14:textId="77777777">
        <w:trPr>
          <w:jc w:val="center"/>
        </w:trPr>
        <w:tc>
          <w:tcPr>
            <w:tcW w:w="3888" w:type="dxa"/>
            <w:shd w:val="clear" w:color="auto" w:fill="F2F4F8"/>
          </w:tcPr>
          <w:p w14:paraId="6A4DE013" w14:textId="77777777" w:rsidR="006536B2" w:rsidRDefault="00000000">
            <w:pPr>
              <w:spacing w:before="40" w:after="40"/>
            </w:pPr>
            <w:r>
              <w:rPr>
                <w:sz w:val="18"/>
              </w:rPr>
              <w:t>GET /api/analytics/by-year</w:t>
            </w:r>
          </w:p>
        </w:tc>
        <w:tc>
          <w:tcPr>
            <w:tcW w:w="5616" w:type="dxa"/>
            <w:shd w:val="clear" w:color="auto" w:fill="F2F4F8"/>
          </w:tcPr>
          <w:p w14:paraId="489A2506" w14:textId="77777777" w:rsidR="006536B2" w:rsidRDefault="00000000">
            <w:pPr>
              <w:spacing w:before="40" w:after="40"/>
            </w:pPr>
            <w:r>
              <w:rPr>
                <w:sz w:val="18"/>
              </w:rPr>
              <w:t>Publications, citations, quartiles and growth per year</w:t>
            </w:r>
          </w:p>
        </w:tc>
      </w:tr>
      <w:tr w:rsidR="006536B2" w14:paraId="3BB553DA" w14:textId="77777777">
        <w:trPr>
          <w:jc w:val="center"/>
        </w:trPr>
        <w:tc>
          <w:tcPr>
            <w:tcW w:w="3888" w:type="dxa"/>
          </w:tcPr>
          <w:p w14:paraId="63827760" w14:textId="77777777" w:rsidR="006536B2" w:rsidRDefault="00000000">
            <w:pPr>
              <w:spacing w:before="40" w:after="40"/>
            </w:pPr>
            <w:r>
              <w:rPr>
                <w:sz w:val="18"/>
              </w:rPr>
              <w:t>GET /api/analytics/by-campus</w:t>
            </w:r>
          </w:p>
        </w:tc>
        <w:tc>
          <w:tcPr>
            <w:tcW w:w="5616" w:type="dxa"/>
          </w:tcPr>
          <w:p w14:paraId="1F2A7ACA" w14:textId="77777777" w:rsidR="006536B2" w:rsidRDefault="00000000">
            <w:pPr>
              <w:spacing w:before="40" w:after="40"/>
            </w:pPr>
            <w:r>
              <w:rPr>
                <w:sz w:val="18"/>
              </w:rPr>
              <w:t>Every measure per campus</w:t>
            </w:r>
          </w:p>
        </w:tc>
      </w:tr>
      <w:tr w:rsidR="006536B2" w14:paraId="324D2A3B" w14:textId="77777777">
        <w:trPr>
          <w:jc w:val="center"/>
        </w:trPr>
        <w:tc>
          <w:tcPr>
            <w:tcW w:w="3888" w:type="dxa"/>
            <w:shd w:val="clear" w:color="auto" w:fill="F2F4F8"/>
          </w:tcPr>
          <w:p w14:paraId="365E9C13" w14:textId="77777777" w:rsidR="006536B2" w:rsidRDefault="00000000">
            <w:pPr>
              <w:spacing w:before="40" w:after="40"/>
            </w:pPr>
            <w:r>
              <w:rPr>
                <w:sz w:val="18"/>
              </w:rPr>
              <w:t>GET /api/analytics/by-department</w:t>
            </w:r>
          </w:p>
        </w:tc>
        <w:tc>
          <w:tcPr>
            <w:tcW w:w="5616" w:type="dxa"/>
            <w:shd w:val="clear" w:color="auto" w:fill="F2F4F8"/>
          </w:tcPr>
          <w:p w14:paraId="6696627C" w14:textId="77777777" w:rsidR="006536B2" w:rsidRDefault="00000000">
            <w:pPr>
              <w:spacing w:before="40" w:after="40"/>
            </w:pPr>
            <w:r>
              <w:rPr>
                <w:sz w:val="18"/>
              </w:rPr>
              <w:t>Every measure per department</w:t>
            </w:r>
          </w:p>
        </w:tc>
      </w:tr>
      <w:tr w:rsidR="006536B2" w14:paraId="33602A44" w14:textId="77777777">
        <w:trPr>
          <w:jc w:val="center"/>
        </w:trPr>
        <w:tc>
          <w:tcPr>
            <w:tcW w:w="3888" w:type="dxa"/>
          </w:tcPr>
          <w:p w14:paraId="5559E496" w14:textId="77777777" w:rsidR="006536B2" w:rsidRDefault="00000000">
            <w:pPr>
              <w:spacing w:before="40" w:after="40"/>
            </w:pPr>
            <w:r>
              <w:rPr>
                <w:sz w:val="18"/>
              </w:rPr>
              <w:t>GET /api/analytics/by-quartile</w:t>
            </w:r>
          </w:p>
        </w:tc>
        <w:tc>
          <w:tcPr>
            <w:tcW w:w="5616" w:type="dxa"/>
          </w:tcPr>
          <w:p w14:paraId="74A32F72" w14:textId="77777777" w:rsidR="006536B2" w:rsidRDefault="00000000">
            <w:pPr>
              <w:spacing w:before="40" w:after="40"/>
            </w:pPr>
            <w:r>
              <w:rPr>
                <w:sz w:val="18"/>
              </w:rPr>
              <w:t>Quartile distribution</w:t>
            </w:r>
          </w:p>
        </w:tc>
      </w:tr>
      <w:tr w:rsidR="006536B2" w14:paraId="0FD8C50A" w14:textId="77777777">
        <w:trPr>
          <w:jc w:val="center"/>
        </w:trPr>
        <w:tc>
          <w:tcPr>
            <w:tcW w:w="3888" w:type="dxa"/>
            <w:shd w:val="clear" w:color="auto" w:fill="F2F4F8"/>
          </w:tcPr>
          <w:p w14:paraId="0B42444E" w14:textId="77777777" w:rsidR="006536B2" w:rsidRDefault="00000000">
            <w:pPr>
              <w:spacing w:before="40" w:after="40"/>
            </w:pPr>
            <w:r>
              <w:rPr>
                <w:sz w:val="18"/>
              </w:rPr>
              <w:t>GET /api/analytics/by-document-type</w:t>
            </w:r>
          </w:p>
        </w:tc>
        <w:tc>
          <w:tcPr>
            <w:tcW w:w="5616" w:type="dxa"/>
            <w:shd w:val="clear" w:color="auto" w:fill="F2F4F8"/>
          </w:tcPr>
          <w:p w14:paraId="08431066" w14:textId="77777777" w:rsidR="006536B2" w:rsidRDefault="00000000">
            <w:pPr>
              <w:spacing w:before="40" w:after="40"/>
            </w:pPr>
            <w:r>
              <w:rPr>
                <w:sz w:val="18"/>
              </w:rPr>
              <w:t>Document-type distribution</w:t>
            </w:r>
          </w:p>
        </w:tc>
      </w:tr>
      <w:tr w:rsidR="006536B2" w14:paraId="2F7C25FB" w14:textId="77777777">
        <w:trPr>
          <w:jc w:val="center"/>
        </w:trPr>
        <w:tc>
          <w:tcPr>
            <w:tcW w:w="3888" w:type="dxa"/>
          </w:tcPr>
          <w:p w14:paraId="0A0BDC04" w14:textId="77777777" w:rsidR="006536B2" w:rsidRDefault="00000000">
            <w:pPr>
              <w:spacing w:before="40" w:after="40"/>
            </w:pPr>
            <w:r>
              <w:rPr>
                <w:sz w:val="18"/>
              </w:rPr>
              <w:t>GET /api/analytics/by-open-access</w:t>
            </w:r>
          </w:p>
        </w:tc>
        <w:tc>
          <w:tcPr>
            <w:tcW w:w="5616" w:type="dxa"/>
          </w:tcPr>
          <w:p w14:paraId="04042E98" w14:textId="77777777" w:rsidR="006536B2" w:rsidRDefault="00000000">
            <w:pPr>
              <w:spacing w:before="40" w:after="40"/>
            </w:pPr>
            <w:r>
              <w:rPr>
                <w:sz w:val="18"/>
              </w:rPr>
              <w:t>Open access against subscription</w:t>
            </w:r>
          </w:p>
        </w:tc>
      </w:tr>
      <w:tr w:rsidR="006536B2" w14:paraId="6CBA7214" w14:textId="77777777">
        <w:trPr>
          <w:jc w:val="center"/>
        </w:trPr>
        <w:tc>
          <w:tcPr>
            <w:tcW w:w="3888" w:type="dxa"/>
            <w:shd w:val="clear" w:color="auto" w:fill="F2F4F8"/>
          </w:tcPr>
          <w:p w14:paraId="48C9E0D4" w14:textId="77777777" w:rsidR="006536B2" w:rsidRDefault="00000000">
            <w:pPr>
              <w:spacing w:before="40" w:after="40"/>
            </w:pPr>
            <w:r>
              <w:rPr>
                <w:sz w:val="18"/>
              </w:rPr>
              <w:t>GET /api/analytics/top-journals</w:t>
            </w:r>
          </w:p>
        </w:tc>
        <w:tc>
          <w:tcPr>
            <w:tcW w:w="5616" w:type="dxa"/>
            <w:shd w:val="clear" w:color="auto" w:fill="F2F4F8"/>
          </w:tcPr>
          <w:p w14:paraId="03C30C45" w14:textId="77777777" w:rsidR="006536B2" w:rsidRDefault="00000000">
            <w:pPr>
              <w:spacing w:before="40" w:after="40"/>
            </w:pPr>
            <w:r>
              <w:rPr>
                <w:sz w:val="18"/>
              </w:rPr>
              <w:t>Ranked journals</w:t>
            </w:r>
          </w:p>
        </w:tc>
      </w:tr>
      <w:tr w:rsidR="006536B2" w14:paraId="1A67138B" w14:textId="77777777">
        <w:trPr>
          <w:jc w:val="center"/>
        </w:trPr>
        <w:tc>
          <w:tcPr>
            <w:tcW w:w="3888" w:type="dxa"/>
          </w:tcPr>
          <w:p w14:paraId="47B76040" w14:textId="77777777" w:rsidR="006536B2" w:rsidRDefault="00000000">
            <w:pPr>
              <w:spacing w:before="40" w:after="40"/>
            </w:pPr>
            <w:r>
              <w:rPr>
                <w:sz w:val="18"/>
              </w:rPr>
              <w:t>GET /api/analytics/top-subjects</w:t>
            </w:r>
          </w:p>
        </w:tc>
        <w:tc>
          <w:tcPr>
            <w:tcW w:w="5616" w:type="dxa"/>
          </w:tcPr>
          <w:p w14:paraId="60F4622C" w14:textId="77777777" w:rsidR="006536B2" w:rsidRDefault="00000000">
            <w:pPr>
              <w:spacing w:before="40" w:after="40"/>
            </w:pPr>
            <w:r>
              <w:rPr>
                <w:sz w:val="18"/>
              </w:rPr>
              <w:t>Ranked ASJC subject areas</w:t>
            </w:r>
          </w:p>
        </w:tc>
      </w:tr>
      <w:tr w:rsidR="006536B2" w14:paraId="520A939B" w14:textId="77777777">
        <w:trPr>
          <w:jc w:val="center"/>
        </w:trPr>
        <w:tc>
          <w:tcPr>
            <w:tcW w:w="3888" w:type="dxa"/>
            <w:shd w:val="clear" w:color="auto" w:fill="F2F4F8"/>
          </w:tcPr>
          <w:p w14:paraId="7F658200" w14:textId="77777777" w:rsidR="006536B2" w:rsidRDefault="00000000">
            <w:pPr>
              <w:spacing w:before="40" w:after="40"/>
            </w:pPr>
            <w:r>
              <w:rPr>
                <w:sz w:val="18"/>
              </w:rPr>
              <w:t>GET /api/analytics/top-faculty</w:t>
            </w:r>
          </w:p>
        </w:tc>
        <w:tc>
          <w:tcPr>
            <w:tcW w:w="5616" w:type="dxa"/>
            <w:shd w:val="clear" w:color="auto" w:fill="F2F4F8"/>
          </w:tcPr>
          <w:p w14:paraId="74393747" w14:textId="77777777" w:rsidR="006536B2" w:rsidRDefault="00000000">
            <w:pPr>
              <w:spacing w:before="40" w:after="40"/>
            </w:pPr>
            <w:r>
              <w:rPr>
                <w:sz w:val="18"/>
              </w:rPr>
              <w:t>Ranked faculty, scoped to the selected campus or department</w:t>
            </w:r>
          </w:p>
        </w:tc>
      </w:tr>
      <w:tr w:rsidR="006536B2" w14:paraId="35BD59A7" w14:textId="77777777">
        <w:trPr>
          <w:jc w:val="center"/>
        </w:trPr>
        <w:tc>
          <w:tcPr>
            <w:tcW w:w="3888" w:type="dxa"/>
          </w:tcPr>
          <w:p w14:paraId="7ACD820A" w14:textId="77777777" w:rsidR="006536B2" w:rsidRDefault="00000000">
            <w:pPr>
              <w:spacing w:before="40" w:after="40"/>
            </w:pPr>
            <w:r>
              <w:rPr>
                <w:sz w:val="18"/>
              </w:rPr>
              <w:t>GET /api/analytics/citation-trend</w:t>
            </w:r>
          </w:p>
        </w:tc>
        <w:tc>
          <w:tcPr>
            <w:tcW w:w="5616" w:type="dxa"/>
          </w:tcPr>
          <w:p w14:paraId="3902A694" w14:textId="77777777" w:rsidR="006536B2" w:rsidRDefault="00000000">
            <w:pPr>
              <w:spacing w:before="40" w:after="40"/>
            </w:pPr>
            <w:r>
              <w:rPr>
                <w:sz w:val="18"/>
              </w:rPr>
              <w:t>Citations per upload snapshot</w:t>
            </w:r>
          </w:p>
        </w:tc>
      </w:tr>
      <w:tr w:rsidR="006536B2" w14:paraId="529AEA93" w14:textId="77777777">
        <w:trPr>
          <w:jc w:val="center"/>
        </w:trPr>
        <w:tc>
          <w:tcPr>
            <w:tcW w:w="3888" w:type="dxa"/>
            <w:shd w:val="clear" w:color="auto" w:fill="F2F4F8"/>
          </w:tcPr>
          <w:p w14:paraId="3C2525FF" w14:textId="77777777" w:rsidR="006536B2" w:rsidRDefault="00000000">
            <w:pPr>
              <w:spacing w:before="40" w:after="40"/>
            </w:pPr>
            <w:r>
              <w:rPr>
                <w:sz w:val="18"/>
              </w:rPr>
              <w:t>GET /api/faculty</w:t>
            </w:r>
          </w:p>
        </w:tc>
        <w:tc>
          <w:tcPr>
            <w:tcW w:w="5616" w:type="dxa"/>
            <w:shd w:val="clear" w:color="auto" w:fill="F2F4F8"/>
          </w:tcPr>
          <w:p w14:paraId="782F88AA" w14:textId="77777777" w:rsidR="006536B2" w:rsidRDefault="00000000">
            <w:pPr>
              <w:spacing w:before="40" w:after="40"/>
            </w:pPr>
            <w:r>
              <w:rPr>
                <w:sz w:val="18"/>
              </w:rPr>
              <w:t>Roster — sort, order, page, name, publishing_only</w:t>
            </w:r>
          </w:p>
        </w:tc>
      </w:tr>
      <w:tr w:rsidR="006536B2" w14:paraId="34C5DCB9" w14:textId="77777777">
        <w:trPr>
          <w:jc w:val="center"/>
        </w:trPr>
        <w:tc>
          <w:tcPr>
            <w:tcW w:w="3888" w:type="dxa"/>
          </w:tcPr>
          <w:p w14:paraId="1C25FD2B" w14:textId="77777777" w:rsidR="006536B2" w:rsidRDefault="00000000">
            <w:pPr>
              <w:spacing w:before="40" w:after="40"/>
            </w:pPr>
            <w:r>
              <w:rPr>
                <w:sz w:val="18"/>
              </w:rPr>
              <w:t>GET /api/faculty/{id}</w:t>
            </w:r>
          </w:p>
        </w:tc>
        <w:tc>
          <w:tcPr>
            <w:tcW w:w="5616" w:type="dxa"/>
          </w:tcPr>
          <w:p w14:paraId="786E2672" w14:textId="77777777" w:rsidR="006536B2" w:rsidRDefault="00000000">
            <w:pPr>
              <w:spacing w:before="40" w:after="40"/>
            </w:pPr>
            <w:r>
              <w:rPr>
                <w:sz w:val="18"/>
              </w:rPr>
              <w:t>Full profile — summary, by year, quartiles, journals, subjects, co-authors, publications</w:t>
            </w:r>
          </w:p>
        </w:tc>
      </w:tr>
      <w:tr w:rsidR="006536B2" w14:paraId="39F1B4EC" w14:textId="77777777">
        <w:trPr>
          <w:jc w:val="center"/>
        </w:trPr>
        <w:tc>
          <w:tcPr>
            <w:tcW w:w="3888" w:type="dxa"/>
            <w:shd w:val="clear" w:color="auto" w:fill="F2F4F8"/>
          </w:tcPr>
          <w:p w14:paraId="25B1820C" w14:textId="77777777" w:rsidR="006536B2" w:rsidRDefault="00000000">
            <w:pPr>
              <w:spacing w:before="40" w:after="40"/>
            </w:pPr>
            <w:r>
              <w:rPr>
                <w:sz w:val="18"/>
              </w:rPr>
              <w:t>GET /api/publications</w:t>
            </w:r>
          </w:p>
        </w:tc>
        <w:tc>
          <w:tcPr>
            <w:tcW w:w="5616" w:type="dxa"/>
            <w:shd w:val="clear" w:color="auto" w:fill="F2F4F8"/>
          </w:tcPr>
          <w:p w14:paraId="25D6BBDC" w14:textId="77777777" w:rsidR="006536B2" w:rsidRDefault="00000000">
            <w:pPr>
              <w:spacing w:before="40" w:after="40"/>
            </w:pPr>
            <w:r>
              <w:rPr>
                <w:sz w:val="18"/>
              </w:rPr>
              <w:t>Sortable list — sort, order, page, page_size</w:t>
            </w:r>
          </w:p>
        </w:tc>
      </w:tr>
      <w:tr w:rsidR="006536B2" w14:paraId="521DD75F" w14:textId="77777777">
        <w:trPr>
          <w:jc w:val="center"/>
        </w:trPr>
        <w:tc>
          <w:tcPr>
            <w:tcW w:w="3888" w:type="dxa"/>
          </w:tcPr>
          <w:p w14:paraId="08B69EF3" w14:textId="77777777" w:rsidR="006536B2" w:rsidRDefault="00000000">
            <w:pPr>
              <w:spacing w:before="40" w:after="40"/>
            </w:pPr>
            <w:r>
              <w:rPr>
                <w:sz w:val="18"/>
              </w:rPr>
              <w:t>GET /api/publications/{id}</w:t>
            </w:r>
          </w:p>
        </w:tc>
        <w:tc>
          <w:tcPr>
            <w:tcW w:w="5616" w:type="dxa"/>
          </w:tcPr>
          <w:p w14:paraId="60FC8241" w14:textId="77777777" w:rsidR="006536B2" w:rsidRDefault="00000000">
            <w:pPr>
              <w:spacing w:before="40" w:after="40"/>
            </w:pPr>
            <w:r>
              <w:rPr>
                <w:sz w:val="18"/>
              </w:rPr>
              <w:t>Full record with authors, subjects and citation history</w:t>
            </w:r>
          </w:p>
        </w:tc>
      </w:tr>
      <w:tr w:rsidR="006536B2" w14:paraId="538DB2E2" w14:textId="77777777">
        <w:trPr>
          <w:jc w:val="center"/>
        </w:trPr>
        <w:tc>
          <w:tcPr>
            <w:tcW w:w="3888" w:type="dxa"/>
            <w:shd w:val="clear" w:color="auto" w:fill="F2F4F8"/>
          </w:tcPr>
          <w:p w14:paraId="5DDC3698" w14:textId="77777777" w:rsidR="006536B2" w:rsidRDefault="00000000">
            <w:pPr>
              <w:spacing w:before="40" w:after="40"/>
            </w:pPr>
            <w:r>
              <w:rPr>
                <w:sz w:val="18"/>
              </w:rPr>
              <w:t>GET /api/departments/{id}</w:t>
            </w:r>
          </w:p>
        </w:tc>
        <w:tc>
          <w:tcPr>
            <w:tcW w:w="5616" w:type="dxa"/>
            <w:shd w:val="clear" w:color="auto" w:fill="F2F4F8"/>
          </w:tcPr>
          <w:p w14:paraId="64275250" w14:textId="77777777" w:rsidR="006536B2" w:rsidRDefault="00000000">
            <w:pPr>
              <w:spacing w:before="40" w:after="40"/>
            </w:pPr>
            <w:r>
              <w:rPr>
                <w:sz w:val="18"/>
              </w:rPr>
              <w:t>Department drill-down</w:t>
            </w:r>
          </w:p>
        </w:tc>
      </w:tr>
      <w:tr w:rsidR="006536B2" w14:paraId="279608DA" w14:textId="77777777">
        <w:trPr>
          <w:jc w:val="center"/>
        </w:trPr>
        <w:tc>
          <w:tcPr>
            <w:tcW w:w="3888" w:type="dxa"/>
          </w:tcPr>
          <w:p w14:paraId="7E14708C" w14:textId="77777777" w:rsidR="006536B2" w:rsidRDefault="00000000">
            <w:pPr>
              <w:spacing w:before="40" w:after="40"/>
            </w:pPr>
            <w:r>
              <w:rPr>
                <w:sz w:val="18"/>
              </w:rPr>
              <w:t>GET /api/journals/{id}</w:t>
            </w:r>
          </w:p>
        </w:tc>
        <w:tc>
          <w:tcPr>
            <w:tcW w:w="5616" w:type="dxa"/>
          </w:tcPr>
          <w:p w14:paraId="712EB300" w14:textId="77777777" w:rsidR="006536B2" w:rsidRDefault="00000000">
            <w:pPr>
              <w:spacing w:before="40" w:after="40"/>
            </w:pPr>
            <w:r>
              <w:rPr>
                <w:sz w:val="18"/>
              </w:rPr>
              <w:t>Journal with metrics and subject areas</w:t>
            </w:r>
          </w:p>
        </w:tc>
      </w:tr>
      <w:tr w:rsidR="006536B2" w14:paraId="686D4DF7" w14:textId="77777777">
        <w:trPr>
          <w:jc w:val="center"/>
        </w:trPr>
        <w:tc>
          <w:tcPr>
            <w:tcW w:w="3888" w:type="dxa"/>
            <w:shd w:val="clear" w:color="auto" w:fill="F2F4F8"/>
          </w:tcPr>
          <w:p w14:paraId="41DE64CB" w14:textId="77777777" w:rsidR="006536B2" w:rsidRDefault="00000000">
            <w:pPr>
              <w:spacing w:before="40" w:after="40"/>
            </w:pPr>
            <w:r>
              <w:rPr>
                <w:sz w:val="18"/>
              </w:rPr>
              <w:t>POST /api/upload/scopus</w:t>
            </w:r>
          </w:p>
        </w:tc>
        <w:tc>
          <w:tcPr>
            <w:tcW w:w="5616" w:type="dxa"/>
            <w:shd w:val="clear" w:color="auto" w:fill="F2F4F8"/>
          </w:tcPr>
          <w:p w14:paraId="0BCD922C" w14:textId="77777777" w:rsidR="006536B2" w:rsidRDefault="00000000">
            <w:pPr>
              <w:spacing w:before="40" w:after="40"/>
            </w:pPr>
            <w:r>
              <w:rPr>
                <w:sz w:val="18"/>
              </w:rPr>
              <w:t>Weekly upload (multipart file)</w:t>
            </w:r>
          </w:p>
        </w:tc>
      </w:tr>
      <w:tr w:rsidR="006536B2" w14:paraId="7986C2A0" w14:textId="77777777">
        <w:trPr>
          <w:jc w:val="center"/>
        </w:trPr>
        <w:tc>
          <w:tcPr>
            <w:tcW w:w="3888" w:type="dxa"/>
          </w:tcPr>
          <w:p w14:paraId="4454EE79" w14:textId="77777777" w:rsidR="006536B2" w:rsidRDefault="00000000">
            <w:pPr>
              <w:spacing w:before="40" w:after="40"/>
            </w:pPr>
            <w:r>
              <w:rPr>
                <w:sz w:val="18"/>
              </w:rPr>
              <w:t>POST /api/upload/master/{kind}</w:t>
            </w:r>
          </w:p>
        </w:tc>
        <w:tc>
          <w:tcPr>
            <w:tcW w:w="5616" w:type="dxa"/>
          </w:tcPr>
          <w:p w14:paraId="094D6776" w14:textId="77777777" w:rsidR="006536B2" w:rsidRDefault="00000000">
            <w:pPr>
              <w:spacing w:before="40" w:after="40"/>
            </w:pPr>
            <w:r>
              <w:rPr>
                <w:sz w:val="18"/>
              </w:rPr>
              <w:t>irins | sjr | citescore | wos</w:t>
            </w:r>
          </w:p>
        </w:tc>
      </w:tr>
      <w:tr w:rsidR="006536B2" w14:paraId="0E261133" w14:textId="77777777">
        <w:trPr>
          <w:jc w:val="center"/>
        </w:trPr>
        <w:tc>
          <w:tcPr>
            <w:tcW w:w="3888" w:type="dxa"/>
            <w:shd w:val="clear" w:color="auto" w:fill="F2F4F8"/>
          </w:tcPr>
          <w:p w14:paraId="41E56D22" w14:textId="77777777" w:rsidR="006536B2" w:rsidRDefault="00000000">
            <w:pPr>
              <w:spacing w:before="40" w:after="40"/>
            </w:pPr>
            <w:r>
              <w:rPr>
                <w:sz w:val="18"/>
              </w:rPr>
              <w:t>GET /api/upload/batches</w:t>
            </w:r>
          </w:p>
        </w:tc>
        <w:tc>
          <w:tcPr>
            <w:tcW w:w="5616" w:type="dxa"/>
            <w:shd w:val="clear" w:color="auto" w:fill="F2F4F8"/>
          </w:tcPr>
          <w:p w14:paraId="199898AE" w14:textId="77777777" w:rsidR="006536B2" w:rsidRDefault="00000000">
            <w:pPr>
              <w:spacing w:before="40" w:after="40"/>
            </w:pPr>
            <w:r>
              <w:rPr>
                <w:sz w:val="18"/>
              </w:rPr>
              <w:t>Upload history</w:t>
            </w:r>
          </w:p>
        </w:tc>
      </w:tr>
      <w:tr w:rsidR="006536B2" w14:paraId="2596171F" w14:textId="77777777">
        <w:trPr>
          <w:jc w:val="center"/>
        </w:trPr>
        <w:tc>
          <w:tcPr>
            <w:tcW w:w="3888" w:type="dxa"/>
          </w:tcPr>
          <w:p w14:paraId="656E77AA" w14:textId="77777777" w:rsidR="006536B2" w:rsidRDefault="00000000">
            <w:pPr>
              <w:spacing w:before="40" w:after="40"/>
            </w:pPr>
            <w:r>
              <w:rPr>
                <w:sz w:val="18"/>
              </w:rPr>
              <w:t>POST /api/admin/resync</w:t>
            </w:r>
          </w:p>
        </w:tc>
        <w:tc>
          <w:tcPr>
            <w:tcW w:w="5616" w:type="dxa"/>
          </w:tcPr>
          <w:p w14:paraId="59F1A00E" w14:textId="77777777" w:rsidR="006536B2" w:rsidRDefault="00000000">
            <w:pPr>
              <w:spacing w:before="40" w:after="40"/>
            </w:pPr>
            <w:r>
              <w:rPr>
                <w:sz w:val="18"/>
              </w:rPr>
              <w:t>Re-apply faculty matching to all stored publications</w:t>
            </w:r>
          </w:p>
        </w:tc>
      </w:tr>
      <w:tr w:rsidR="006536B2" w14:paraId="3EED4D96" w14:textId="77777777">
        <w:trPr>
          <w:jc w:val="center"/>
        </w:trPr>
        <w:tc>
          <w:tcPr>
            <w:tcW w:w="3888" w:type="dxa"/>
            <w:shd w:val="clear" w:color="auto" w:fill="F2F4F8"/>
          </w:tcPr>
          <w:p w14:paraId="0A01D888" w14:textId="77777777" w:rsidR="006536B2" w:rsidRDefault="00000000">
            <w:pPr>
              <w:spacing w:before="40" w:after="40"/>
            </w:pPr>
            <w:r>
              <w:rPr>
                <w:sz w:val="18"/>
              </w:rPr>
              <w:t>GET /api/admin/stats</w:t>
            </w:r>
          </w:p>
        </w:tc>
        <w:tc>
          <w:tcPr>
            <w:tcW w:w="5616" w:type="dxa"/>
            <w:shd w:val="clear" w:color="auto" w:fill="F2F4F8"/>
          </w:tcPr>
          <w:p w14:paraId="03DC8BD6" w14:textId="77777777" w:rsidR="006536B2" w:rsidRDefault="00000000">
            <w:pPr>
              <w:spacing w:before="40" w:after="40"/>
            </w:pPr>
            <w:r>
              <w:rPr>
                <w:sz w:val="18"/>
              </w:rPr>
              <w:t>Database counts and last upload</w:t>
            </w:r>
          </w:p>
        </w:tc>
      </w:tr>
      <w:tr w:rsidR="006536B2" w14:paraId="64867A0A" w14:textId="77777777">
        <w:trPr>
          <w:jc w:val="center"/>
        </w:trPr>
        <w:tc>
          <w:tcPr>
            <w:tcW w:w="3888" w:type="dxa"/>
          </w:tcPr>
          <w:p w14:paraId="30C639DA" w14:textId="77777777" w:rsidR="006536B2" w:rsidRDefault="00000000">
            <w:pPr>
              <w:spacing w:before="40" w:after="40"/>
            </w:pPr>
            <w:r>
              <w:rPr>
                <w:sz w:val="18"/>
              </w:rPr>
              <w:t>GET /api/admin/unmatched</w:t>
            </w:r>
          </w:p>
        </w:tc>
        <w:tc>
          <w:tcPr>
            <w:tcW w:w="5616" w:type="dxa"/>
          </w:tcPr>
          <w:p w14:paraId="3FA6292D" w14:textId="77777777" w:rsidR="006536B2" w:rsidRDefault="00000000">
            <w:pPr>
              <w:spacing w:before="40" w:after="40"/>
            </w:pPr>
            <w:r>
              <w:rPr>
                <w:sz w:val="18"/>
              </w:rPr>
              <w:t>Review queue</w:t>
            </w:r>
          </w:p>
        </w:tc>
      </w:tr>
      <w:tr w:rsidR="006536B2" w14:paraId="42A60506" w14:textId="77777777">
        <w:trPr>
          <w:jc w:val="center"/>
        </w:trPr>
        <w:tc>
          <w:tcPr>
            <w:tcW w:w="3888" w:type="dxa"/>
            <w:shd w:val="clear" w:color="auto" w:fill="F2F4F8"/>
          </w:tcPr>
          <w:p w14:paraId="1604B18B" w14:textId="77777777" w:rsidR="006536B2" w:rsidRDefault="00000000">
            <w:pPr>
              <w:spacing w:before="40" w:after="40"/>
            </w:pPr>
            <w:r>
              <w:rPr>
                <w:sz w:val="18"/>
              </w:rPr>
              <w:t>POST /api/admin/unmatched/{id}/resolve</w:t>
            </w:r>
          </w:p>
        </w:tc>
        <w:tc>
          <w:tcPr>
            <w:tcW w:w="5616" w:type="dxa"/>
            <w:shd w:val="clear" w:color="auto" w:fill="F2F4F8"/>
          </w:tcPr>
          <w:p w14:paraId="4D1BE827" w14:textId="77777777" w:rsidR="006536B2" w:rsidRDefault="00000000">
            <w:pPr>
              <w:spacing w:before="40" w:after="40"/>
            </w:pPr>
            <w:r>
              <w:rPr>
                <w:sz w:val="18"/>
              </w:rPr>
              <w:t>Map an entry to a faculty member</w:t>
            </w:r>
          </w:p>
        </w:tc>
      </w:tr>
      <w:tr w:rsidR="006536B2" w14:paraId="5B34BB72" w14:textId="77777777">
        <w:trPr>
          <w:jc w:val="center"/>
        </w:trPr>
        <w:tc>
          <w:tcPr>
            <w:tcW w:w="3888" w:type="dxa"/>
          </w:tcPr>
          <w:p w14:paraId="761B7D62" w14:textId="77777777" w:rsidR="006536B2" w:rsidRDefault="00000000">
            <w:pPr>
              <w:spacing w:before="40" w:after="40"/>
            </w:pPr>
            <w:r>
              <w:rPr>
                <w:sz w:val="18"/>
              </w:rPr>
              <w:t>POST /api/admin/unmatched/{id}/ignore</w:t>
            </w:r>
          </w:p>
        </w:tc>
        <w:tc>
          <w:tcPr>
            <w:tcW w:w="5616" w:type="dxa"/>
          </w:tcPr>
          <w:p w14:paraId="17A62060" w14:textId="77777777" w:rsidR="006536B2" w:rsidRDefault="00000000">
            <w:pPr>
              <w:spacing w:before="40" w:after="40"/>
            </w:pPr>
            <w:r>
              <w:rPr>
                <w:sz w:val="18"/>
              </w:rPr>
              <w:t>Dismiss an entry from the queue</w:t>
            </w:r>
          </w:p>
        </w:tc>
      </w:tr>
    </w:tbl>
    <w:p w14:paraId="1107E394" w14:textId="77777777" w:rsidR="006536B2" w:rsidRDefault="006536B2">
      <w:pPr>
        <w:spacing w:after="40"/>
      </w:pPr>
    </w:p>
    <w:p w14:paraId="76B24C1A" w14:textId="77777777" w:rsidR="006536B2" w:rsidRDefault="00000000">
      <w:pPr>
        <w:pStyle w:val="Heading1"/>
      </w:pPr>
      <w:bookmarkStart w:id="29" w:name="_Toc238482998"/>
      <w:r>
        <w:t>10. Operating Procedures</w:t>
      </w:r>
      <w:bookmarkEnd w:id="29"/>
    </w:p>
    <w:p w14:paraId="311E6926" w14:textId="77777777" w:rsidR="006536B2" w:rsidRDefault="00000000">
      <w:pPr>
        <w:pStyle w:val="Heading2"/>
      </w:pPr>
      <w:bookmarkStart w:id="30" w:name="_Toc238482999"/>
      <w:r>
        <w:t>10.1 Weekly workflow</w:t>
      </w:r>
      <w:bookmarkEnd w:id="30"/>
    </w:p>
    <w:p w14:paraId="76B49943" w14:textId="77777777" w:rsidR="006536B2" w:rsidRDefault="00000000">
      <w:pPr>
        <w:pStyle w:val="ListNumber"/>
        <w:spacing w:after="60"/>
      </w:pPr>
      <w:r>
        <w:t>Export the week's BITS-affiliated records from Scopus as .xlsx, with all fields selected.</w:t>
      </w:r>
    </w:p>
    <w:p w14:paraId="0968A3F7" w14:textId="77777777" w:rsidR="006536B2" w:rsidRDefault="00000000">
      <w:pPr>
        <w:pStyle w:val="ListNumber"/>
        <w:spacing w:after="60"/>
      </w:pPr>
      <w:r>
        <w:t>Open the Upload page and drop the file in.</w:t>
      </w:r>
    </w:p>
    <w:p w14:paraId="0E67018B" w14:textId="77777777" w:rsidR="006536B2" w:rsidRDefault="00000000">
      <w:pPr>
        <w:pStyle w:val="ListNumber"/>
        <w:spacing w:after="60"/>
      </w:pPr>
      <w:r>
        <w:t>If the Attribution review badge shows new entries, work through the queue.</w:t>
      </w:r>
    </w:p>
    <w:p w14:paraId="20B2D790" w14:textId="77777777" w:rsidR="006536B2" w:rsidRDefault="00000000">
      <w:r>
        <w:t>Each upload is recorded with counts of new, updated and unmatched rows, visible as an audit trail on the Upload page.</w:t>
      </w:r>
    </w:p>
    <w:p w14:paraId="08046D48" w14:textId="77777777" w:rsidR="006536B2" w:rsidRDefault="00000000">
      <w:pPr>
        <w:pStyle w:val="Heading2"/>
      </w:pPr>
      <w:bookmarkStart w:id="31" w:name="_Toc238483000"/>
      <w:r>
        <w:t>10.2 Annual reference-master refresh</w:t>
      </w:r>
      <w:bookmarkEnd w:id="31"/>
    </w:p>
    <w:p w14:paraId="2CE11EF3" w14:textId="77777777" w:rsidR="006536B2" w:rsidRDefault="00000000">
      <w:pPr>
        <w:pStyle w:val="ListNumber"/>
        <w:spacing w:after="60"/>
      </w:pPr>
      <w:r>
        <w:t>Upload the re-issued master through its own control on the Upload page.</w:t>
      </w:r>
    </w:p>
    <w:p w14:paraId="536D282B" w14:textId="77777777" w:rsidR="006536B2" w:rsidRDefault="00000000">
      <w:pPr>
        <w:pStyle w:val="ListNumber"/>
        <w:spacing w:after="60"/>
      </w:pPr>
      <w:r>
        <w:t>Read the response — check the ignored-column count and any columns not found.</w:t>
      </w:r>
    </w:p>
    <w:p w14:paraId="1DAAD5EF" w14:textId="77777777" w:rsidR="006536B2" w:rsidRDefault="00000000">
      <w:pPr>
        <w:pStyle w:val="ListNumber"/>
        <w:spacing w:after="60"/>
      </w:pPr>
      <w:r>
        <w:t>For a metrics master, switch the Metrics year filter to the new vintage.</w:t>
      </w:r>
    </w:p>
    <w:p w14:paraId="3DDE0346" w14:textId="77777777" w:rsidR="006536B2" w:rsidRDefault="00000000">
      <w:pPr>
        <w:pStyle w:val="ListNumber"/>
        <w:spacing w:after="60"/>
      </w:pPr>
      <w:r>
        <w:t>For IRINS, check whether the Attribution review badge has dropped.</w:t>
      </w:r>
    </w:p>
    <w:p w14:paraId="093058EB" w14:textId="77777777" w:rsidR="006536B2" w:rsidRDefault="00000000">
      <w:r>
        <w:t>After refreshing IRINS the application re-runs faculty matching automatically, so newly added faculty pick up their existing publications without a Scopus re-upload.</w:t>
      </w:r>
    </w:p>
    <w:p w14:paraId="1ECFE399" w14:textId="77777777" w:rsidR="006536B2" w:rsidRDefault="00000000">
      <w:pPr>
        <w:pStyle w:val="Heading2"/>
      </w:pPr>
      <w:bookmarkStart w:id="32" w:name="_Toc238483001"/>
      <w:r>
        <w:t>10.3 Installation and configuration</w:t>
      </w:r>
      <w:bookmarkEnd w:id="32"/>
    </w:p>
    <w:p w14:paraId="285B2F36" w14:textId="77777777" w:rsidR="006536B2" w:rsidRDefault="00000000">
      <w:pPr>
        <w:shd w:val="clear" w:color="auto" w:fill="F2F4F8"/>
        <w:spacing w:before="80" w:after="160" w:line="240" w:lineRule="auto"/>
        <w:ind w:left="360"/>
      </w:pPr>
      <w:r>
        <w:rPr>
          <w:rFonts w:ascii="Consolas" w:hAnsi="Consolas"/>
          <w:color w:val="223344"/>
          <w:sz w:val="18"/>
        </w:rPr>
        <w:t>python3 -m venv .venv</w:t>
      </w:r>
      <w:r>
        <w:rPr>
          <w:rFonts w:ascii="Consolas" w:hAnsi="Consolas"/>
          <w:color w:val="223344"/>
          <w:sz w:val="18"/>
        </w:rPr>
        <w:br/>
        <w:t>.venv/bin/pip install -r backend/requirements.txt</w:t>
      </w:r>
      <w:r>
        <w:rPr>
          <w:rFonts w:ascii="Consolas" w:hAnsi="Consolas"/>
          <w:color w:val="223344"/>
          <w:sz w:val="18"/>
        </w:rPr>
        <w:br/>
        <w:t>cp .env.example .env            # set BITS_DB_PASSWORD</w:t>
      </w:r>
      <w:r>
        <w:rPr>
          <w:rFonts w:ascii="Consolas" w:hAnsi="Consolas"/>
          <w:color w:val="223344"/>
          <w:sz w:val="18"/>
        </w:rPr>
        <w:br/>
        <w:t>mysql -u root -p &lt; backend/sql/schema.sql</w:t>
      </w:r>
      <w:r>
        <w:rPr>
          <w:rFonts w:ascii="Consolas" w:hAnsi="Consolas"/>
          <w:color w:val="223344"/>
          <w:sz w:val="18"/>
        </w:rPr>
        <w:br/>
        <w:t>.venv/bin/python backend/load_data.py --all</w:t>
      </w:r>
      <w:r>
        <w:rPr>
          <w:rFonts w:ascii="Consolas" w:hAnsi="Consolas"/>
          <w:color w:val="223344"/>
          <w:sz w:val="18"/>
        </w:rPr>
        <w:br/>
        <w:t>cd frontend &amp;&amp; npm install &amp;&amp; npm run build &amp;&amp; cd ..</w:t>
      </w:r>
      <w:r>
        <w:rPr>
          <w:rFonts w:ascii="Consolas" w:hAnsi="Consolas"/>
          <w:color w:val="223344"/>
          <w:sz w:val="18"/>
        </w:rPr>
        <w:br/>
        <w:t>./run.sh                        # API + UI on http://localhost:8000</w:t>
      </w:r>
      <w:r>
        <w:rPr>
          <w:rFonts w:ascii="Consolas" w:hAnsi="Consolas"/>
          <w:color w:val="223344"/>
          <w:sz w:val="18"/>
        </w:rPr>
        <w:br/>
        <w:t>./run.sh dev                    # API on :8000, hot-reload UI on :5173</w:t>
      </w:r>
    </w:p>
    <w:tbl>
      <w:tblPr>
        <w:tblStyle w:val="TableGrid"/>
        <w:tblW w:w="0" w:type="auto"/>
        <w:jc w:val="center"/>
        <w:tblLook w:val="04A0" w:firstRow="1" w:lastRow="0" w:firstColumn="1" w:lastColumn="0" w:noHBand="0" w:noVBand="1"/>
      </w:tblPr>
      <w:tblGrid>
        <w:gridCol w:w="2592"/>
        <w:gridCol w:w="2016"/>
        <w:gridCol w:w="4896"/>
      </w:tblGrid>
      <w:tr w:rsidR="006536B2" w14:paraId="2AE4F0F7" w14:textId="77777777">
        <w:trPr>
          <w:jc w:val="center"/>
        </w:trPr>
        <w:tc>
          <w:tcPr>
            <w:tcW w:w="2592" w:type="dxa"/>
            <w:shd w:val="clear" w:color="auto" w:fill="1F3B73"/>
          </w:tcPr>
          <w:p w14:paraId="4D2F0129" w14:textId="77777777" w:rsidR="006536B2" w:rsidRDefault="00000000">
            <w:pPr>
              <w:spacing w:before="40" w:after="40"/>
            </w:pPr>
            <w:r>
              <w:rPr>
                <w:b/>
                <w:color w:val="FFFFFF"/>
                <w:sz w:val="18"/>
              </w:rPr>
              <w:t>Variable</w:t>
            </w:r>
          </w:p>
        </w:tc>
        <w:tc>
          <w:tcPr>
            <w:tcW w:w="2016" w:type="dxa"/>
            <w:shd w:val="clear" w:color="auto" w:fill="1F3B73"/>
          </w:tcPr>
          <w:p w14:paraId="1F4C53DE" w14:textId="77777777" w:rsidR="006536B2" w:rsidRDefault="00000000">
            <w:pPr>
              <w:spacing w:before="40" w:after="40"/>
            </w:pPr>
            <w:r>
              <w:rPr>
                <w:b/>
                <w:color w:val="FFFFFF"/>
                <w:sz w:val="18"/>
              </w:rPr>
              <w:t>Default</w:t>
            </w:r>
          </w:p>
        </w:tc>
        <w:tc>
          <w:tcPr>
            <w:tcW w:w="4896" w:type="dxa"/>
            <w:shd w:val="clear" w:color="auto" w:fill="1F3B73"/>
          </w:tcPr>
          <w:p w14:paraId="4E3A3A8C" w14:textId="77777777" w:rsidR="006536B2" w:rsidRDefault="00000000">
            <w:pPr>
              <w:spacing w:before="40" w:after="40"/>
            </w:pPr>
            <w:r>
              <w:rPr>
                <w:b/>
                <w:color w:val="FFFFFF"/>
                <w:sz w:val="18"/>
              </w:rPr>
              <w:t>Purpose</w:t>
            </w:r>
          </w:p>
        </w:tc>
      </w:tr>
      <w:tr w:rsidR="006536B2" w14:paraId="41F9ED63" w14:textId="77777777">
        <w:trPr>
          <w:jc w:val="center"/>
        </w:trPr>
        <w:tc>
          <w:tcPr>
            <w:tcW w:w="2592" w:type="dxa"/>
          </w:tcPr>
          <w:p w14:paraId="2BFD00FC" w14:textId="77777777" w:rsidR="006536B2" w:rsidRDefault="00000000">
            <w:pPr>
              <w:spacing w:before="40" w:after="40"/>
            </w:pPr>
            <w:r>
              <w:rPr>
                <w:b/>
                <w:sz w:val="18"/>
              </w:rPr>
              <w:t>BITS_DB_USER</w:t>
            </w:r>
          </w:p>
        </w:tc>
        <w:tc>
          <w:tcPr>
            <w:tcW w:w="2016" w:type="dxa"/>
          </w:tcPr>
          <w:p w14:paraId="241B8171" w14:textId="77777777" w:rsidR="006536B2" w:rsidRDefault="00000000">
            <w:pPr>
              <w:spacing w:before="40" w:after="40"/>
            </w:pPr>
            <w:r>
              <w:rPr>
                <w:sz w:val="18"/>
              </w:rPr>
              <w:t>root</w:t>
            </w:r>
          </w:p>
        </w:tc>
        <w:tc>
          <w:tcPr>
            <w:tcW w:w="4896" w:type="dxa"/>
          </w:tcPr>
          <w:p w14:paraId="4E4180E0" w14:textId="77777777" w:rsidR="006536B2" w:rsidRDefault="00000000">
            <w:pPr>
              <w:spacing w:before="40" w:after="40"/>
            </w:pPr>
            <w:r>
              <w:rPr>
                <w:sz w:val="18"/>
              </w:rPr>
              <w:t>MySQL user</w:t>
            </w:r>
          </w:p>
        </w:tc>
      </w:tr>
      <w:tr w:rsidR="006536B2" w14:paraId="7598DD4C" w14:textId="77777777">
        <w:trPr>
          <w:jc w:val="center"/>
        </w:trPr>
        <w:tc>
          <w:tcPr>
            <w:tcW w:w="2592" w:type="dxa"/>
            <w:shd w:val="clear" w:color="auto" w:fill="F2F4F8"/>
          </w:tcPr>
          <w:p w14:paraId="2C14CAE7" w14:textId="77777777" w:rsidR="006536B2" w:rsidRDefault="00000000">
            <w:pPr>
              <w:spacing w:before="40" w:after="40"/>
            </w:pPr>
            <w:r>
              <w:rPr>
                <w:b/>
                <w:sz w:val="18"/>
              </w:rPr>
              <w:t>BITS_DB_PASSWORD</w:t>
            </w:r>
          </w:p>
        </w:tc>
        <w:tc>
          <w:tcPr>
            <w:tcW w:w="2016" w:type="dxa"/>
            <w:shd w:val="clear" w:color="auto" w:fill="F2F4F8"/>
          </w:tcPr>
          <w:p w14:paraId="34B8D4E3" w14:textId="77777777" w:rsidR="006536B2" w:rsidRDefault="00000000">
            <w:pPr>
              <w:spacing w:before="40" w:after="40"/>
            </w:pPr>
            <w:r>
              <w:rPr>
                <w:sz w:val="18"/>
              </w:rPr>
              <w:t>(empty)</w:t>
            </w:r>
          </w:p>
        </w:tc>
        <w:tc>
          <w:tcPr>
            <w:tcW w:w="4896" w:type="dxa"/>
            <w:shd w:val="clear" w:color="auto" w:fill="F2F4F8"/>
          </w:tcPr>
          <w:p w14:paraId="31CBE18E" w14:textId="77777777" w:rsidR="006536B2" w:rsidRDefault="00000000">
            <w:pPr>
              <w:spacing w:before="40" w:after="40"/>
            </w:pPr>
            <w:r>
              <w:rPr>
                <w:sz w:val="18"/>
              </w:rPr>
              <w:t>MySQL password</w:t>
            </w:r>
          </w:p>
        </w:tc>
      </w:tr>
      <w:tr w:rsidR="006536B2" w14:paraId="6A998C0A" w14:textId="77777777">
        <w:trPr>
          <w:jc w:val="center"/>
        </w:trPr>
        <w:tc>
          <w:tcPr>
            <w:tcW w:w="2592" w:type="dxa"/>
          </w:tcPr>
          <w:p w14:paraId="046EAF37" w14:textId="77777777" w:rsidR="006536B2" w:rsidRDefault="00000000">
            <w:pPr>
              <w:spacing w:before="40" w:after="40"/>
            </w:pPr>
            <w:r>
              <w:rPr>
                <w:b/>
                <w:sz w:val="18"/>
              </w:rPr>
              <w:t>BITS_DB_HOST</w:t>
            </w:r>
          </w:p>
        </w:tc>
        <w:tc>
          <w:tcPr>
            <w:tcW w:w="2016" w:type="dxa"/>
          </w:tcPr>
          <w:p w14:paraId="2544752C" w14:textId="77777777" w:rsidR="006536B2" w:rsidRDefault="00000000">
            <w:pPr>
              <w:spacing w:before="40" w:after="40"/>
            </w:pPr>
            <w:r>
              <w:rPr>
                <w:sz w:val="18"/>
              </w:rPr>
              <w:t>127.0.0.1</w:t>
            </w:r>
          </w:p>
        </w:tc>
        <w:tc>
          <w:tcPr>
            <w:tcW w:w="4896" w:type="dxa"/>
          </w:tcPr>
          <w:p w14:paraId="4E4FE88F" w14:textId="77777777" w:rsidR="006536B2" w:rsidRDefault="00000000">
            <w:pPr>
              <w:spacing w:before="40" w:after="40"/>
            </w:pPr>
            <w:r>
              <w:rPr>
                <w:sz w:val="18"/>
              </w:rPr>
              <w:t>MySQL host</w:t>
            </w:r>
          </w:p>
        </w:tc>
      </w:tr>
      <w:tr w:rsidR="006536B2" w14:paraId="7362E829" w14:textId="77777777">
        <w:trPr>
          <w:jc w:val="center"/>
        </w:trPr>
        <w:tc>
          <w:tcPr>
            <w:tcW w:w="2592" w:type="dxa"/>
            <w:shd w:val="clear" w:color="auto" w:fill="F2F4F8"/>
          </w:tcPr>
          <w:p w14:paraId="1F9E5086" w14:textId="77777777" w:rsidR="006536B2" w:rsidRDefault="00000000">
            <w:pPr>
              <w:spacing w:before="40" w:after="40"/>
            </w:pPr>
            <w:r>
              <w:rPr>
                <w:b/>
                <w:sz w:val="18"/>
              </w:rPr>
              <w:t>BITS_DB_PORT</w:t>
            </w:r>
          </w:p>
        </w:tc>
        <w:tc>
          <w:tcPr>
            <w:tcW w:w="2016" w:type="dxa"/>
            <w:shd w:val="clear" w:color="auto" w:fill="F2F4F8"/>
          </w:tcPr>
          <w:p w14:paraId="1783E5F2" w14:textId="77777777" w:rsidR="006536B2" w:rsidRDefault="00000000">
            <w:pPr>
              <w:spacing w:before="40" w:after="40"/>
            </w:pPr>
            <w:r>
              <w:rPr>
                <w:sz w:val="18"/>
              </w:rPr>
              <w:t>3306</w:t>
            </w:r>
          </w:p>
        </w:tc>
        <w:tc>
          <w:tcPr>
            <w:tcW w:w="4896" w:type="dxa"/>
            <w:shd w:val="clear" w:color="auto" w:fill="F2F4F8"/>
          </w:tcPr>
          <w:p w14:paraId="3A193068" w14:textId="77777777" w:rsidR="006536B2" w:rsidRDefault="00000000">
            <w:pPr>
              <w:spacing w:before="40" w:after="40"/>
            </w:pPr>
            <w:r>
              <w:rPr>
                <w:sz w:val="18"/>
              </w:rPr>
              <w:t>MySQL port</w:t>
            </w:r>
          </w:p>
        </w:tc>
      </w:tr>
      <w:tr w:rsidR="006536B2" w14:paraId="3B05C093" w14:textId="77777777">
        <w:trPr>
          <w:jc w:val="center"/>
        </w:trPr>
        <w:tc>
          <w:tcPr>
            <w:tcW w:w="2592" w:type="dxa"/>
          </w:tcPr>
          <w:p w14:paraId="347159B1" w14:textId="77777777" w:rsidR="006536B2" w:rsidRDefault="00000000">
            <w:pPr>
              <w:spacing w:before="40" w:after="40"/>
            </w:pPr>
            <w:r>
              <w:rPr>
                <w:b/>
                <w:sz w:val="18"/>
              </w:rPr>
              <w:t>BITS_DB_NAME</w:t>
            </w:r>
          </w:p>
        </w:tc>
        <w:tc>
          <w:tcPr>
            <w:tcW w:w="2016" w:type="dxa"/>
          </w:tcPr>
          <w:p w14:paraId="7B8AAB3F" w14:textId="77777777" w:rsidR="006536B2" w:rsidRDefault="00000000">
            <w:pPr>
              <w:spacing w:before="40" w:after="40"/>
            </w:pPr>
            <w:r>
              <w:rPr>
                <w:sz w:val="18"/>
              </w:rPr>
              <w:t>bits_research</w:t>
            </w:r>
          </w:p>
        </w:tc>
        <w:tc>
          <w:tcPr>
            <w:tcW w:w="4896" w:type="dxa"/>
          </w:tcPr>
          <w:p w14:paraId="11D888D3" w14:textId="77777777" w:rsidR="006536B2" w:rsidRDefault="00000000">
            <w:pPr>
              <w:spacing w:before="40" w:after="40"/>
            </w:pPr>
            <w:r>
              <w:rPr>
                <w:sz w:val="18"/>
              </w:rPr>
              <w:t>Database name</w:t>
            </w:r>
          </w:p>
        </w:tc>
      </w:tr>
      <w:tr w:rsidR="006536B2" w14:paraId="448CE45F" w14:textId="77777777">
        <w:trPr>
          <w:jc w:val="center"/>
        </w:trPr>
        <w:tc>
          <w:tcPr>
            <w:tcW w:w="2592" w:type="dxa"/>
            <w:shd w:val="clear" w:color="auto" w:fill="F2F4F8"/>
          </w:tcPr>
          <w:p w14:paraId="66B98A89" w14:textId="77777777" w:rsidR="006536B2" w:rsidRDefault="00000000">
            <w:pPr>
              <w:spacing w:before="40" w:after="40"/>
            </w:pPr>
            <w:r>
              <w:rPr>
                <w:b/>
                <w:sz w:val="18"/>
              </w:rPr>
              <w:t>BITS_METRIC_YEAR</w:t>
            </w:r>
          </w:p>
        </w:tc>
        <w:tc>
          <w:tcPr>
            <w:tcW w:w="2016" w:type="dxa"/>
            <w:shd w:val="clear" w:color="auto" w:fill="F2F4F8"/>
          </w:tcPr>
          <w:p w14:paraId="7704A061" w14:textId="77777777" w:rsidR="006536B2" w:rsidRDefault="00000000">
            <w:pPr>
              <w:spacing w:before="40" w:after="40"/>
            </w:pPr>
            <w:r>
              <w:rPr>
                <w:sz w:val="18"/>
              </w:rPr>
              <w:t>2025</w:t>
            </w:r>
          </w:p>
        </w:tc>
        <w:tc>
          <w:tcPr>
            <w:tcW w:w="4896" w:type="dxa"/>
            <w:shd w:val="clear" w:color="auto" w:fill="F2F4F8"/>
          </w:tcPr>
          <w:p w14:paraId="078997B0" w14:textId="77777777" w:rsidR="006536B2" w:rsidRDefault="00000000">
            <w:pPr>
              <w:spacing w:before="40" w:after="40"/>
            </w:pPr>
            <w:r>
              <w:rPr>
                <w:sz w:val="18"/>
              </w:rPr>
              <w:t>Metrics vintage the dashboard reads by default</w:t>
            </w:r>
          </w:p>
        </w:tc>
      </w:tr>
    </w:tbl>
    <w:p w14:paraId="6C21FB82" w14:textId="77777777" w:rsidR="006536B2" w:rsidRDefault="006536B2">
      <w:pPr>
        <w:spacing w:after="40"/>
      </w:pPr>
    </w:p>
    <w:p w14:paraId="6EBA92C0" w14:textId="77777777" w:rsidR="006536B2" w:rsidRDefault="00000000">
      <w:r>
        <w:t>Settings are read from the environment or from a .env file in the project root. Real environment variables take precedence, and .env is excluded from version control so credentials are never committed.</w:t>
      </w:r>
    </w:p>
    <w:p w14:paraId="069CB894" w14:textId="77777777" w:rsidR="006536B2" w:rsidRDefault="00000000">
      <w:pPr>
        <w:pStyle w:val="Heading1"/>
      </w:pPr>
      <w:bookmarkStart w:id="33" w:name="_Toc238483002"/>
      <w:r>
        <w:lastRenderedPageBreak/>
        <w:t>11. Validation</w:t>
      </w:r>
      <w:bookmarkEnd w:id="33"/>
    </w:p>
    <w:p w14:paraId="4561BDBD" w14:textId="77777777" w:rsidR="006536B2" w:rsidRDefault="00000000">
      <w:r>
        <w:t>The pipeline was validated against analysed.xlsx, the hand-built workbook the application replaces. On the supplied data every enriched column is reproduced exactly:</w:t>
      </w:r>
    </w:p>
    <w:tbl>
      <w:tblPr>
        <w:tblStyle w:val="TableGrid"/>
        <w:tblW w:w="0" w:type="auto"/>
        <w:jc w:val="center"/>
        <w:tblLook w:val="04A0" w:firstRow="1" w:lastRow="0" w:firstColumn="1" w:lastColumn="0" w:noHBand="0" w:noVBand="1"/>
      </w:tblPr>
      <w:tblGrid>
        <w:gridCol w:w="2592"/>
        <w:gridCol w:w="2160"/>
        <w:gridCol w:w="4752"/>
      </w:tblGrid>
      <w:tr w:rsidR="006536B2" w14:paraId="3B16F675" w14:textId="77777777">
        <w:trPr>
          <w:jc w:val="center"/>
        </w:trPr>
        <w:tc>
          <w:tcPr>
            <w:tcW w:w="2592" w:type="dxa"/>
            <w:shd w:val="clear" w:color="auto" w:fill="1F3B73"/>
          </w:tcPr>
          <w:p w14:paraId="51B8C96F" w14:textId="77777777" w:rsidR="006536B2" w:rsidRDefault="00000000">
            <w:pPr>
              <w:spacing w:before="40" w:after="40"/>
            </w:pPr>
            <w:r>
              <w:rPr>
                <w:b/>
                <w:color w:val="FFFFFF"/>
                <w:sz w:val="18"/>
              </w:rPr>
              <w:t>Column</w:t>
            </w:r>
          </w:p>
        </w:tc>
        <w:tc>
          <w:tcPr>
            <w:tcW w:w="2160" w:type="dxa"/>
            <w:shd w:val="clear" w:color="auto" w:fill="1F3B73"/>
          </w:tcPr>
          <w:p w14:paraId="391495FE" w14:textId="77777777" w:rsidR="006536B2" w:rsidRDefault="00000000">
            <w:pPr>
              <w:spacing w:before="40" w:after="40"/>
            </w:pPr>
            <w:r>
              <w:rPr>
                <w:b/>
                <w:color w:val="FFFFFF"/>
                <w:sz w:val="18"/>
              </w:rPr>
              <w:t>Matched</w:t>
            </w:r>
          </w:p>
        </w:tc>
        <w:tc>
          <w:tcPr>
            <w:tcW w:w="4752" w:type="dxa"/>
            <w:shd w:val="clear" w:color="auto" w:fill="1F3B73"/>
          </w:tcPr>
          <w:p w14:paraId="65CB15FA" w14:textId="77777777" w:rsidR="006536B2" w:rsidRDefault="00000000">
            <w:pPr>
              <w:spacing w:before="40" w:after="40"/>
            </w:pPr>
            <w:r>
              <w:rPr>
                <w:b/>
                <w:color w:val="FFFFFF"/>
                <w:sz w:val="18"/>
              </w:rPr>
              <w:t>Notes</w:t>
            </w:r>
          </w:p>
        </w:tc>
      </w:tr>
      <w:tr w:rsidR="006536B2" w14:paraId="23235029" w14:textId="77777777">
        <w:trPr>
          <w:jc w:val="center"/>
        </w:trPr>
        <w:tc>
          <w:tcPr>
            <w:tcW w:w="2592" w:type="dxa"/>
          </w:tcPr>
          <w:p w14:paraId="7AF9A9C9" w14:textId="77777777" w:rsidR="006536B2" w:rsidRDefault="00000000">
            <w:pPr>
              <w:spacing w:before="40" w:after="40"/>
            </w:pPr>
            <w:r>
              <w:rPr>
                <w:b/>
                <w:sz w:val="18"/>
              </w:rPr>
              <w:t>SJR score</w:t>
            </w:r>
          </w:p>
        </w:tc>
        <w:tc>
          <w:tcPr>
            <w:tcW w:w="2160" w:type="dxa"/>
          </w:tcPr>
          <w:p w14:paraId="56F38891" w14:textId="77777777" w:rsidR="006536B2" w:rsidRDefault="00000000">
            <w:pPr>
              <w:spacing w:before="40" w:after="40"/>
            </w:pPr>
            <w:r>
              <w:rPr>
                <w:sz w:val="18"/>
              </w:rPr>
              <w:t>121 / 121</w:t>
            </w:r>
          </w:p>
        </w:tc>
        <w:tc>
          <w:tcPr>
            <w:tcW w:w="4752" w:type="dxa"/>
          </w:tcPr>
          <w:p w14:paraId="57CB08F4" w14:textId="77777777" w:rsidR="006536B2" w:rsidRDefault="00000000">
            <w:pPr>
              <w:spacing w:before="40" w:after="40"/>
            </w:pPr>
            <w:r>
              <w:rPr>
                <w:sz w:val="18"/>
              </w:rPr>
              <w:t>Remaining records have no ISSN or no SJR entry</w:t>
            </w:r>
          </w:p>
        </w:tc>
      </w:tr>
      <w:tr w:rsidR="006536B2" w14:paraId="4DC00DAD" w14:textId="77777777">
        <w:trPr>
          <w:jc w:val="center"/>
        </w:trPr>
        <w:tc>
          <w:tcPr>
            <w:tcW w:w="2592" w:type="dxa"/>
            <w:shd w:val="clear" w:color="auto" w:fill="F2F4F8"/>
          </w:tcPr>
          <w:p w14:paraId="1CC6EE5E" w14:textId="77777777" w:rsidR="006536B2" w:rsidRDefault="00000000">
            <w:pPr>
              <w:spacing w:before="40" w:after="40"/>
            </w:pPr>
            <w:r>
              <w:rPr>
                <w:b/>
                <w:sz w:val="18"/>
              </w:rPr>
              <w:t>CiteScore</w:t>
            </w:r>
          </w:p>
        </w:tc>
        <w:tc>
          <w:tcPr>
            <w:tcW w:w="2160" w:type="dxa"/>
            <w:shd w:val="clear" w:color="auto" w:fill="F2F4F8"/>
          </w:tcPr>
          <w:p w14:paraId="16B34BD7" w14:textId="77777777" w:rsidR="006536B2" w:rsidRDefault="00000000">
            <w:pPr>
              <w:spacing w:before="40" w:after="40"/>
            </w:pPr>
            <w:r>
              <w:rPr>
                <w:sz w:val="18"/>
              </w:rPr>
              <w:t>123 / 123</w:t>
            </w:r>
          </w:p>
        </w:tc>
        <w:tc>
          <w:tcPr>
            <w:tcW w:w="4752" w:type="dxa"/>
            <w:shd w:val="clear" w:color="auto" w:fill="F2F4F8"/>
          </w:tcPr>
          <w:p w14:paraId="777139B7" w14:textId="77777777" w:rsidR="006536B2" w:rsidRDefault="006536B2">
            <w:pPr>
              <w:spacing w:before="40" w:after="40"/>
            </w:pPr>
          </w:p>
        </w:tc>
      </w:tr>
      <w:tr w:rsidR="006536B2" w14:paraId="735C980B" w14:textId="77777777">
        <w:trPr>
          <w:jc w:val="center"/>
        </w:trPr>
        <w:tc>
          <w:tcPr>
            <w:tcW w:w="2592" w:type="dxa"/>
          </w:tcPr>
          <w:p w14:paraId="5BD98AC6" w14:textId="77777777" w:rsidR="006536B2" w:rsidRDefault="00000000">
            <w:pPr>
              <w:spacing w:before="40" w:after="40"/>
            </w:pPr>
            <w:r>
              <w:rPr>
                <w:b/>
                <w:sz w:val="18"/>
              </w:rPr>
              <w:t>SNIP</w:t>
            </w:r>
          </w:p>
        </w:tc>
        <w:tc>
          <w:tcPr>
            <w:tcW w:w="2160" w:type="dxa"/>
          </w:tcPr>
          <w:p w14:paraId="43ADC178" w14:textId="77777777" w:rsidR="006536B2" w:rsidRDefault="00000000">
            <w:pPr>
              <w:spacing w:before="40" w:after="40"/>
            </w:pPr>
            <w:r>
              <w:rPr>
                <w:sz w:val="18"/>
              </w:rPr>
              <w:t>121 / 121</w:t>
            </w:r>
          </w:p>
        </w:tc>
        <w:tc>
          <w:tcPr>
            <w:tcW w:w="4752" w:type="dxa"/>
          </w:tcPr>
          <w:p w14:paraId="7BE3F5E0" w14:textId="77777777" w:rsidR="006536B2" w:rsidRDefault="006536B2">
            <w:pPr>
              <w:spacing w:before="40" w:after="40"/>
            </w:pPr>
          </w:p>
        </w:tc>
      </w:tr>
      <w:tr w:rsidR="006536B2" w14:paraId="5C85595A" w14:textId="77777777">
        <w:trPr>
          <w:jc w:val="center"/>
        </w:trPr>
        <w:tc>
          <w:tcPr>
            <w:tcW w:w="2592" w:type="dxa"/>
            <w:shd w:val="clear" w:color="auto" w:fill="F2F4F8"/>
          </w:tcPr>
          <w:p w14:paraId="4241DFFF" w14:textId="77777777" w:rsidR="006536B2" w:rsidRDefault="00000000">
            <w:pPr>
              <w:spacing w:before="40" w:after="40"/>
            </w:pPr>
            <w:r>
              <w:rPr>
                <w:b/>
                <w:sz w:val="18"/>
              </w:rPr>
              <w:t>h-index</w:t>
            </w:r>
          </w:p>
        </w:tc>
        <w:tc>
          <w:tcPr>
            <w:tcW w:w="2160" w:type="dxa"/>
            <w:shd w:val="clear" w:color="auto" w:fill="F2F4F8"/>
          </w:tcPr>
          <w:p w14:paraId="743B192B" w14:textId="77777777" w:rsidR="006536B2" w:rsidRDefault="00000000">
            <w:pPr>
              <w:spacing w:before="40" w:after="40"/>
            </w:pPr>
            <w:r>
              <w:rPr>
                <w:sz w:val="18"/>
              </w:rPr>
              <w:t>122 / 122</w:t>
            </w:r>
          </w:p>
        </w:tc>
        <w:tc>
          <w:tcPr>
            <w:tcW w:w="4752" w:type="dxa"/>
            <w:shd w:val="clear" w:color="auto" w:fill="F2F4F8"/>
          </w:tcPr>
          <w:p w14:paraId="1A41772A" w14:textId="77777777" w:rsidR="006536B2" w:rsidRDefault="006536B2">
            <w:pPr>
              <w:spacing w:before="40" w:after="40"/>
            </w:pPr>
          </w:p>
        </w:tc>
      </w:tr>
      <w:tr w:rsidR="006536B2" w14:paraId="65F631E6" w14:textId="77777777">
        <w:trPr>
          <w:jc w:val="center"/>
        </w:trPr>
        <w:tc>
          <w:tcPr>
            <w:tcW w:w="2592" w:type="dxa"/>
          </w:tcPr>
          <w:p w14:paraId="02C1BC66" w14:textId="77777777" w:rsidR="006536B2" w:rsidRDefault="00000000">
            <w:pPr>
              <w:spacing w:before="40" w:after="40"/>
            </w:pPr>
            <w:r>
              <w:rPr>
                <w:b/>
                <w:sz w:val="18"/>
              </w:rPr>
              <w:t>Journal Impact Factor</w:t>
            </w:r>
          </w:p>
        </w:tc>
        <w:tc>
          <w:tcPr>
            <w:tcW w:w="2160" w:type="dxa"/>
          </w:tcPr>
          <w:p w14:paraId="5D653B57" w14:textId="77777777" w:rsidR="006536B2" w:rsidRDefault="00000000">
            <w:pPr>
              <w:spacing w:before="40" w:after="40"/>
            </w:pPr>
            <w:r>
              <w:rPr>
                <w:sz w:val="18"/>
              </w:rPr>
              <w:t>95 / 95</w:t>
            </w:r>
          </w:p>
        </w:tc>
        <w:tc>
          <w:tcPr>
            <w:tcW w:w="4752" w:type="dxa"/>
          </w:tcPr>
          <w:p w14:paraId="0FA271D8" w14:textId="77777777" w:rsidR="006536B2" w:rsidRDefault="00000000">
            <w:pPr>
              <w:spacing w:before="40" w:after="40"/>
            </w:pPr>
            <w:r>
              <w:rPr>
                <w:sz w:val="18"/>
              </w:rPr>
              <w:t>Only WoS-indexed journals carry a JIF</w:t>
            </w:r>
          </w:p>
        </w:tc>
      </w:tr>
      <w:tr w:rsidR="006536B2" w14:paraId="78EBC89F" w14:textId="77777777">
        <w:trPr>
          <w:jc w:val="center"/>
        </w:trPr>
        <w:tc>
          <w:tcPr>
            <w:tcW w:w="2592" w:type="dxa"/>
            <w:shd w:val="clear" w:color="auto" w:fill="F2F4F8"/>
          </w:tcPr>
          <w:p w14:paraId="30E53ADE" w14:textId="77777777" w:rsidR="006536B2" w:rsidRDefault="00000000">
            <w:pPr>
              <w:spacing w:before="40" w:after="40"/>
            </w:pPr>
            <w:r>
              <w:rPr>
                <w:b/>
                <w:sz w:val="18"/>
              </w:rPr>
              <w:t>WoS index type</w:t>
            </w:r>
          </w:p>
        </w:tc>
        <w:tc>
          <w:tcPr>
            <w:tcW w:w="2160" w:type="dxa"/>
            <w:shd w:val="clear" w:color="auto" w:fill="F2F4F8"/>
          </w:tcPr>
          <w:p w14:paraId="65102938" w14:textId="77777777" w:rsidR="006536B2" w:rsidRDefault="00000000">
            <w:pPr>
              <w:spacing w:before="40" w:after="40"/>
            </w:pPr>
            <w:r>
              <w:rPr>
                <w:sz w:val="18"/>
              </w:rPr>
              <w:t>140 / 140</w:t>
            </w:r>
          </w:p>
        </w:tc>
        <w:tc>
          <w:tcPr>
            <w:tcW w:w="4752" w:type="dxa"/>
            <w:shd w:val="clear" w:color="auto" w:fill="F2F4F8"/>
          </w:tcPr>
          <w:p w14:paraId="380A29A1" w14:textId="77777777" w:rsidR="006536B2" w:rsidRDefault="006536B2">
            <w:pPr>
              <w:spacing w:before="40" w:after="40"/>
            </w:pPr>
          </w:p>
        </w:tc>
      </w:tr>
      <w:tr w:rsidR="006536B2" w14:paraId="4A27EF5C" w14:textId="77777777">
        <w:trPr>
          <w:jc w:val="center"/>
        </w:trPr>
        <w:tc>
          <w:tcPr>
            <w:tcW w:w="2592" w:type="dxa"/>
          </w:tcPr>
          <w:p w14:paraId="087C7260" w14:textId="77777777" w:rsidR="006536B2" w:rsidRDefault="00000000">
            <w:pPr>
              <w:spacing w:before="40" w:after="40"/>
            </w:pPr>
            <w:r>
              <w:rPr>
                <w:b/>
                <w:sz w:val="18"/>
              </w:rPr>
              <w:t>Faculty attribution</w:t>
            </w:r>
          </w:p>
        </w:tc>
        <w:tc>
          <w:tcPr>
            <w:tcW w:w="2160" w:type="dxa"/>
          </w:tcPr>
          <w:p w14:paraId="293C9508" w14:textId="77777777" w:rsidR="006536B2" w:rsidRDefault="00000000">
            <w:pPr>
              <w:spacing w:before="40" w:after="40"/>
            </w:pPr>
            <w:r>
              <w:rPr>
                <w:sz w:val="18"/>
              </w:rPr>
              <w:t>112 / 140 publications</w:t>
            </w:r>
          </w:p>
        </w:tc>
        <w:tc>
          <w:tcPr>
            <w:tcW w:w="4752" w:type="dxa"/>
          </w:tcPr>
          <w:p w14:paraId="142E2AAD" w14:textId="77777777" w:rsidR="006536B2" w:rsidRDefault="00000000">
            <w:pPr>
              <w:spacing w:before="40" w:after="40"/>
            </w:pPr>
            <w:r>
              <w:rPr>
                <w:sz w:val="18"/>
              </w:rPr>
              <w:t>28 in the attribution review queue</w:t>
            </w:r>
          </w:p>
        </w:tc>
      </w:tr>
    </w:tbl>
    <w:p w14:paraId="79168551" w14:textId="77777777" w:rsidR="006536B2" w:rsidRDefault="006536B2">
      <w:pPr>
        <w:spacing w:after="40"/>
      </w:pPr>
    </w:p>
    <w:p w14:paraId="70058004" w14:textId="77777777" w:rsidR="006536B2" w:rsidRDefault="00000000">
      <w:r>
        <w:t>Load performance on the sample data is approximately 50 seconds for a full rebuild of all four reference masters plus the Scopus export.</w:t>
      </w:r>
    </w:p>
    <w:p w14:paraId="1E0D0294" w14:textId="77777777" w:rsidR="006536B2" w:rsidRDefault="00000000">
      <w:pPr>
        <w:pStyle w:val="Heading1"/>
      </w:pPr>
      <w:bookmarkStart w:id="34" w:name="_Toc238483003"/>
      <w:r>
        <w:t>12. Known Limitations and Deployment Notes</w:t>
      </w:r>
      <w:bookmarkEnd w:id="34"/>
    </w:p>
    <w:p w14:paraId="7428BB9C" w14:textId="77777777" w:rsidR="006536B2" w:rsidRDefault="00000000">
      <w:pPr>
        <w:pStyle w:val="Heading2"/>
      </w:pPr>
      <w:bookmarkStart w:id="35" w:name="_Toc238483004"/>
      <w:r>
        <w:t>12.1 Required before deployment on a shared server</w:t>
      </w:r>
      <w:bookmarkEnd w:id="35"/>
    </w:p>
    <w:p w14:paraId="59B23353" w14:textId="77777777" w:rsidR="006536B2" w:rsidRDefault="00000000">
      <w:pPr>
        <w:pStyle w:val="ListBullet"/>
        <w:spacing w:after="60"/>
      </w:pPr>
      <w:r>
        <w:rPr>
          <w:b/>
        </w:rPr>
        <w:t>Authentication</w:t>
      </w:r>
      <w:r>
        <w:t xml:space="preserve"> — the upload and administration endpoints are currently unauthenticated. Anyone able to reach the page can overwrite the publication data. Authentication must be placed in front of them.</w:t>
      </w:r>
    </w:p>
    <w:p w14:paraId="2467E752" w14:textId="77777777" w:rsidR="006536B2" w:rsidRDefault="00000000">
      <w:pPr>
        <w:pStyle w:val="ListBullet"/>
        <w:spacing w:after="60"/>
      </w:pPr>
      <w:r>
        <w:rPr>
          <w:b/>
        </w:rPr>
        <w:t>Database credentials</w:t>
      </w:r>
      <w:r>
        <w:t xml:space="preserve"> — a default Homebrew MySQL install leaves root without a password. Run mysql_secure_installation and set BITS_DB_PASSWORD.</w:t>
      </w:r>
    </w:p>
    <w:p w14:paraId="41220B68" w14:textId="77777777" w:rsidR="006536B2" w:rsidRDefault="00000000">
      <w:pPr>
        <w:pStyle w:val="ListBullet"/>
        <w:spacing w:after="60"/>
      </w:pPr>
      <w:r>
        <w:rPr>
          <w:b/>
        </w:rPr>
        <w:t>CORS</w:t>
      </w:r>
      <w:r>
        <w:t xml:space="preserve"> — the allowed origin list currently contains localhost only; the server's origin must be added if the frontend is served from a different host.</w:t>
      </w:r>
    </w:p>
    <w:p w14:paraId="521C6DB8" w14:textId="77777777" w:rsidR="006536B2" w:rsidRDefault="00000000">
      <w:pPr>
        <w:pStyle w:val="Heading2"/>
      </w:pPr>
      <w:bookmarkStart w:id="36" w:name="_Toc238483005"/>
      <w:r>
        <w:t>12.2 Interpretation notes</w:t>
      </w:r>
      <w:bookmarkEnd w:id="36"/>
    </w:p>
    <w:p w14:paraId="27AA1CFD" w14:textId="77777777" w:rsidR="006536B2" w:rsidRDefault="00000000">
      <w:pPr>
        <w:pStyle w:val="ListBullet"/>
        <w:spacing w:after="60"/>
      </w:pPr>
      <w:r>
        <w:rPr>
          <w:b/>
        </w:rPr>
        <w:t>h-index</w:t>
      </w:r>
      <w:r>
        <w:t xml:space="preserve"> — the per-faculty h-index is computed over the publications held in this database, not the author's lifetime Scopus h-index, which would require their full publication history. The interface labels it as such.</w:t>
      </w:r>
    </w:p>
    <w:p w14:paraId="4426D407" w14:textId="77777777" w:rsidR="006536B2" w:rsidRDefault="00000000">
      <w:pPr>
        <w:pStyle w:val="ListBullet"/>
        <w:spacing w:after="60"/>
      </w:pPr>
      <w:r>
        <w:rPr>
          <w:b/>
        </w:rPr>
        <w:t>Quartile</w:t>
      </w:r>
      <w:r>
        <w:t xml:space="preserve"> — 'quartile' means the SJR best quartile throughout the dashboard. CiteScore and JIF quartiles are stored separately and shown on the publication detail page.</w:t>
      </w:r>
    </w:p>
    <w:p w14:paraId="20A0DA46" w14:textId="77777777" w:rsidR="006536B2" w:rsidRDefault="00000000">
      <w:pPr>
        <w:pStyle w:val="ListBullet"/>
        <w:spacing w:after="60"/>
      </w:pPr>
      <w:r>
        <w:rPr>
          <w:b/>
        </w:rPr>
        <w:t>Campus totals</w:t>
      </w:r>
      <w:r>
        <w:t xml:space="preserve"> — these exceed the institute total by design, because collaborations are credited in full to each participating campus (Section 6.1).</w:t>
      </w:r>
    </w:p>
    <w:p w14:paraId="55E27F14" w14:textId="77777777" w:rsidR="006536B2" w:rsidRDefault="00000000">
      <w:pPr>
        <w:pStyle w:val="ListBullet"/>
        <w:spacing w:after="60"/>
      </w:pPr>
      <w:r>
        <w:rPr>
          <w:b/>
        </w:rPr>
        <w:t>Missing metrics</w:t>
      </w:r>
      <w:r>
        <w:t xml:space="preserve"> — a publication shows no SJR, CiteScore or impact factor when its journal's ISSN is absent from that master, or when the record carries no ISSN at all.</w:t>
      </w:r>
    </w:p>
    <w:p w14:paraId="6D31FF53" w14:textId="77777777" w:rsidR="006536B2" w:rsidRDefault="00000000">
      <w:pPr>
        <w:pStyle w:val="ListBullet"/>
        <w:spacing w:after="60"/>
      </w:pPr>
      <w:r>
        <w:rPr>
          <w:b/>
        </w:rPr>
        <w:t>Citation trend</w:t>
      </w:r>
      <w:r>
        <w:t xml:space="preserve"> — the trend chart requires at least two uploads, since it is built from dated snapshots rather than from the export itself.</w:t>
      </w:r>
    </w:p>
    <w:p w14:paraId="321D03EC" w14:textId="77777777" w:rsidR="006536B2" w:rsidRDefault="00000000">
      <w:pPr>
        <w:pStyle w:val="Heading2"/>
      </w:pPr>
      <w:bookmarkStart w:id="37" w:name="_Toc238483006"/>
      <w:r>
        <w:lastRenderedPageBreak/>
        <w:t>12.3 Extending the system</w:t>
      </w:r>
      <w:bookmarkEnd w:id="37"/>
    </w:p>
    <w:p w14:paraId="1E2C3673" w14:textId="77777777" w:rsidR="006536B2" w:rsidRDefault="00000000">
      <w:pPr>
        <w:pStyle w:val="ListBullet"/>
        <w:spacing w:after="60"/>
      </w:pPr>
      <w:r>
        <w:rPr>
          <w:b/>
        </w:rPr>
        <w:t>Capturing a newly added master column</w:t>
      </w:r>
      <w:r>
        <w:t xml:space="preserve"> — add the column to journal_metric or faculty, add an entry to the loader's column specification, and add the field to that loader's row dictionary.</w:t>
      </w:r>
    </w:p>
    <w:p w14:paraId="213198B8" w14:textId="77777777" w:rsidR="006536B2" w:rsidRDefault="00000000">
      <w:pPr>
        <w:pStyle w:val="ListBullet"/>
        <w:spacing w:after="60"/>
      </w:pPr>
      <w:r>
        <w:rPr>
          <w:b/>
        </w:rPr>
        <w:t>Handling a renamed column</w:t>
      </w:r>
      <w:r>
        <w:t xml:space="preserve"> — add the new header to the alias list for that field in the loader's column specification.</w:t>
      </w:r>
    </w:p>
    <w:p w14:paraId="06BC9481" w14:textId="77777777" w:rsidR="006536B2" w:rsidRDefault="00000000">
      <w:pPr>
        <w:pStyle w:val="ListBullet"/>
        <w:spacing w:after="60"/>
      </w:pPr>
      <w:r>
        <w:rPr>
          <w:b/>
        </w:rPr>
        <w:t>Adding a metrics year</w:t>
      </w:r>
      <w:r>
        <w:t xml:space="preserve"> — load the file with its year; it is stored alongside existing vintages and a Metrics year selector appears in the filter bar once more than one is present.</w:t>
      </w:r>
    </w:p>
    <w:sectPr w:rsidR="006536B2" w:rsidSect="00034616">
      <w:footerReference w:type="default" r:id="rId8"/>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314946" w14:textId="77777777" w:rsidR="00584F0F" w:rsidRDefault="00584F0F">
      <w:pPr>
        <w:spacing w:after="0" w:line="240" w:lineRule="auto"/>
      </w:pPr>
      <w:r>
        <w:separator/>
      </w:r>
    </w:p>
  </w:endnote>
  <w:endnote w:type="continuationSeparator" w:id="0">
    <w:p w14:paraId="07A27741" w14:textId="77777777" w:rsidR="00584F0F" w:rsidRDefault="00584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8B6122" w14:textId="77777777" w:rsidR="006536B2" w:rsidRDefault="00000000">
    <w:pPr>
      <w:pStyle w:val="Footer"/>
      <w:jc w:val="center"/>
    </w:pPr>
    <w:r>
      <w:rPr>
        <w:color w:val="555F6D"/>
        <w:sz w:val="16"/>
      </w:rPr>
      <w:t xml:space="preserve">BITS Research Publication Analytics Dashboard — Technical Documentation    |    Page </w:t>
    </w:r>
    <w:r>
      <w:rPr>
        <w:color w:val="555F6D"/>
        <w:sz w:val="16"/>
      </w:rPr>
      <w:fldChar w:fldCharType="begin"/>
    </w:r>
    <w:r>
      <w:rPr>
        <w:color w:val="555F6D"/>
        <w:sz w:val="16"/>
      </w:rPr>
      <w:instrText>PAGE</w:instrText>
    </w:r>
    <w:r>
      <w:rPr>
        <w:color w:val="555F6D"/>
        <w:sz w:val="16"/>
      </w:rPr>
      <w:fldChar w:fldCharType="separate"/>
    </w:r>
    <w:r>
      <w:rPr>
        <w:color w:val="555F6D"/>
        <w:sz w:val="16"/>
      </w:rPr>
      <w:t>Update this field in Word (Ctrl+A, F9).</w:t>
    </w:r>
    <w:r>
      <w:rPr>
        <w:color w:val="555F6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9EA621" w14:textId="77777777" w:rsidR="00584F0F" w:rsidRDefault="00584F0F">
      <w:pPr>
        <w:spacing w:after="0" w:line="240" w:lineRule="auto"/>
      </w:pPr>
      <w:r>
        <w:separator/>
      </w:r>
    </w:p>
  </w:footnote>
  <w:footnote w:type="continuationSeparator" w:id="0">
    <w:p w14:paraId="17CFB81B" w14:textId="77777777" w:rsidR="00584F0F" w:rsidRDefault="00584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4861440">
    <w:abstractNumId w:val="8"/>
  </w:num>
  <w:num w:numId="2" w16cid:durableId="324868348">
    <w:abstractNumId w:val="6"/>
  </w:num>
  <w:num w:numId="3" w16cid:durableId="104472064">
    <w:abstractNumId w:val="5"/>
  </w:num>
  <w:num w:numId="4" w16cid:durableId="1562207569">
    <w:abstractNumId w:val="4"/>
  </w:num>
  <w:num w:numId="5" w16cid:durableId="274947790">
    <w:abstractNumId w:val="7"/>
  </w:num>
  <w:num w:numId="6" w16cid:durableId="92556878">
    <w:abstractNumId w:val="3"/>
  </w:num>
  <w:num w:numId="7" w16cid:durableId="899362451">
    <w:abstractNumId w:val="2"/>
  </w:num>
  <w:num w:numId="8" w16cid:durableId="1268392158">
    <w:abstractNumId w:val="1"/>
  </w:num>
  <w:num w:numId="9" w16cid:durableId="68617315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4F0F"/>
    <w:rsid w:val="006536B2"/>
    <w:rsid w:val="00696938"/>
    <w:rsid w:val="00AA1D8D"/>
    <w:rsid w:val="00B47730"/>
    <w:rsid w:val="00CB0664"/>
    <w:rsid w:val="00CF74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A54C71"/>
  <w14:defaultImageDpi w14:val="300"/>
  <w15:docId w15:val="{858C1256-1F1C-E649-9FEA-2C1F22AF1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F3B73"/>
      <w:sz w:val="3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F3B73"/>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3B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F744A"/>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CF744A"/>
    <w:pPr>
      <w:spacing w:before="120" w:after="0"/>
      <w:ind w:left="210"/>
    </w:pPr>
    <w:rPr>
      <w:rFonts w:asciiTheme="minorHAnsi" w:hAnsiTheme="minorHAnsi"/>
      <w:b/>
      <w:bCs/>
      <w:sz w:val="22"/>
    </w:rPr>
  </w:style>
  <w:style w:type="character" w:styleId="Hyperlink">
    <w:name w:val="Hyperlink"/>
    <w:basedOn w:val="DefaultParagraphFont"/>
    <w:uiPriority w:val="99"/>
    <w:unhideWhenUsed/>
    <w:rsid w:val="00CF744A"/>
    <w:rPr>
      <w:color w:val="0000FF" w:themeColor="hyperlink"/>
      <w:u w:val="single"/>
    </w:rPr>
  </w:style>
  <w:style w:type="paragraph" w:styleId="TOC3">
    <w:name w:val="toc 3"/>
    <w:basedOn w:val="Normal"/>
    <w:next w:val="Normal"/>
    <w:autoRedefine/>
    <w:uiPriority w:val="39"/>
    <w:semiHidden/>
    <w:unhideWhenUsed/>
    <w:rsid w:val="00CF744A"/>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CF744A"/>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CF744A"/>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CF744A"/>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CF744A"/>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CF744A"/>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CF744A"/>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5496</Words>
  <Characters>31330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RAMA LINGA REDDY MARURI</cp:lastModifiedBy>
  <cp:revision>2</cp:revision>
  <dcterms:created xsi:type="dcterms:W3CDTF">2013-12-23T23:15:00Z</dcterms:created>
  <dcterms:modified xsi:type="dcterms:W3CDTF">2026-08-24T11:25:00Z</dcterms:modified>
  <cp:category/>
</cp:coreProperties>
</file>