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Calibri" w:cs="Calibri" w:eastAsia="Calibri" w:hAnsi="Calibri"/>
          <w:b/>
          <w:bCs/>
          <w:color w:val="101318"/>
          <w:sz w:val="48"/>
          <w:szCs w:val="48"/>
        </w:rPr>
        <w:t xml:space="preserve">Spot Customer Request Handling</w:t>
      </w:r>
    </w:p>
    <w:p>
      <w:pPr>
        <w:spacing w:after="200"/>
        <w:jc w:val="center"/>
      </w:pPr>
      <w:r>
        <w:rPr>
          <w:rFonts w:ascii="Calibri" w:cs="Calibri" w:eastAsia="Calibri" w:hAnsi="Calibri"/>
          <w:color w:val="5B21B6"/>
          <w:sz w:val="36"/>
          <w:szCs w:val="36"/>
        </w:rPr>
        <w:t xml:space="preserve">Low-Level Design</w:t>
      </w:r>
    </w:p>
    <w:p>
      <w:pPr>
        <w:spacing w:after="90"/>
        <w:jc w:val="center"/>
      </w:pPr>
      <w:r>
        <w:rPr>
          <w:rFonts w:ascii="Calibri" w:cs="Calibri" w:eastAsia="Calibri" w:hAnsi="Calibri"/>
          <w:i/>
          <w:iCs/>
          <w:color w:val="5C6675"/>
          <w:sz w:val="21"/>
          <w:szCs w:val="21"/>
        </w:rPr>
        <w:t xml:space="preserve">Class design, persistence model, algorithms, contracts, concurrency and failure handling — derived from the working implementation, not from intent.</w:t>
      </w:r>
    </w:p>
    <w:p>
      <w:pPr>
        <w:spacing w:before="360"/>
        <w:jc w:val="center"/>
      </w:pPr>
      <w:r>
        <w:rPr>
          <w:rFonts w:ascii="Calibri" w:cs="Calibri" w:eastAsia="Calibri" w:hAnsi="Calibri"/>
          <w:color w:val="5C6675"/>
          <w:sz w:val="18"/>
          <w:szCs w:val="18"/>
        </w:rPr>
        <w:t xml:space="preserve">Version 0.1 — draft for review  ·  6 August 2026  ·  Prepared for Sargam Maurya</w:t>
      </w:r>
    </w:p>
    <w:p>
      <w:pPr>
        <w:spacing w:before="120"/>
        <w:jc w:val="center"/>
      </w:pPr>
      <w:r>
        <w:rPr>
          <w:rFonts w:ascii="Calibri" w:cs="Calibri" w:eastAsia="Calibri" w:hAnsi="Calibri"/>
          <w:color w:val="5C6675"/>
          <w:sz w:val="17"/>
          <w:szCs w:val="17"/>
        </w:rPr>
        <w:t xml:space="preserve">Companion to the HLD. Reference implementation: 3,358 lines of Python, 28 passing tests.</w:t>
      </w:r>
    </w:p>
    <w:p>
      <w:r>
        <w:br w:type="page"/>
      </w:r>
    </w:p>
    <w:p>
      <w:pPr>
        <w:pStyle w:val="Heading1"/>
        <w:spacing w:after="110" w:before="250"/>
      </w:pPr>
      <w:r>
        <w:rPr>
          <w:rFonts w:ascii="Calibri" w:cs="Calibri" w:eastAsia="Calibri" w:hAnsi="Calibri"/>
          <w:b/>
          <w:bCs/>
          <w:color w:val="101318"/>
          <w:sz w:val="29"/>
          <w:szCs w:val="29"/>
        </w:rPr>
        <w:t xml:space="preserve">1. Scope and conventions</w:t>
      </w:r>
    </w:p>
    <w:p>
      <w:pPr>
        <w:spacing w:after="90"/>
      </w:pPr>
      <w:r>
        <w:rPr>
          <w:rFonts w:ascii="Calibri" w:cs="Calibri" w:eastAsia="Calibri" w:hAnsi="Calibri"/>
          <w:color w:val="101318"/>
          <w:sz w:val="19"/>
          <w:szCs w:val="19"/>
        </w:rPr>
        <w:t xml:space="preserve">This LLD describes how the spot subsystem is built: every class, its state, its public surface, the invariants it holds, and what happens when each of them fails. It is written against a working implementation — the signatures, algorithms and test names in this document are taken from code that runs, so where the design and the code disagree, the code is the defect and this document is the specification.</w:t>
      </w:r>
    </w:p>
    <w:p>
      <w:pPr>
        <w:pStyle w:val="Heading2"/>
        <w:spacing w:after="80" w:before="190"/>
      </w:pPr>
      <w:r>
        <w:rPr>
          <w:rFonts w:ascii="Calibri" w:cs="Calibri" w:eastAsia="Calibri" w:hAnsi="Calibri"/>
          <w:b/>
          <w:bCs/>
          <w:color w:val="5B21B6"/>
          <w:sz w:val="23"/>
          <w:szCs w:val="23"/>
        </w:rPr>
        <w:t xml:space="preserve">Conventions</w:t>
      </w:r>
    </w:p>
    <w:p>
      <w:pPr>
        <w:pStyle w:val="ListParagraph"/>
        <w:numPr>
          <w:ilvl w:val="0"/>
          <w:numId w:val="2"/>
        </w:numPr>
        <w:spacing w:after="50"/>
      </w:pPr>
      <w:r>
        <w:rPr>
          <w:rFonts w:ascii="Calibri" w:cs="Calibri" w:eastAsia="Calibri" w:hAnsi="Calibri"/>
          <w:color w:val="101318"/>
          <w:sz w:val="19"/>
          <w:szCs w:val="19"/>
        </w:rPr>
        <w:t xml:space="preserve">Capacity is accounted in </w:t>
      </w:r>
      <w:r>
        <w:rPr>
          <w:rFonts w:ascii="Calibri" w:cs="Calibri" w:eastAsia="Calibri" w:hAnsi="Calibri"/>
          <w:b/>
          <w:bCs/>
          <w:color w:val="101318"/>
          <w:sz w:val="19"/>
          <w:szCs w:val="19"/>
        </w:rPr>
        <w:t xml:space="preserve">integer vCPU units</w:t>
      </w:r>
      <w:r>
        <w:rPr>
          <w:rFonts w:ascii="Calibri" w:cs="Calibri" w:eastAsia="Calibri" w:hAnsi="Calibri"/>
          <w:color w:val="101318"/>
          <w:sz w:val="19"/>
          <w:szCs w:val="19"/>
        </w:rPr>
        <w:t xml:space="preserve"> everywhere. A lease of </w:t>
      </w:r>
      <w:r>
        <w:rPr>
          <w:rFonts w:ascii="Consolas" w:cs="Consolas" w:eastAsia="Consolas" w:hAnsi="Consolas"/>
          <w:color w:val="7C2D12"/>
          <w:sz w:val="18"/>
          <w:szCs w:val="18"/>
        </w:rPr>
        <w:t xml:space="preserve">s1.medium × 2</w:t>
      </w:r>
      <w:r>
        <w:rPr>
          <w:rFonts w:ascii="Calibri" w:cs="Calibri" w:eastAsia="Calibri" w:hAnsi="Calibri"/>
          <w:color w:val="101318"/>
          <w:sz w:val="19"/>
          <w:szCs w:val="19"/>
        </w:rPr>
        <w:t xml:space="preserve"> is 8 units. No component uses instance counts as a capacity measure.</w:t>
      </w:r>
    </w:p>
    <w:p>
      <w:pPr>
        <w:pStyle w:val="ListParagraph"/>
        <w:numPr>
          <w:ilvl w:val="0"/>
          <w:numId w:val="2"/>
        </w:numPr>
        <w:spacing w:after="50"/>
      </w:pPr>
      <w:r>
        <w:rPr>
          <w:rFonts w:ascii="Calibri" w:cs="Calibri" w:eastAsia="Calibri" w:hAnsi="Calibri"/>
          <w:color w:val="101318"/>
          <w:sz w:val="19"/>
          <w:szCs w:val="19"/>
        </w:rPr>
        <w:t xml:space="preserve">The </w:t>
      </w:r>
      <w:r>
        <w:rPr>
          <w:rFonts w:ascii="Calibri" w:cs="Calibri" w:eastAsia="Calibri" w:hAnsi="Calibri"/>
          <w:b/>
          <w:bCs/>
          <w:color w:val="101318"/>
          <w:sz w:val="19"/>
          <w:szCs w:val="19"/>
        </w:rPr>
        <w:t xml:space="preserve">lease</w:t>
      </w:r>
      <w:r>
        <w:rPr>
          <w:rFonts w:ascii="Calibri" w:cs="Calibri" w:eastAsia="Calibri" w:hAnsi="Calibri"/>
          <w:color w:val="101318"/>
          <w:sz w:val="19"/>
          <w:szCs w:val="19"/>
        </w:rPr>
        <w:t xml:space="preserve">, not the instance, is the unit of billing and of preemption.</w:t>
      </w:r>
    </w:p>
    <w:p>
      <w:pPr>
        <w:pStyle w:val="ListParagraph"/>
        <w:numPr>
          <w:ilvl w:val="0"/>
          <w:numId w:val="2"/>
        </w:numPr>
        <w:spacing w:after="50"/>
      </w:pPr>
      <w:r>
        <w:rPr>
          <w:rFonts w:ascii="Calibri" w:cs="Calibri" w:eastAsia="Calibri" w:hAnsi="Calibri"/>
          <w:color w:val="101318"/>
          <w:sz w:val="19"/>
          <w:szCs w:val="19"/>
        </w:rPr>
        <w:t xml:space="preserve">Every timestamp is UTC. In the code they are </w:t>
      </w:r>
      <w:r>
        <w:rPr>
          <w:rFonts w:ascii="Consolas" w:cs="Consolas" w:eastAsia="Consolas" w:hAnsi="Consolas"/>
          <w:color w:val="7C2D12"/>
          <w:sz w:val="18"/>
          <w:szCs w:val="18"/>
        </w:rPr>
        <w:t xml:space="preserve">float</w:t>
      </w:r>
      <w:r>
        <w:rPr>
          <w:rFonts w:ascii="Calibri" w:cs="Calibri" w:eastAsia="Calibri" w:hAnsi="Calibri"/>
          <w:color w:val="101318"/>
          <w:sz w:val="19"/>
          <w:szCs w:val="19"/>
        </w:rPr>
        <w:t xml:space="preserve"> epoch seconds; in the database they are </w:t>
      </w:r>
      <w:r>
        <w:rPr>
          <w:rFonts w:ascii="Consolas" w:cs="Consolas" w:eastAsia="Consolas" w:hAnsi="Consolas"/>
          <w:color w:val="7C2D12"/>
          <w:sz w:val="18"/>
          <w:szCs w:val="18"/>
        </w:rPr>
        <w:t xml:space="preserve">timestamptz</w:t>
      </w:r>
      <w:r>
        <w:rPr>
          <w:rFonts w:ascii="Calibri" w:cs="Calibri" w:eastAsia="Calibri" w:hAnsi="Calibri"/>
          <w:color w:val="101318"/>
          <w:sz w:val="19"/>
          <w:szCs w:val="19"/>
        </w:rPr>
        <w:t xml:space="preserve">.</w:t>
      </w:r>
    </w:p>
    <w:p>
      <w:pPr>
        <w:pStyle w:val="ListParagraph"/>
        <w:numPr>
          <w:ilvl w:val="0"/>
          <w:numId w:val="2"/>
        </w:numPr>
        <w:spacing w:after="50"/>
      </w:pPr>
      <w:r>
        <w:rPr>
          <w:rFonts w:ascii="Consolas" w:cs="Consolas" w:eastAsia="Consolas" w:hAnsi="Consolas"/>
          <w:color w:val="7C2D12"/>
          <w:sz w:val="18"/>
          <w:szCs w:val="18"/>
        </w:rPr>
        <w:t xml:space="preserve">async</w:t>
      </w:r>
      <w:r>
        <w:rPr>
          <w:rFonts w:ascii="Calibri" w:cs="Calibri" w:eastAsia="Calibri" w:hAnsi="Calibri"/>
          <w:color w:val="101318"/>
          <w:sz w:val="19"/>
          <w:szCs w:val="19"/>
        </w:rPr>
        <w:t xml:space="preserve"> means the method suspends. Anything that touches the hypervisor, the ledger or the bus is async; pure policy (victim selection, pricing) is synchronous and therefore trivially testable.</w:t>
      </w:r>
    </w:p>
    <w:p>
      <w:pPr>
        <w:pStyle w:val="ListParagraph"/>
        <w:numPr>
          <w:ilvl w:val="0"/>
          <w:numId w:val="2"/>
        </w:numPr>
        <w:spacing w:after="50"/>
      </w:pPr>
      <w:r>
        <w:rPr>
          <w:rFonts w:ascii="Calibri" w:cs="Calibri" w:eastAsia="Calibri" w:hAnsi="Calibri"/>
          <w:color w:val="101318"/>
          <w:sz w:val="19"/>
          <w:szCs w:val="19"/>
        </w:rPr>
        <w:t xml:space="preserve">Edge numbers in parentheses — for example (edge 20) — refer to the arrows on the HLD wiring diagram.</w:t>
      </w:r>
    </w:p>
    <w:p>
      <w:pPr>
        <w:pStyle w:val="Heading2"/>
        <w:spacing w:after="80" w:before="190"/>
      </w:pPr>
      <w:r>
        <w:rPr>
          <w:rFonts w:ascii="Calibri" w:cs="Calibri" w:eastAsia="Calibri" w:hAnsi="Calibri"/>
          <w:b/>
          <w:bCs/>
          <w:color w:val="5B21B6"/>
          <w:sz w:val="23"/>
          <w:szCs w:val="23"/>
        </w:rPr>
        <w:t xml:space="preserve">What this document does not cover</w:t>
      </w:r>
    </w:p>
    <w:p>
      <w:pPr>
        <w:spacing w:after="90"/>
      </w:pPr>
      <w:r>
        <w:rPr>
          <w:rFonts w:ascii="Calibri" w:cs="Calibri" w:eastAsia="Calibri" w:hAnsi="Calibri"/>
          <w:color w:val="101318"/>
          <w:sz w:val="19"/>
          <w:szCs w:val="19"/>
        </w:rPr>
        <w:t xml:space="preserve">Forecasting, the capacity ledger's internals, host selection and hypervisor operations. Those are external services; only the contract this subsystem depends on is specified, in §9.</w:t>
      </w:r>
    </w:p>
    <w:p>
      <w:r>
        <w:br w:type="page"/>
      </w:r>
    </w:p>
    <w:p>
      <w:pPr>
        <w:pStyle w:val="Heading1"/>
        <w:spacing w:after="110" w:before="250"/>
      </w:pPr>
      <w:r>
        <w:rPr>
          <w:rFonts w:ascii="Calibri" w:cs="Calibri" w:eastAsia="Calibri" w:hAnsi="Calibri"/>
          <w:b/>
          <w:bCs/>
          <w:color w:val="101318"/>
          <w:sz w:val="29"/>
          <w:szCs w:val="29"/>
        </w:rPr>
        <w:t xml:space="preserve">2. Module structure</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2600"/>
        <w:gridCol w:w="3300"/>
        <w:gridCol w:w="5200"/>
        <w:gridCol w:w="3300"/>
      </w:tblGrid>
      <w:tr>
        <w:trPr>
          <w:tblHeader/>
        </w:trPr>
        <w:tc>
          <w:tcPr>
            <w:tcW w:type="dxa" w:w="2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Package</w:t>
            </w:r>
          </w:p>
        </w:tc>
        <w:tc>
          <w:tcPr>
            <w:tcW w:type="dxa" w:w="33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Module</w:t>
            </w:r>
          </w:p>
        </w:tc>
        <w:tc>
          <w:tcPr>
            <w:tcW w:type="dxa" w:w="5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Responsibility</w:t>
            </w:r>
          </w:p>
        </w:tc>
        <w:tc>
          <w:tcPr>
            <w:tcW w:type="dxa" w:w="33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Depends on</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config.py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Frozen dataclass read from env once at import. Demo-fast defaults, production values documented.</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container.py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Composition root. One assignment per edge of the wiring diagram.</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everything</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bus.py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In-process pub/sub with a replay buffer. Stands in for Kafka.</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spot.domain</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models.py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AccountClass, Flavour, Lease, LeaseState, ALLOWED_TRANSITIONS, ReclaimOrder.</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spot.domain</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errors.py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Typed rejections carrying their own HTTP status and body.</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spot_market_api.py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Customer-facing service layer: inventory, launch, describe, release.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guard, pool, admission, lease mgr, pricing, analytics</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eligibility_guard.py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Entitlement, quota, concurrency cap, flavour eligibility.</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account service, lease mgr</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pool_view.py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Read model of sellable spot + the atomic reserve. Owns the control-cycle refresh task.</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forecast, bus</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admission_controller.py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Idempotency and reserve-then-commit.</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 lease mgr, pricing</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pricing.py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Discount from surplus depth; rate arithmetic.</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lease_manager.py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The hub: single writer of lease state, orchestrates fulfilment and preemption.</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 ledger, audit, bus, 6 late-bound collaborators</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placement_adapter.py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Wraps the scheduler; injects class=SPOT and the bin-pack hint.</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scheduler</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provisioning_adapter.py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Idempotent create / stop / force-stop / teardown / destroy.</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hypervisor</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notice_delivery.py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Three independent notice channels + delivery proof.</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bus, provisioning adapter</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grace_timer.py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The authoritative clock; escalation to forced stop.</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 mgr, provisioning adapter, audit</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teardown_confirmer.py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Proves capacity returned before the lease is closed.</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ledger, provisioning adapter, audit, bus, lease mgr</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reclaim_handler.py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Inbound reclaim order; enforces shrink-before-select.</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 victim selector, lease mgr, bus</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victim_selector.py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Pure policy: which leases die, in what order.</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 mgr (read only)</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metering.py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Discount snapshot, grace exclusion, credit generation.</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billing, audit, bus</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audit_log.py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Append-only evidence.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spot.core</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interruption_analytics.py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Published interruption rate, per flavour/AZ and per tenant.</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audit, lease mgr</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spot.external</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6 modules</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Stubs with the real interface: account service, capacity ledger, forecast, scheduler, hypervisor, billing.</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spot.api</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app.py, schemas.py</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HTTP shell: gateway routing, Spot Market API, internal control, ops.</w:t>
            </w:r>
          </w:p>
        </w:tc>
        <w:tc>
          <w:tcPr>
            <w:tcW w:type="dxa" w:w="3300"/>
            <w:tcMar>
              <w:top w:type="dxa" w:w="70"/>
              <w:left w:type="dxa" w:w="110"/>
              <w:bottom w:type="dxa" w:w="70"/>
              <w:right w:type="dxa" w:w="110"/>
            </w:tcMar>
          </w:tcPr>
          <w:p>
            <w:r>
              <w:rPr>
                <w:rFonts w:ascii="Calibri" w:cs="Calibri" w:eastAsia="Calibri" w:hAnsi="Calibri"/>
                <w:b w:val="false"/>
                <w:bCs w:val="false"/>
                <w:color w:val="101318"/>
                <w:sz w:val="17"/>
                <w:szCs w:val="17"/>
              </w:rPr>
              <w:t xml:space="preserve">container</w:t>
            </w:r>
          </w:p>
        </w:tc>
      </w:tr>
    </w:tbl>
    <w:p>
      <w:r>
        <w:br w:type="page"/>
      </w:r>
    </w:p>
    <w:p>
      <w:pPr>
        <w:pStyle w:val="Heading1"/>
        <w:spacing w:after="110" w:before="250"/>
      </w:pPr>
      <w:r>
        <w:rPr>
          <w:rFonts w:ascii="Calibri" w:cs="Calibri" w:eastAsia="Calibri" w:hAnsi="Calibri"/>
          <w:b/>
          <w:bCs/>
          <w:color w:val="101318"/>
          <w:sz w:val="29"/>
          <w:szCs w:val="29"/>
        </w:rPr>
        <w:t xml:space="preserve">3. Class design</w:t>
      </w:r>
    </w:p>
    <w:p>
      <w:pPr>
        <w:spacing w:after="60" w:before="60"/>
        <w:jc w:val="center"/>
      </w:pPr>
      <w:r>
        <w:drawing>
          <wp:inline distT="0" distB="0" distL="0" distR="0">
            <wp:extent cx="914400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0" cy="6324600"/>
                    </a:xfrm>
                    <a:prstGeom prst="rect">
                      <a:avLst/>
                    </a:prstGeom>
                  </pic:spPr>
                </pic:pic>
              </a:graphicData>
            </a:graphic>
          </wp:inline>
        </w:drawing>
      </w:r>
    </w:p>
    <w:p>
      <w:r>
        <w:br w:type="page"/>
      </w:r>
    </w:p>
    <w:p>
      <w:pPr>
        <w:pStyle w:val="Heading2"/>
        <w:spacing w:after="80" w:before="190"/>
      </w:pPr>
      <w:r>
        <w:rPr>
          <w:rFonts w:ascii="Calibri" w:cs="Calibri" w:eastAsia="Calibri" w:hAnsi="Calibri"/>
          <w:b/>
          <w:bCs/>
          <w:color w:val="5B21B6"/>
          <w:sz w:val="23"/>
          <w:szCs w:val="23"/>
        </w:rPr>
        <w:t xml:space="preserve">3.1 Component contracts</w:t>
      </w:r>
    </w:p>
    <w:p>
      <w:pPr>
        <w:spacing w:after="90"/>
      </w:pPr>
      <w:r>
        <w:rPr>
          <w:rFonts w:ascii="Calibri" w:cs="Calibri" w:eastAsia="Calibri" w:hAnsi="Calibri"/>
          <w:color w:val="101318"/>
          <w:sz w:val="19"/>
          <w:szCs w:val="19"/>
        </w:rPr>
        <w:t xml:space="preserve">For each component: the state it owns, the invariant it must never violate, and its concurrency model. The invariant column is the useful one — it is what a reviewer should check any change against.</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2500"/>
        <w:gridCol w:w="3400"/>
        <w:gridCol w:w="5100"/>
        <w:gridCol w:w="3400"/>
      </w:tblGrid>
      <w:tr>
        <w:trPr>
          <w:tblHeader/>
        </w:trPr>
        <w:tc>
          <w:tcPr>
            <w:tcW w:type="dxa" w:w="25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Component</w:t>
            </w:r>
          </w:p>
        </w:tc>
        <w:tc>
          <w:tcPr>
            <w:tcW w:type="dxa" w:w="3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Owned state</w:t>
            </w:r>
          </w:p>
        </w:tc>
        <w:tc>
          <w:tcPr>
            <w:tcW w:type="dxa" w:w="51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Invariant it enforces</w:t>
            </w:r>
          </w:p>
        </w:tc>
        <w:tc>
          <w:tcPr>
            <w:tcW w:type="dxa" w:w="3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Concurrency</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SpotMarketAPI</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`_background: set[Task]`</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Admission is synchronous and bounded; fulfilment never blocks the response.</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Stateless per request; background tasks tracked so tests can drain them.</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EligibilityGuard</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`quotas: dict[tenant, units]`</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Account class is re-read from the Account Service on every call. A caller-supplied class is never trusted.</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Read-only; no locks.</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SpotPoolView</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`_pools: dict[az, AZPool]`, refresh task</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`reserved_units + cooldown_units ≤ sellable_units` after every operation.</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Single `asyncio.Lock` guards all four mutators. Refresh runs on its own task.</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AdmissionController</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`_idem: dict[(tenant,key), record]`</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Exactly one lease per (tenant, idempotency key). Never over-allocate; reject instead.</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Separate `_idem_lock`; the reserve delegates to the pool's lock.</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Pricing</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none</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A discount, once snapshotted onto a lease, is never recomputed for that lease.</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Pure function of pool state.</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SpotLeaseManager</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`_leases`, `_locks` (per lease)</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Single writer of `Lease.state`. Every transition is validated, audited and published.</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One `asyncio.Lock` per lease id; never held across a hypervisor call except where noted in §11.</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PlacementAdapter</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none</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Always submits `class=SPOT` and `bin_pack=True`.</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Stateless.</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ProvisioningAdapter</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none</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All operations are idempotent and safe to retry.</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Fan-out with `asyncio.gather` across instances.</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NoticeDeliveryService</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`metadata`, `webhooks`</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Returns the exact set of channels that succeeded. An empty set is a reportable event, never silent.</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Channels attempted independently; a failing webhook cannot block the others.</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GraceTimer</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`_tasks`, `started_at`</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The timer, not the guest, decides when the instance dies.</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One task per lease; `_run` is cancellation-safe.</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TeardownConfirmer</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`stalled: list[lease_id]`</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Capacity is reported returned only after volumes, IPs and ports are confirmed released.</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Bounded by `teardown_budget`; a timeout leaves units in RECLAIMING.</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ReclaimOrderHandler</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`orders: list[ReclaimOrder]`</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Shrink the advertised pool (edge 20) strictly before selecting victims (edge 21).</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Sequential within one order; victims preempted concurrently.</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VictimSelector</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none</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Contiguity chooses the host set; fairness only orders within it.</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Pure function. No I/O, no locks.</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SpotMeteringRating</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none</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Grace seconds are excluded; a lease that never ran is billed zero.</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Called once per lease close.</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PreemptionAuditLog</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`_entries` (append-only)</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Entries are never mutated or deleted; `seq` is monotonic.</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Append is atomic under the GIL; becomes an INSERT in production.</w:t>
            </w:r>
          </w:p>
        </w:tc>
      </w:tr>
      <w:tr>
        <w:tc>
          <w:tcPr>
            <w:tcW w:type="dxa" w:w="2500"/>
            <w:tcMar>
              <w:top w:type="dxa" w:w="70"/>
              <w:left w:type="dxa" w:w="110"/>
              <w:bottom w:type="dxa" w:w="70"/>
              <w:right w:type="dxa" w:w="110"/>
            </w:tcMar>
          </w:tcPr>
          <w:p>
            <w:r>
              <w:rPr>
                <w:rFonts w:ascii="Calibri" w:cs="Calibri" w:eastAsia="Calibri" w:hAnsi="Calibri"/>
                <w:b/>
                <w:bCs/>
                <w:color w:val="101318"/>
                <w:sz w:val="17"/>
                <w:szCs w:val="17"/>
              </w:rPr>
              <w:t xml:space="preserve">InterruptionAnalytics</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none</w:t>
            </w:r>
          </w:p>
        </w:tc>
        <w:tc>
          <w:tcPr>
            <w:tcW w:type="dxa" w:w="5100"/>
            <w:tcMar>
              <w:top w:type="dxa" w:w="70"/>
              <w:left w:type="dxa" w:w="110"/>
              <w:bottom w:type="dxa" w:w="70"/>
              <w:right w:type="dxa" w:w="110"/>
            </w:tcMar>
          </w:tcPr>
          <w:p>
            <w:r>
              <w:rPr>
                <w:rFonts w:ascii="Calibri" w:cs="Calibri" w:eastAsia="Calibri" w:hAnsi="Calibri"/>
                <w:b w:val="false"/>
                <w:bCs w:val="false"/>
                <w:color w:val="101318"/>
                <w:sz w:val="17"/>
                <w:szCs w:val="17"/>
              </w:rPr>
              <w:t xml:space="preserve">Publishes the real rate, including when it is unflattering.</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Read-only projection.</w:t>
            </w:r>
          </w:p>
        </w:tc>
      </w:tr>
    </w:tbl>
    <w:p>
      <w:r>
        <w:br w:type="page"/>
      </w:r>
    </w:p>
    <w:p>
      <w:pPr>
        <w:pStyle w:val="Heading1"/>
        <w:spacing w:after="110" w:before="250"/>
      </w:pPr>
      <w:r>
        <w:rPr>
          <w:rFonts w:ascii="Calibri" w:cs="Calibri" w:eastAsia="Calibri" w:hAnsi="Calibri"/>
          <w:b/>
          <w:bCs/>
          <w:color w:val="101318"/>
          <w:sz w:val="29"/>
          <w:szCs w:val="29"/>
        </w:rPr>
        <w:t xml:space="preserve">4. Domain model and state machine</w:t>
      </w:r>
    </w:p>
    <w:p>
      <w:pPr>
        <w:pStyle w:val="Heading2"/>
        <w:spacing w:after="80" w:before="190"/>
      </w:pPr>
      <w:r>
        <w:rPr>
          <w:rFonts w:ascii="Calibri" w:cs="Calibri" w:eastAsia="Calibri" w:hAnsi="Calibri"/>
          <w:b/>
          <w:bCs/>
          <w:color w:val="5B21B6"/>
          <w:sz w:val="23"/>
          <w:szCs w:val="23"/>
        </w:rPr>
        <w:t xml:space="preserve">4.1 Lease state machine</w:t>
      </w:r>
    </w:p>
    <w:p>
      <w:pPr>
        <w:spacing w:after="90"/>
      </w:pPr>
      <w:r>
        <w:rPr>
          <w:rFonts w:ascii="Calibri" w:cs="Calibri" w:eastAsia="Calibri" w:hAnsi="Calibri"/>
          <w:color w:val="101318"/>
          <w:sz w:val="19"/>
          <w:szCs w:val="19"/>
        </w:rPr>
        <w:t xml:space="preserve">`ALLOWED_TRANSITIONS` in `domain/models.py` is the single source of truth. `SpotLeaseManager.transition()` raises `IllegalTransition` on anything not in this table, so an out-of-order event is a loud failure rather than a corrupt lease.</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2300"/>
        <w:gridCol w:w="2300"/>
        <w:gridCol w:w="3600"/>
        <w:gridCol w:w="3100"/>
        <w:gridCol w:w="3100"/>
      </w:tblGrid>
      <w:tr>
        <w:trPr>
          <w:tblHeader/>
        </w:trPr>
        <w:tc>
          <w:tcPr>
            <w:tcW w:type="dxa" w:w="23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From</w:t>
            </w:r>
          </w:p>
        </w:tc>
        <w:tc>
          <w:tcPr>
            <w:tcW w:type="dxa" w:w="23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To</w:t>
            </w:r>
          </w:p>
        </w:tc>
        <w:tc>
          <w:tcPr>
            <w:tcW w:type="dxa" w:w="3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Trigger</w:t>
            </w:r>
          </w:p>
        </w:tc>
        <w:tc>
          <w:tcPr>
            <w:tcW w:type="dxa" w:w="31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Guard</w:t>
            </w:r>
          </w:p>
        </w:tc>
        <w:tc>
          <w:tcPr>
            <w:tcW w:type="dxa" w:w="31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Side effects</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REQUESTED</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ADMITTED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`AdmissionController.admit()` succeeded</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 reserve returned true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`admitted_at`; lease persisted; LEASE_CREATED</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REQUESTED</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REJECTED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validation or reserve failed</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`closed_at`; reservation released</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ADMITTED</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PROVISIONING</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`fulfil()` starts</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state is still ADMITTED</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ADMITTED</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REJECTED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reclaim order lands, or customer releases</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 in CANCELLABLE_STATES</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 release; **no notice, no charge**</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PROVISIONING</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RUNNING</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instances created</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state still PROVISIONING after create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`running_at`; `instance_ids`; ledger `spot_allocated += units`</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PROVISIONING</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REJECTED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placement or provisioning failed, or reclaimed mid-flight</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 release; created instances destroyed</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RUNNING</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NOTICE_ISSUED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`preempt()` from a reclaim order</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state is RUNNING</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`notice_at`; ledger `mark_reclaiming`; notice fan-out; grace timer armed</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RUNNING</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STOPPED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customer release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`stopped_at`</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NOTICE_ISSUED</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DRAINING</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guest acknowledged inside the window</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NOTICE_ISSUED</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STOPPED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grace timer expired</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elapsed ≥ `force_stop_at`</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`forced_stop=true`; audit `timer_expired` + `forced_stop`</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DRAINING</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STOPPED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clean exit</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`stopped_at`</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STOPPED</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CLOSED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teardown confirmed</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volumes detached, IPs released</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ledger `commit_capacity_returned`; pool release with cooldown; metering</w:t>
            </w:r>
          </w:p>
        </w:tc>
      </w:tr>
      <w:tr>
        <w:tc>
          <w:tcPr>
            <w:tcW w:type="dxa" w:w="2300"/>
            <w:tcMar>
              <w:top w:type="dxa" w:w="70"/>
              <w:left w:type="dxa" w:w="110"/>
              <w:bottom w:type="dxa" w:w="70"/>
              <w:right w:type="dxa" w:w="110"/>
            </w:tcMar>
          </w:tcPr>
          <w:p>
            <w:r>
              <w:rPr>
                <w:rFonts w:ascii="Calibri" w:cs="Calibri" w:eastAsia="Calibri" w:hAnsi="Calibri"/>
                <w:b/>
                <w:bCs/>
                <w:color w:val="101318"/>
                <w:sz w:val="17"/>
                <w:szCs w:val="17"/>
              </w:rPr>
              <w:t xml:space="preserve">CLOSED / REJECTED</w:t>
            </w:r>
          </w:p>
        </w:tc>
        <w:tc>
          <w:tcPr>
            <w:tcW w:type="dxa" w:w="23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terminal</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31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bl>
    <w:p>
      <w:pPr>
        <w:spacing w:after="90"/>
      </w:pPr>
      <w:r>
        <w:rPr>
          <w:rFonts w:ascii="Calibri" w:cs="Calibri" w:eastAsia="Calibri" w:hAnsi="Calibri"/>
          <w:color w:val="101318"/>
          <w:sz w:val="19"/>
          <w:szCs w:val="19"/>
        </w:rPr>
        <w:t xml:space="preserve">Two derived sets drive behaviour and are worth naming: </w:t>
      </w:r>
      <w:r>
        <w:rPr>
          <w:rFonts w:ascii="Consolas" w:cs="Consolas" w:eastAsia="Consolas" w:hAnsi="Consolas"/>
          <w:color w:val="7C2D12"/>
          <w:sz w:val="18"/>
          <w:szCs w:val="18"/>
        </w:rPr>
        <w:t xml:space="preserve">CANCELLABLE_STATES = {REQUESTED, ADMITTED, PROVISIONING}</w:t>
      </w:r>
      <w:r>
        <w:rPr>
          <w:rFonts w:ascii="Calibri" w:cs="Calibri" w:eastAsia="Calibri" w:hAnsi="Calibri"/>
          <w:color w:val="101318"/>
          <w:sz w:val="19"/>
          <w:szCs w:val="19"/>
        </w:rPr>
        <w:t xml:space="preserve"> — a reclaim here cancels outright — and </w:t>
      </w:r>
      <w:r>
        <w:rPr>
          <w:rFonts w:ascii="Consolas" w:cs="Consolas" w:eastAsia="Consolas" w:hAnsi="Consolas"/>
          <w:color w:val="7C2D12"/>
          <w:sz w:val="18"/>
          <w:szCs w:val="18"/>
        </w:rPr>
        <w:t xml:space="preserve">PREEMPTIBLE_STATES = {RUNNING}</w:t>
      </w:r>
      <w:r>
        <w:rPr>
          <w:rFonts w:ascii="Calibri" w:cs="Calibri" w:eastAsia="Calibri" w:hAnsi="Calibri"/>
          <w:color w:val="101318"/>
          <w:sz w:val="19"/>
          <w:szCs w:val="19"/>
        </w:rPr>
        <w:t xml:space="preserve"> — only these get a termination notice.</w:t>
      </w:r>
    </w:p>
    <w:p>
      <w:pPr>
        <w:pStyle w:val="Heading2"/>
        <w:spacing w:after="80" w:before="190"/>
      </w:pPr>
      <w:r>
        <w:rPr>
          <w:rFonts w:ascii="Calibri" w:cs="Calibri" w:eastAsia="Calibri" w:hAnsi="Calibri"/>
          <w:b/>
          <w:bCs/>
          <w:color w:val="5B21B6"/>
          <w:sz w:val="23"/>
          <w:szCs w:val="23"/>
        </w:rPr>
        <w:t xml:space="preserve">4.2 Flavours</w:t>
      </w:r>
    </w:p>
    <w:p>
      <w:pPr>
        <w:spacing w:after="90"/>
      </w:pPr>
      <w:r>
        <w:rPr>
          <w:rFonts w:ascii="Calibri" w:cs="Calibri" w:eastAsia="Calibri" w:hAnsi="Calibri"/>
          <w:color w:val="101318"/>
          <w:sz w:val="19"/>
          <w:szCs w:val="19"/>
        </w:rPr>
        <w:t xml:space="preserve">Flavour is a value object with a `spot_eligible` flag. `db1.xlarge` is marked ineligible to model the licence-bound case; the Eligibility Guard rejects it with 400 and returns the eligible list, so the client can self-correct without a support ticket.</w:t>
      </w:r>
    </w:p>
    <w:p>
      <w:r>
        <w:br w:type="page"/>
      </w:r>
    </w:p>
    <w:p>
      <w:pPr>
        <w:pStyle w:val="Heading1"/>
        <w:spacing w:after="110" w:before="250"/>
      </w:pPr>
      <w:r>
        <w:rPr>
          <w:rFonts w:ascii="Calibri" w:cs="Calibri" w:eastAsia="Calibri" w:hAnsi="Calibri"/>
          <w:b/>
          <w:bCs/>
          <w:color w:val="101318"/>
          <w:sz w:val="29"/>
          <w:szCs w:val="29"/>
        </w:rPr>
        <w:t xml:space="preserve">5. Persistence model</w:t>
      </w:r>
    </w:p>
    <w:p>
      <w:pPr>
        <w:spacing w:after="60" w:before="60"/>
        <w:jc w:val="center"/>
      </w:pPr>
      <w:r>
        <w:drawing>
          <wp:inline distT="0" distB="0" distL="0" distR="0">
            <wp:extent cx="9144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0" cy="4305300"/>
                    </a:xfrm>
                    <a:prstGeom prst="rect">
                      <a:avLst/>
                    </a:prstGeom>
                  </pic:spPr>
                </pic:pic>
              </a:graphicData>
            </a:graphic>
          </wp:inline>
        </w:drawing>
      </w:r>
    </w:p>
    <w:p>
      <w:r>
        <w:br w:type="page"/>
      </w:r>
    </w:p>
    <w:p>
      <w:pPr>
        <w:pStyle w:val="Heading2"/>
        <w:spacing w:after="80" w:before="190"/>
      </w:pPr>
      <w:r>
        <w:rPr>
          <w:rFonts w:ascii="Calibri" w:cs="Calibri" w:eastAsia="Calibri" w:hAnsi="Calibri"/>
          <w:b/>
          <w:bCs/>
          <w:color w:val="5B21B6"/>
          <w:sz w:val="23"/>
          <w:szCs w:val="23"/>
        </w:rPr>
        <w:t xml:space="preserve">5.1 What replaces what</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4200"/>
        <w:gridCol w:w="4200"/>
        <w:gridCol w:w="6000"/>
      </w:tblGrid>
      <w:tr>
        <w:trPr>
          <w:tblHeader/>
        </w:trPr>
        <w:tc>
          <w:tcPr>
            <w:tcW w:type="dxa" w:w="4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In-process today</w:t>
            </w:r>
          </w:p>
        </w:tc>
        <w:tc>
          <w:tcPr>
            <w:tcW w:type="dxa" w:w="4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Production store</w:t>
            </w:r>
          </w:p>
        </w:tc>
        <w:tc>
          <w:tcPr>
            <w:tcW w:type="dxa" w:w="6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Why it must move</w:t>
            </w:r>
          </w:p>
        </w:tc>
      </w:tr>
      <w:tr>
        <w:tc>
          <w:tcPr>
            <w:tcW w:type="dxa" w:w="4200"/>
            <w:tcMar>
              <w:top w:type="dxa" w:w="70"/>
              <w:left w:type="dxa" w:w="110"/>
              <w:bottom w:type="dxa" w:w="70"/>
              <w:right w:type="dxa" w:w="110"/>
            </w:tcMar>
          </w:tcPr>
          <w:p>
            <w:r>
              <w:rPr>
                <w:rFonts w:ascii="Calibri" w:cs="Calibri" w:eastAsia="Calibri" w:hAnsi="Calibri"/>
                <w:b/>
                <w:bCs/>
                <w:color w:val="101318"/>
                <w:sz w:val="17"/>
                <w:szCs w:val="17"/>
              </w:rPr>
              <w:t xml:space="preserve">`SpotLeaseManager._leases`</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`spot_lease` + `spot_instance`</w:t>
            </w:r>
          </w:p>
        </w:tc>
        <w:tc>
          <w:tcPr>
            <w:tcW w:type="dxa" w:w="60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Leases must survive a restart, and multiple API replicas must see the same lease.</w:t>
            </w:r>
          </w:p>
        </w:tc>
      </w:tr>
      <w:tr>
        <w:tc>
          <w:tcPr>
            <w:tcW w:type="dxa" w:w="4200"/>
            <w:tcMar>
              <w:top w:type="dxa" w:w="70"/>
              <w:left w:type="dxa" w:w="110"/>
              <w:bottom w:type="dxa" w:w="70"/>
              <w:right w:type="dxa" w:w="110"/>
            </w:tcMar>
          </w:tcPr>
          <w:p>
            <w:r>
              <w:rPr>
                <w:rFonts w:ascii="Calibri" w:cs="Calibri" w:eastAsia="Calibri" w:hAnsi="Calibri"/>
                <w:b/>
                <w:bCs/>
                <w:color w:val="101318"/>
                <w:sz w:val="17"/>
                <w:szCs w:val="17"/>
              </w:rPr>
              <w:t xml:space="preserve">`AdmissionController._idem`</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`idempotency_key`</w:t>
            </w:r>
          </w:p>
        </w:tc>
        <w:tc>
          <w:tcPr>
            <w:tcW w:type="dxa" w:w="6000"/>
            <w:tcMar>
              <w:top w:type="dxa" w:w="70"/>
              <w:left w:type="dxa" w:w="110"/>
              <w:bottom w:type="dxa" w:w="70"/>
              <w:right w:type="dxa" w:w="110"/>
            </w:tcMar>
          </w:tcPr>
          <w:p>
            <w:r>
              <w:rPr>
                <w:rFonts w:ascii="Calibri" w:cs="Calibri" w:eastAsia="Calibri" w:hAnsi="Calibri"/>
                <w:b w:val="false"/>
                <w:bCs w:val="false"/>
                <w:color w:val="101318"/>
                <w:sz w:val="17"/>
                <w:szCs w:val="17"/>
              </w:rPr>
              <w:t xml:space="preserve">A retry after a process restart must still return the original lease, not allocate again.</w:t>
            </w:r>
          </w:p>
        </w:tc>
      </w:tr>
      <w:tr>
        <w:tc>
          <w:tcPr>
            <w:tcW w:type="dxa" w:w="4200"/>
            <w:tcMar>
              <w:top w:type="dxa" w:w="70"/>
              <w:left w:type="dxa" w:w="110"/>
              <w:bottom w:type="dxa" w:w="70"/>
              <w:right w:type="dxa" w:w="110"/>
            </w:tcMar>
          </w:tcPr>
          <w:p>
            <w:r>
              <w:rPr>
                <w:rFonts w:ascii="Calibri" w:cs="Calibri" w:eastAsia="Calibri" w:hAnsi="Calibri"/>
                <w:b/>
                <w:bCs/>
                <w:color w:val="101318"/>
                <w:sz w:val="17"/>
                <w:szCs w:val="17"/>
              </w:rPr>
              <w:t xml:space="preserve">`SpotPoolView._pools`</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`spot_pool` (one row per AZ) + `pool_cooldown`</w:t>
            </w:r>
          </w:p>
        </w:tc>
        <w:tc>
          <w:tcPr>
            <w:tcW w:type="dxa" w:w="6000"/>
            <w:tcMar>
              <w:top w:type="dxa" w:w="70"/>
              <w:left w:type="dxa" w:w="110"/>
              <w:bottom w:type="dxa" w:w="70"/>
              <w:right w:type="dxa" w:w="110"/>
            </w:tcMar>
          </w:tcPr>
          <w:p>
            <w:r>
              <w:rPr>
                <w:rFonts w:ascii="Calibri" w:cs="Calibri" w:eastAsia="Calibri" w:hAnsi="Calibri"/>
                <w:b w:val="false"/>
                <w:bCs w:val="false"/>
                <w:color w:val="101318"/>
                <w:sz w:val="17"/>
                <w:szCs w:val="17"/>
              </w:rPr>
              <w:t xml:space="preserve">The reserve must be atomic across replicas, not just across coroutines.</w:t>
            </w:r>
          </w:p>
        </w:tc>
      </w:tr>
      <w:tr>
        <w:tc>
          <w:tcPr>
            <w:tcW w:type="dxa" w:w="4200"/>
            <w:tcMar>
              <w:top w:type="dxa" w:w="70"/>
              <w:left w:type="dxa" w:w="110"/>
              <w:bottom w:type="dxa" w:w="70"/>
              <w:right w:type="dxa" w:w="110"/>
            </w:tcMar>
          </w:tcPr>
          <w:p>
            <w:r>
              <w:rPr>
                <w:rFonts w:ascii="Calibri" w:cs="Calibri" w:eastAsia="Calibri" w:hAnsi="Calibri"/>
                <w:b/>
                <w:bCs/>
                <w:color w:val="101318"/>
                <w:sz w:val="17"/>
                <w:szCs w:val="17"/>
              </w:rPr>
              <w:t xml:space="preserve">`PreemptionAuditLog._entries`</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`preemption_audit`</w:t>
            </w:r>
          </w:p>
        </w:tc>
        <w:tc>
          <w:tcPr>
            <w:tcW w:type="dxa" w:w="6000"/>
            <w:tcMar>
              <w:top w:type="dxa" w:w="70"/>
              <w:left w:type="dxa" w:w="110"/>
              <w:bottom w:type="dxa" w:w="70"/>
              <w:right w:type="dxa" w:w="110"/>
            </w:tcMar>
          </w:tcPr>
          <w:p>
            <w:r>
              <w:rPr>
                <w:rFonts w:ascii="Calibri" w:cs="Calibri" w:eastAsia="Calibri" w:hAnsi="Calibri"/>
                <w:b w:val="false"/>
                <w:bCs w:val="false"/>
                <w:color w:val="101318"/>
                <w:sz w:val="17"/>
                <w:szCs w:val="17"/>
              </w:rPr>
              <w:t xml:space="preserve">This is the evidence base for billing disputes; losing it on restart is not acceptable.</w:t>
            </w:r>
          </w:p>
        </w:tc>
      </w:tr>
      <w:tr>
        <w:tc>
          <w:tcPr>
            <w:tcW w:type="dxa" w:w="4200"/>
            <w:tcMar>
              <w:top w:type="dxa" w:w="70"/>
              <w:left w:type="dxa" w:w="110"/>
              <w:bottom w:type="dxa" w:w="70"/>
              <w:right w:type="dxa" w:w="110"/>
            </w:tcMar>
          </w:tcPr>
          <w:p>
            <w:r>
              <w:rPr>
                <w:rFonts w:ascii="Calibri" w:cs="Calibri" w:eastAsia="Calibri" w:hAnsi="Calibri"/>
                <w:b/>
                <w:bCs/>
                <w:color w:val="101318"/>
                <w:sz w:val="17"/>
                <w:szCs w:val="17"/>
              </w:rPr>
              <w:t xml:space="preserve">`GraceTimer._tasks`</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`spot_lease.notice_at` + a reaper query</w:t>
            </w:r>
          </w:p>
        </w:tc>
        <w:tc>
          <w:tcPr>
            <w:tcW w:type="dxa" w:w="6000"/>
            <w:tcMar>
              <w:top w:type="dxa" w:w="70"/>
              <w:left w:type="dxa" w:w="110"/>
              <w:bottom w:type="dxa" w:w="70"/>
              <w:right w:type="dxa" w:w="110"/>
            </w:tcMar>
          </w:tcPr>
          <w:p>
            <w:r>
              <w:rPr>
                <w:rFonts w:ascii="Calibri" w:cs="Calibri" w:eastAsia="Calibri" w:hAnsi="Calibri"/>
                <w:b w:val="false"/>
                <w:bCs w:val="false"/>
                <w:color w:val="101318"/>
                <w:sz w:val="17"/>
                <w:szCs w:val="17"/>
              </w:rPr>
              <w:t xml:space="preserve">An in-memory timer dies with the process and strands the lease. See §12.3.</w:t>
            </w:r>
          </w:p>
        </w:tc>
      </w:tr>
      <w:tr>
        <w:tc>
          <w:tcPr>
            <w:tcW w:type="dxa" w:w="4200"/>
            <w:tcMar>
              <w:top w:type="dxa" w:w="70"/>
              <w:left w:type="dxa" w:w="110"/>
              <w:bottom w:type="dxa" w:w="70"/>
              <w:right w:type="dxa" w:w="110"/>
            </w:tcMar>
          </w:tcPr>
          <w:p>
            <w:r>
              <w:rPr>
                <w:rFonts w:ascii="Calibri" w:cs="Calibri" w:eastAsia="Calibri" w:hAnsi="Calibri"/>
                <w:b/>
                <w:bCs/>
                <w:color w:val="101318"/>
                <w:sz w:val="17"/>
                <w:szCs w:val="17"/>
              </w:rPr>
              <w:t xml:space="preserve">`NoticeDeliveryService.metadata`</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`notice_delivery` + a metadata cache</w:t>
            </w:r>
          </w:p>
        </w:tc>
        <w:tc>
          <w:tcPr>
            <w:tcW w:type="dxa" w:w="6000"/>
            <w:tcMar>
              <w:top w:type="dxa" w:w="70"/>
              <w:left w:type="dxa" w:w="110"/>
              <w:bottom w:type="dxa" w:w="70"/>
              <w:right w:type="dxa" w:w="110"/>
            </w:tcMar>
          </w:tcPr>
          <w:p>
            <w:r>
              <w:rPr>
                <w:rFonts w:ascii="Calibri" w:cs="Calibri" w:eastAsia="Calibri" w:hAnsi="Calibri"/>
                <w:b w:val="false"/>
                <w:bCs w:val="false"/>
                <w:color w:val="101318"/>
                <w:sz w:val="17"/>
                <w:szCs w:val="17"/>
              </w:rPr>
              <w:t xml:space="preserve">Delivery proof is needed for credits; the dict also grows without bound.</w:t>
            </w:r>
          </w:p>
        </w:tc>
      </w:tr>
    </w:tbl>
    <w:p>
      <w:pPr>
        <w:pStyle w:val="Heading2"/>
        <w:spacing w:after="80" w:before="190"/>
      </w:pPr>
      <w:r>
        <w:rPr>
          <w:rFonts w:ascii="Calibri" w:cs="Calibri" w:eastAsia="Calibri" w:hAnsi="Calibri"/>
          <w:b/>
          <w:bCs/>
          <w:color w:val="5B21B6"/>
          <w:sz w:val="23"/>
          <w:szCs w:val="23"/>
        </w:rPr>
        <w:t xml:space="preserve">5.2 DDL for the two tables that carry the invariants</w:t>
      </w:r>
    </w:p>
    <w:p>
      <w:pPr>
        <w:spacing w:after="30" w:before="110"/>
      </w:pPr>
      <w:r>
        <w:rPr>
          <w:rFonts w:ascii="Calibri" w:cs="Calibri" w:eastAsia="Calibri" w:hAnsi="Calibri"/>
          <w:b/>
          <w:bCs/>
          <w:color w:val="5C6675"/>
          <w:sz w:val="18"/>
          <w:szCs w:val="18"/>
        </w:rPr>
        <w:t xml:space="preserve">spot_pool — the reserve row</w:t>
      </w:r>
    </w:p>
    <w:p>
      <w:pPr>
        <w:shd w:fill="F4F6F9" w:color="auto" w:val="clear"/>
        <w:spacing w:after="0" w:line="230"/>
        <w:ind w:left="120" w:right="120"/>
      </w:pPr>
      <w:r>
        <w:rPr>
          <w:rFonts w:ascii="Consolas" w:cs="Consolas" w:eastAsia="Consolas" w:hAnsi="Consolas"/>
          <w:color w:val="1F2937"/>
          <w:sz w:val="16"/>
          <w:szCs w:val="16"/>
        </w:rPr>
        <w:t xml:space="preserve">CREATE TABLE spot_pool (</w:t>
      </w:r>
    </w:p>
    <w:p>
      <w:pPr>
        <w:shd w:fill="F4F6F9" w:color="auto" w:val="clear"/>
        <w:spacing w:after="0" w:line="230"/>
        <w:ind w:left="120" w:right="120"/>
      </w:pPr>
      <w:r>
        <w:rPr>
          <w:rFonts w:ascii="Consolas" w:cs="Consolas" w:eastAsia="Consolas" w:hAnsi="Consolas"/>
          <w:color w:val="1F2937"/>
          <w:sz w:val="16"/>
          <w:szCs w:val="16"/>
        </w:rPr>
        <w:t xml:space="preserve">    az              text PRIMARY KEY,</w:t>
      </w:r>
    </w:p>
    <w:p>
      <w:pPr>
        <w:shd w:fill="F4F6F9" w:color="auto" w:val="clear"/>
        <w:spacing w:after="0" w:line="230"/>
        <w:ind w:left="120" w:right="120"/>
      </w:pPr>
      <w:r>
        <w:rPr>
          <w:rFonts w:ascii="Consolas" w:cs="Consolas" w:eastAsia="Consolas" w:hAnsi="Consolas"/>
          <w:color w:val="1F2937"/>
          <w:sz w:val="16"/>
          <w:szCs w:val="16"/>
        </w:rPr>
        <w:t xml:space="preserve">    sellable_units  int  NOT NULL CHECK (sellable_units &gt;= 0),</w:t>
      </w:r>
    </w:p>
    <w:p>
      <w:pPr>
        <w:shd w:fill="F4F6F9" w:color="auto" w:val="clear"/>
        <w:spacing w:after="0" w:line="230"/>
        <w:ind w:left="120" w:right="120"/>
      </w:pPr>
      <w:r>
        <w:rPr>
          <w:rFonts w:ascii="Consolas" w:cs="Consolas" w:eastAsia="Consolas" w:hAnsi="Consolas"/>
          <w:color w:val="1F2937"/>
          <w:sz w:val="16"/>
          <w:szCs w:val="16"/>
        </w:rPr>
        <w:t xml:space="preserve">    reserved_units  int  NOT NULL CHECK (reserved_units &gt;= 0),</w:t>
      </w:r>
    </w:p>
    <w:p>
      <w:pPr>
        <w:shd w:fill="F4F6F9" w:color="auto" w:val="clear"/>
        <w:spacing w:after="0" w:line="230"/>
        <w:ind w:left="120" w:right="120"/>
      </w:pPr>
      <w:r>
        <w:rPr>
          <w:rFonts w:ascii="Consolas" w:cs="Consolas" w:eastAsia="Consolas" w:hAnsi="Consolas"/>
          <w:color w:val="1F2937"/>
          <w:sz w:val="16"/>
          <w:szCs w:val="16"/>
        </w:rPr>
        <w:t xml:space="preserve">    cooldown_units  int  NOT NULL CHECK (cooldown_units &gt;= 0),</w:t>
      </w:r>
    </w:p>
    <w:p>
      <w:pPr>
        <w:shd w:fill="F4F6F9" w:color="auto" w:val="clear"/>
        <w:spacing w:after="0" w:line="230"/>
        <w:ind w:left="120" w:right="120"/>
      </w:pPr>
      <w:r>
        <w:rPr>
          <w:rFonts w:ascii="Consolas" w:cs="Consolas" w:eastAsia="Consolas" w:hAnsi="Consolas"/>
          <w:color w:val="1F2937"/>
          <w:sz w:val="16"/>
          <w:szCs w:val="16"/>
        </w:rPr>
        <w:t xml:space="preserve">    confidence      numeric(4,3) NOT NULL,</w:t>
      </w:r>
    </w:p>
    <w:p>
      <w:pPr>
        <w:shd w:fill="F4F6F9" w:color="auto" w:val="clear"/>
        <w:spacing w:after="0" w:line="230"/>
        <w:ind w:left="120" w:right="120"/>
      </w:pPr>
      <w:r>
        <w:rPr>
          <w:rFonts w:ascii="Consolas" w:cs="Consolas" w:eastAsia="Consolas" w:hAnsi="Consolas"/>
          <w:color w:val="1F2937"/>
          <w:sz w:val="16"/>
          <w:szCs w:val="16"/>
        </w:rPr>
        <w:t xml:space="preserve">    published_at    timestamptz  NOT NULL,</w:t>
      </w:r>
    </w:p>
    <w:p>
      <w:pPr>
        <w:shd w:fill="F4F6F9" w:color="auto" w:val="clear"/>
        <w:spacing w:after="0" w:line="230"/>
        <w:ind w:left="120" w:right="120"/>
      </w:pPr>
      <w:r>
        <w:rPr>
          <w:rFonts w:ascii="Consolas" w:cs="Consolas" w:eastAsia="Consolas" w:hAnsi="Consolas"/>
          <w:color w:val="1F2937"/>
          <w:sz w:val="16"/>
          <w:szCs w:val="16"/>
        </w:rPr>
        <w:t xml:space="preserve">    degraded        boolean      NOT NULL DEFAULT false,</w:t>
      </w:r>
    </w:p>
    <w:p>
      <w:pPr>
        <w:shd w:fill="F4F6F9" w:color="auto" w:val="clear"/>
        <w:spacing w:after="0" w:line="230"/>
        <w:ind w:left="120" w:right="120"/>
      </w:pPr>
      <w:r>
        <w:rPr>
          <w:rFonts w:ascii="Consolas" w:cs="Consolas" w:eastAsia="Consolas" w:hAnsi="Consolas"/>
          <w:color w:val="1F2937"/>
          <w:sz w:val="16"/>
          <w:szCs w:val="16"/>
        </w:rPr>
        <w:t xml:space="preserve">    version         int          NOT NULL DEFAULT 0,</w:t>
      </w:r>
    </w:p>
    <w:p>
      <w:pPr>
        <w:shd w:fill="F4F6F9" w:color="auto" w:val="clear"/>
        <w:spacing w:after="0" w:line="230"/>
        <w:ind w:left="120" w:right="120"/>
      </w:pPr>
      <w:r>
        <w:rPr>
          <w:rFonts w:ascii="Consolas" w:cs="Consolas" w:eastAsia="Consolas" w:hAnsi="Consolas"/>
          <w:color w:val="1F2937"/>
          <w:sz w:val="16"/>
          <w:szCs w:val="16"/>
        </w:rPr>
        <w:t xml:space="preserve">    CONSTRAINT pool_never_oversold</w:t>
      </w:r>
    </w:p>
    <w:p>
      <w:pPr>
        <w:shd w:fill="F4F6F9" w:color="auto" w:val="clear"/>
        <w:spacing w:after="0" w:line="230"/>
        <w:ind w:left="120" w:right="120"/>
      </w:pPr>
      <w:r>
        <w:rPr>
          <w:rFonts w:ascii="Consolas" w:cs="Consolas" w:eastAsia="Consolas" w:hAnsi="Consolas"/>
          <w:color w:val="1F2937"/>
          <w:sz w:val="16"/>
          <w:szCs w:val="16"/>
        </w:rPr>
        <w:t xml:space="preserve">        CHECK (reserved_units + cooldown_units &lt;= sellable_units)</w:t>
      </w:r>
    </w:p>
    <w:p>
      <w:pPr>
        <w:shd w:fill="F4F6F9" w:color="auto" w:val="clear"/>
        <w:spacing w:after="0" w:line="230"/>
        <w:ind w:left="120" w:right="120"/>
      </w:pPr>
      <w:r>
        <w:rPr>
          <w:rFonts w:ascii="Consolas" w:cs="Consolas" w:eastAsia="Consolas" w:hAnsi="Consolas"/>
          <w:color w:val="1F2937"/>
          <w:sz w:val="16"/>
          <w:szCs w:val="16"/>
        </w:rPr>
        <w:t xml:space="preserve">);</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The invariant is a database constraint, not a comment. An over-allocating</w:t>
      </w:r>
    </w:p>
    <w:p>
      <w:pPr>
        <w:shd w:fill="F4F6F9" w:color="auto" w:val="clear"/>
        <w:spacing w:after="0" w:line="230"/>
        <w:ind w:left="120" w:right="120"/>
      </w:pPr>
      <w:r>
        <w:rPr>
          <w:rFonts w:ascii="Consolas" w:cs="Consolas" w:eastAsia="Consolas" w:hAnsi="Consolas"/>
          <w:color w:val="1F2937"/>
          <w:sz w:val="16"/>
          <w:szCs w:val="16"/>
        </w:rPr>
        <w:t xml:space="preserve">-- code path fails the transaction instead of silently overselling capacity.</w:t>
      </w:r>
    </w:p>
    <w:p>
      <w:pPr>
        <w:spacing w:after="110"/>
      </w:pPr>
    </w:p>
    <w:p>
      <w:pPr>
        <w:spacing w:after="30" w:before="110"/>
      </w:pPr>
      <w:r>
        <w:rPr>
          <w:rFonts w:ascii="Calibri" w:cs="Calibri" w:eastAsia="Calibri" w:hAnsi="Calibri"/>
          <w:b/>
          <w:bCs/>
          <w:color w:val="5C6675"/>
          <w:sz w:val="18"/>
          <w:szCs w:val="18"/>
        </w:rPr>
        <w:t xml:space="preserve">spot_lease — aggregate root</w:t>
      </w:r>
    </w:p>
    <w:p>
      <w:pPr>
        <w:shd w:fill="F4F6F9" w:color="auto" w:val="clear"/>
        <w:spacing w:after="0" w:line="230"/>
        <w:ind w:left="120" w:right="120"/>
      </w:pPr>
      <w:r>
        <w:rPr>
          <w:rFonts w:ascii="Consolas" w:cs="Consolas" w:eastAsia="Consolas" w:hAnsi="Consolas"/>
          <w:color w:val="1F2937"/>
          <w:sz w:val="16"/>
          <w:szCs w:val="16"/>
        </w:rPr>
        <w:t xml:space="preserve">CREATE TABLE spot_lease (</w:t>
      </w:r>
    </w:p>
    <w:p>
      <w:pPr>
        <w:shd w:fill="F4F6F9" w:color="auto" w:val="clear"/>
        <w:spacing w:after="0" w:line="230"/>
        <w:ind w:left="120" w:right="120"/>
      </w:pPr>
      <w:r>
        <w:rPr>
          <w:rFonts w:ascii="Consolas" w:cs="Consolas" w:eastAsia="Consolas" w:hAnsi="Consolas"/>
          <w:color w:val="1F2937"/>
          <w:sz w:val="16"/>
          <w:szCs w:val="16"/>
        </w:rPr>
        <w:t xml:space="preserve">    lease_id     text PRIMARY KEY,</w:t>
      </w:r>
    </w:p>
    <w:p>
      <w:pPr>
        <w:shd w:fill="F4F6F9" w:color="auto" w:val="clear"/>
        <w:spacing w:after="0" w:line="230"/>
        <w:ind w:left="120" w:right="120"/>
      </w:pPr>
      <w:r>
        <w:rPr>
          <w:rFonts w:ascii="Consolas" w:cs="Consolas" w:eastAsia="Consolas" w:hAnsi="Consolas"/>
          <w:color w:val="1F2937"/>
          <w:sz w:val="16"/>
          <w:szCs w:val="16"/>
        </w:rPr>
        <w:t xml:space="preserve">    tenant_id    text NOT NULL REFERENCES tenant_quota(tenant_id),</w:t>
      </w:r>
    </w:p>
    <w:p>
      <w:pPr>
        <w:shd w:fill="F4F6F9" w:color="auto" w:val="clear"/>
        <w:spacing w:after="0" w:line="230"/>
        <w:ind w:left="120" w:right="120"/>
      </w:pPr>
      <w:r>
        <w:rPr>
          <w:rFonts w:ascii="Consolas" w:cs="Consolas" w:eastAsia="Consolas" w:hAnsi="Consolas"/>
          <w:color w:val="1F2937"/>
          <w:sz w:val="16"/>
          <w:szCs w:val="16"/>
        </w:rPr>
        <w:t xml:space="preserve">    flavour      text NOT NULL,</w:t>
      </w:r>
    </w:p>
    <w:p>
      <w:pPr>
        <w:shd w:fill="F4F6F9" w:color="auto" w:val="clear"/>
        <w:spacing w:after="0" w:line="230"/>
        <w:ind w:left="120" w:right="120"/>
      </w:pPr>
      <w:r>
        <w:rPr>
          <w:rFonts w:ascii="Consolas" w:cs="Consolas" w:eastAsia="Consolas" w:hAnsi="Consolas"/>
          <w:color w:val="1F2937"/>
          <w:sz w:val="16"/>
          <w:szCs w:val="16"/>
        </w:rPr>
        <w:t xml:space="preserve">    count        int  NOT NULL CHECK (count &gt;= 1),</w:t>
      </w:r>
    </w:p>
    <w:p>
      <w:pPr>
        <w:shd w:fill="F4F6F9" w:color="auto" w:val="clear"/>
        <w:spacing w:after="0" w:line="230"/>
        <w:ind w:left="120" w:right="120"/>
      </w:pPr>
      <w:r>
        <w:rPr>
          <w:rFonts w:ascii="Consolas" w:cs="Consolas" w:eastAsia="Consolas" w:hAnsi="Consolas"/>
          <w:color w:val="1F2937"/>
          <w:sz w:val="16"/>
          <w:szCs w:val="16"/>
        </w:rPr>
        <w:t xml:space="preserve">    units        int  NOT NULL CHECK (units &gt;= 1),</w:t>
      </w:r>
    </w:p>
    <w:p>
      <w:pPr>
        <w:shd w:fill="F4F6F9" w:color="auto" w:val="clear"/>
        <w:spacing w:after="0" w:line="230"/>
        <w:ind w:left="120" w:right="120"/>
      </w:pPr>
      <w:r>
        <w:rPr>
          <w:rFonts w:ascii="Consolas" w:cs="Consolas" w:eastAsia="Consolas" w:hAnsi="Consolas"/>
          <w:color w:val="1F2937"/>
          <w:sz w:val="16"/>
          <w:szCs w:val="16"/>
        </w:rPr>
        <w:t xml:space="preserve">    az           text NOT NULL,</w:t>
      </w:r>
    </w:p>
    <w:p>
      <w:pPr>
        <w:shd w:fill="F4F6F9" w:color="auto" w:val="clear"/>
        <w:spacing w:after="0" w:line="230"/>
        <w:ind w:left="120" w:right="120"/>
      </w:pPr>
      <w:r>
        <w:rPr>
          <w:rFonts w:ascii="Consolas" w:cs="Consolas" w:eastAsia="Consolas" w:hAnsi="Consolas"/>
          <w:color w:val="1F2937"/>
          <w:sz w:val="16"/>
          <w:szCs w:val="16"/>
        </w:rPr>
        <w:t xml:space="preserve">    host_group   text,</w:t>
      </w:r>
    </w:p>
    <w:p>
      <w:pPr>
        <w:shd w:fill="F4F6F9" w:color="auto" w:val="clear"/>
        <w:spacing w:after="0" w:line="230"/>
        <w:ind w:left="120" w:right="120"/>
      </w:pPr>
      <w:r>
        <w:rPr>
          <w:rFonts w:ascii="Consolas" w:cs="Consolas" w:eastAsia="Consolas" w:hAnsi="Consolas"/>
          <w:color w:val="1F2937"/>
          <w:sz w:val="16"/>
          <w:szCs w:val="16"/>
        </w:rPr>
        <w:t xml:space="preserve">    state        text NOT NULL,</w:t>
      </w:r>
    </w:p>
    <w:p>
      <w:pPr>
        <w:shd w:fill="F4F6F9" w:color="auto" w:val="clear"/>
        <w:spacing w:after="0" w:line="230"/>
        <w:ind w:left="120" w:right="120"/>
      </w:pPr>
      <w:r>
        <w:rPr>
          <w:rFonts w:ascii="Consolas" w:cs="Consolas" w:eastAsia="Consolas" w:hAnsi="Consolas"/>
          <w:color w:val="1F2937"/>
          <w:sz w:val="16"/>
          <w:szCs w:val="16"/>
        </w:rPr>
        <w:t xml:space="preserve">    discount_snapshot numeric(6,4)  NOT NULL,</w:t>
      </w:r>
    </w:p>
    <w:p>
      <w:pPr>
        <w:shd w:fill="F4F6F9" w:color="auto" w:val="clear"/>
        <w:spacing w:after="0" w:line="230"/>
        <w:ind w:left="120" w:right="120"/>
      </w:pPr>
      <w:r>
        <w:rPr>
          <w:rFonts w:ascii="Consolas" w:cs="Consolas" w:eastAsia="Consolas" w:hAnsi="Consolas"/>
          <w:color w:val="1F2937"/>
          <w:sz w:val="16"/>
          <w:szCs w:val="16"/>
        </w:rPr>
        <w:t xml:space="preserve">    rate_per_sec      numeric(18,8) NOT NULL,</w:t>
      </w:r>
    </w:p>
    <w:p>
      <w:pPr>
        <w:shd w:fill="F4F6F9" w:color="auto" w:val="clear"/>
        <w:spacing w:after="0" w:line="230"/>
        <w:ind w:left="120" w:right="120"/>
      </w:pPr>
      <w:r>
        <w:rPr>
          <w:rFonts w:ascii="Consolas" w:cs="Consolas" w:eastAsia="Consolas" w:hAnsi="Consolas"/>
          <w:color w:val="1F2937"/>
          <w:sz w:val="16"/>
          <w:szCs w:val="16"/>
        </w:rPr>
        <w:t xml:space="preserve">    created_at   timestamptz NOT NULL DEFAULT now(),</w:t>
      </w:r>
    </w:p>
    <w:p>
      <w:pPr>
        <w:shd w:fill="F4F6F9" w:color="auto" w:val="clear"/>
        <w:spacing w:after="0" w:line="230"/>
        <w:ind w:left="120" w:right="120"/>
      </w:pPr>
      <w:r>
        <w:rPr>
          <w:rFonts w:ascii="Consolas" w:cs="Consolas" w:eastAsia="Consolas" w:hAnsi="Consolas"/>
          <w:color w:val="1F2937"/>
          <w:sz w:val="16"/>
          <w:szCs w:val="16"/>
        </w:rPr>
        <w:t xml:space="preserve">    admitted_at  timestamptz, running_at timestamptz,</w:t>
      </w:r>
    </w:p>
    <w:p>
      <w:pPr>
        <w:shd w:fill="F4F6F9" w:color="auto" w:val="clear"/>
        <w:spacing w:after="0" w:line="230"/>
        <w:ind w:left="120" w:right="120"/>
      </w:pPr>
      <w:r>
        <w:rPr>
          <w:rFonts w:ascii="Consolas" w:cs="Consolas" w:eastAsia="Consolas" w:hAnsi="Consolas"/>
          <w:color w:val="1F2937"/>
          <w:sz w:val="16"/>
          <w:szCs w:val="16"/>
        </w:rPr>
        <w:t xml:space="preserve">    notice_at    timestamptz, stopped_at timestamptz, closed_at timestamptz,</w:t>
      </w:r>
    </w:p>
    <w:p>
      <w:pPr>
        <w:shd w:fill="F4F6F9" w:color="auto" w:val="clear"/>
        <w:spacing w:after="0" w:line="230"/>
        <w:ind w:left="120" w:right="120"/>
      </w:pPr>
      <w:r>
        <w:rPr>
          <w:rFonts w:ascii="Consolas" w:cs="Consolas" w:eastAsia="Consolas" w:hAnsi="Consolas"/>
          <w:color w:val="1F2937"/>
          <w:sz w:val="16"/>
          <w:szCs w:val="16"/>
        </w:rPr>
        <w:t xml:space="preserve">    reclaim_order_id text REFERENCES reclaim_order(order_id),</w:t>
      </w:r>
    </w:p>
    <w:p>
      <w:pPr>
        <w:shd w:fill="F4F6F9" w:color="auto" w:val="clear"/>
        <w:spacing w:after="0" w:line="230"/>
        <w:ind w:left="120" w:right="120"/>
      </w:pPr>
      <w:r>
        <w:rPr>
          <w:rFonts w:ascii="Consolas" w:cs="Consolas" w:eastAsia="Consolas" w:hAnsi="Consolas"/>
          <w:color w:val="1F2937"/>
          <w:sz w:val="16"/>
          <w:szCs w:val="16"/>
        </w:rPr>
        <w:t xml:space="preserve">    preemption_reason text,</w:t>
      </w:r>
    </w:p>
    <w:p>
      <w:pPr>
        <w:shd w:fill="F4F6F9" w:color="auto" w:val="clear"/>
        <w:spacing w:after="0" w:line="230"/>
        <w:ind w:left="120" w:right="120"/>
      </w:pPr>
      <w:r>
        <w:rPr>
          <w:rFonts w:ascii="Consolas" w:cs="Consolas" w:eastAsia="Consolas" w:hAnsi="Consolas"/>
          <w:color w:val="1F2937"/>
          <w:sz w:val="16"/>
          <w:szCs w:val="16"/>
        </w:rPr>
        <w:t xml:space="preserve">    forced_stop  boolean NOT NULL DEFAULT false,</w:t>
      </w:r>
    </w:p>
    <w:p>
      <w:pPr>
        <w:shd w:fill="F4F6F9" w:color="auto" w:val="clear"/>
        <w:spacing w:after="0" w:line="230"/>
        <w:ind w:left="120" w:right="120"/>
      </w:pPr>
      <w:r>
        <w:rPr>
          <w:rFonts w:ascii="Consolas" w:cs="Consolas" w:eastAsia="Consolas" w:hAnsi="Consolas"/>
          <w:color w:val="1F2937"/>
          <w:sz w:val="16"/>
          <w:szCs w:val="16"/>
        </w:rPr>
        <w:t xml:space="preserve">    billed_seconds numeric(14,3), grace_seconds_excluded numeric(14,3),</w:t>
      </w:r>
    </w:p>
    <w:p>
      <w:pPr>
        <w:shd w:fill="F4F6F9" w:color="auto" w:val="clear"/>
        <w:spacing w:after="0" w:line="230"/>
        <w:ind w:left="120" w:right="120"/>
      </w:pPr>
      <w:r>
        <w:rPr>
          <w:rFonts w:ascii="Consolas" w:cs="Consolas" w:eastAsia="Consolas" w:hAnsi="Consolas"/>
          <w:color w:val="1F2937"/>
          <w:sz w:val="16"/>
          <w:szCs w:val="16"/>
        </w:rPr>
        <w:t xml:space="preserve">    amount numeric(18,8), credit_raised numeric(18,8),</w:t>
      </w:r>
    </w:p>
    <w:p>
      <w:pPr>
        <w:shd w:fill="F4F6F9" w:color="auto" w:val="clear"/>
        <w:spacing w:after="0" w:line="230"/>
        <w:ind w:left="120" w:right="120"/>
      </w:pPr>
      <w:r>
        <w:rPr>
          <w:rFonts w:ascii="Consolas" w:cs="Consolas" w:eastAsia="Consolas" w:hAnsi="Consolas"/>
          <w:color w:val="1F2937"/>
          <w:sz w:val="16"/>
          <w:szCs w:val="16"/>
        </w:rPr>
        <w:t xml:space="preserve">    rejection_reason text,</w:t>
      </w:r>
    </w:p>
    <w:p>
      <w:pPr>
        <w:shd w:fill="F4F6F9" w:color="auto" w:val="clear"/>
        <w:spacing w:after="0" w:line="230"/>
        <w:ind w:left="120" w:right="120"/>
      </w:pPr>
      <w:r>
        <w:rPr>
          <w:rFonts w:ascii="Consolas" w:cs="Consolas" w:eastAsia="Consolas" w:hAnsi="Consolas"/>
          <w:color w:val="1F2937"/>
          <w:sz w:val="16"/>
          <w:szCs w:val="16"/>
        </w:rPr>
        <w:t xml:space="preserve">    version int NOT NULL DEFAULT 0,</w:t>
      </w:r>
    </w:p>
    <w:p>
      <w:pPr>
        <w:shd w:fill="F4F6F9" w:color="auto" w:val="clear"/>
        <w:spacing w:after="0" w:line="230"/>
        <w:ind w:left="120" w:right="120"/>
      </w:pPr>
      <w:r>
        <w:rPr>
          <w:rFonts w:ascii="Consolas" w:cs="Consolas" w:eastAsia="Consolas" w:hAnsi="Consolas"/>
          <w:color w:val="1F2937"/>
          <w:sz w:val="16"/>
          <w:szCs w:val="16"/>
        </w:rPr>
        <w:t xml:space="preserve">    CONSTRAINT closed_implies_teardown</w:t>
      </w:r>
    </w:p>
    <w:p>
      <w:pPr>
        <w:shd w:fill="F4F6F9" w:color="auto" w:val="clear"/>
        <w:spacing w:after="0" w:line="230"/>
        <w:ind w:left="120" w:right="120"/>
      </w:pPr>
      <w:r>
        <w:rPr>
          <w:rFonts w:ascii="Consolas" w:cs="Consolas" w:eastAsia="Consolas" w:hAnsi="Consolas"/>
          <w:color w:val="1F2937"/>
          <w:sz w:val="16"/>
          <w:szCs w:val="16"/>
        </w:rPr>
        <w:t xml:space="preserve">        CHECK (state &lt;&gt; 'CLOSED' OR closed_at IS NOT NULL)</w:t>
      </w:r>
    </w:p>
    <w:p>
      <w:pPr>
        <w:shd w:fill="F4F6F9" w:color="auto" w:val="clear"/>
        <w:spacing w:after="0" w:line="230"/>
        <w:ind w:left="120" w:right="120"/>
      </w:pPr>
      <w:r>
        <w:rPr>
          <w:rFonts w:ascii="Consolas" w:cs="Consolas" w:eastAsia="Consolas" w:hAnsi="Consolas"/>
          <w:color w:val="1F2937"/>
          <w:sz w:val="16"/>
          <w:szCs w:val="16"/>
        </w:rPr>
        <w:t xml:space="preserve">);</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CREATE INDEX ix_lease_live      ON spot_lease (az, host_group, state)</w:t>
      </w:r>
    </w:p>
    <w:p>
      <w:pPr>
        <w:shd w:fill="F4F6F9" w:color="auto" w:val="clear"/>
        <w:spacing w:after="0" w:line="230"/>
        <w:ind w:left="120" w:right="120"/>
      </w:pPr>
      <w:r>
        <w:rPr>
          <w:rFonts w:ascii="Consolas" w:cs="Consolas" w:eastAsia="Consolas" w:hAnsi="Consolas"/>
          <w:color w:val="1F2937"/>
          <w:sz w:val="16"/>
          <w:szCs w:val="16"/>
        </w:rPr>
        <w:t xml:space="preserve">       WHERE state NOT IN ('CLOSED','REJECTED');   -- victim selection</w:t>
      </w:r>
    </w:p>
    <w:p>
      <w:pPr>
        <w:shd w:fill="F4F6F9" w:color="auto" w:val="clear"/>
        <w:spacing w:after="0" w:line="230"/>
        <w:ind w:left="120" w:right="120"/>
      </w:pPr>
      <w:r>
        <w:rPr>
          <w:rFonts w:ascii="Consolas" w:cs="Consolas" w:eastAsia="Consolas" w:hAnsi="Consolas"/>
          <w:color w:val="1F2937"/>
          <w:sz w:val="16"/>
          <w:szCs w:val="16"/>
        </w:rPr>
        <w:t xml:space="preserve">CREATE INDEX ix_lease_tenant    ON spot_lease (tenant_id)</w:t>
      </w:r>
    </w:p>
    <w:p>
      <w:pPr>
        <w:shd w:fill="F4F6F9" w:color="auto" w:val="clear"/>
        <w:spacing w:after="0" w:line="230"/>
        <w:ind w:left="120" w:right="120"/>
      </w:pPr>
      <w:r>
        <w:rPr>
          <w:rFonts w:ascii="Consolas" w:cs="Consolas" w:eastAsia="Consolas" w:hAnsi="Consolas"/>
          <w:color w:val="1F2937"/>
          <w:sz w:val="16"/>
          <w:szCs w:val="16"/>
        </w:rPr>
        <w:t xml:space="preserve">       WHERE state NOT IN ('CLOSED','REJECTED');   -- quota check</w:t>
      </w:r>
    </w:p>
    <w:p>
      <w:pPr>
        <w:shd w:fill="F4F6F9" w:color="auto" w:val="clear"/>
        <w:spacing w:after="0" w:line="230"/>
        <w:ind w:left="120" w:right="120"/>
      </w:pPr>
      <w:r>
        <w:rPr>
          <w:rFonts w:ascii="Consolas" w:cs="Consolas" w:eastAsia="Consolas" w:hAnsi="Consolas"/>
          <w:color w:val="1F2937"/>
          <w:sz w:val="16"/>
          <w:szCs w:val="16"/>
        </w:rPr>
        <w:t xml:space="preserve">CREATE INDEX ix_lease_in_grace  ON spot_lease (notice_at)</w:t>
      </w:r>
    </w:p>
    <w:p>
      <w:pPr>
        <w:shd w:fill="F4F6F9" w:color="auto" w:val="clear"/>
        <w:spacing w:after="0" w:line="230"/>
        <w:ind w:left="120" w:right="120"/>
      </w:pPr>
      <w:r>
        <w:rPr>
          <w:rFonts w:ascii="Consolas" w:cs="Consolas" w:eastAsia="Consolas" w:hAnsi="Consolas"/>
          <w:color w:val="1F2937"/>
          <w:sz w:val="16"/>
          <w:szCs w:val="16"/>
        </w:rPr>
        <w:t xml:space="preserve">       WHERE state IN ('NOTICE_ISSUED','DRAINING'); -- timer reaper</w:t>
      </w:r>
    </w:p>
    <w:p>
      <w:pPr>
        <w:spacing w:after="110"/>
      </w:pPr>
    </w:p>
    <w:p>
      <w:pPr>
        <w:pStyle w:val="Heading2"/>
        <w:spacing w:after="80" w:before="190"/>
      </w:pPr>
      <w:r>
        <w:rPr>
          <w:rFonts w:ascii="Calibri" w:cs="Calibri" w:eastAsia="Calibri" w:hAnsi="Calibri"/>
          <w:b/>
          <w:bCs/>
          <w:color w:val="5B21B6"/>
          <w:sz w:val="23"/>
          <w:szCs w:val="23"/>
        </w:rPr>
        <w:t xml:space="preserve">5.3 Hot queries</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3600"/>
        <w:gridCol w:w="3000"/>
        <w:gridCol w:w="2400"/>
        <w:gridCol w:w="5400"/>
      </w:tblGrid>
      <w:tr>
        <w:trPr>
          <w:tblHeader/>
        </w:trPr>
        <w:tc>
          <w:tcPr>
            <w:tcW w:type="dxa" w:w="3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Query</w:t>
            </w:r>
          </w:p>
        </w:tc>
        <w:tc>
          <w:tcPr>
            <w:tcW w:type="dxa" w:w="3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Called by</w:t>
            </w:r>
          </w:p>
        </w:tc>
        <w:tc>
          <w:tcPr>
            <w:tcW w:type="dxa" w:w="2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Frequency</w:t>
            </w:r>
          </w:p>
        </w:tc>
        <w:tc>
          <w:tcPr>
            <w:tcW w:type="dxa" w:w="5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Index</w:t>
            </w:r>
          </w:p>
        </w:tc>
      </w:tr>
      <w:tr>
        <w:tc>
          <w:tcPr>
            <w:tcW w:type="dxa" w:w="3600"/>
            <w:tcMar>
              <w:top w:type="dxa" w:w="70"/>
              <w:left w:type="dxa" w:w="110"/>
              <w:bottom w:type="dxa" w:w="70"/>
              <w:right w:type="dxa" w:w="110"/>
            </w:tcMar>
          </w:tcPr>
          <w:p>
            <w:r>
              <w:rPr>
                <w:rFonts w:ascii="Calibri" w:cs="Calibri" w:eastAsia="Calibri" w:hAnsi="Calibri"/>
                <w:b/>
                <w:bCs/>
                <w:color w:val="101318"/>
                <w:sz w:val="17"/>
                <w:szCs w:val="17"/>
              </w:rPr>
              <w:t xml:space="preserve">live leases in an AZ / host group</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VictimSelector.select</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per reclaim order</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`ix_lease_live` (partial)</w:t>
            </w:r>
          </w:p>
        </w:tc>
      </w:tr>
      <w:tr>
        <w:tc>
          <w:tcPr>
            <w:tcW w:type="dxa" w:w="3600"/>
            <w:tcMar>
              <w:top w:type="dxa" w:w="70"/>
              <w:left w:type="dxa" w:w="110"/>
              <w:bottom w:type="dxa" w:w="70"/>
              <w:right w:type="dxa" w:w="110"/>
            </w:tcMar>
          </w:tcPr>
          <w:p>
            <w:r>
              <w:rPr>
                <w:rFonts w:ascii="Calibri" w:cs="Calibri" w:eastAsia="Calibri" w:hAnsi="Calibri"/>
                <w:b/>
                <w:bCs/>
                <w:color w:val="101318"/>
                <w:sz w:val="17"/>
                <w:szCs w:val="17"/>
              </w:rPr>
              <w:t xml:space="preserve">tenant units in use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EligibilityGuard.validate</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every launch</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`ix_lease_tenant` (partial)</w:t>
            </w:r>
          </w:p>
        </w:tc>
      </w:tr>
      <w:tr>
        <w:tc>
          <w:tcPr>
            <w:tcW w:type="dxa" w:w="3600"/>
            <w:tcMar>
              <w:top w:type="dxa" w:w="70"/>
              <w:left w:type="dxa" w:w="110"/>
              <w:bottom w:type="dxa" w:w="70"/>
              <w:right w:type="dxa" w:w="110"/>
            </w:tcMar>
          </w:tcPr>
          <w:p>
            <w:r>
              <w:rPr>
                <w:rFonts w:ascii="Calibri" w:cs="Calibri" w:eastAsia="Calibri" w:hAnsi="Calibri"/>
                <w:b/>
                <w:bCs/>
                <w:color w:val="101318"/>
                <w:sz w:val="17"/>
                <w:szCs w:val="17"/>
              </w:rPr>
              <w:t xml:space="preserve">leases past their grace deadline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timer reaper (§12.3)</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every 5 s</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`ix_lease_in_grace` (partial)</w:t>
            </w:r>
          </w:p>
        </w:tc>
      </w:tr>
      <w:tr>
        <w:tc>
          <w:tcPr>
            <w:tcW w:type="dxa" w:w="3600"/>
            <w:tcMar>
              <w:top w:type="dxa" w:w="70"/>
              <w:left w:type="dxa" w:w="110"/>
              <w:bottom w:type="dxa" w:w="70"/>
              <w:right w:type="dxa" w:w="110"/>
            </w:tcMar>
          </w:tcPr>
          <w:p>
            <w:r>
              <w:rPr>
                <w:rFonts w:ascii="Calibri" w:cs="Calibri" w:eastAsia="Calibri" w:hAnsi="Calibri"/>
                <w:b/>
                <w:bCs/>
                <w:color w:val="101318"/>
                <w:sz w:val="17"/>
                <w:szCs w:val="17"/>
              </w:rPr>
              <w:t xml:space="preserve">idempotency lookup</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AdmissionController</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every launch with a key</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PK on (tenant_id, key)</w:t>
            </w:r>
          </w:p>
        </w:tc>
      </w:tr>
      <w:tr>
        <w:tc>
          <w:tcPr>
            <w:tcW w:type="dxa" w:w="3600"/>
            <w:tcMar>
              <w:top w:type="dxa" w:w="70"/>
              <w:left w:type="dxa" w:w="110"/>
              <w:bottom w:type="dxa" w:w="70"/>
              <w:right w:type="dxa" w:w="110"/>
            </w:tcMar>
          </w:tcPr>
          <w:p>
            <w:r>
              <w:rPr>
                <w:rFonts w:ascii="Calibri" w:cs="Calibri" w:eastAsia="Calibri" w:hAnsi="Calibri"/>
                <w:b/>
                <w:bCs/>
                <w:color w:val="101318"/>
                <w:sz w:val="17"/>
                <w:szCs w:val="17"/>
              </w:rPr>
              <w:t xml:space="preserve">reserve N units in an AZ</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AdmissionController</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every launch</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PK on `spot_pool.az`; single-row UPDATE</w:t>
            </w:r>
          </w:p>
        </w:tc>
      </w:tr>
      <w:tr>
        <w:tc>
          <w:tcPr>
            <w:tcW w:type="dxa" w:w="3600"/>
            <w:tcMar>
              <w:top w:type="dxa" w:w="70"/>
              <w:left w:type="dxa" w:w="110"/>
              <w:bottom w:type="dxa" w:w="70"/>
              <w:right w:type="dxa" w:w="110"/>
            </w:tcMar>
          </w:tcPr>
          <w:p>
            <w:r>
              <w:rPr>
                <w:rFonts w:ascii="Calibri" w:cs="Calibri" w:eastAsia="Calibri" w:hAnsi="Calibri"/>
                <w:b/>
                <w:bCs/>
                <w:color w:val="101318"/>
                <w:sz w:val="17"/>
                <w:szCs w:val="17"/>
              </w:rPr>
              <w:t xml:space="preserve">audit trail for one lease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dispute handling</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rare</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`ix_audit_lease`</w:t>
            </w:r>
          </w:p>
        </w:tc>
      </w:tr>
    </w:tbl>
    <w:p>
      <w:r>
        <w:br w:type="page"/>
      </w:r>
    </w:p>
    <w:p>
      <w:pPr>
        <w:pStyle w:val="Heading1"/>
        <w:spacing w:after="110" w:before="250"/>
      </w:pPr>
      <w:r>
        <w:rPr>
          <w:rFonts w:ascii="Calibri" w:cs="Calibri" w:eastAsia="Calibri" w:hAnsi="Calibri"/>
          <w:b/>
          <w:bCs/>
          <w:color w:val="101318"/>
          <w:sz w:val="29"/>
          <w:szCs w:val="29"/>
        </w:rPr>
        <w:t xml:space="preserve">6. Algorithms</w:t>
      </w:r>
    </w:p>
    <w:p>
      <w:pPr>
        <w:pStyle w:val="Heading2"/>
        <w:spacing w:after="80" w:before="190"/>
      </w:pPr>
      <w:r>
        <w:rPr>
          <w:rFonts w:ascii="Calibri" w:cs="Calibri" w:eastAsia="Calibri" w:hAnsi="Calibri"/>
          <w:b/>
          <w:bCs/>
          <w:color w:val="5B21B6"/>
          <w:sz w:val="23"/>
          <w:szCs w:val="23"/>
        </w:rPr>
        <w:t xml:space="preserve">6.1 Admission — reserve, not read</w:t>
      </w:r>
    </w:p>
    <w:p>
      <w:pPr>
        <w:spacing w:after="90"/>
      </w:pPr>
      <w:r>
        <w:rPr>
          <w:rFonts w:ascii="Calibri" w:cs="Calibri" w:eastAsia="Calibri" w:hAnsi="Calibri"/>
          <w:color w:val="101318"/>
          <w:sz w:val="19"/>
          <w:szCs w:val="19"/>
        </w:rPr>
        <w:t xml:space="preserve">The pool read is a hint that can be a full control cycle out of date. Strengthening the read does not fix the race, it only moves the contention. The reserve is therefore the decision point, and it is cheap to fail.</w:t>
      </w:r>
    </w:p>
    <w:p>
      <w:pPr>
        <w:spacing w:after="30" w:before="110"/>
      </w:pPr>
      <w:r>
        <w:rPr>
          <w:rFonts w:ascii="Calibri" w:cs="Calibri" w:eastAsia="Calibri" w:hAnsi="Calibri"/>
          <w:b/>
          <w:bCs/>
          <w:color w:val="5C6675"/>
          <w:sz w:val="18"/>
          <w:szCs w:val="18"/>
        </w:rPr>
        <w:t xml:space="preserve">AdmissionController.admit — current implementation</w:t>
      </w:r>
    </w:p>
    <w:p>
      <w:pPr>
        <w:shd w:fill="F4F6F9" w:color="auto" w:val="clear"/>
        <w:spacing w:after="0" w:line="230"/>
        <w:ind w:left="120" w:right="120"/>
      </w:pPr>
      <w:r>
        <w:rPr>
          <w:rFonts w:ascii="Consolas" w:cs="Consolas" w:eastAsia="Consolas" w:hAnsi="Consolas"/>
          <w:color w:val="1F2937"/>
          <w:sz w:val="16"/>
          <w:szCs w:val="16"/>
        </w:rPr>
        <w:t xml:space="preserve">async def admit(tenant, flavour, count, az, key):</w:t>
      </w:r>
    </w:p>
    <w:p>
      <w:pPr>
        <w:shd w:fill="F4F6F9" w:color="auto" w:val="clear"/>
        <w:spacing w:after="0" w:line="230"/>
        <w:ind w:left="120" w:right="120"/>
      </w:pPr>
      <w:r>
        <w:rPr>
          <w:rFonts w:ascii="Consolas" w:cs="Consolas" w:eastAsia="Consolas" w:hAnsi="Consolas"/>
          <w:color w:val="1F2937"/>
          <w:sz w:val="16"/>
          <w:szCs w:val="16"/>
        </w:rPr>
        <w:t xml:space="preserve">    if key:                                   # 1. idempotency first — a retry</w:t>
      </w:r>
    </w:p>
    <w:p>
      <w:pPr>
        <w:shd w:fill="F4F6F9" w:color="auto" w:val="clear"/>
        <w:spacing w:after="0" w:line="230"/>
        <w:ind w:left="120" w:right="120"/>
      </w:pPr>
      <w:r>
        <w:rPr>
          <w:rFonts w:ascii="Consolas" w:cs="Consolas" w:eastAsia="Consolas" w:hAnsi="Consolas"/>
          <w:color w:val="1F2937"/>
          <w:sz w:val="16"/>
          <w:szCs w:val="16"/>
        </w:rPr>
        <w:t xml:space="preserve">        lease = lookup(tenant, key)           #    must never allocate twice</w:t>
      </w:r>
    </w:p>
    <w:p>
      <w:pPr>
        <w:shd w:fill="F4F6F9" w:color="auto" w:val="clear"/>
        <w:spacing w:after="0" w:line="230"/>
        <w:ind w:left="120" w:right="120"/>
      </w:pPr>
      <w:r>
        <w:rPr>
          <w:rFonts w:ascii="Consolas" w:cs="Consolas" w:eastAsia="Consolas" w:hAnsi="Consolas"/>
          <w:color w:val="1F2937"/>
          <w:sz w:val="16"/>
          <w:szCs w:val="16"/>
        </w:rPr>
        <w:t xml:space="preserve">        if lease: return lease, replayed=True</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units = flavour.units * count</w:t>
      </w:r>
    </w:p>
    <w:p>
      <w:pPr>
        <w:shd w:fill="F4F6F9" w:color="auto" w:val="clear"/>
        <w:spacing w:after="0" w:line="230"/>
        <w:ind w:left="120" w:right="120"/>
      </w:pPr>
      <w:r>
        <w:rPr>
          <w:rFonts w:ascii="Consolas" w:cs="Consolas" w:eastAsia="Consolas" w:hAnsi="Consolas"/>
          <w:color w:val="1F2937"/>
          <w:sz w:val="16"/>
          <w:szCs w:val="16"/>
        </w:rPr>
        <w:t xml:space="preserve">    if not await pool.try_reserve(az, units): # 2. THE decision (edge 31)</w:t>
      </w:r>
    </w:p>
    <w:p>
      <w:pPr>
        <w:shd w:fill="F4F6F9" w:color="auto" w:val="clear"/>
        <w:spacing w:after="0" w:line="230"/>
        <w:ind w:left="120" w:right="120"/>
      </w:pPr>
      <w:r>
        <w:rPr>
          <w:rFonts w:ascii="Consolas" w:cs="Consolas" w:eastAsia="Consolas" w:hAnsi="Consolas"/>
          <w:color w:val="1F2937"/>
          <w:sz w:val="16"/>
          <w:szCs w:val="16"/>
        </w:rPr>
        <w:t xml:space="preserve">        raise NoCapacity(retry_after=5,</w:t>
      </w:r>
    </w:p>
    <w:p>
      <w:pPr>
        <w:shd w:fill="F4F6F9" w:color="auto" w:val="clear"/>
        <w:spacing w:after="0" w:line="230"/>
        <w:ind w:left="120" w:right="120"/>
      </w:pPr>
      <w:r>
        <w:rPr>
          <w:rFonts w:ascii="Consolas" w:cs="Consolas" w:eastAsia="Consolas" w:hAnsi="Consolas"/>
          <w:color w:val="1F2937"/>
          <w:sz w:val="16"/>
          <w:szCs w:val="16"/>
        </w:rPr>
        <w:t xml:space="preserve">                         alternatives=pool.alternatives(az, units))</w:t>
      </w:r>
    </w:p>
    <w:p>
      <w:pPr>
        <w:shd w:fill="F4F6F9" w:color="auto" w:val="clear"/>
        <w:spacing w:after="0" w:line="230"/>
        <w:ind w:left="120" w:right="120"/>
      </w:pPr>
      <w:r>
        <w:rPr>
          <w:rFonts w:ascii="Consolas" w:cs="Consolas" w:eastAsia="Consolas" w:hAnsi="Consolas"/>
          <w:color w:val="1F2937"/>
          <w:sz w:val="16"/>
          <w:szCs w:val="16"/>
        </w:rPr>
        <w:t xml:space="preserve">    try:</w:t>
      </w:r>
    </w:p>
    <w:p>
      <w:pPr>
        <w:shd w:fill="F4F6F9" w:color="auto" w:val="clear"/>
        <w:spacing w:after="0" w:line="230"/>
        <w:ind w:left="120" w:right="120"/>
      </w:pPr>
      <w:r>
        <w:rPr>
          <w:rFonts w:ascii="Consolas" w:cs="Consolas" w:eastAsia="Consolas" w:hAnsi="Consolas"/>
          <w:color w:val="1F2937"/>
          <w:sz w:val="16"/>
          <w:szCs w:val="16"/>
        </w:rPr>
        <w:t xml:space="preserve">        discount = pricing.discount_for(az)   # 3. snapshot, never re-rated</w:t>
      </w:r>
    </w:p>
    <w:p>
      <w:pPr>
        <w:shd w:fill="F4F6F9" w:color="auto" w:val="clear"/>
        <w:spacing w:after="0" w:line="230"/>
        <w:ind w:left="120" w:right="120"/>
      </w:pPr>
      <w:r>
        <w:rPr>
          <w:rFonts w:ascii="Consolas" w:cs="Consolas" w:eastAsia="Consolas" w:hAnsi="Consolas"/>
          <w:color w:val="1F2937"/>
          <w:sz w:val="16"/>
          <w:szCs w:val="16"/>
        </w:rPr>
        <w:t xml:space="preserve">        lease = await leases.create_lease(...)</w:t>
      </w:r>
    </w:p>
    <w:p>
      <w:pPr>
        <w:shd w:fill="F4F6F9" w:color="auto" w:val="clear"/>
        <w:spacing w:after="0" w:line="230"/>
        <w:ind w:left="120" w:right="120"/>
      </w:pPr>
      <w:r>
        <w:rPr>
          <w:rFonts w:ascii="Consolas" w:cs="Consolas" w:eastAsia="Consolas" w:hAnsi="Consolas"/>
          <w:color w:val="1F2937"/>
          <w:sz w:val="16"/>
          <w:szCs w:val="16"/>
        </w:rPr>
        <w:t xml:space="preserve">    except Exception:</w:t>
      </w:r>
    </w:p>
    <w:p>
      <w:pPr>
        <w:shd w:fill="F4F6F9" w:color="auto" w:val="clear"/>
        <w:spacing w:after="0" w:line="230"/>
        <w:ind w:left="120" w:right="120"/>
      </w:pPr>
      <w:r>
        <w:rPr>
          <w:rFonts w:ascii="Consolas" w:cs="Consolas" w:eastAsia="Consolas" w:hAnsi="Consolas"/>
          <w:color w:val="1F2937"/>
          <w:sz w:val="16"/>
          <w:szCs w:val="16"/>
        </w:rPr>
        <w:t xml:space="preserve">        await pool.release(az, units)         # 4. compensate or capacity leaks</w:t>
      </w:r>
    </w:p>
    <w:p>
      <w:pPr>
        <w:shd w:fill="F4F6F9" w:color="auto" w:val="clear"/>
        <w:spacing w:after="0" w:line="230"/>
        <w:ind w:left="120" w:right="120"/>
      </w:pPr>
      <w:r>
        <w:rPr>
          <w:rFonts w:ascii="Consolas" w:cs="Consolas" w:eastAsia="Consolas" w:hAnsi="Consolas"/>
          <w:color w:val="1F2937"/>
          <w:sz w:val="16"/>
          <w:szCs w:val="16"/>
        </w:rPr>
        <w:t xml:space="preserve">        raise</w:t>
      </w:r>
    </w:p>
    <w:p>
      <w:pPr>
        <w:shd w:fill="F4F6F9" w:color="auto" w:val="clear"/>
        <w:spacing w:after="0" w:line="230"/>
        <w:ind w:left="120" w:right="120"/>
      </w:pPr>
      <w:r>
        <w:rPr>
          <w:rFonts w:ascii="Consolas" w:cs="Consolas" w:eastAsia="Consolas" w:hAnsi="Consolas"/>
          <w:color w:val="1F2937"/>
          <w:sz w:val="16"/>
          <w:szCs w:val="16"/>
        </w:rPr>
        <w:t xml:space="preserve">    remember(tenant, key, lease.lease_id)</w:t>
      </w:r>
    </w:p>
    <w:p>
      <w:pPr>
        <w:shd w:fill="F4F6F9" w:color="auto" w:val="clear"/>
        <w:spacing w:after="0" w:line="230"/>
        <w:ind w:left="120" w:right="120"/>
      </w:pPr>
      <w:r>
        <w:rPr>
          <w:rFonts w:ascii="Consolas" w:cs="Consolas" w:eastAsia="Consolas" w:hAnsi="Consolas"/>
          <w:color w:val="1F2937"/>
          <w:sz w:val="16"/>
          <w:szCs w:val="16"/>
        </w:rPr>
        <w:t xml:space="preserve">    return lease, replayed=False</w:t>
      </w:r>
    </w:p>
    <w:p>
      <w:pPr>
        <w:spacing w:after="110"/>
      </w:pPr>
    </w:p>
    <w:p>
      <w:pPr>
        <w:spacing w:after="90"/>
      </w:pPr>
      <w:r>
        <w:rPr>
          <w:rFonts w:ascii="Consolas" w:cs="Consolas" w:eastAsia="Consolas" w:hAnsi="Consolas"/>
          <w:color w:val="7C2D12"/>
          <w:sz w:val="18"/>
          <w:szCs w:val="18"/>
        </w:rPr>
        <w:t xml:space="preserve">try_reserve</w:t>
      </w:r>
      <w:r>
        <w:rPr>
          <w:rFonts w:ascii="Calibri" w:cs="Calibri" w:eastAsia="Calibri" w:hAnsi="Calibri"/>
          <w:color w:val="101318"/>
          <w:sz w:val="19"/>
          <w:szCs w:val="19"/>
        </w:rPr>
        <w:t xml:space="preserve"> is a single </w:t>
      </w:r>
      <w:r>
        <w:rPr>
          <w:rFonts w:ascii="Consolas" w:cs="Consolas" w:eastAsia="Consolas" w:hAnsi="Consolas"/>
          <w:color w:val="7C2D12"/>
          <w:sz w:val="18"/>
          <w:szCs w:val="18"/>
        </w:rPr>
        <w:t xml:space="preserve">asyncio.Lock</w:t>
      </w:r>
      <w:r>
        <w:rPr>
          <w:rFonts w:ascii="Calibri" w:cs="Calibri" w:eastAsia="Calibri" w:hAnsi="Calibri"/>
          <w:color w:val="101318"/>
          <w:sz w:val="19"/>
          <w:szCs w:val="19"/>
        </w:rPr>
        <w:t xml:space="preserve"> today, which is correct for one process. Across replicas it becomes one of the two forms below. The atomicity is the guarantee; the mechanism is an implementation choice.</w:t>
      </w:r>
    </w:p>
    <w:p>
      <w:pPr>
        <w:spacing w:after="30" w:before="110"/>
      </w:pPr>
      <w:r>
        <w:rPr>
          <w:rFonts w:ascii="Calibri" w:cs="Calibri" w:eastAsia="Calibri" w:hAnsi="Calibri"/>
          <w:b/>
          <w:bCs/>
          <w:color w:val="5C6675"/>
          <w:sz w:val="18"/>
          <w:szCs w:val="18"/>
        </w:rPr>
        <w:t xml:space="preserve">Distributed reserve</w:t>
      </w:r>
    </w:p>
    <w:p>
      <w:pPr>
        <w:shd w:fill="F4F6F9" w:color="auto" w:val="clear"/>
        <w:spacing w:after="0" w:line="230"/>
        <w:ind w:left="120" w:right="120"/>
      </w:pPr>
      <w:r>
        <w:rPr>
          <w:rFonts w:ascii="Consolas" w:cs="Consolas" w:eastAsia="Consolas" w:hAnsi="Consolas"/>
          <w:color w:val="1F2937"/>
          <w:sz w:val="16"/>
          <w:szCs w:val="16"/>
        </w:rPr>
        <w:t xml:space="preserve">-- Option A: single-statement conditional UPDATE (preferred; no extra infra)</w:t>
      </w:r>
    </w:p>
    <w:p>
      <w:pPr>
        <w:shd w:fill="F4F6F9" w:color="auto" w:val="clear"/>
        <w:spacing w:after="0" w:line="230"/>
        <w:ind w:left="120" w:right="120"/>
      </w:pPr>
      <w:r>
        <w:rPr>
          <w:rFonts w:ascii="Consolas" w:cs="Consolas" w:eastAsia="Consolas" w:hAnsi="Consolas"/>
          <w:color w:val="1F2937"/>
          <w:sz w:val="16"/>
          <w:szCs w:val="16"/>
        </w:rPr>
        <w:t xml:space="preserve">UPDATE spot_pool</w:t>
      </w:r>
    </w:p>
    <w:p>
      <w:pPr>
        <w:shd w:fill="F4F6F9" w:color="auto" w:val="clear"/>
        <w:spacing w:after="0" w:line="230"/>
        <w:ind w:left="120" w:right="120"/>
      </w:pPr>
      <w:r>
        <w:rPr>
          <w:rFonts w:ascii="Consolas" w:cs="Consolas" w:eastAsia="Consolas" w:hAnsi="Consolas"/>
          <w:color w:val="1F2937"/>
          <w:sz w:val="16"/>
          <w:szCs w:val="16"/>
        </w:rPr>
        <w:t xml:space="preserve">   SET reserved_units = reserved_units + :units,</w:t>
      </w:r>
    </w:p>
    <w:p>
      <w:pPr>
        <w:shd w:fill="F4F6F9" w:color="auto" w:val="clear"/>
        <w:spacing w:after="0" w:line="230"/>
        <w:ind w:left="120" w:right="120"/>
      </w:pPr>
      <w:r>
        <w:rPr>
          <w:rFonts w:ascii="Consolas" w:cs="Consolas" w:eastAsia="Consolas" w:hAnsi="Consolas"/>
          <w:color w:val="1F2937"/>
          <w:sz w:val="16"/>
          <w:szCs w:val="16"/>
        </w:rPr>
        <w:t xml:space="preserve">       version        = version + 1</w:t>
      </w:r>
    </w:p>
    <w:p>
      <w:pPr>
        <w:shd w:fill="F4F6F9" w:color="auto" w:val="clear"/>
        <w:spacing w:after="0" w:line="230"/>
        <w:ind w:left="120" w:right="120"/>
      </w:pPr>
      <w:r>
        <w:rPr>
          <w:rFonts w:ascii="Consolas" w:cs="Consolas" w:eastAsia="Consolas" w:hAnsi="Consolas"/>
          <w:color w:val="1F2937"/>
          <w:sz w:val="16"/>
          <w:szCs w:val="16"/>
        </w:rPr>
        <w:t xml:space="preserve"> WHERE az = :az</w:t>
      </w:r>
    </w:p>
    <w:p>
      <w:pPr>
        <w:shd w:fill="F4F6F9" w:color="auto" w:val="clear"/>
        <w:spacing w:after="0" w:line="230"/>
        <w:ind w:left="120" w:right="120"/>
      </w:pPr>
      <w:r>
        <w:rPr>
          <w:rFonts w:ascii="Consolas" w:cs="Consolas" w:eastAsia="Consolas" w:hAnsi="Consolas"/>
          <w:color w:val="1F2937"/>
          <w:sz w:val="16"/>
          <w:szCs w:val="16"/>
        </w:rPr>
        <w:t xml:space="preserve">   AND sellable_units - reserved_units - cooldown_units &gt;= :units</w:t>
      </w:r>
    </w:p>
    <w:p>
      <w:pPr>
        <w:shd w:fill="F4F6F9" w:color="auto" w:val="clear"/>
        <w:spacing w:after="0" w:line="230"/>
        <w:ind w:left="120" w:right="120"/>
      </w:pPr>
      <w:r>
        <w:rPr>
          <w:rFonts w:ascii="Consolas" w:cs="Consolas" w:eastAsia="Consolas" w:hAnsi="Consolas"/>
          <w:color w:val="1F2937"/>
          <w:sz w:val="16"/>
          <w:szCs w:val="16"/>
        </w:rPr>
        <w:t xml:space="preserve">RETURNING version;</w:t>
      </w:r>
    </w:p>
    <w:p>
      <w:pPr>
        <w:shd w:fill="F4F6F9" w:color="auto" w:val="clear"/>
        <w:spacing w:after="0" w:line="230"/>
        <w:ind w:left="120" w:right="120"/>
      </w:pPr>
      <w:r>
        <w:rPr>
          <w:rFonts w:ascii="Consolas" w:cs="Consolas" w:eastAsia="Consolas" w:hAnsi="Consolas"/>
          <w:color w:val="1F2937"/>
          <w:sz w:val="16"/>
          <w:szCs w:val="16"/>
        </w:rPr>
        <w:t xml:space="preserve">-- 0 rows returned  ==  409 NoCapacity. No SELECT-then-UPDATE, no lost update.</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Option B: Redis Lua, when the pool must be read far more often than written</w:t>
      </w:r>
    </w:p>
    <w:p>
      <w:pPr>
        <w:shd w:fill="F4F6F9" w:color="auto" w:val="clear"/>
        <w:spacing w:after="0" w:line="230"/>
        <w:ind w:left="120" w:right="120"/>
      </w:pPr>
      <w:r>
        <w:rPr>
          <w:rFonts w:ascii="Consolas" w:cs="Consolas" w:eastAsia="Consolas" w:hAnsi="Consolas"/>
          <w:color w:val="1F2937"/>
          <w:sz w:val="16"/>
          <w:szCs w:val="16"/>
        </w:rPr>
        <w:t xml:space="preserve">local avail = tonumber(redis.call('HGET', KEYS[1], 'available'))</w:t>
      </w:r>
    </w:p>
    <w:p>
      <w:pPr>
        <w:shd w:fill="F4F6F9" w:color="auto" w:val="clear"/>
        <w:spacing w:after="0" w:line="230"/>
        <w:ind w:left="120" w:right="120"/>
      </w:pPr>
      <w:r>
        <w:rPr>
          <w:rFonts w:ascii="Consolas" w:cs="Consolas" w:eastAsia="Consolas" w:hAnsi="Consolas"/>
          <w:color w:val="1F2937"/>
          <w:sz w:val="16"/>
          <w:szCs w:val="16"/>
        </w:rPr>
        <w:t xml:space="preserve">if avail &gt;= tonumber(ARGV[1]) then</w:t>
      </w:r>
    </w:p>
    <w:p>
      <w:pPr>
        <w:shd w:fill="F4F6F9" w:color="auto" w:val="clear"/>
        <w:spacing w:after="0" w:line="230"/>
        <w:ind w:left="120" w:right="120"/>
      </w:pPr>
      <w:r>
        <w:rPr>
          <w:rFonts w:ascii="Consolas" w:cs="Consolas" w:eastAsia="Consolas" w:hAnsi="Consolas"/>
          <w:color w:val="1F2937"/>
          <w:sz w:val="16"/>
          <w:szCs w:val="16"/>
        </w:rPr>
        <w:t xml:space="preserve">  return redis.call('HINCRBY', KEYS[1], 'available', -ARGV[1])</w:t>
      </w:r>
    </w:p>
    <w:p>
      <w:pPr>
        <w:shd w:fill="F4F6F9" w:color="auto" w:val="clear"/>
        <w:spacing w:after="0" w:line="230"/>
        <w:ind w:left="120" w:right="120"/>
      </w:pPr>
      <w:r>
        <w:rPr>
          <w:rFonts w:ascii="Consolas" w:cs="Consolas" w:eastAsia="Consolas" w:hAnsi="Consolas"/>
          <w:color w:val="1F2937"/>
          <w:sz w:val="16"/>
          <w:szCs w:val="16"/>
        </w:rPr>
        <w:t xml:space="preserve">end</w:t>
      </w:r>
    </w:p>
    <w:p>
      <w:pPr>
        <w:shd w:fill="F4F6F9" w:color="auto" w:val="clear"/>
        <w:spacing w:after="0" w:line="230"/>
        <w:ind w:left="120" w:right="120"/>
      </w:pPr>
      <w:r>
        <w:rPr>
          <w:rFonts w:ascii="Consolas" w:cs="Consolas" w:eastAsia="Consolas" w:hAnsi="Consolas"/>
          <w:color w:val="1F2937"/>
          <w:sz w:val="16"/>
          <w:szCs w:val="16"/>
        </w:rPr>
        <w:t xml:space="preserve">return -1</w:t>
      </w:r>
    </w:p>
    <w:p>
      <w:pPr>
        <w:spacing w:after="110"/>
      </w:pPr>
    </w:p>
    <w:p>
      <w:pPr>
        <w:pStyle w:val="Heading2"/>
        <w:spacing w:after="80" w:before="190"/>
      </w:pPr>
      <w:r>
        <w:rPr>
          <w:rFonts w:ascii="Calibri" w:cs="Calibri" w:eastAsia="Calibri" w:hAnsi="Calibri"/>
          <w:b/>
          <w:bCs/>
          <w:color w:val="5B21B6"/>
          <w:sz w:val="23"/>
          <w:szCs w:val="23"/>
        </w:rPr>
        <w:t xml:space="preserve">6.2 Pool refresh and degradation</w:t>
      </w:r>
    </w:p>
    <w:p>
      <w:pPr>
        <w:spacing w:after="90"/>
      </w:pPr>
      <w:r>
        <w:rPr>
          <w:rFonts w:ascii="Calibri" w:cs="Calibri" w:eastAsia="Calibri" w:hAnsi="Calibri"/>
          <w:color w:val="101318"/>
          <w:sz w:val="19"/>
          <w:szCs w:val="19"/>
        </w:rPr>
        <w:t xml:space="preserve">Runs every control cycle. The rule that matters is the last one: a stale or low-confidence feed degrades to a conservative fraction rather than extrapolating the last known number, because extrapolating an optimistic forecast is how you sell capacity that does not exist.</w:t>
      </w:r>
    </w:p>
    <w:p>
      <w:pPr>
        <w:shd w:fill="F4F6F9" w:color="auto" w:val="clear"/>
        <w:spacing w:after="0" w:line="230"/>
        <w:ind w:left="120" w:right="120"/>
      </w:pPr>
      <w:r>
        <w:rPr>
          <w:rFonts w:ascii="Consolas" w:cs="Consolas" w:eastAsia="Consolas" w:hAnsi="Consolas"/>
          <w:color w:val="1F2937"/>
          <w:sz w:val="16"/>
          <w:szCs w:val="16"/>
        </w:rPr>
        <w:t xml:space="preserve">for az in AZS:</w:t>
      </w:r>
    </w:p>
    <w:p>
      <w:pPr>
        <w:shd w:fill="F4F6F9" w:color="auto" w:val="clear"/>
        <w:spacing w:after="0" w:line="230"/>
        <w:ind w:left="120" w:right="120"/>
      </w:pPr>
      <w:r>
        <w:rPr>
          <w:rFonts w:ascii="Consolas" w:cs="Consolas" w:eastAsia="Consolas" w:hAnsi="Consolas"/>
          <w:color w:val="1F2937"/>
          <w:sz w:val="16"/>
          <w:szCs w:val="16"/>
        </w:rPr>
        <w:t xml:space="preserve">    s = forecast.sellable(az)              # edge 19, carries confidence</w:t>
      </w:r>
    </w:p>
    <w:p>
      <w:pPr>
        <w:shd w:fill="F4F6F9" w:color="auto" w:val="clear"/>
        <w:spacing w:after="0" w:line="230"/>
        <w:ind w:left="120" w:right="120"/>
      </w:pPr>
      <w:r>
        <w:rPr>
          <w:rFonts w:ascii="Consolas" w:cs="Consolas" w:eastAsia="Consolas" w:hAnsi="Consolas"/>
          <w:color w:val="1F2937"/>
          <w:sz w:val="16"/>
          <w:szCs w:val="16"/>
        </w:rPr>
        <w:t xml:space="preserve">    degraded = s.confidence &lt; 0.5</w:t>
      </w:r>
    </w:p>
    <w:p>
      <w:pPr>
        <w:shd w:fill="F4F6F9" w:color="auto" w:val="clear"/>
        <w:spacing w:after="0" w:line="230"/>
        <w:ind w:left="120" w:right="120"/>
      </w:pPr>
      <w:r>
        <w:rPr>
          <w:rFonts w:ascii="Consolas" w:cs="Consolas" w:eastAsia="Consolas" w:hAnsi="Consolas"/>
          <w:color w:val="1F2937"/>
          <w:sz w:val="16"/>
          <w:szCs w:val="16"/>
        </w:rPr>
        <w:t xml:space="preserve">    units    = int(s.units * 0.25) if degraded else s.units</w:t>
      </w:r>
    </w:p>
    <w:p>
      <w:pPr>
        <w:shd w:fill="F4F6F9" w:color="auto" w:val="clear"/>
        <w:spacing w:after="0" w:line="230"/>
        <w:ind w:left="120" w:right="120"/>
      </w:pPr>
      <w:r>
        <w:rPr>
          <w:rFonts w:ascii="Consolas" w:cs="Consolas" w:eastAsia="Consolas" w:hAnsi="Consolas"/>
          <w:color w:val="1F2937"/>
          <w:sz w:val="16"/>
          <w:szCs w:val="16"/>
        </w:rPr>
        <w:t xml:space="preserve">    pool.sellable_units = max(units, pool.reserved_units)</w:t>
      </w:r>
    </w:p>
    <w:p>
      <w:pPr>
        <w:shd w:fill="F4F6F9" w:color="auto" w:val="clear"/>
        <w:spacing w:after="0" w:line="230"/>
        <w:ind w:left="120" w:right="120"/>
      </w:pPr>
      <w:r>
        <w:rPr>
          <w:rFonts w:ascii="Consolas" w:cs="Consolas" w:eastAsia="Consolas" w:hAnsi="Consolas"/>
          <w:color w:val="1F2937"/>
          <w:sz w:val="16"/>
          <w:szCs w:val="16"/>
        </w:rPr>
        <w:t xml:space="preserve">    #                     ^ never advertise less than what is already running;</w:t>
      </w:r>
    </w:p>
    <w:p>
      <w:pPr>
        <w:shd w:fill="F4F6F9" w:color="auto" w:val="clear"/>
        <w:spacing w:after="0" w:line="230"/>
        <w:ind w:left="120" w:right="120"/>
      </w:pPr>
      <w:r>
        <w:rPr>
          <w:rFonts w:ascii="Consolas" w:cs="Consolas" w:eastAsia="Consolas" w:hAnsi="Consolas"/>
          <w:color w:val="1F2937"/>
          <w:sz w:val="16"/>
          <w:szCs w:val="16"/>
        </w:rPr>
        <w:t xml:space="preserve">    #                       shrinking below reserved would corrupt the invariant</w:t>
      </w:r>
    </w:p>
    <w:p>
      <w:pPr>
        <w:shd w:fill="F4F6F9" w:color="auto" w:val="clear"/>
        <w:spacing w:after="0" w:line="230"/>
        <w:ind w:left="120" w:right="120"/>
      </w:pPr>
      <w:r>
        <w:rPr>
          <w:rFonts w:ascii="Consolas" w:cs="Consolas" w:eastAsia="Consolas" w:hAnsi="Consolas"/>
          <w:color w:val="1F2937"/>
          <w:sz w:val="16"/>
          <w:szCs w:val="16"/>
        </w:rPr>
        <w:t xml:space="preserve">publish POOL_UPDATED</w:t>
      </w:r>
    </w:p>
    <w:p>
      <w:pPr>
        <w:spacing w:after="110"/>
      </w:pPr>
    </w:p>
    <w:p>
      <w:pPr>
        <w:pStyle w:val="Heading2"/>
        <w:spacing w:after="80" w:before="190"/>
      </w:pPr>
      <w:r>
        <w:rPr>
          <w:rFonts w:ascii="Calibri" w:cs="Calibri" w:eastAsia="Calibri" w:hAnsi="Calibri"/>
          <w:b/>
          <w:bCs/>
          <w:color w:val="5B21B6"/>
          <w:sz w:val="23"/>
          <w:szCs w:val="23"/>
        </w:rPr>
        <w:t xml:space="preserve">6.3 Discount curve</w:t>
      </w:r>
    </w:p>
    <w:p>
      <w:pPr>
        <w:shd w:fill="F4F6F9" w:color="auto" w:val="clear"/>
        <w:spacing w:after="0" w:line="230"/>
        <w:ind w:left="120" w:right="120"/>
      </w:pPr>
      <w:r>
        <w:rPr>
          <w:rFonts w:ascii="Consolas" w:cs="Consolas" w:eastAsia="Consolas" w:hAnsi="Consolas"/>
          <w:color w:val="1F2937"/>
          <w:sz w:val="16"/>
          <w:szCs w:val="16"/>
        </w:rPr>
        <w:t xml:space="preserve">depth    = available_units / max(1, sellable_units)     # 0..1</w:t>
      </w:r>
    </w:p>
    <w:p>
      <w:pPr>
        <w:shd w:fill="F4F6F9" w:color="auto" w:val="clear"/>
        <w:spacing w:after="0" w:line="230"/>
        <w:ind w:left="120" w:right="120"/>
      </w:pPr>
      <w:r>
        <w:rPr>
          <w:rFonts w:ascii="Consolas" w:cs="Consolas" w:eastAsia="Consolas" w:hAnsi="Consolas"/>
          <w:color w:val="1F2937"/>
          <w:sz w:val="16"/>
          <w:szCs w:val="16"/>
        </w:rPr>
        <w:t xml:space="preserve">discount = MIN_DISCOUNT + (MAX_DISCOUNT - MIN_DISCOUNT) * depth</w:t>
      </w:r>
    </w:p>
    <w:p>
      <w:pPr>
        <w:shd w:fill="F4F6F9" w:color="auto" w:val="clear"/>
        <w:spacing w:after="0" w:line="230"/>
        <w:ind w:left="120" w:right="120"/>
      </w:pPr>
      <w:r>
        <w:rPr>
          <w:rFonts w:ascii="Consolas" w:cs="Consolas" w:eastAsia="Consolas" w:hAnsi="Consolas"/>
          <w:color w:val="1F2937"/>
          <w:sz w:val="16"/>
          <w:szCs w:val="16"/>
        </w:rPr>
        <w:t xml:space="preserve">rate_per_sec = on_demand_hourly * count * (1 - discount) / 3600</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Deeper surplus -&gt; bigger discount. Snapshotted at ADMITTED and frozen:</w:t>
      </w:r>
    </w:p>
    <w:p>
      <w:pPr>
        <w:shd w:fill="F4F6F9" w:color="auto" w:val="clear"/>
        <w:spacing w:after="0" w:line="230"/>
        <w:ind w:left="120" w:right="120"/>
      </w:pPr>
      <w:r>
        <w:rPr>
          <w:rFonts w:ascii="Consolas" w:cs="Consolas" w:eastAsia="Consolas" w:hAnsi="Consolas"/>
          <w:color w:val="1F2937"/>
          <w:sz w:val="16"/>
          <w:szCs w:val="16"/>
        </w:rPr>
        <w:t xml:space="preserve"># a later change to the published discount must NOT re-rate a running lease.</w:t>
      </w:r>
    </w:p>
    <w:p>
      <w:pPr>
        <w:spacing w:after="110"/>
      </w:pPr>
    </w:p>
    <w:p>
      <w:r>
        <w:br w:type="page"/>
      </w:r>
    </w:p>
    <w:p>
      <w:pPr>
        <w:pStyle w:val="Heading2"/>
        <w:spacing w:after="80" w:before="190"/>
      </w:pPr>
      <w:r>
        <w:rPr>
          <w:rFonts w:ascii="Calibri" w:cs="Calibri" w:eastAsia="Calibri" w:hAnsi="Calibri"/>
          <w:b/>
          <w:bCs/>
          <w:color w:val="5B21B6"/>
          <w:sz w:val="23"/>
          <w:szCs w:val="23"/>
        </w:rPr>
        <w:t xml:space="preserve">6.4 Victim selection</w:t>
      </w:r>
    </w:p>
    <w:p>
      <w:pPr>
        <w:spacing w:after="90"/>
      </w:pPr>
      <w:r>
        <w:rPr>
          <w:rFonts w:ascii="Calibri" w:cs="Calibri" w:eastAsia="Calibri" w:hAnsi="Calibri"/>
          <w:color w:val="101318"/>
          <w:sz w:val="19"/>
          <w:szCs w:val="19"/>
        </w:rPr>
        <w:t xml:space="preserve">This is the algorithm the HLD flagged as under-specified, because contiguity and fairness select different victims. The precedence below is the resolution and it is the single source of truth — if it changes, it changes here and in </w:t>
      </w:r>
      <w:r>
        <w:rPr>
          <w:rFonts w:ascii="Consolas" w:cs="Consolas" w:eastAsia="Consolas" w:hAnsi="Consolas"/>
          <w:color w:val="7C2D12"/>
          <w:sz w:val="18"/>
          <w:szCs w:val="18"/>
        </w:rPr>
        <w:t xml:space="preserve">victim_selector.py</w:t>
      </w:r>
      <w:r>
        <w:rPr>
          <w:rFonts w:ascii="Calibri" w:cs="Calibri" w:eastAsia="Calibri" w:hAnsi="Calibri"/>
          <w:color w:val="101318"/>
          <w:sz w:val="19"/>
          <w:szCs w:val="19"/>
        </w:rPr>
        <w:t xml:space="preserve"> together.</w:t>
      </w:r>
    </w:p>
    <w:p>
      <w:pPr>
        <w:shd w:fill="F4F6F9" w:color="auto" w:val="clear"/>
        <w:spacing w:after="0" w:line="230"/>
        <w:ind w:left="120" w:right="120"/>
      </w:pPr>
      <w:r>
        <w:rPr>
          <w:rFonts w:ascii="Consolas" w:cs="Consolas" w:eastAsia="Consolas" w:hAnsi="Consolas"/>
          <w:color w:val="1F2937"/>
          <w:sz w:val="16"/>
          <w:szCs w:val="16"/>
        </w:rPr>
        <w:t xml:space="preserve">def select(order) -&gt; list[Lease]:</w:t>
      </w:r>
    </w:p>
    <w:p>
      <w:pPr>
        <w:shd w:fill="F4F6F9" w:color="auto" w:val="clear"/>
        <w:spacing w:after="0" w:line="230"/>
        <w:ind w:left="120" w:right="120"/>
      </w:pPr>
      <w:r>
        <w:rPr>
          <w:rFonts w:ascii="Consolas" w:cs="Consolas" w:eastAsia="Consolas" w:hAnsi="Consolas"/>
          <w:color w:val="1F2937"/>
          <w:sz w:val="16"/>
          <w:szCs w:val="16"/>
        </w:rPr>
        <w:t xml:space="preserve">    candidates = live leases in order.az</w:t>
      </w:r>
    </w:p>
    <w:p>
      <w:pPr>
        <w:shd w:fill="F4F6F9" w:color="auto" w:val="clear"/>
        <w:spacing w:after="0" w:line="230"/>
        <w:ind w:left="120" w:right="120"/>
      </w:pPr>
      <w:r>
        <w:rPr>
          <w:rFonts w:ascii="Consolas" w:cs="Consolas" w:eastAsia="Consolas" w:hAnsi="Consolas"/>
          <w:color w:val="1F2937"/>
          <w:sz w:val="16"/>
          <w:szCs w:val="16"/>
        </w:rPr>
        <w:t xml:space="preserve">                 (+ filtered to order.host_group when the order names one)</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 1. CONTIGUITY decides the host set.</w:t>
      </w:r>
    </w:p>
    <w:p>
      <w:pPr>
        <w:shd w:fill="F4F6F9" w:color="auto" w:val="clear"/>
        <w:spacing w:after="0" w:line="230"/>
        <w:ind w:left="120" w:right="120"/>
      </w:pPr>
      <w:r>
        <w:rPr>
          <w:rFonts w:ascii="Consolas" w:cs="Consolas" w:eastAsia="Consolas" w:hAnsi="Consolas"/>
          <w:color w:val="1F2937"/>
          <w:sz w:val="16"/>
          <w:szCs w:val="16"/>
        </w:rPr>
        <w:t xml:space="preserve">    by_host = group(candidates, key=host_group)</w:t>
      </w:r>
    </w:p>
    <w:p>
      <w:pPr>
        <w:shd w:fill="F4F6F9" w:color="auto" w:val="clear"/>
        <w:spacing w:after="0" w:line="230"/>
        <w:ind w:left="120" w:right="120"/>
      </w:pPr>
      <w:r>
        <w:rPr>
          <w:rFonts w:ascii="Consolas" w:cs="Consolas" w:eastAsia="Consolas" w:hAnsi="Consolas"/>
          <w:color w:val="1F2937"/>
          <w:sz w:val="16"/>
          <w:szCs w:val="16"/>
        </w:rPr>
        <w:t xml:space="preserve">    host_order = sort(by_host, key=(</w:t>
      </w:r>
    </w:p>
    <w:p>
      <w:pPr>
        <w:shd w:fill="F4F6F9" w:color="auto" w:val="clear"/>
        <w:spacing w:after="0" w:line="230"/>
        <w:ind w:left="120" w:right="120"/>
      </w:pPr>
      <w:r>
        <w:rPr>
          <w:rFonts w:ascii="Consolas" w:cs="Consolas" w:eastAsia="Consolas" w:hAnsi="Consolas"/>
          <w:color w:val="1F2937"/>
          <w:sz w:val="16"/>
          <w:szCs w:val="16"/>
        </w:rPr>
        <w:t xml:space="preserve">        0 if sum(units on this host) &gt;= order.units else 1,  # can finish alone</w:t>
      </w:r>
    </w:p>
    <w:p>
      <w:pPr>
        <w:shd w:fill="F4F6F9" w:color="auto" w:val="clear"/>
        <w:spacing w:after="0" w:line="230"/>
        <w:ind w:left="120" w:right="120"/>
      </w:pPr>
      <w:r>
        <w:rPr>
          <w:rFonts w:ascii="Consolas" w:cs="Consolas" w:eastAsia="Consolas" w:hAnsi="Consolas"/>
          <w:color w:val="1F2937"/>
          <w:sz w:val="16"/>
          <w:szCs w:val="16"/>
        </w:rPr>
        <w:t xml:space="preserve">        -sum(units on this host),                            # then biggest</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 4. BLAST RADIUS is precomputed per tenant.</w:t>
      </w:r>
    </w:p>
    <w:p>
      <w:pPr>
        <w:shd w:fill="F4F6F9" w:color="auto" w:val="clear"/>
        <w:spacing w:after="0" w:line="230"/>
        <w:ind w:left="120" w:right="120"/>
      </w:pPr>
      <w:r>
        <w:rPr>
          <w:rFonts w:ascii="Consolas" w:cs="Consolas" w:eastAsia="Consolas" w:hAnsi="Consolas"/>
          <w:color w:val="1F2937"/>
          <w:sz w:val="16"/>
          <w:szCs w:val="16"/>
        </w:rPr>
        <w:t xml:space="preserve">    cap[t] = max(1, live_units[t] * BLAST_RADIUS_FRACTION)</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chosen, taken = [], 0</w:t>
      </w:r>
    </w:p>
    <w:p>
      <w:pPr>
        <w:shd w:fill="F4F6F9" w:color="auto" w:val="clear"/>
        <w:spacing w:after="0" w:line="230"/>
        <w:ind w:left="120" w:right="120"/>
      </w:pPr>
      <w:r>
        <w:rPr>
          <w:rFonts w:ascii="Consolas" w:cs="Consolas" w:eastAsia="Consolas" w:hAnsi="Consolas"/>
          <w:color w:val="1F2937"/>
          <w:sz w:val="16"/>
          <w:szCs w:val="16"/>
        </w:rPr>
        <w:t xml:space="preserve">    for host, leases in host_order:</w:t>
      </w:r>
    </w:p>
    <w:p>
      <w:pPr>
        <w:shd w:fill="F4F6F9" w:color="auto" w:val="clear"/>
        <w:spacing w:after="0" w:line="230"/>
        <w:ind w:left="120" w:right="120"/>
      </w:pPr>
      <w:r>
        <w:rPr>
          <w:rFonts w:ascii="Consolas" w:cs="Consolas" w:eastAsia="Consolas" w:hAnsi="Consolas"/>
          <w:color w:val="1F2937"/>
          <w:sz w:val="16"/>
          <w:szCs w:val="16"/>
        </w:rPr>
        <w:t xml:space="preserve">        if taken &gt;= order.units: break</w:t>
      </w:r>
    </w:p>
    <w:p>
      <w:pPr>
        <w:shd w:fill="F4F6F9" w:color="auto" w:val="clear"/>
        <w:spacing w:after="0" w:line="230"/>
        <w:ind w:left="120" w:right="120"/>
      </w:pPr>
      <w:r>
        <w:rPr>
          <w:rFonts w:ascii="Consolas" w:cs="Consolas" w:eastAsia="Consolas" w:hAnsi="Consolas"/>
          <w:color w:val="1F2937"/>
          <w:sz w:val="16"/>
          <w:szCs w:val="16"/>
        </w:rPr>
        <w:t xml:space="preserve">        # 3. FAIRNESS only orders victims WITHIN the chosen host.</w:t>
      </w:r>
    </w:p>
    <w:p>
      <w:pPr>
        <w:shd w:fill="F4F6F9" w:color="auto" w:val="clear"/>
        <w:spacing w:after="0" w:line="230"/>
        <w:ind w:left="120" w:right="120"/>
      </w:pPr>
      <w:r>
        <w:rPr>
          <w:rFonts w:ascii="Consolas" w:cs="Consolas" w:eastAsia="Consolas" w:hAnsi="Consolas"/>
          <w:color w:val="1F2937"/>
          <w:sz w:val="16"/>
          <w:szCs w:val="16"/>
        </w:rPr>
        <w:t xml:space="preserve">        leases.sort(key=created_at, reverse=True)      # newest lease first</w:t>
      </w:r>
    </w:p>
    <w:p>
      <w:pPr>
        <w:shd w:fill="F4F6F9" w:color="auto" w:val="clear"/>
        <w:spacing w:after="0" w:line="230"/>
        <w:ind w:left="120" w:right="120"/>
      </w:pPr>
      <w:r>
        <w:rPr>
          <w:rFonts w:ascii="Consolas" w:cs="Consolas" w:eastAsia="Consolas" w:hAnsi="Consolas"/>
          <w:color w:val="1F2937"/>
          <w:sz w:val="16"/>
          <w:szCs w:val="16"/>
        </w:rPr>
        <w:t xml:space="preserve">        for lease in leases:</w:t>
      </w:r>
    </w:p>
    <w:p>
      <w:pPr>
        <w:shd w:fill="F4F6F9" w:color="auto" w:val="clear"/>
        <w:spacing w:after="0" w:line="230"/>
        <w:ind w:left="120" w:right="120"/>
      </w:pPr>
      <w:r>
        <w:rPr>
          <w:rFonts w:ascii="Consolas" w:cs="Consolas" w:eastAsia="Consolas" w:hAnsi="Consolas"/>
          <w:color w:val="1F2937"/>
          <w:sz w:val="16"/>
          <w:szCs w:val="16"/>
        </w:rPr>
        <w:t xml:space="preserve">            if taken &gt;= order.units: break</w:t>
      </w:r>
    </w:p>
    <w:p>
      <w:pPr>
        <w:shd w:fill="F4F6F9" w:color="auto" w:val="clear"/>
        <w:spacing w:after="0" w:line="230"/>
        <w:ind w:left="120" w:right="120"/>
      </w:pPr>
      <w:r>
        <w:rPr>
          <w:rFonts w:ascii="Consolas" w:cs="Consolas" w:eastAsia="Consolas" w:hAnsi="Consolas"/>
          <w:color w:val="1F2937"/>
          <w:sz w:val="16"/>
          <w:szCs w:val="16"/>
        </w:rPr>
        <w:t xml:space="preserve">            if tenant_taken[lease.tenant] + lease.units &gt; cap[lease.tenant]</w:t>
      </w:r>
    </w:p>
    <w:p>
      <w:pPr>
        <w:shd w:fill="F4F6F9" w:color="auto" w:val="clear"/>
        <w:spacing w:after="0" w:line="230"/>
        <w:ind w:left="120" w:right="120"/>
      </w:pPr>
      <w:r>
        <w:rPr>
          <w:rFonts w:ascii="Consolas" w:cs="Consolas" w:eastAsia="Consolas" w:hAnsi="Consolas"/>
          <w:color w:val="1F2937"/>
          <w:sz w:val="16"/>
          <w:szCs w:val="16"/>
        </w:rPr>
        <w:t xml:space="preserve">               and chosen: continue                    # protected by the cap</w:t>
      </w:r>
    </w:p>
    <w:p>
      <w:pPr>
        <w:shd w:fill="F4F6F9" w:color="auto" w:val="clear"/>
        <w:spacing w:after="0" w:line="230"/>
        <w:ind w:left="120" w:right="120"/>
      </w:pPr>
      <w:r>
        <w:rPr>
          <w:rFonts w:ascii="Consolas" w:cs="Consolas" w:eastAsia="Consolas" w:hAnsi="Consolas"/>
          <w:color w:val="1F2937"/>
          <w:sz w:val="16"/>
          <w:szCs w:val="16"/>
        </w:rPr>
        <w:t xml:space="preserve">            chosen.append(lease); taken += lease.units</w:t>
      </w:r>
    </w:p>
    <w:p>
      <w:pPr>
        <w:shd w:fill="F4F6F9" w:color="auto" w:val="clear"/>
        <w:spacing w:after="0" w:line="230"/>
        <w:ind w:left="120" w:right="120"/>
      </w:pPr>
      <w:r>
        <w:rPr>
          <w:rFonts w:ascii="Consolas" w:cs="Consolas" w:eastAsia="Consolas" w:hAnsi="Consolas"/>
          <w:color w:val="1F2937"/>
          <w:sz w:val="16"/>
          <w:szCs w:val="16"/>
        </w:rPr>
        <w:t xml:space="preserve">    return chosen</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Complexity: O(n log n) on live leases in the AZ. Pure function, no I/O.</w:t>
      </w:r>
    </w:p>
    <w:p>
      <w:pPr>
        <w:shd w:fill="F4F6F9" w:color="auto" w:val="clear"/>
        <w:spacing w:after="0" w:line="230"/>
        <w:ind w:left="120" w:right="120"/>
      </w:pPr>
      <w:r>
        <w:rPr>
          <w:rFonts w:ascii="Consolas" w:cs="Consolas" w:eastAsia="Consolas" w:hAnsi="Consolas"/>
          <w:color w:val="1F2937"/>
          <w:sz w:val="16"/>
          <w:szCs w:val="16"/>
        </w:rPr>
        <w:t xml:space="preserve"># Consequence to accept: the cap can leave an order partially satisfied. That</w:t>
      </w:r>
    </w:p>
    <w:p>
      <w:pPr>
        <w:shd w:fill="F4F6F9" w:color="auto" w:val="clear"/>
        <w:spacing w:after="0" w:line="230"/>
        <w:ind w:left="120" w:right="120"/>
      </w:pPr>
      <w:r>
        <w:rPr>
          <w:rFonts w:ascii="Consolas" w:cs="Consolas" w:eastAsia="Consolas" w:hAnsi="Consolas"/>
          <w:color w:val="1F2937"/>
          <w:sz w:val="16"/>
          <w:szCs w:val="16"/>
        </w:rPr>
        <w:t xml:space="preserve"># is deliberate — a partially met order is visible and alertable; silently</w:t>
      </w:r>
    </w:p>
    <w:p>
      <w:pPr>
        <w:shd w:fill="F4F6F9" w:color="auto" w:val="clear"/>
        <w:spacing w:after="0" w:line="230"/>
        <w:ind w:left="120" w:right="120"/>
      </w:pPr>
      <w:r>
        <w:rPr>
          <w:rFonts w:ascii="Consolas" w:cs="Consolas" w:eastAsia="Consolas" w:hAnsi="Consolas"/>
          <w:color w:val="1F2937"/>
          <w:sz w:val="16"/>
          <w:szCs w:val="16"/>
        </w:rPr>
        <w:t xml:space="preserve"># destroying one tenant's whole fleet is not.</w:t>
      </w:r>
    </w:p>
    <w:p>
      <w:pPr>
        <w:spacing w:after="110"/>
      </w:pPr>
    </w:p>
    <w:p>
      <w:pPr>
        <w:pStyle w:val="Heading2"/>
        <w:spacing w:after="80" w:before="190"/>
      </w:pPr>
      <w:r>
        <w:rPr>
          <w:rFonts w:ascii="Calibri" w:cs="Calibri" w:eastAsia="Calibri" w:hAnsi="Calibri"/>
          <w:b/>
          <w:bCs/>
          <w:color w:val="5B21B6"/>
          <w:sz w:val="23"/>
          <w:szCs w:val="23"/>
        </w:rPr>
        <w:t xml:space="preserve">6.5 Grace timer and the 120-second budget</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2600"/>
        <w:gridCol w:w="2200"/>
        <w:gridCol w:w="3400"/>
        <w:gridCol w:w="6200"/>
      </w:tblGrid>
      <w:tr>
        <w:trPr>
          <w:tblHeader/>
        </w:trPr>
        <w:tc>
          <w:tcPr>
            <w:tcW w:type="dxa" w:w="2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Window</w:t>
            </w:r>
          </w:p>
        </w:tc>
        <w:tc>
          <w:tcPr>
            <w:tcW w:type="dxa" w:w="2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Production</w:t>
            </w:r>
          </w:p>
        </w:tc>
        <w:tc>
          <w:tcPr>
            <w:tcW w:type="dxa" w:w="3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Owner</w:t>
            </w:r>
          </w:p>
        </w:tc>
        <w:tc>
          <w:tcPr>
            <w:tcW w:type="dxa" w:w="6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On overrun</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notice delivery</w:t>
            </w:r>
          </w:p>
        </w:tc>
        <w:tc>
          <w:tcPr>
            <w:tcW w:type="dxa" w:w="2200"/>
            <w:tcMar>
              <w:top w:type="dxa" w:w="70"/>
              <w:left w:type="dxa" w:w="110"/>
              <w:bottom w:type="dxa" w:w="70"/>
              <w:right w:type="dxa" w:w="110"/>
            </w:tcMar>
          </w:tcPr>
          <w:p>
            <w:r>
              <w:rPr>
                <w:rFonts w:ascii="Calibri" w:cs="Calibri" w:eastAsia="Calibri" w:hAnsi="Calibri"/>
                <w:b w:val="false"/>
                <w:bCs w:val="false"/>
                <w:color w:val="101318"/>
                <w:sz w:val="17"/>
                <w:szCs w:val="17"/>
              </w:rPr>
              <w:t xml:space="preserve">0–5 s</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NoticeDeliveryService</w:t>
            </w:r>
          </w:p>
        </w:tc>
        <w:tc>
          <w:tcPr>
            <w:tcW w:type="dxa" w:w="6200"/>
            <w:tcMar>
              <w:top w:type="dxa" w:w="70"/>
              <w:left w:type="dxa" w:w="110"/>
              <w:bottom w:type="dxa" w:w="70"/>
              <w:right w:type="dxa" w:w="110"/>
            </w:tcMar>
          </w:tcPr>
          <w:p>
            <w:r>
              <w:rPr>
                <w:rFonts w:ascii="Calibri" w:cs="Calibri" w:eastAsia="Calibri" w:hAnsi="Calibri"/>
                <w:b w:val="false"/>
                <w:bCs w:val="false"/>
                <w:color w:val="101318"/>
                <w:sz w:val="17"/>
                <w:szCs w:val="17"/>
              </w:rPr>
              <w:t xml:space="preserve">All three channels failed → still terminate on the timer, raise a credit, record an SLO breach.</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guest drain</w:t>
            </w:r>
          </w:p>
        </w:tc>
        <w:tc>
          <w:tcPr>
            <w:tcW w:type="dxa" w:w="2200"/>
            <w:tcMar>
              <w:top w:type="dxa" w:w="70"/>
              <w:left w:type="dxa" w:w="110"/>
              <w:bottom w:type="dxa" w:w="70"/>
              <w:right w:type="dxa" w:w="110"/>
            </w:tcMar>
          </w:tcPr>
          <w:p>
            <w:r>
              <w:rPr>
                <w:rFonts w:ascii="Calibri" w:cs="Calibri" w:eastAsia="Calibri" w:hAnsi="Calibri"/>
                <w:b w:val="false"/>
                <w:bCs w:val="false"/>
                <w:color w:val="101318"/>
                <w:sz w:val="17"/>
                <w:szCs w:val="17"/>
              </w:rPr>
              <w:t xml:space="preserve">5–95 s</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the guest</w:t>
            </w:r>
          </w:p>
        </w:tc>
        <w:tc>
          <w:tcPr>
            <w:tcW w:type="dxa" w:w="6200"/>
            <w:tcMar>
              <w:top w:type="dxa" w:w="70"/>
              <w:left w:type="dxa" w:w="110"/>
              <w:bottom w:type="dxa" w:w="70"/>
              <w:right w:type="dxa" w:w="110"/>
            </w:tcMar>
          </w:tcPr>
          <w:p>
            <w:r>
              <w:rPr>
                <w:rFonts w:ascii="Calibri" w:cs="Calibri" w:eastAsia="Calibri" w:hAnsi="Calibri"/>
                <w:b w:val="false"/>
                <w:bCs w:val="false"/>
                <w:color w:val="101318"/>
                <w:sz w:val="17"/>
                <w:szCs w:val="17"/>
              </w:rPr>
              <w:t xml:space="preserve">No clean exit by `force_stop_at` → forced stop. The timer is authoritative.</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forced stop</w:t>
            </w:r>
          </w:p>
        </w:tc>
        <w:tc>
          <w:tcPr>
            <w:tcW w:type="dxa" w:w="2200"/>
            <w:tcMar>
              <w:top w:type="dxa" w:w="70"/>
              <w:left w:type="dxa" w:w="110"/>
              <w:bottom w:type="dxa" w:w="70"/>
              <w:right w:type="dxa" w:w="110"/>
            </w:tcMar>
          </w:tcPr>
          <w:p>
            <w:r>
              <w:rPr>
                <w:rFonts w:ascii="Calibri" w:cs="Calibri" w:eastAsia="Calibri" w:hAnsi="Calibri"/>
                <w:b w:val="false"/>
                <w:bCs w:val="false"/>
                <w:color w:val="101318"/>
                <w:sz w:val="17"/>
                <w:szCs w:val="17"/>
              </w:rPr>
              <w:t xml:space="preserve">95–100 s</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ProvisioningAdapter</w:t>
            </w:r>
          </w:p>
        </w:tc>
        <w:tc>
          <w:tcPr>
            <w:tcW w:type="dxa" w:w="6200"/>
            <w:tcMar>
              <w:top w:type="dxa" w:w="70"/>
              <w:left w:type="dxa" w:w="110"/>
              <w:bottom w:type="dxa" w:w="70"/>
              <w:right w:type="dxa" w:w="110"/>
            </w:tcMar>
          </w:tcPr>
          <w:p>
            <w:r>
              <w:rPr>
                <w:rFonts w:ascii="Calibri" w:cs="Calibri" w:eastAsia="Calibri" w:hAnsi="Calibri"/>
                <w:b w:val="false"/>
                <w:bCs w:val="false"/>
                <w:color w:val="101318"/>
                <w:sz w:val="17"/>
                <w:szCs w:val="17"/>
              </w:rPr>
              <w:t xml:space="preserve">Host agent unreachable → escalate to hypervisor-level destroy, quarantine the host from the spot pool.</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teardown</w:t>
            </w:r>
          </w:p>
        </w:tc>
        <w:tc>
          <w:tcPr>
            <w:tcW w:type="dxa" w:w="2200"/>
            <w:tcMar>
              <w:top w:type="dxa" w:w="70"/>
              <w:left w:type="dxa" w:w="110"/>
              <w:bottom w:type="dxa" w:w="70"/>
              <w:right w:type="dxa" w:w="110"/>
            </w:tcMar>
          </w:tcPr>
          <w:p>
            <w:r>
              <w:rPr>
                <w:rFonts w:ascii="Calibri" w:cs="Calibri" w:eastAsia="Calibri" w:hAnsi="Calibri"/>
                <w:b w:val="false"/>
                <w:bCs w:val="false"/>
                <w:color w:val="101318"/>
                <w:sz w:val="17"/>
                <w:szCs w:val="17"/>
              </w:rPr>
              <w:t xml:space="preserve">100–118 s</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TeardownConfirmer</w:t>
            </w:r>
          </w:p>
        </w:tc>
        <w:tc>
          <w:tcPr>
            <w:tcW w:type="dxa" w:w="6200"/>
            <w:tcMar>
              <w:top w:type="dxa" w:w="70"/>
              <w:left w:type="dxa" w:w="110"/>
              <w:bottom w:type="dxa" w:w="70"/>
              <w:right w:type="dxa" w:w="110"/>
            </w:tcMar>
          </w:tcPr>
          <w:p>
            <w:r>
              <w:rPr>
                <w:rFonts w:ascii="Calibri" w:cs="Calibri" w:eastAsia="Calibri" w:hAnsi="Calibri"/>
                <w:b w:val="false"/>
                <w:bCs w:val="false"/>
                <w:color w:val="101318"/>
                <w:sz w:val="17"/>
                <w:szCs w:val="17"/>
              </w:rPr>
              <w:t xml:space="preserve">Timeout → lease stays STOPPED, units stay RECLAIMING, lease id appended to `stalled`, alert.</w:t>
            </w:r>
          </w:p>
        </w:tc>
      </w:tr>
      <w:tr>
        <w:tc>
          <w:tcPr>
            <w:tcW w:type="dxa" w:w="2600"/>
            <w:tcMar>
              <w:top w:type="dxa" w:w="70"/>
              <w:left w:type="dxa" w:w="110"/>
              <w:bottom w:type="dxa" w:w="70"/>
              <w:right w:type="dxa" w:w="110"/>
            </w:tcMar>
          </w:tcPr>
          <w:p>
            <w:r>
              <w:rPr>
                <w:rFonts w:ascii="Calibri" w:cs="Calibri" w:eastAsia="Calibri" w:hAnsi="Calibri"/>
                <w:b/>
                <w:bCs/>
                <w:color w:val="101318"/>
                <w:sz w:val="17"/>
                <w:szCs w:val="17"/>
              </w:rPr>
              <w:t xml:space="preserve">ledger commit</w:t>
            </w:r>
          </w:p>
        </w:tc>
        <w:tc>
          <w:tcPr>
            <w:tcW w:type="dxa" w:w="2200"/>
            <w:tcMar>
              <w:top w:type="dxa" w:w="70"/>
              <w:left w:type="dxa" w:w="110"/>
              <w:bottom w:type="dxa" w:w="70"/>
              <w:right w:type="dxa" w:w="110"/>
            </w:tcMar>
          </w:tcPr>
          <w:p>
            <w:r>
              <w:rPr>
                <w:rFonts w:ascii="Calibri" w:cs="Calibri" w:eastAsia="Calibri" w:hAnsi="Calibri"/>
                <w:b w:val="false"/>
                <w:bCs w:val="false"/>
                <w:color w:val="101318"/>
                <w:sz w:val="17"/>
                <w:szCs w:val="17"/>
              </w:rPr>
              <w:t xml:space="preserve">118–120 s</w:t>
            </w:r>
          </w:p>
        </w:tc>
        <w:tc>
          <w:tcPr>
            <w:tcW w:type="dxa" w:w="3400"/>
            <w:tcMar>
              <w:top w:type="dxa" w:w="70"/>
              <w:left w:type="dxa" w:w="110"/>
              <w:bottom w:type="dxa" w:w="70"/>
              <w:right w:type="dxa" w:w="110"/>
            </w:tcMar>
          </w:tcPr>
          <w:p>
            <w:r>
              <w:rPr>
                <w:rFonts w:ascii="Calibri" w:cs="Calibri" w:eastAsia="Calibri" w:hAnsi="Calibri"/>
                <w:b w:val="false"/>
                <w:bCs w:val="false"/>
                <w:color w:val="101318"/>
                <w:sz w:val="17"/>
                <w:szCs w:val="17"/>
              </w:rPr>
              <w:t xml:space="preserve">CapacityLedger</w:t>
            </w:r>
          </w:p>
        </w:tc>
        <w:tc>
          <w:tcPr>
            <w:tcW w:type="dxa" w:w="6200"/>
            <w:tcMar>
              <w:top w:type="dxa" w:w="70"/>
              <w:left w:type="dxa" w:w="110"/>
              <w:bottom w:type="dxa" w:w="70"/>
              <w:right w:type="dxa" w:w="110"/>
            </w:tcMar>
          </w:tcPr>
          <w:p>
            <w:r>
              <w:rPr>
                <w:rFonts w:ascii="Calibri" w:cs="Calibri" w:eastAsia="Calibri" w:hAnsi="Calibri"/>
                <w:b w:val="false"/>
                <w:bCs w:val="false"/>
                <w:color w:val="101318"/>
                <w:sz w:val="17"/>
                <w:szCs w:val="17"/>
              </w:rPr>
              <w:t xml:space="preserve">Commit failure → retry; capacity is not reported free until it succeeds.</w:t>
            </w:r>
          </w:p>
        </w:tc>
      </w:tr>
    </w:tbl>
    <w:p>
      <w:pPr>
        <w:shd w:fill="F4F6F9" w:color="auto" w:val="clear"/>
        <w:spacing w:after="0" w:line="230"/>
        <w:ind w:left="120" w:right="120"/>
      </w:pPr>
      <w:r>
        <w:rPr>
          <w:rFonts w:ascii="Consolas" w:cs="Consolas" w:eastAsia="Consolas" w:hAnsi="Consolas"/>
          <w:color w:val="1F2937"/>
          <w:sz w:val="16"/>
          <w:szCs w:val="16"/>
        </w:rPr>
        <w:t xml:space="preserve">async def _run(lease):</w:t>
      </w:r>
    </w:p>
    <w:p>
      <w:pPr>
        <w:shd w:fill="F4F6F9" w:color="auto" w:val="clear"/>
        <w:spacing w:after="0" w:line="230"/>
        <w:ind w:left="120" w:right="120"/>
      </w:pPr>
      <w:r>
        <w:rPr>
          <w:rFonts w:ascii="Consolas" w:cs="Consolas" w:eastAsia="Consolas" w:hAnsi="Consolas"/>
          <w:color w:val="1F2937"/>
          <w:sz w:val="16"/>
          <w:szCs w:val="16"/>
        </w:rPr>
        <w:t xml:space="preserve">    clean = await provisioning.wait_clean_exit(lease, timeout=FORCE_STOP_AT)</w:t>
      </w:r>
    </w:p>
    <w:p>
      <w:pPr>
        <w:shd w:fill="F4F6F9" w:color="auto" w:val="clear"/>
        <w:spacing w:after="0" w:line="230"/>
        <w:ind w:left="120" w:right="120"/>
      </w:pPr>
      <w:r>
        <w:rPr>
          <w:rFonts w:ascii="Consolas" w:cs="Consolas" w:eastAsia="Consolas" w:hAnsi="Consolas"/>
          <w:color w:val="1F2937"/>
          <w:sz w:val="16"/>
          <w:szCs w:val="16"/>
        </w:rPr>
        <w:t xml:space="preserve">    if clean:</w:t>
      </w:r>
    </w:p>
    <w:p>
      <w:pPr>
        <w:shd w:fill="F4F6F9" w:color="auto" w:val="clear"/>
        <w:spacing w:after="0" w:line="230"/>
        <w:ind w:left="120" w:right="120"/>
      </w:pPr>
      <w:r>
        <w:rPr>
          <w:rFonts w:ascii="Consolas" w:cs="Consolas" w:eastAsia="Consolas" w:hAnsi="Consolas"/>
          <w:color w:val="1F2937"/>
          <w:sz w:val="16"/>
          <w:szCs w:val="16"/>
        </w:rPr>
        <w:t xml:space="preserve">        await leases.mark_draining(lease)</w:t>
      </w:r>
    </w:p>
    <w:p>
      <w:pPr>
        <w:shd w:fill="F4F6F9" w:color="auto" w:val="clear"/>
        <w:spacing w:after="0" w:line="230"/>
        <w:ind w:left="120" w:right="120"/>
      </w:pPr>
      <w:r>
        <w:rPr>
          <w:rFonts w:ascii="Consolas" w:cs="Consolas" w:eastAsia="Consolas" w:hAnsi="Consolas"/>
          <w:color w:val="1F2937"/>
          <w:sz w:val="16"/>
          <w:szCs w:val="16"/>
        </w:rPr>
        <w:t xml:space="preserve">        await leases.mark_stopped(lease, forced=False)</w:t>
      </w:r>
    </w:p>
    <w:p>
      <w:pPr>
        <w:shd w:fill="F4F6F9" w:color="auto" w:val="clear"/>
        <w:spacing w:after="0" w:line="230"/>
        <w:ind w:left="120" w:right="120"/>
      </w:pPr>
      <w:r>
        <w:rPr>
          <w:rFonts w:ascii="Consolas" w:cs="Consolas" w:eastAsia="Consolas" w:hAnsi="Consolas"/>
          <w:color w:val="1F2937"/>
          <w:sz w:val="16"/>
          <w:szCs w:val="16"/>
        </w:rPr>
        <w:t xml:space="preserve">        return</w:t>
      </w:r>
    </w:p>
    <w:p>
      <w:pPr>
        <w:shd w:fill="F4F6F9" w:color="auto" w:val="clear"/>
        <w:spacing w:after="0" w:line="230"/>
        <w:ind w:left="120" w:right="120"/>
      </w:pPr>
      <w:r>
        <w:rPr>
          <w:rFonts w:ascii="Consolas" w:cs="Consolas" w:eastAsia="Consolas" w:hAnsi="Consolas"/>
          <w:color w:val="1F2937"/>
          <w:sz w:val="16"/>
          <w:szCs w:val="16"/>
        </w:rPr>
        <w:t xml:space="preserve">    audit.timer_expired(lease.lease_id)</w:t>
      </w:r>
    </w:p>
    <w:p>
      <w:pPr>
        <w:shd w:fill="F4F6F9" w:color="auto" w:val="clear"/>
        <w:spacing w:after="0" w:line="230"/>
        <w:ind w:left="120" w:right="120"/>
      </w:pPr>
      <w:r>
        <w:rPr>
          <w:rFonts w:ascii="Consolas" w:cs="Consolas" w:eastAsia="Consolas" w:hAnsi="Consolas"/>
          <w:color w:val="1F2937"/>
          <w:sz w:val="16"/>
          <w:szCs w:val="16"/>
        </w:rPr>
        <w:t xml:space="preserve">    await provisioning.force_stop_all(lease)      # edge 24</w:t>
      </w:r>
    </w:p>
    <w:p>
      <w:pPr>
        <w:shd w:fill="F4F6F9" w:color="auto" w:val="clear"/>
        <w:spacing w:after="0" w:line="230"/>
        <w:ind w:left="120" w:right="120"/>
      </w:pPr>
      <w:r>
        <w:rPr>
          <w:rFonts w:ascii="Consolas" w:cs="Consolas" w:eastAsia="Consolas" w:hAnsi="Consolas"/>
          <w:color w:val="1F2937"/>
          <w:sz w:val="16"/>
          <w:szCs w:val="16"/>
        </w:rPr>
        <w:t xml:space="preserve">    await leases.mark_stopped(lease, forced=True)</w:t>
      </w:r>
    </w:p>
    <w:p>
      <w:pPr>
        <w:shd w:fill="F4F6F9" w:color="auto" w:val="clear"/>
        <w:spacing w:after="0" w:line="230"/>
        <w:ind w:left="120" w:right="120"/>
      </w:pPr>
      <w:r>
        <w:rPr>
          <w:rFonts w:ascii="Consolas" w:cs="Consolas" w:eastAsia="Consolas" w:hAnsi="Consolas"/>
          <w:color w:val="1F2937"/>
          <w:sz w:val="16"/>
          <w:szCs w:val="16"/>
        </w:rPr>
        <w:t xml:space="preserve"># mark_stopped() calls TeardownConfirmer.confirm(), which is what actually</w:t>
      </w:r>
    </w:p>
    <w:p>
      <w:pPr>
        <w:shd w:fill="F4F6F9" w:color="auto" w:val="clear"/>
        <w:spacing w:after="0" w:line="230"/>
        <w:ind w:left="120" w:right="120"/>
      </w:pPr>
      <w:r>
        <w:rPr>
          <w:rFonts w:ascii="Consolas" w:cs="Consolas" w:eastAsia="Consolas" w:hAnsi="Consolas"/>
          <w:color w:val="1F2937"/>
          <w:sz w:val="16"/>
          <w:szCs w:val="16"/>
        </w:rPr>
        <w:t xml:space="preserve"># returns the capacity — the timer never reports capacity free itself.</w:t>
      </w:r>
    </w:p>
    <w:p>
      <w:pPr>
        <w:spacing w:after="110"/>
      </w:pPr>
    </w:p>
    <w:p>
      <w:pPr>
        <w:pStyle w:val="Heading2"/>
        <w:spacing w:after="80" w:before="190"/>
      </w:pPr>
      <w:r>
        <w:rPr>
          <w:rFonts w:ascii="Calibri" w:cs="Calibri" w:eastAsia="Calibri" w:hAnsi="Calibri"/>
          <w:b/>
          <w:bCs/>
          <w:color w:val="5B21B6"/>
          <w:sz w:val="23"/>
          <w:szCs w:val="23"/>
        </w:rPr>
        <w:t xml:space="preserve">6.6 Metering</w:t>
      </w:r>
    </w:p>
    <w:p>
      <w:pPr>
        <w:shd w:fill="F4F6F9" w:color="auto" w:val="clear"/>
        <w:spacing w:after="0" w:line="230"/>
        <w:ind w:left="120" w:right="120"/>
      </w:pPr>
      <w:r>
        <w:rPr>
          <w:rFonts w:ascii="Consolas" w:cs="Consolas" w:eastAsia="Consolas" w:hAnsi="Consolas"/>
          <w:color w:val="1F2937"/>
          <w:sz w:val="16"/>
          <w:szCs w:val="16"/>
        </w:rPr>
        <w:t xml:space="preserve">gross  = stopped_at - running_at            # 0 if the lease never ran</w:t>
      </w:r>
    </w:p>
    <w:p>
      <w:pPr>
        <w:shd w:fill="F4F6F9" w:color="auto" w:val="clear"/>
        <w:spacing w:after="0" w:line="230"/>
        <w:ind w:left="120" w:right="120"/>
      </w:pPr>
      <w:r>
        <w:rPr>
          <w:rFonts w:ascii="Consolas" w:cs="Consolas" w:eastAsia="Consolas" w:hAnsi="Consolas"/>
          <w:color w:val="1F2937"/>
          <w:sz w:val="16"/>
          <w:szCs w:val="16"/>
        </w:rPr>
        <w:t xml:space="preserve">grace  = stopped_at - notice_at   if notice_at else 0</w:t>
      </w:r>
    </w:p>
    <w:p>
      <w:pPr>
        <w:shd w:fill="F4F6F9" w:color="auto" w:val="clear"/>
        <w:spacing w:after="0" w:line="230"/>
        <w:ind w:left="120" w:right="120"/>
      </w:pPr>
      <w:r>
        <w:rPr>
          <w:rFonts w:ascii="Consolas" w:cs="Consolas" w:eastAsia="Consolas" w:hAnsi="Consolas"/>
          <w:color w:val="1F2937"/>
          <w:sz w:val="16"/>
          <w:szCs w:val="16"/>
        </w:rPr>
        <w:t xml:space="preserve">billed = max(0, gross - grace)              # grace seconds are free</w:t>
      </w:r>
    </w:p>
    <w:p>
      <w:pPr>
        <w:shd w:fill="F4F6F9" w:color="auto" w:val="clear"/>
        <w:spacing w:after="0" w:line="230"/>
        <w:ind w:left="120" w:right="120"/>
      </w:pPr>
      <w:r>
        <w:rPr>
          <w:rFonts w:ascii="Consolas" w:cs="Consolas" w:eastAsia="Consolas" w:hAnsi="Consolas"/>
          <w:color w:val="1F2937"/>
          <w:sz w:val="16"/>
          <w:szCs w:val="16"/>
        </w:rPr>
        <w:t xml:space="preserve">amount = billed * rate_per_sec              # snapshotted rate</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if notice_at and notice_channels_delivered == []:</w:t>
      </w:r>
    </w:p>
    <w:p>
      <w:pPr>
        <w:shd w:fill="F4F6F9" w:color="auto" w:val="clear"/>
        <w:spacing w:after="0" w:line="230"/>
        <w:ind w:left="120" w:right="120"/>
      </w:pPr>
      <w:r>
        <w:rPr>
          <w:rFonts w:ascii="Consolas" w:cs="Consolas" w:eastAsia="Consolas" w:hAnsi="Consolas"/>
          <w:color w:val="1F2937"/>
          <w:sz w:val="16"/>
          <w:szCs w:val="16"/>
        </w:rPr>
        <w:t xml:space="preserve">    raise_credit(amount, 'notice not delivered on any channel')</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 A lease with running_at = None (cancelled during provisioning) bills zero</w:t>
      </w:r>
    </w:p>
    <w:p>
      <w:pPr>
        <w:shd w:fill="F4F6F9" w:color="auto" w:val="clear"/>
        <w:spacing w:after="0" w:line="230"/>
        <w:ind w:left="120" w:right="120"/>
      </w:pPr>
      <w:r>
        <w:rPr>
          <w:rFonts w:ascii="Consolas" w:cs="Consolas" w:eastAsia="Consolas" w:hAnsi="Consolas"/>
          <w:color w:val="1F2937"/>
          <w:sz w:val="16"/>
          <w:szCs w:val="16"/>
        </w:rPr>
        <w:t xml:space="preserve"># and still emits a usage record, so the invoice is complete and explainable.</w:t>
      </w:r>
    </w:p>
    <w:p>
      <w:pPr>
        <w:spacing w:after="110"/>
      </w:pPr>
    </w:p>
    <w:p>
      <w:r>
        <w:br w:type="page"/>
      </w:r>
    </w:p>
    <w:p>
      <w:pPr>
        <w:pStyle w:val="Heading1"/>
        <w:spacing w:after="110" w:before="250"/>
      </w:pPr>
      <w:r>
        <w:rPr>
          <w:rFonts w:ascii="Calibri" w:cs="Calibri" w:eastAsia="Calibri" w:hAnsi="Calibri"/>
          <w:b/>
          <w:bCs/>
          <w:color w:val="101318"/>
          <w:sz w:val="29"/>
          <w:szCs w:val="29"/>
        </w:rPr>
        <w:t xml:space="preserve">7. API contracts</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3900"/>
        <w:gridCol w:w="1900"/>
        <w:gridCol w:w="3200"/>
        <w:gridCol w:w="2400"/>
        <w:gridCol w:w="3000"/>
      </w:tblGrid>
      <w:tr>
        <w:trPr>
          <w:tblHeader/>
        </w:trPr>
        <w:tc>
          <w:tcPr>
            <w:tcW w:type="dxa" w:w="3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Method &amp; path</w:t>
            </w:r>
          </w:p>
        </w:tc>
        <w:tc>
          <w:tcPr>
            <w:tcW w:type="dxa" w:w="1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Auth</w:t>
            </w:r>
          </w:p>
        </w:tc>
        <w:tc>
          <w:tcPr>
            <w:tcW w:type="dxa" w:w="3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Request</w:t>
            </w:r>
          </w:p>
        </w:tc>
        <w:tc>
          <w:tcPr>
            <w:tcW w:type="dxa" w:w="2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Success</w:t>
            </w:r>
          </w:p>
        </w:tc>
        <w:tc>
          <w:tcPr>
            <w:tcW w:type="dxa" w:w="3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Errors</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POST /v1/instances</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tenant header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LaunchRequest + `Idempotency-Key`</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lease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401, 403, 501 (non-spot class)</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GET /spot/inventory</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public to tenants</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pools + items</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POST /spot/leases</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tenant header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`{flavour, count, az, purchase_option, drain_seconds}`</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201 lease; 200 on idempotent replay</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400, 403, 409 + Retry-After, 429</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GET /spot/leases</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tenant header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list</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401</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GET /spot/leases/{id}</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tenant header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lease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404</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DELETE /spot/leases/{id}</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tenant header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lease (STOPPED/CLOSED/REJECTED)</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404</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GET /metadata/spot/termination-time/{iid}</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instance-local</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notice or `{terminate_after: null}`</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GET /spot/events</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tenant header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`?since=&amp;topic=`</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events</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POST /internal/spot/reclaim</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**internal only**</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`{units, az, host_group?, deadline?, reason}`</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order result</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400</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GET /ops/pools · /ops/ledger · /ops/audit · /ops/slo · /ops/interruption-rates</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operator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3900"/>
            <w:tcMar>
              <w:top w:type="dxa" w:w="70"/>
              <w:left w:type="dxa" w:w="110"/>
              <w:bottom w:type="dxa" w:w="70"/>
              <w:right w:type="dxa" w:w="110"/>
            </w:tcMar>
          </w:tcPr>
          <w:p>
            <w:r>
              <w:rPr>
                <w:rFonts w:ascii="Calibri" w:cs="Calibri" w:eastAsia="Calibri" w:hAnsi="Calibri"/>
                <w:b/>
                <w:bCs/>
                <w:color w:val="101318"/>
                <w:sz w:val="17"/>
                <w:szCs w:val="17"/>
              </w:rPr>
              <w:t xml:space="preserve">POST /sim/headroom</w:t>
            </w:r>
          </w:p>
        </w:tc>
        <w:tc>
          <w:tcPr>
            <w:tcW w:type="dxa" w:w="1900"/>
            <w:tcMar>
              <w:top w:type="dxa" w:w="70"/>
              <w:left w:type="dxa" w:w="110"/>
              <w:bottom w:type="dxa" w:w="70"/>
              <w:right w:type="dxa" w:w="110"/>
            </w:tcMar>
          </w:tcPr>
          <w:p>
            <w:r>
              <w:rPr>
                <w:rFonts w:ascii="Calibri" w:cs="Calibri" w:eastAsia="Calibri" w:hAnsi="Calibri"/>
                <w:b w:val="false"/>
                <w:bCs w:val="false"/>
                <w:color w:val="101318"/>
                <w:sz w:val="17"/>
                <w:szCs w:val="17"/>
              </w:rPr>
              <w:t xml:space="preserve">**dev only**</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`{az, units}`</w:t>
            </w:r>
          </w:p>
        </w:tc>
        <w:tc>
          <w:tcPr>
            <w:tcW w:type="dxa" w:w="2400"/>
            <w:tcMar>
              <w:top w:type="dxa" w:w="70"/>
              <w:left w:type="dxa" w:w="110"/>
              <w:bottom w:type="dxa" w:w="70"/>
              <w:right w:type="dxa" w:w="110"/>
            </w:tcMar>
          </w:tcPr>
          <w:p>
            <w:r>
              <w:rPr>
                <w:rFonts w:ascii="Calibri" w:cs="Calibri" w:eastAsia="Calibri" w:hAnsi="Calibri"/>
                <w:b w:val="false"/>
                <w:bCs w:val="false"/>
                <w:color w:val="101318"/>
                <w:sz w:val="17"/>
                <w:szCs w:val="17"/>
              </w:rPr>
              <w:t xml:space="preserve">200 shortfall + reclaim</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bl>
    <w:p>
      <w:pPr>
        <w:spacing w:after="90"/>
      </w:pPr>
      <w:r>
        <w:rPr>
          <w:rFonts w:ascii="Consolas" w:cs="Consolas" w:eastAsia="Consolas" w:hAnsi="Consolas"/>
          <w:color w:val="7C2D12"/>
          <w:sz w:val="18"/>
          <w:szCs w:val="18"/>
        </w:rPr>
        <w:t xml:space="preserve">POST /internal/spot/reclaim</w:t>
      </w:r>
      <w:r>
        <w:rPr>
          <w:rFonts w:ascii="Calibri" w:cs="Calibri" w:eastAsia="Calibri" w:hAnsi="Calibri"/>
          <w:color w:val="101318"/>
          <w:sz w:val="19"/>
          <w:szCs w:val="19"/>
        </w:rPr>
        <w:t xml:space="preserve"> and the </w:t>
      </w:r>
      <w:r>
        <w:rPr>
          <w:rFonts w:ascii="Consolas" w:cs="Consolas" w:eastAsia="Consolas" w:hAnsi="Consolas"/>
          <w:color w:val="7C2D12"/>
          <w:sz w:val="18"/>
          <w:szCs w:val="18"/>
        </w:rPr>
        <w:t xml:space="preserve">/sim/*</w:t>
      </w:r>
      <w:r>
        <w:rPr>
          <w:rFonts w:ascii="Calibri" w:cs="Calibri" w:eastAsia="Calibri" w:hAnsi="Calibri"/>
          <w:color w:val="101318"/>
          <w:sz w:val="19"/>
          <w:szCs w:val="19"/>
        </w:rPr>
        <w:t xml:space="preserve"> routes are currently unauthenticated. See §14 — this is a release blocker, not a nice-to-have.</w:t>
      </w:r>
    </w:p>
    <w:p>
      <w:pPr>
        <w:pStyle w:val="Heading2"/>
        <w:spacing w:after="80" w:before="190"/>
      </w:pPr>
      <w:r>
        <w:rPr>
          <w:rFonts w:ascii="Calibri" w:cs="Calibri" w:eastAsia="Calibri" w:hAnsi="Calibri"/>
          <w:b/>
          <w:bCs/>
          <w:color w:val="5B21B6"/>
          <w:sz w:val="23"/>
          <w:szCs w:val="23"/>
        </w:rPr>
        <w:t xml:space="preserve">7.1 Error catalogue</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2900"/>
        <w:gridCol w:w="1200"/>
        <w:gridCol w:w="2900"/>
        <w:gridCol w:w="3000"/>
        <w:gridCol w:w="4400"/>
      </w:tblGrid>
      <w:tr>
        <w:trPr>
          <w:tblHeader/>
        </w:trPr>
        <w:tc>
          <w:tcPr>
            <w:tcW w:type="dxa" w:w="2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Exception</w:t>
            </w:r>
          </w:p>
        </w:tc>
        <w:tc>
          <w:tcPr>
            <w:tcW w:type="dxa" w:w="1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HTTP</w:t>
            </w:r>
          </w:p>
        </w:tc>
        <w:tc>
          <w:tcPr>
            <w:tcW w:type="dxa" w:w="2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code</w:t>
            </w:r>
          </w:p>
        </w:tc>
        <w:tc>
          <w:tcPr>
            <w:tcW w:type="dxa" w:w="3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Raised by</w:t>
            </w:r>
          </w:p>
        </w:tc>
        <w:tc>
          <w:tcPr>
            <w:tcW w:type="dxa" w:w="4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Body carries</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NotEntitled</w:t>
            </w:r>
          </w:p>
        </w:tc>
        <w:tc>
          <w:tcPr>
            <w:tcW w:type="dxa" w:w="1200"/>
            <w:tcMar>
              <w:top w:type="dxa" w:w="70"/>
              <w:left w:type="dxa" w:w="110"/>
              <w:bottom w:type="dxa" w:w="70"/>
              <w:right w:type="dxa" w:w="110"/>
            </w:tcMar>
          </w:tcPr>
          <w:p>
            <w:r>
              <w:rPr>
                <w:rFonts w:ascii="Calibri" w:cs="Calibri" w:eastAsia="Calibri" w:hAnsi="Calibri"/>
                <w:b w:val="false"/>
                <w:bCs w:val="false"/>
                <w:color w:val="101318"/>
                <w:sz w:val="17"/>
                <w:szCs w:val="17"/>
              </w:rPr>
              <w:t xml:space="preserve">403</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not_entitled</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EligibilityGuard</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`account_class`, `on_demand_path`</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QuotaExceeded</w:t>
            </w:r>
          </w:p>
        </w:tc>
        <w:tc>
          <w:tcPr>
            <w:tcW w:type="dxa" w:w="1200"/>
            <w:tcMar>
              <w:top w:type="dxa" w:w="70"/>
              <w:left w:type="dxa" w:w="110"/>
              <w:bottom w:type="dxa" w:w="70"/>
              <w:right w:type="dxa" w:w="110"/>
            </w:tcMar>
          </w:tcPr>
          <w:p>
            <w:r>
              <w:rPr>
                <w:rFonts w:ascii="Calibri" w:cs="Calibri" w:eastAsia="Calibri" w:hAnsi="Calibri"/>
                <w:b w:val="false"/>
                <w:bCs w:val="false"/>
                <w:color w:val="101318"/>
                <w:sz w:val="17"/>
                <w:szCs w:val="17"/>
              </w:rPr>
              <w:t xml:space="preserve">429</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quota_exceeded</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EligibilityGuard</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`quota_units`, `units_in_use`, `units_requested`</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FlavourNotEligible</w:t>
            </w:r>
          </w:p>
        </w:tc>
        <w:tc>
          <w:tcPr>
            <w:tcW w:type="dxa" w:w="1200"/>
            <w:tcMar>
              <w:top w:type="dxa" w:w="70"/>
              <w:left w:type="dxa" w:w="110"/>
              <w:bottom w:type="dxa" w:w="70"/>
              <w:right w:type="dxa" w:w="110"/>
            </w:tcMar>
          </w:tcPr>
          <w:p>
            <w:r>
              <w:rPr>
                <w:rFonts w:ascii="Calibri" w:cs="Calibri" w:eastAsia="Calibri" w:hAnsi="Calibri"/>
                <w:b w:val="false"/>
                <w:bCs w:val="false"/>
                <w:color w:val="101318"/>
                <w:sz w:val="17"/>
                <w:szCs w:val="17"/>
              </w:rPr>
              <w:t xml:space="preserve">400</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flavour_not_spot_eligible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EligibilityGuard</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`spot_eligible_flavours`</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BadRequest</w:t>
            </w:r>
          </w:p>
        </w:tc>
        <w:tc>
          <w:tcPr>
            <w:tcW w:type="dxa" w:w="1200"/>
            <w:tcMar>
              <w:top w:type="dxa" w:w="70"/>
              <w:left w:type="dxa" w:w="110"/>
              <w:bottom w:type="dxa" w:w="70"/>
              <w:right w:type="dxa" w:w="110"/>
            </w:tcMar>
          </w:tcPr>
          <w:p>
            <w:r>
              <w:rPr>
                <w:rFonts w:ascii="Calibri" w:cs="Calibri" w:eastAsia="Calibri" w:hAnsi="Calibri"/>
                <w:b w:val="false"/>
                <w:bCs w:val="false"/>
                <w:color w:val="101318"/>
                <w:sz w:val="17"/>
                <w:szCs w:val="17"/>
              </w:rPr>
              <w:t xml:space="preserve">400</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bad_request</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EligibilityGuard</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validation detail</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NoCapacity</w:t>
            </w:r>
          </w:p>
        </w:tc>
        <w:tc>
          <w:tcPr>
            <w:tcW w:type="dxa" w:w="1200"/>
            <w:tcMar>
              <w:top w:type="dxa" w:w="70"/>
              <w:left w:type="dxa" w:w="110"/>
              <w:bottom w:type="dxa" w:w="70"/>
              <w:right w:type="dxa" w:w="110"/>
            </w:tcMar>
          </w:tcPr>
          <w:p>
            <w:r>
              <w:rPr>
                <w:rFonts w:ascii="Calibri" w:cs="Calibri" w:eastAsia="Calibri" w:hAnsi="Calibri"/>
                <w:b w:val="false"/>
                <w:bCs w:val="false"/>
                <w:color w:val="101318"/>
                <w:sz w:val="17"/>
                <w:szCs w:val="17"/>
              </w:rPr>
              <w:t xml:space="preserve">409</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no_capacity</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AdmissionController, PlacementScheduler</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`retry_after` (+ `Retry-After` header), `alternatives`</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LeaseNotFound</w:t>
            </w:r>
          </w:p>
        </w:tc>
        <w:tc>
          <w:tcPr>
            <w:tcW w:type="dxa" w:w="1200"/>
            <w:tcMar>
              <w:top w:type="dxa" w:w="70"/>
              <w:left w:type="dxa" w:w="110"/>
              <w:bottom w:type="dxa" w:w="70"/>
              <w:right w:type="dxa" w:w="110"/>
            </w:tcMar>
          </w:tcPr>
          <w:p>
            <w:r>
              <w:rPr>
                <w:rFonts w:ascii="Calibri" w:cs="Calibri" w:eastAsia="Calibri" w:hAnsi="Calibri"/>
                <w:b w:val="false"/>
                <w:bCs w:val="false"/>
                <w:color w:val="101318"/>
                <w:sz w:val="17"/>
                <w:szCs w:val="17"/>
              </w:rPr>
              <w:t xml:space="preserve">404</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lease_not_found</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SpotLeaseManager.get</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IllegalTransition</w:t>
            </w:r>
          </w:p>
        </w:tc>
        <w:tc>
          <w:tcPr>
            <w:tcW w:type="dxa" w:w="1200"/>
            <w:tcMar>
              <w:top w:type="dxa" w:w="70"/>
              <w:left w:type="dxa" w:w="110"/>
              <w:bottom w:type="dxa" w:w="70"/>
              <w:right w:type="dxa" w:w="110"/>
            </w:tcMar>
          </w:tcPr>
          <w:p>
            <w:r>
              <w:rPr>
                <w:rFonts w:ascii="Calibri" w:cs="Calibri" w:eastAsia="Calibri" w:hAnsi="Calibri"/>
                <w:b w:val="false"/>
                <w:bCs w:val="false"/>
                <w:color w:val="101318"/>
                <w:sz w:val="17"/>
                <w:szCs w:val="17"/>
              </w:rPr>
              <w:t xml:space="preserve">500</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SpotLeaseManager.transition</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Programming error: an event arrived out of order. Alert, do not retry.</w:t>
            </w:r>
          </w:p>
        </w:tc>
      </w:tr>
    </w:tbl>
    <w:p>
      <w:r>
        <w:br w:type="page"/>
      </w:r>
    </w:p>
    <w:p>
      <w:pPr>
        <w:pStyle w:val="Heading1"/>
        <w:spacing w:after="110" w:before="250"/>
      </w:pPr>
      <w:r>
        <w:rPr>
          <w:rFonts w:ascii="Calibri" w:cs="Calibri" w:eastAsia="Calibri" w:hAnsi="Calibri"/>
          <w:b/>
          <w:bCs/>
          <w:color w:val="101318"/>
          <w:sz w:val="29"/>
          <w:szCs w:val="29"/>
        </w:rPr>
        <w:t xml:space="preserve">8. Event catalogue</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3400"/>
        <w:gridCol w:w="2900"/>
        <w:gridCol w:w="2100"/>
        <w:gridCol w:w="3900"/>
        <w:gridCol w:w="2100"/>
      </w:tblGrid>
      <w:tr>
        <w:trPr>
          <w:tblHeader/>
        </w:trPr>
        <w:tc>
          <w:tcPr>
            <w:tcW w:type="dxa" w:w="3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Topic</w:t>
            </w:r>
          </w:p>
        </w:tc>
        <w:tc>
          <w:tcPr>
            <w:tcW w:type="dxa" w:w="2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Producer</w:t>
            </w:r>
          </w:p>
        </w:tc>
        <w:tc>
          <w:tcPr>
            <w:tcW w:type="dxa" w:w="21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Key</w:t>
            </w:r>
          </w:p>
        </w:tc>
        <w:tc>
          <w:tcPr>
            <w:tcW w:type="dxa" w:w="3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Payload</w:t>
            </w:r>
          </w:p>
        </w:tc>
        <w:tc>
          <w:tcPr>
            <w:tcW w:type="dxa" w:w="21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Consumers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spot.lease.created</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LeaseManager</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analytics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spot.lease.transition</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LeaseManager</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 from, to, reason}`</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audit sink, ops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spot.lease.closed</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LeaseManager</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metering, analytics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spot.preempt.notice</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NoticeDeliveryService</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 tenant_id, instance_ids, action, reason, grace_seconds, terminate_after, issued_at}`</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**tenant** (notice channel 3)</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spot.capacity.returned</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TeardownConfirmer</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host_group</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 host_group, units, ts}`</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capacity side, ops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spot.pool.updated</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SpotPoolView</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az</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`{pools:[…]}`</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ops dashboards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spot.reclaim.order</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ReclaimOrderHandler</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order_id</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`{order_id, units, az, host_group, deadline}`</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audit, ops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spot.usage.record</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Metering</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rated usage record</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billing</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spot.credit.raised</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Metering</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`{lease_id, tenant_id, amount, reason}`</w:t>
            </w:r>
          </w:p>
        </w:tc>
        <w:tc>
          <w:tcPr>
            <w:tcW w:type="dxa" w:w="2100"/>
            <w:tcMar>
              <w:top w:type="dxa" w:w="70"/>
              <w:left w:type="dxa" w:w="110"/>
              <w:bottom w:type="dxa" w:w="70"/>
              <w:right w:type="dxa" w:w="110"/>
            </w:tcMar>
          </w:tcPr>
          <w:p>
            <w:r>
              <w:rPr>
                <w:rFonts w:ascii="Calibri" w:cs="Calibri" w:eastAsia="Calibri" w:hAnsi="Calibri"/>
                <w:b w:val="false"/>
                <w:bCs w:val="false"/>
                <w:color w:val="101318"/>
                <w:sz w:val="17"/>
                <w:szCs w:val="17"/>
              </w:rPr>
              <w:t xml:space="preserve">billing, ops</w:t>
            </w:r>
          </w:p>
        </w:tc>
      </w:tr>
    </w:tbl>
    <w:p>
      <w:pPr>
        <w:spacing w:after="90"/>
      </w:pPr>
      <w:r>
        <w:rPr>
          <w:rFonts w:ascii="Calibri" w:cs="Calibri" w:eastAsia="Calibri" w:hAnsi="Calibri"/>
          <w:color w:val="101318"/>
          <w:sz w:val="19"/>
          <w:szCs w:val="19"/>
        </w:rPr>
        <w:t xml:space="preserve">Delivery is at-least-once and consumers must be idempotent — the natural key is </w:t>
      </w:r>
      <w:r>
        <w:rPr>
          <w:rFonts w:ascii="Consolas" w:cs="Consolas" w:eastAsia="Consolas" w:hAnsi="Consolas"/>
          <w:color w:val="7C2D12"/>
          <w:sz w:val="18"/>
          <w:szCs w:val="18"/>
        </w:rPr>
        <w:t xml:space="preserve">lease_id</w:t>
      </w:r>
      <w:r>
        <w:rPr>
          <w:rFonts w:ascii="Calibri" w:cs="Calibri" w:eastAsia="Calibri" w:hAnsi="Calibri"/>
          <w:color w:val="101318"/>
          <w:sz w:val="19"/>
          <w:szCs w:val="19"/>
        </w:rPr>
        <w:t xml:space="preserve"> plus the transition, and </w:t>
      </w:r>
      <w:r>
        <w:rPr>
          <w:rFonts w:ascii="Consolas" w:cs="Consolas" w:eastAsia="Consolas" w:hAnsi="Consolas"/>
          <w:color w:val="7C2D12"/>
          <w:sz w:val="18"/>
          <w:szCs w:val="18"/>
        </w:rPr>
        <w:t xml:space="preserve">usage_record</w:t>
      </w:r>
      <w:r>
        <w:rPr>
          <w:rFonts w:ascii="Calibri" w:cs="Calibri" w:eastAsia="Calibri" w:hAnsi="Calibri"/>
          <w:color w:val="101318"/>
          <w:sz w:val="19"/>
          <w:szCs w:val="19"/>
        </w:rPr>
        <w:t xml:space="preserve"> has a unique constraint on </w:t>
      </w:r>
      <w:r>
        <w:rPr>
          <w:rFonts w:ascii="Consolas" w:cs="Consolas" w:eastAsia="Consolas" w:hAnsi="Consolas"/>
          <w:color w:val="7C2D12"/>
          <w:sz w:val="18"/>
          <w:szCs w:val="18"/>
        </w:rPr>
        <w:t xml:space="preserve">lease_id</w:t>
      </w:r>
      <w:r>
        <w:rPr>
          <w:rFonts w:ascii="Calibri" w:cs="Calibri" w:eastAsia="Calibri" w:hAnsi="Calibri"/>
          <w:color w:val="101318"/>
          <w:sz w:val="19"/>
          <w:szCs w:val="19"/>
        </w:rPr>
        <w:t xml:space="preserve"> so a duplicate cannot double-bill. Ordering is only guaranteed per key; nothing in the design depends on cross-lease ordering.</w:t>
      </w:r>
    </w:p>
    <w:p>
      <w:r>
        <w:br w:type="page"/>
      </w:r>
    </w:p>
    <w:p>
      <w:pPr>
        <w:pStyle w:val="Heading1"/>
        <w:spacing w:after="110" w:before="250"/>
      </w:pPr>
      <w:r>
        <w:rPr>
          <w:rFonts w:ascii="Calibri" w:cs="Calibri" w:eastAsia="Calibri" w:hAnsi="Calibri"/>
          <w:b/>
          <w:bCs/>
          <w:color w:val="101318"/>
          <w:sz w:val="29"/>
          <w:szCs w:val="29"/>
        </w:rPr>
        <w:t xml:space="preserve">9. External interfaces this subsystem depends on</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2900"/>
        <w:gridCol w:w="3900"/>
        <w:gridCol w:w="5000"/>
        <w:gridCol w:w="2600"/>
      </w:tblGrid>
      <w:tr>
        <w:trPr>
          <w:tblHeader/>
        </w:trPr>
        <w:tc>
          <w:tcPr>
            <w:tcW w:type="dxa" w:w="2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Interface</w:t>
            </w:r>
          </w:p>
        </w:tc>
        <w:tc>
          <w:tcPr>
            <w:tcW w:type="dxa" w:w="3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Operation</w:t>
            </w:r>
          </w:p>
        </w:tc>
        <w:tc>
          <w:tcPr>
            <w:tcW w:type="dxa" w:w="5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Contract required</w:t>
            </w:r>
          </w:p>
        </w:tc>
        <w:tc>
          <w:tcPr>
            <w:tcW w:type="dxa" w:w="2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Behaviour if it breaks</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Account Service</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`get_account_class(tenant) -&gt; AccountClass|None`</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p99 &lt; 20 ms; unknown tenant returns None, never a guess.</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Fail closed: 403.</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Forecast &amp; Headroom</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`sellable(az) -&gt; {units, confidence, published_at, horizon}`</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Published every control cycle **with a confidence value**.</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Degrade to 25% of the last number; stop growing the pool.</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Capacity Ledger</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`record_spot_allocated`, `mark_reclaiming`, `commit_capacity_returned`, `release_spot`</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Idempotent per (host_group, lease, operation).</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Retry; never report capacity free on an unconfirmed commit.</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Placement Scheduler</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`place(az, units, purchase_class, bin_pack) -&gt; host_group`</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Must honour `bin_pack=True` for SPOT.</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 → REJECTED, reservation released.</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Provisioning / Hypervisor</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`create`, `deliver_notice`, `wait_for_clean_exit`, `force_stop`, `teardown`, `destroy`</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All idempotent; teardown confirms volumes and IPs released.</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Escalate to destroy; quarantine host.</w:t>
            </w:r>
          </w:p>
        </w:tc>
      </w:tr>
      <w:tr>
        <w:tc>
          <w:tcPr>
            <w:tcW w:type="dxa" w:w="2900"/>
            <w:tcMar>
              <w:top w:type="dxa" w:w="70"/>
              <w:left w:type="dxa" w:w="110"/>
              <w:bottom w:type="dxa" w:w="70"/>
              <w:right w:type="dxa" w:w="110"/>
            </w:tcMar>
          </w:tcPr>
          <w:p>
            <w:r>
              <w:rPr>
                <w:rFonts w:ascii="Calibri" w:cs="Calibri" w:eastAsia="Calibri" w:hAnsi="Calibri"/>
                <w:b/>
                <w:bCs/>
                <w:color w:val="101318"/>
                <w:sz w:val="17"/>
                <w:szCs w:val="17"/>
              </w:rPr>
              <w:t xml:space="preserve">Billing</w:t>
            </w:r>
          </w:p>
        </w:tc>
        <w:tc>
          <w:tcPr>
            <w:tcW w:type="dxa" w:w="3900"/>
            <w:tcMar>
              <w:top w:type="dxa" w:w="70"/>
              <w:left w:type="dxa" w:w="110"/>
              <w:bottom w:type="dxa" w:w="70"/>
              <w:right w:type="dxa" w:w="110"/>
            </w:tcMar>
          </w:tcPr>
          <w:p>
            <w:r>
              <w:rPr>
                <w:rFonts w:ascii="Calibri" w:cs="Calibri" w:eastAsia="Calibri" w:hAnsi="Calibri"/>
                <w:b w:val="false"/>
                <w:bCs w:val="false"/>
                <w:color w:val="101318"/>
                <w:sz w:val="17"/>
                <w:szCs w:val="17"/>
              </w:rPr>
              <w:t xml:space="preserve">`submit_usage(record)`, `submit_credit(credit)`</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Accepts duplicates safely (unique on `lease_id`).</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Queue locally and retry; never drop a usage record.</w:t>
            </w:r>
          </w:p>
        </w:tc>
      </w:tr>
    </w:tbl>
    <w:p>
      <w:r>
        <w:br w:type="page"/>
      </w:r>
    </w:p>
    <w:p>
      <w:pPr>
        <w:pStyle w:val="Heading1"/>
        <w:spacing w:after="110" w:before="250"/>
      </w:pPr>
      <w:r>
        <w:rPr>
          <w:rFonts w:ascii="Calibri" w:cs="Calibri" w:eastAsia="Calibri" w:hAnsi="Calibri"/>
          <w:b/>
          <w:bCs/>
          <w:color w:val="101318"/>
          <w:sz w:val="29"/>
          <w:szCs w:val="29"/>
        </w:rPr>
        <w:t xml:space="preserve">10. Concurrency and consistency</w:t>
      </w:r>
    </w:p>
    <w:p>
      <w:pPr>
        <w:pStyle w:val="Heading2"/>
        <w:spacing w:after="80" w:before="190"/>
      </w:pPr>
      <w:r>
        <w:rPr>
          <w:rFonts w:ascii="Calibri" w:cs="Calibri" w:eastAsia="Calibri" w:hAnsi="Calibri"/>
          <w:b/>
          <w:bCs/>
          <w:color w:val="5B21B6"/>
          <w:sz w:val="23"/>
          <w:szCs w:val="23"/>
        </w:rPr>
        <w:t xml:space="preserve">10.1 Lock inventory</w:t>
      </w:r>
    </w:p>
    <w:tbl>
      <w:tblPr>
        <w:tblW w:type="dxa" w:w="14200"/>
        <w:tblBorders>
          <w:top w:val="single" w:color="C9D1DC" w:sz="4"/>
          <w:left w:val="single" w:color="C9D1DC" w:sz="4"/>
          <w:bottom w:val="single" w:color="C9D1DC" w:sz="4"/>
          <w:right w:val="single" w:color="C9D1DC" w:sz="4"/>
          <w:insideH w:val="single" w:color="DDE3EB" w:sz="2"/>
          <w:insideV w:val="single" w:color="DDE3EB" w:sz="2"/>
        </w:tblBorders>
      </w:tblPr>
      <w:tblGrid>
        <w:gridCol w:w="3200"/>
        <w:gridCol w:w="4200"/>
        <w:gridCol w:w="2600"/>
        <w:gridCol w:w="4200"/>
      </w:tblGrid>
      <w:tr>
        <w:trPr>
          <w:tblHeader/>
        </w:trPr>
        <w:tc>
          <w:tcPr>
            <w:tcW w:type="dxa" w:w="3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Lock</w:t>
            </w:r>
          </w:p>
        </w:tc>
        <w:tc>
          <w:tcPr>
            <w:tcW w:type="dxa" w:w="4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Guards</w:t>
            </w:r>
          </w:p>
        </w:tc>
        <w:tc>
          <w:tcPr>
            <w:tcW w:type="dxa" w:w="2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Held across I/O?</w:t>
            </w:r>
          </w:p>
        </w:tc>
        <w:tc>
          <w:tcPr>
            <w:tcW w:type="dxa" w:w="4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Distributed equivalent</w:t>
            </w:r>
          </w:p>
        </w:tc>
      </w:tr>
      <w:tr>
        <w:tc>
          <w:tcPr>
            <w:tcW w:type="dxa" w:w="3200"/>
            <w:tcMar>
              <w:top w:type="dxa" w:w="70"/>
              <w:left w:type="dxa" w:w="110"/>
              <w:bottom w:type="dxa" w:w="70"/>
              <w:right w:type="dxa" w:w="110"/>
            </w:tcMar>
          </w:tcPr>
          <w:p>
            <w:r>
              <w:rPr>
                <w:rFonts w:ascii="Calibri" w:cs="Calibri" w:eastAsia="Calibri" w:hAnsi="Calibri"/>
                <w:b/>
                <w:bCs/>
                <w:color w:val="101318"/>
                <w:sz w:val="17"/>
                <w:szCs w:val="17"/>
              </w:rPr>
              <w:t xml:space="preserve">`SpotPoolView._lock`</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sellable / reserved / cooldown counters</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No</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Single-row conditional UPDATE on `spot_pool`</w:t>
            </w:r>
          </w:p>
        </w:tc>
      </w:tr>
      <w:tr>
        <w:tc>
          <w:tcPr>
            <w:tcW w:type="dxa" w:w="3200"/>
            <w:tcMar>
              <w:top w:type="dxa" w:w="70"/>
              <w:left w:type="dxa" w:w="110"/>
              <w:bottom w:type="dxa" w:w="70"/>
              <w:right w:type="dxa" w:w="110"/>
            </w:tcMar>
          </w:tcPr>
          <w:p>
            <w:r>
              <w:rPr>
                <w:rFonts w:ascii="Calibri" w:cs="Calibri" w:eastAsia="Calibri" w:hAnsi="Calibri"/>
                <w:b/>
                <w:bCs/>
                <w:color w:val="101318"/>
                <w:sz w:val="17"/>
                <w:szCs w:val="17"/>
              </w:rPr>
              <w:t xml:space="preserve">`AdmissionController._idem_lock`</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idempotency map</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No</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Unique constraint on (tenant_id, key) + `ON CONFLICT`</w:t>
            </w:r>
          </w:p>
        </w:tc>
      </w:tr>
      <w:tr>
        <w:tc>
          <w:tcPr>
            <w:tcW w:type="dxa" w:w="3200"/>
            <w:tcMar>
              <w:top w:type="dxa" w:w="70"/>
              <w:left w:type="dxa" w:w="110"/>
              <w:bottom w:type="dxa" w:w="70"/>
              <w:right w:type="dxa" w:w="110"/>
            </w:tcMar>
          </w:tcPr>
          <w:p>
            <w:r>
              <w:rPr>
                <w:rFonts w:ascii="Calibri" w:cs="Calibri" w:eastAsia="Calibri" w:hAnsi="Calibri"/>
                <w:b/>
                <w:bCs/>
                <w:color w:val="101318"/>
                <w:sz w:val="17"/>
                <w:szCs w:val="17"/>
              </w:rPr>
              <w:t xml:space="preserve">`SpotLeaseManager._locks[lease_id]`</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one lease's state transitions</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**Yes, in two places** — see below</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`SELECT … FOR UPDATE` on the lease row, or optimistic `version`</w:t>
            </w:r>
          </w:p>
        </w:tc>
      </w:tr>
      <w:tr>
        <w:tc>
          <w:tcPr>
            <w:tcW w:type="dxa" w:w="3200"/>
            <w:tcMar>
              <w:top w:type="dxa" w:w="70"/>
              <w:left w:type="dxa" w:w="110"/>
              <w:bottom w:type="dxa" w:w="70"/>
              <w:right w:type="dxa" w:w="110"/>
            </w:tcMar>
          </w:tcPr>
          <w:p>
            <w:r>
              <w:rPr>
                <w:rFonts w:ascii="Calibri" w:cs="Calibri" w:eastAsia="Calibri" w:hAnsi="Calibri"/>
                <w:b/>
                <w:bCs/>
                <w:color w:val="101318"/>
                <w:sz w:val="17"/>
                <w:szCs w:val="17"/>
              </w:rPr>
              <w:t xml:space="preserve">`CapacityLedger._lock`</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host-group counters</w:t>
            </w:r>
          </w:p>
        </w:tc>
        <w:tc>
          <w:tcPr>
            <w:tcW w:type="dxa" w:w="2600"/>
            <w:tcMar>
              <w:top w:type="dxa" w:w="70"/>
              <w:left w:type="dxa" w:w="110"/>
              <w:bottom w:type="dxa" w:w="70"/>
              <w:right w:type="dxa" w:w="110"/>
            </w:tcMar>
          </w:tcPr>
          <w:p>
            <w:r>
              <w:rPr>
                <w:rFonts w:ascii="Calibri" w:cs="Calibri" w:eastAsia="Calibri" w:hAnsi="Calibri"/>
                <w:b w:val="false"/>
                <w:bCs w:val="false"/>
                <w:color w:val="101318"/>
                <w:sz w:val="17"/>
                <w:szCs w:val="17"/>
              </w:rPr>
              <w:t xml:space="preserve">No</w:t>
            </w:r>
          </w:p>
        </w:tc>
        <w:tc>
          <w:tcPr>
            <w:tcW w:type="dxa" w:w="4200"/>
            <w:tcMar>
              <w:top w:type="dxa" w:w="70"/>
              <w:left w:type="dxa" w:w="110"/>
              <w:bottom w:type="dxa" w:w="70"/>
              <w:right w:type="dxa" w:w="110"/>
            </w:tcMar>
          </w:tcPr>
          <w:p>
            <w:r>
              <w:rPr>
                <w:rFonts w:ascii="Calibri" w:cs="Calibri" w:eastAsia="Calibri" w:hAnsi="Calibri"/>
                <w:b w:val="false"/>
                <w:bCs w:val="false"/>
                <w:color w:val="101318"/>
                <w:sz w:val="17"/>
                <w:szCs w:val="17"/>
              </w:rPr>
              <w:t xml:space="preserve">Row-level lock per host group</w:t>
            </w:r>
          </w:p>
        </w:tc>
      </w:tr>
    </w:tbl>
    <w:p>
      <w:pPr>
        <w:pStyle w:val="Heading2"/>
        <w:spacing w:after="80" w:before="190"/>
      </w:pPr>
      <w:r>
        <w:rPr>
          <w:rFonts w:ascii="Calibri" w:cs="Calibri" w:eastAsia="Calibri" w:hAnsi="Calibri"/>
          <w:b/>
          <w:bCs/>
          <w:color w:val="5B21B6"/>
          <w:sz w:val="23"/>
          <w:szCs w:val="23"/>
        </w:rPr>
        <w:t xml:space="preserve">10.2 Lock ordering</w:t>
      </w:r>
    </w:p>
    <w:p>
      <w:pPr>
        <w:spacing w:after="90"/>
      </w:pPr>
      <w:r>
        <w:rPr>
          <w:rFonts w:ascii="Calibri" w:cs="Calibri" w:eastAsia="Calibri" w:hAnsi="Calibri"/>
          <w:color w:val="101318"/>
          <w:sz w:val="19"/>
          <w:szCs w:val="19"/>
        </w:rPr>
        <w:t xml:space="preserve">Only one ordering exists and it is never violated: **lease lock → pool lock → ledger lock**. No component acquires them in the reverse order, so the system cannot deadlock. The reverse would be `pool → lease`, which would arise if the pool ever called back into the lease manager; it does not, and it must not.</w:t>
      </w:r>
    </w:p>
    <w:p>
      <w:pPr>
        <w:pStyle w:val="Heading2"/>
        <w:spacing w:after="80" w:before="190"/>
      </w:pPr>
      <w:r>
        <w:rPr>
          <w:rFonts w:ascii="Calibri" w:cs="Calibri" w:eastAsia="Calibri" w:hAnsi="Calibri"/>
          <w:b/>
          <w:bCs/>
          <w:color w:val="5B21B6"/>
          <w:sz w:val="23"/>
          <w:szCs w:val="23"/>
        </w:rPr>
        <w:t xml:space="preserve">10.3 Where a lock is held across I/O</w:t>
      </w:r>
    </w:p>
    <w:p>
      <w:pPr>
        <w:spacing w:after="90"/>
      </w:pPr>
      <w:r>
        <w:rPr>
          <w:rFonts w:ascii="Consolas" w:cs="Consolas" w:eastAsia="Consolas" w:hAnsi="Consolas"/>
          <w:color w:val="7C2D12"/>
          <w:sz w:val="18"/>
          <w:szCs w:val="18"/>
        </w:rPr>
        <w:t xml:space="preserve">SpotLeaseManager.fulfil()</w:t>
      </w:r>
      <w:r>
        <w:rPr>
          <w:rFonts w:ascii="Calibri" w:cs="Calibri" w:eastAsia="Calibri" w:hAnsi="Calibri"/>
          <w:color w:val="101318"/>
          <w:sz w:val="19"/>
          <w:szCs w:val="19"/>
        </w:rPr>
        <w:t xml:space="preserve"> and </w:t>
      </w:r>
      <w:r>
        <w:rPr>
          <w:rFonts w:ascii="Consolas" w:cs="Consolas" w:eastAsia="Consolas" w:hAnsi="Consolas"/>
          <w:color w:val="7C2D12"/>
          <w:sz w:val="18"/>
          <w:szCs w:val="18"/>
        </w:rPr>
        <w:t xml:space="preserve">preempt()</w:t>
      </w:r>
      <w:r>
        <w:rPr>
          <w:rFonts w:ascii="Calibri" w:cs="Calibri" w:eastAsia="Calibri" w:hAnsi="Calibri"/>
          <w:color w:val="101318"/>
          <w:sz w:val="19"/>
          <w:szCs w:val="19"/>
        </w:rPr>
        <w:t xml:space="preserve"> hold the per-lease lock while awaiting the ledger. This is bounded and deliberate — it prevents a concurrent reclaim from observing a half-built lease — but it means a slow ledger serialises operations on that one lease. It does not affect other leases. If ledger latency becomes a problem, the fix is to move the ledger call out of the lock and make the transition conditional on the lease version, not to widen the lock.</w:t>
      </w:r>
    </w:p>
    <w:p>
      <w:pPr>
        <w:pStyle w:val="Heading2"/>
        <w:spacing w:after="80" w:before="190"/>
      </w:pPr>
      <w:r>
        <w:rPr>
          <w:rFonts w:ascii="Calibri" w:cs="Calibri" w:eastAsia="Calibri" w:hAnsi="Calibri"/>
          <w:b/>
          <w:bCs/>
          <w:color w:val="5B21B6"/>
          <w:sz w:val="23"/>
          <w:szCs w:val="23"/>
        </w:rPr>
        <w:t xml:space="preserve">10.4 Races that were considered</w:t>
      </w:r>
    </w:p>
    <w:tbl>
      <w:tblPr>
        <w:tblW w:type="dxa" w:w="14200"/>
        <w:tblBorders>
          <w:top w:val="single" w:color="C9D1DC" w:sz="4"/>
          <w:left w:val="single" w:color="C9D1DC" w:sz="4"/>
          <w:bottom w:val="single" w:color="C9D1DC" w:sz="4"/>
          <w:right w:val="single" w:color="C9D1DC" w:sz="4"/>
          <w:insideH w:val="single" w:color="DDE3EB" w:sz="2"/>
          <w:insideV w:val="single" w:color="DDE3EB" w:sz="2"/>
        </w:tblBorders>
      </w:tblPr>
      <w:tblGrid>
        <w:gridCol w:w="4600"/>
        <w:gridCol w:w="5200"/>
        <w:gridCol w:w="4400"/>
      </w:tblGrid>
      <w:tr>
        <w:trPr>
          <w:tblHeader/>
        </w:trPr>
        <w:tc>
          <w:tcPr>
            <w:tcW w:type="dxa" w:w="4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Race</w:t>
            </w:r>
          </w:p>
        </w:tc>
        <w:tc>
          <w:tcPr>
            <w:tcW w:type="dxa" w:w="5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Resolution</w:t>
            </w:r>
          </w:p>
        </w:tc>
        <w:tc>
          <w:tcPr>
            <w:tcW w:type="dxa" w:w="4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Test</w:t>
            </w:r>
          </w:p>
        </w:tc>
      </w:tr>
      <w:tr>
        <w:tc>
          <w:tcPr>
            <w:tcW w:type="dxa" w:w="4600"/>
            <w:tcMar>
              <w:top w:type="dxa" w:w="70"/>
              <w:left w:type="dxa" w:w="110"/>
              <w:bottom w:type="dxa" w:w="70"/>
              <w:right w:type="dxa" w:w="110"/>
            </w:tcMar>
          </w:tcPr>
          <w:p>
            <w:r>
              <w:rPr>
                <w:rFonts w:ascii="Calibri" w:cs="Calibri" w:eastAsia="Calibri" w:hAnsi="Calibri"/>
                <w:b/>
                <w:bCs/>
                <w:color w:val="101318"/>
                <w:sz w:val="17"/>
                <w:szCs w:val="17"/>
              </w:rPr>
              <w:t xml:space="preserve">Two launches read the same stale `available_units`</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Atomic reserve; the loser gets 409, never a partial allocation</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`test_concurrent_launches_never_over_allocate`</w:t>
            </w:r>
          </w:p>
        </w:tc>
      </w:tr>
      <w:tr>
        <w:tc>
          <w:tcPr>
            <w:tcW w:type="dxa" w:w="4600"/>
            <w:tcMar>
              <w:top w:type="dxa" w:w="70"/>
              <w:left w:type="dxa" w:w="110"/>
              <w:bottom w:type="dxa" w:w="70"/>
              <w:right w:type="dxa" w:w="110"/>
            </w:tcMar>
          </w:tcPr>
          <w:p>
            <w:r>
              <w:rPr>
                <w:rFonts w:ascii="Calibri" w:cs="Calibri" w:eastAsia="Calibri" w:hAnsi="Calibri"/>
                <w:b/>
                <w:bCs/>
                <w:color w:val="101318"/>
                <w:sz w:val="17"/>
                <w:szCs w:val="17"/>
              </w:rPr>
              <w:t xml:space="preserve">Reclaim order lands while `fulfil()` is mid-flight</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`fulfil()` re-checks state after provisioning; if it is no longer PROVISIONING it destroys what it just created</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`test_reclaim_during_provisioning_cancels_outright`</w:t>
            </w:r>
          </w:p>
        </w:tc>
      </w:tr>
      <w:tr>
        <w:tc>
          <w:tcPr>
            <w:tcW w:type="dxa" w:w="4600"/>
            <w:tcMar>
              <w:top w:type="dxa" w:w="70"/>
              <w:left w:type="dxa" w:w="110"/>
              <w:bottom w:type="dxa" w:w="70"/>
              <w:right w:type="dxa" w:w="110"/>
            </w:tcMar>
          </w:tcPr>
          <w:p>
            <w:r>
              <w:rPr>
                <w:rFonts w:ascii="Calibri" w:cs="Calibri" w:eastAsia="Calibri" w:hAnsi="Calibri"/>
                <w:b/>
                <w:bCs/>
                <w:color w:val="101318"/>
                <w:sz w:val="17"/>
                <w:szCs w:val="17"/>
              </w:rPr>
              <w:t xml:space="preserve">Client retries a launch after a network timeout</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Idempotency key returns the original lease</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`test_idempotent_retry_returns_the_original_lease`</w:t>
            </w:r>
          </w:p>
        </w:tc>
      </w:tr>
      <w:tr>
        <w:tc>
          <w:tcPr>
            <w:tcW w:type="dxa" w:w="4600"/>
            <w:tcMar>
              <w:top w:type="dxa" w:w="70"/>
              <w:left w:type="dxa" w:w="110"/>
              <w:bottom w:type="dxa" w:w="70"/>
              <w:right w:type="dxa" w:w="110"/>
            </w:tcMar>
          </w:tcPr>
          <w:p>
            <w:r>
              <w:rPr>
                <w:rFonts w:ascii="Calibri" w:cs="Calibri" w:eastAsia="Calibri" w:hAnsi="Calibri"/>
                <w:b/>
                <w:bCs/>
                <w:color w:val="101318"/>
                <w:sz w:val="17"/>
                <w:szCs w:val="17"/>
              </w:rPr>
              <w:t xml:space="preserve">Two reclaim orders select the same lease</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`preempt()` is a no-op unless the lease is RUNNING; the per-lease lock serialises them</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covered by the state guard</w:t>
            </w:r>
          </w:p>
        </w:tc>
      </w:tr>
      <w:tr>
        <w:tc>
          <w:tcPr>
            <w:tcW w:type="dxa" w:w="4600"/>
            <w:tcMar>
              <w:top w:type="dxa" w:w="70"/>
              <w:left w:type="dxa" w:w="110"/>
              <w:bottom w:type="dxa" w:w="70"/>
              <w:right w:type="dxa" w:w="110"/>
            </w:tcMar>
          </w:tcPr>
          <w:p>
            <w:r>
              <w:rPr>
                <w:rFonts w:ascii="Calibri" w:cs="Calibri" w:eastAsia="Calibri" w:hAnsi="Calibri"/>
                <w:b/>
                <w:bCs/>
                <w:color w:val="101318"/>
                <w:sz w:val="17"/>
                <w:szCs w:val="17"/>
              </w:rPr>
              <w:t xml:space="preserve">Guest exits cleanly at the same moment the timer fires</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`mark_stopped()` ignores a second call once the state has left the preemptible set</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state-machine guard</w:t>
            </w:r>
          </w:p>
        </w:tc>
      </w:tr>
      <w:tr>
        <w:tc>
          <w:tcPr>
            <w:tcW w:type="dxa" w:w="4600"/>
            <w:tcMar>
              <w:top w:type="dxa" w:w="70"/>
              <w:left w:type="dxa" w:w="110"/>
              <w:bottom w:type="dxa" w:w="70"/>
              <w:right w:type="dxa" w:w="110"/>
            </w:tcMar>
          </w:tcPr>
          <w:p>
            <w:r>
              <w:rPr>
                <w:rFonts w:ascii="Calibri" w:cs="Calibri" w:eastAsia="Calibri" w:hAnsi="Calibri"/>
                <w:b/>
                <w:bCs/>
                <w:color w:val="101318"/>
                <w:sz w:val="17"/>
                <w:szCs w:val="17"/>
              </w:rPr>
              <w:t xml:space="preserve">Capacity re-sold immediately after reclaim</w:t>
            </w:r>
          </w:p>
        </w:tc>
        <w:tc>
          <w:tcPr>
            <w:tcW w:type="dxa" w:w="5200"/>
            <w:tcMar>
              <w:top w:type="dxa" w:w="70"/>
              <w:left w:type="dxa" w:w="110"/>
              <w:bottom w:type="dxa" w:w="70"/>
              <w:right w:type="dxa" w:w="110"/>
            </w:tcMar>
          </w:tcPr>
          <w:p>
            <w:r>
              <w:rPr>
                <w:rFonts w:ascii="Calibri" w:cs="Calibri" w:eastAsia="Calibri" w:hAnsi="Calibri"/>
                <w:b w:val="false"/>
                <w:bCs w:val="false"/>
                <w:color w:val="101318"/>
                <w:sz w:val="17"/>
                <w:szCs w:val="17"/>
              </w:rPr>
              <w:t xml:space="preserve">Cooldown parks the units for `SPOT_COOLDOWN` before they re-enter the pool</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`pool.release(cooldown=True)`</w:t>
            </w:r>
          </w:p>
        </w:tc>
      </w:tr>
    </w:tbl>
    <w:p>
      <w:r>
        <w:br w:type="page"/>
      </w:r>
    </w:p>
    <w:p>
      <w:pPr>
        <w:pStyle w:val="Heading1"/>
        <w:spacing w:after="110" w:before="250"/>
      </w:pPr>
      <w:r>
        <w:rPr>
          <w:rFonts w:ascii="Calibri" w:cs="Calibri" w:eastAsia="Calibri" w:hAnsi="Calibri"/>
          <w:b/>
          <w:bCs/>
          <w:color w:val="101318"/>
          <w:sz w:val="29"/>
          <w:szCs w:val="29"/>
        </w:rPr>
        <w:t xml:space="preserve">11. Failure modes and recovery</w:t>
      </w:r>
    </w:p>
    <w:tbl>
      <w:tblPr>
        <w:tblW w:type="dxa" w:w="14200"/>
        <w:tblBorders>
          <w:top w:val="single" w:color="C9D1DC" w:sz="4"/>
          <w:left w:val="single" w:color="C9D1DC" w:sz="4"/>
          <w:bottom w:val="single" w:color="C9D1DC" w:sz="4"/>
          <w:right w:val="single" w:color="C9D1DC" w:sz="4"/>
          <w:insideH w:val="single" w:color="DDE3EB" w:sz="2"/>
          <w:insideV w:val="single" w:color="DDE3EB" w:sz="2"/>
        </w:tblBorders>
      </w:tblPr>
      <w:tblGrid>
        <w:gridCol w:w="3300"/>
        <w:gridCol w:w="2900"/>
        <w:gridCol w:w="4400"/>
        <w:gridCol w:w="3600"/>
      </w:tblGrid>
      <w:tr>
        <w:trPr>
          <w:tblHeader/>
        </w:trPr>
        <w:tc>
          <w:tcPr>
            <w:tcW w:type="dxa" w:w="33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Failure</w:t>
            </w:r>
          </w:p>
        </w:tc>
        <w:tc>
          <w:tcPr>
            <w:tcW w:type="dxa" w:w="29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Detected by</w:t>
            </w:r>
          </w:p>
        </w:tc>
        <w:tc>
          <w:tcPr>
            <w:tcW w:type="dxa" w:w="4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Immediate handling</w:t>
            </w:r>
          </w:p>
        </w:tc>
        <w:tc>
          <w:tcPr>
            <w:tcW w:type="dxa" w:w="3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Recovery / follow-up</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Placement or provisioning fails</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exception in `fulfil()`</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 → REJECTED, reservation released, nothing billed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Client retries with a new key</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Reclaim lands mid-provisioning</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state check after create</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Cancel outright, destroy instances, no notice, no charge</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Guest ignores the notice</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grace timer expiry</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Forced stop at `force_stop_at`, audited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Interruption rate reflects it</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Host agent unreachable</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force-stop error</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Escalate to hypervisor destroy</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Quarantine host from the spot pool</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Teardown stalls</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`teardown_budget` timeout</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Units stay RECLAIMING; lease stays STOPPED; `stalled` list grows</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Alert; manual or automated sweeper; SLO breach recorded</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All notice channels fail</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empty `delivered` list</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Terminate anyway; automatic credit; audit entry</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SLO breach; channel independence review</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Forecast feed stale or low-confidence</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`confidence`/`published_at` on the feed</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Degrade the pool to 25%</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Stop growing the pool until the feed recovers</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Ledger commit fails</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exception in `commit_capacity_returned`</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Units stay RECLAIMING — never reported free</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Retry with backoff</w:t>
            </w:r>
          </w:p>
        </w:tc>
      </w:tr>
      <w:tr>
        <w:tc>
          <w:tcPr>
            <w:tcW w:type="dxa" w:w="3300"/>
            <w:tcMar>
              <w:top w:type="dxa" w:w="70"/>
              <w:left w:type="dxa" w:w="110"/>
              <w:bottom w:type="dxa" w:w="70"/>
              <w:right w:type="dxa" w:w="110"/>
            </w:tcMar>
          </w:tcPr>
          <w:p>
            <w:r>
              <w:rPr>
                <w:rFonts w:ascii="Calibri" w:cs="Calibri" w:eastAsia="Calibri" w:hAnsi="Calibri"/>
                <w:b/>
                <w:bCs/>
                <w:color w:val="101318"/>
                <w:sz w:val="17"/>
                <w:szCs w:val="17"/>
              </w:rPr>
              <w:t xml:space="preserve">Control-plane process restart</w:t>
            </w:r>
          </w:p>
        </w:tc>
        <w:tc>
          <w:tcPr>
            <w:tcW w:type="dxa" w:w="2900"/>
            <w:tcMar>
              <w:top w:type="dxa" w:w="70"/>
              <w:left w:type="dxa" w:w="110"/>
              <w:bottom w:type="dxa" w:w="70"/>
              <w:right w:type="dxa" w:w="110"/>
            </w:tcMar>
          </w:tcPr>
          <w:p>
            <w:r>
              <w:rPr>
                <w:rFonts w:ascii="Calibri" w:cs="Calibri" w:eastAsia="Calibri" w:hAnsi="Calibri"/>
                <w:b w:val="false"/>
                <w:bCs w:val="false"/>
                <w:color w:val="101318"/>
                <w:sz w:val="17"/>
                <w:szCs w:val="17"/>
              </w:rPr>
              <w:t xml:space="preserve">—</w:t>
            </w:r>
          </w:p>
        </w:tc>
        <w:tc>
          <w:tcPr>
            <w:tcW w:type="dxa" w:w="4400"/>
            <w:tcMar>
              <w:top w:type="dxa" w:w="70"/>
              <w:left w:type="dxa" w:w="110"/>
              <w:bottom w:type="dxa" w:w="70"/>
              <w:right w:type="dxa" w:w="110"/>
            </w:tcMar>
          </w:tcPr>
          <w:p>
            <w:r>
              <w:rPr>
                <w:rFonts w:ascii="Calibri" w:cs="Calibri" w:eastAsia="Calibri" w:hAnsi="Calibri"/>
                <w:b w:val="false"/>
                <w:bCs w:val="false"/>
                <w:color w:val="101318"/>
                <w:sz w:val="17"/>
                <w:szCs w:val="17"/>
              </w:rPr>
              <w:t xml:space="preserve">New pool refresh on start; running leases unaffected</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**Gap: in-grace leases are stranded — see §12.3**</w:t>
            </w:r>
          </w:p>
        </w:tc>
      </w:tr>
    </w:tbl>
    <w:p>
      <w:pPr>
        <w:pStyle w:val="Heading2"/>
        <w:spacing w:after="80" w:before="190"/>
      </w:pPr>
      <w:r>
        <w:rPr>
          <w:rFonts w:ascii="Calibri" w:cs="Calibri" w:eastAsia="Calibri" w:hAnsi="Calibri"/>
          <w:b/>
          <w:bCs/>
          <w:color w:val="5B21B6"/>
          <w:sz w:val="23"/>
          <w:szCs w:val="23"/>
        </w:rPr>
        <w:t xml:space="preserve">11.1 Startup and shutdown</w:t>
      </w:r>
    </w:p>
    <w:p>
      <w:pPr>
        <w:shd w:fill="F4F6F9" w:color="auto" w:val="clear"/>
        <w:spacing w:after="0" w:line="230"/>
        <w:ind w:left="120" w:right="120"/>
      </w:pPr>
      <w:r>
        <w:rPr>
          <w:rFonts w:ascii="Consolas" w:cs="Consolas" w:eastAsia="Consolas" w:hAnsi="Consolas"/>
          <w:color w:val="1F2937"/>
          <w:sz w:val="16"/>
          <w:szCs w:val="16"/>
        </w:rPr>
        <w:t xml:space="preserve">start():   pool.refresh()             # never serve inventory from an empty pool</w:t>
      </w:r>
    </w:p>
    <w:p>
      <w:pPr>
        <w:shd w:fill="F4F6F9" w:color="auto" w:val="clear"/>
        <w:spacing w:after="0" w:line="230"/>
        <w:ind w:left="120" w:right="120"/>
      </w:pPr>
      <w:r>
        <w:rPr>
          <w:rFonts w:ascii="Consolas" w:cs="Consolas" w:eastAsia="Consolas" w:hAnsi="Consolas"/>
          <w:color w:val="1F2937"/>
          <w:sz w:val="16"/>
          <w:szCs w:val="16"/>
        </w:rPr>
        <w:t xml:space="preserve">           pool.start()               # control-cycle task</w:t>
      </w:r>
    </w:p>
    <w:p>
      <w:pPr>
        <w:shd w:fill="F4F6F9" w:color="auto" w:val="clear"/>
        <w:spacing w:after="0" w:line="230"/>
        <w:ind w:left="120" w:right="120"/>
      </w:pPr>
      <w:r>
        <w:rPr>
          <w:rFonts w:ascii="Consolas" w:cs="Consolas" w:eastAsia="Consolas" w:hAnsi="Consolas"/>
          <w:color w:val="1F2937"/>
          <w:sz w:val="16"/>
          <w:szCs w:val="16"/>
        </w:rPr>
        <w:t xml:space="preserve">           [production] rehydrate leases; re-arm timers; sweep expired idem keys</w:t>
      </w:r>
    </w:p>
    <w:p>
      <w:pPr>
        <w:shd w:fill="F4F6F9" w:color="auto" w:val="clear"/>
        <w:spacing w:after="0" w:line="230"/>
        <w:ind w:left="120" w:right="120"/>
      </w:pPr>
      <w:r>
        <w:rPr>
          <w:rFonts w:ascii="Consolas" w:cs="Consolas" w:eastAsia="Consolas" w:hAnsi="Consolas"/>
          <w:color w:val="1F2937"/>
          <w:sz w:val="16"/>
          <w:szCs w:val="16"/>
        </w:rPr>
        <w:t xml:space="preserve"> </w:t>
      </w:r>
    </w:p>
    <w:p>
      <w:pPr>
        <w:shd w:fill="F4F6F9" w:color="auto" w:val="clear"/>
        <w:spacing w:after="0" w:line="230"/>
        <w:ind w:left="120" w:right="120"/>
      </w:pPr>
      <w:r>
        <w:rPr>
          <w:rFonts w:ascii="Consolas" w:cs="Consolas" w:eastAsia="Consolas" w:hAnsi="Consolas"/>
          <w:color w:val="1F2937"/>
          <w:sz w:val="16"/>
          <w:szCs w:val="16"/>
        </w:rPr>
        <w:t xml:space="preserve">stop():    grace_timer.cancel_all()   # in-flight preemptions abandoned</w:t>
      </w:r>
    </w:p>
    <w:p>
      <w:pPr>
        <w:shd w:fill="F4F6F9" w:color="auto" w:val="clear"/>
        <w:spacing w:after="0" w:line="230"/>
        <w:ind w:left="120" w:right="120"/>
      </w:pPr>
      <w:r>
        <w:rPr>
          <w:rFonts w:ascii="Consolas" w:cs="Consolas" w:eastAsia="Consolas" w:hAnsi="Consolas"/>
          <w:color w:val="1F2937"/>
          <w:sz w:val="16"/>
          <w:szCs w:val="16"/>
        </w:rPr>
        <w:t xml:space="preserve">           pool.stop()</w:t>
      </w:r>
    </w:p>
    <w:p>
      <w:pPr>
        <w:shd w:fill="F4F6F9" w:color="auto" w:val="clear"/>
        <w:spacing w:after="0" w:line="230"/>
        <w:ind w:left="120" w:right="120"/>
      </w:pPr>
      <w:r>
        <w:rPr>
          <w:rFonts w:ascii="Consolas" w:cs="Consolas" w:eastAsia="Consolas" w:hAnsi="Consolas"/>
          <w:color w:val="1F2937"/>
          <w:sz w:val="16"/>
          <w:szCs w:val="16"/>
        </w:rPr>
        <w:t xml:space="preserve">           [production] drain in-flight fulfilment before exit</w:t>
      </w:r>
    </w:p>
    <w:p>
      <w:pPr>
        <w:spacing w:after="110"/>
      </w:pPr>
    </w:p>
    <w:p>
      <w:r>
        <w:br w:type="page"/>
      </w:r>
    </w:p>
    <w:p>
      <w:pPr>
        <w:pStyle w:val="Heading1"/>
        <w:spacing w:after="110" w:before="250"/>
      </w:pPr>
      <w:r>
        <w:rPr>
          <w:rFonts w:ascii="Calibri" w:cs="Calibri" w:eastAsia="Calibri" w:hAnsi="Calibri"/>
          <w:b/>
          <w:bCs/>
          <w:color w:val="101318"/>
          <w:sz w:val="29"/>
          <w:szCs w:val="29"/>
        </w:rPr>
        <w:t xml:space="preserve">12. Known gaps before production</w:t>
      </w:r>
    </w:p>
    <w:p>
      <w:pPr>
        <w:spacing w:after="90"/>
      </w:pPr>
      <w:r>
        <w:rPr>
          <w:rFonts w:ascii="Calibri" w:cs="Calibri" w:eastAsia="Calibri" w:hAnsi="Calibri"/>
          <w:i/>
          <w:iCs/>
          <w:color w:val="5C6675"/>
          <w:sz w:val="19"/>
          <w:szCs w:val="19"/>
        </w:rPr>
        <w:t xml:space="preserve">Found by reading the implementation against this design. Each is real, each is fixable, and none is hidden.</w:t>
      </w:r>
    </w:p>
    <w:tbl>
      <w:tblPr>
        <w:tblW w:type="dxa" w:w="14200"/>
        <w:tblBorders>
          <w:top w:val="single" w:color="C9D1DC" w:sz="4"/>
          <w:left w:val="single" w:color="C9D1DC" w:sz="4"/>
          <w:bottom w:val="single" w:color="C9D1DC" w:sz="4"/>
          <w:right w:val="single" w:color="C9D1DC" w:sz="4"/>
          <w:insideH w:val="single" w:color="DDE3EB" w:sz="2"/>
          <w:insideV w:val="single" w:color="DDE3EB" w:sz="2"/>
        </w:tblBorders>
      </w:tblPr>
      <w:tblGrid>
        <w:gridCol w:w="600"/>
        <w:gridCol w:w="3600"/>
        <w:gridCol w:w="4600"/>
        <w:gridCol w:w="5400"/>
      </w:tblGrid>
      <w:tr>
        <w:trPr>
          <w:tblHeader/>
        </w:trPr>
        <w:tc>
          <w:tcPr>
            <w:tcW w:type="dxa" w:w="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w:t>
            </w:r>
          </w:p>
        </w:tc>
        <w:tc>
          <w:tcPr>
            <w:tcW w:type="dxa" w:w="3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Gap</w:t>
            </w:r>
          </w:p>
        </w:tc>
        <w:tc>
          <w:tcPr>
            <w:tcW w:type="dxa" w:w="4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Consequence</w:t>
            </w:r>
          </w:p>
        </w:tc>
        <w:tc>
          <w:tcPr>
            <w:tcW w:type="dxa" w:w="5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Fix</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12.1</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`/internal/spot/reclaim` and `/sim/*` are unauthenticated</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Anyone who can reach the pod can terminate every spot lease in an AZ</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mTLS or a signed service token on `/internal`; remove `/sim` from production builds via a feature flag</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12.2</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 reserve is an in-process `asyncio.Lock`</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Two API replicas will both admit against the same units — over-allocation</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Move to the conditional UPDATE in §6.1 before running more than one replica</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12.3</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Grace timers are in-memory `asyncio.Task`s with no persistence</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A restart during a grace window strands the lease in NOTICE_ISSUED forever: never stopped, never billed, capacity never returned</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Persist `notice_at`; on startup and every 5 s, reap leases where `now &gt; notice_at + force_stop_at` and force-stop them</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12.4</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`AdmissionController._idem` is only pruned when the same key is looked up again</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Unbounded memory growth — keys that are never retried are never evicted</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TTL sweep task, or the `idempotency_key` table with `expires_at` and a nightly delete</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12.5</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`NoticeDeliveryService.metadata` never evicts</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Same unbounded growth, on a dict that holds one entry per preempted instance</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Evict on lease close; keep delivery proof in `notice_delivery` instead</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12.6</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VictimSelector can include leases with `host_group = None` when the order names a host group</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An unplaced lease may be killed to satisfy an order for a host it was never going to land on</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Either exclude unplaced leases from host-scoped orders, or resolve placement before selection</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12.7</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`lease.notice_channels_delivered` is written outside the per-lease lock</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A concurrent describe can observe a lease in NOTICE_ISSUED with an empty channel list</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Move the assignment inside the lock, or make it a single atomic replace</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12.8</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Ledger and pool are updated in separate steps with no outbox</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A crash between them leaves the two views disagreeing until reconciliation</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Transactional outbox: write lease state + ledger intent in one transaction, publish from the outbox</w:t>
            </w:r>
          </w:p>
        </w:tc>
      </w:tr>
      <w:tr>
        <w:tc>
          <w:tcPr>
            <w:tcW w:type="dxa" w:w="600"/>
            <w:tcMar>
              <w:top w:type="dxa" w:w="70"/>
              <w:left w:type="dxa" w:w="110"/>
              <w:bottom w:type="dxa" w:w="70"/>
              <w:right w:type="dxa" w:w="110"/>
            </w:tcMar>
          </w:tcPr>
          <w:p>
            <w:r>
              <w:rPr>
                <w:rFonts w:ascii="Calibri" w:cs="Calibri" w:eastAsia="Calibri" w:hAnsi="Calibri"/>
                <w:b/>
                <w:bCs/>
                <w:color w:val="101318"/>
                <w:sz w:val="17"/>
                <w:szCs w:val="17"/>
              </w:rPr>
              <w:t xml:space="preserve">12.9</w:t>
            </w:r>
          </w:p>
        </w:tc>
        <w:tc>
          <w:tcPr>
            <w:tcW w:type="dxa" w:w="3600"/>
            <w:tcMar>
              <w:top w:type="dxa" w:w="70"/>
              <w:left w:type="dxa" w:w="110"/>
              <w:bottom w:type="dxa" w:w="70"/>
              <w:right w:type="dxa" w:w="110"/>
            </w:tcMar>
          </w:tcPr>
          <w:p>
            <w:r>
              <w:rPr>
                <w:rFonts w:ascii="Calibri" w:cs="Calibri" w:eastAsia="Calibri" w:hAnsi="Calibri"/>
                <w:b w:val="false"/>
                <w:bCs w:val="false"/>
                <w:color w:val="101318"/>
                <w:sz w:val="17"/>
                <w:szCs w:val="17"/>
              </w:rPr>
              <w:t xml:space="preserve">No rate limiting on 409 retries</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A capacity shortage plus aggressive client retries becomes a self-inflicted API flood</w:t>
            </w:r>
          </w:p>
        </w:tc>
        <w:tc>
          <w:tcPr>
            <w:tcW w:type="dxa" w:w="5400"/>
            <w:tcMar>
              <w:top w:type="dxa" w:w="70"/>
              <w:left w:type="dxa" w:w="110"/>
              <w:bottom w:type="dxa" w:w="70"/>
              <w:right w:type="dxa" w:w="110"/>
            </w:tcMar>
          </w:tcPr>
          <w:p>
            <w:r>
              <w:rPr>
                <w:rFonts w:ascii="Calibri" w:cs="Calibri" w:eastAsia="Calibri" w:hAnsi="Calibri"/>
                <w:b w:val="false"/>
                <w:bCs w:val="false"/>
                <w:color w:val="101318"/>
                <w:sz w:val="17"/>
                <w:szCs w:val="17"/>
              </w:rPr>
              <w:t xml:space="preserve">Enforce `Retry-After` at the gateway; offer the capacity-watch subscription described in the HLD</w:t>
            </w:r>
          </w:p>
        </w:tc>
      </w:tr>
    </w:tbl>
    <w:p>
      <w:r>
        <w:br w:type="page"/>
      </w:r>
    </w:p>
    <w:p>
      <w:pPr>
        <w:pStyle w:val="Heading1"/>
        <w:spacing w:after="110" w:before="250"/>
      </w:pPr>
      <w:r>
        <w:rPr>
          <w:rFonts w:ascii="Calibri" w:cs="Calibri" w:eastAsia="Calibri" w:hAnsi="Calibri"/>
          <w:b/>
          <w:bCs/>
          <w:color w:val="101318"/>
          <w:sz w:val="29"/>
          <w:szCs w:val="29"/>
        </w:rPr>
        <w:t xml:space="preserve">13. Configuration reference</w:t>
      </w:r>
    </w:p>
    <w:tbl>
      <w:tblPr>
        <w:tblW w:type="dxa" w:w="14200"/>
        <w:tblBorders>
          <w:top w:val="single" w:color="C9D1DC" w:sz="4"/>
          <w:left w:val="single" w:color="C9D1DC" w:sz="4"/>
          <w:bottom w:val="single" w:color="C9D1DC" w:sz="4"/>
          <w:right w:val="single" w:color="C9D1DC" w:sz="4"/>
          <w:insideH w:val="single" w:color="DDE3EB" w:sz="2"/>
          <w:insideV w:val="single" w:color="DDE3EB" w:sz="2"/>
        </w:tblBorders>
      </w:tblPr>
      <w:tblGrid>
        <w:gridCol w:w="3400"/>
        <w:gridCol w:w="1400"/>
        <w:gridCol w:w="1800"/>
        <w:gridCol w:w="1800"/>
        <w:gridCol w:w="5800"/>
      </w:tblGrid>
      <w:tr>
        <w:trPr>
          <w:tblHeader/>
        </w:trPr>
        <w:tc>
          <w:tcPr>
            <w:tcW w:type="dxa" w:w="3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Variable</w:t>
            </w:r>
          </w:p>
        </w:tc>
        <w:tc>
          <w:tcPr>
            <w:tcW w:type="dxa" w:w="1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Type</w:t>
            </w:r>
          </w:p>
        </w:tc>
        <w:tc>
          <w:tcPr>
            <w:tcW w:type="dxa" w:w="18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Demo default</w:t>
            </w:r>
          </w:p>
        </w:tc>
        <w:tc>
          <w:tcPr>
            <w:tcW w:type="dxa" w:w="18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Production</w:t>
            </w:r>
          </w:p>
        </w:tc>
        <w:tc>
          <w:tcPr>
            <w:tcW w:type="dxa" w:w="58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Effect</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SPOT_GRACE_SECONDS</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float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8</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120</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Total window from notice to capacity returned. Advertised to customers.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SPOT_FORCE_STOP_AT</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float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6.3</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95</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When the timer stops waiting for the guest. Must leave room for teardown.</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SPOT_TEARDOWN_BUDGET</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float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1.2</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18</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Timeout on teardown before the lease is marked stalled.</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SPOT_CONTROL_CYCLE</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float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2</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30–60</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Pool refresh interval. Also the maximum staleness of published inventory.</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SPOT_IDEMPOTENCY_TTL</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float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86400</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 86400</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How long a retry still returns the original lease.</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SPOT_RETRY_AFTER</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int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5</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tuned</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Value of the `Retry-After` header on 409.</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SPOT_TENANT_QUOTA</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int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64</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per contract</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Default per-tenant spot ceiling in vCPU units.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SPOT_BLAST_RADIUS</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float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0.5</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tune from spread</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Max fraction of one tenant's fleet a single reclaim wave may take.</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SPOT_COOLDOWN</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float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3</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60–300</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Anti-thrash hold before reclaimed units are re-sellable.</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SPOT_MIN_DISCOUNT / MAX</w:t>
            </w:r>
          </w:p>
        </w:tc>
        <w:tc>
          <w:tcPr>
            <w:tcW w:type="dxa" w:w="1400"/>
            <w:tcMar>
              <w:top w:type="dxa" w:w="70"/>
              <w:left w:type="dxa" w:w="110"/>
              <w:bottom w:type="dxa" w:w="70"/>
              <w:right w:type="dxa" w:w="110"/>
            </w:tcMar>
          </w:tcPr>
          <w:p>
            <w:r>
              <w:rPr>
                <w:rFonts w:ascii="Calibri" w:cs="Calibri" w:eastAsia="Calibri" w:hAnsi="Calibri"/>
                <w:b w:val="false"/>
                <w:bCs w:val="false"/>
                <w:color w:val="101318"/>
                <w:sz w:val="17"/>
                <w:szCs w:val="17"/>
              </w:rPr>
              <w:t xml:space="preserve">float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0.40 / 0.80</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commercial</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Discount band; the curve interpolates on surplus depth.</w:t>
            </w:r>
          </w:p>
        </w:tc>
      </w:tr>
    </w:tbl>
    <w:p>
      <w:pPr>
        <w:spacing w:after="90"/>
      </w:pPr>
      <w:r>
        <w:rPr>
          <w:rFonts w:ascii="Consolas" w:cs="Consolas" w:eastAsia="Consolas" w:hAnsi="Consolas"/>
          <w:color w:val="7C2D12"/>
          <w:sz w:val="18"/>
          <w:szCs w:val="18"/>
        </w:rPr>
        <w:t xml:space="preserve">SPOT_FORCE_STOP_AT + SPOT_TEARDOWN_BUDGET &lt; SPOT_GRACE_SECONDS</w:t>
      </w:r>
      <w:r>
        <w:rPr>
          <w:rFonts w:ascii="Calibri" w:cs="Calibri" w:eastAsia="Calibri" w:hAnsi="Calibri"/>
          <w:color w:val="101318"/>
          <w:sz w:val="19"/>
          <w:szCs w:val="19"/>
        </w:rPr>
        <w:t xml:space="preserve"> must hold, or the advertised grace period is a fiction. This is not currently validated at startup — worth adding as an assertion in </w:t>
      </w:r>
      <w:r>
        <w:rPr>
          <w:rFonts w:ascii="Consolas" w:cs="Consolas" w:eastAsia="Consolas" w:hAnsi="Consolas"/>
          <w:color w:val="7C2D12"/>
          <w:sz w:val="18"/>
          <w:szCs w:val="18"/>
        </w:rPr>
        <w:t xml:space="preserve">config.py</w:t>
      </w:r>
      <w:r>
        <w:rPr>
          <w:rFonts w:ascii="Calibri" w:cs="Calibri" w:eastAsia="Calibri" w:hAnsi="Calibri"/>
          <w:color w:val="101318"/>
          <w:sz w:val="19"/>
          <w:szCs w:val="19"/>
        </w:rPr>
        <w:t xml:space="preserve">.</w:t>
      </w:r>
    </w:p>
    <w:p>
      <w:r>
        <w:br w:type="page"/>
      </w:r>
    </w:p>
    <w:p>
      <w:pPr>
        <w:pStyle w:val="Heading1"/>
        <w:spacing w:after="110" w:before="250"/>
      </w:pPr>
      <w:r>
        <w:rPr>
          <w:rFonts w:ascii="Calibri" w:cs="Calibri" w:eastAsia="Calibri" w:hAnsi="Calibri"/>
          <w:b/>
          <w:bCs/>
          <w:color w:val="101318"/>
          <w:sz w:val="29"/>
          <w:szCs w:val="29"/>
        </w:rPr>
        <w:t xml:space="preserve">14. Observability</w:t>
      </w:r>
    </w:p>
    <w:p>
      <w:pPr>
        <w:pStyle w:val="Heading2"/>
        <w:spacing w:after="80" w:before="190"/>
      </w:pPr>
      <w:r>
        <w:rPr>
          <w:rFonts w:ascii="Calibri" w:cs="Calibri" w:eastAsia="Calibri" w:hAnsi="Calibri"/>
          <w:b/>
          <w:bCs/>
          <w:color w:val="5B21B6"/>
          <w:sz w:val="23"/>
          <w:szCs w:val="23"/>
        </w:rPr>
        <w:t xml:space="preserve">14.1 Metrics</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4400"/>
        <w:gridCol w:w="1800"/>
        <w:gridCol w:w="3200"/>
        <w:gridCol w:w="5000"/>
      </w:tblGrid>
      <w:tr>
        <w:trPr>
          <w:tblHeader/>
        </w:trPr>
        <w:tc>
          <w:tcPr>
            <w:tcW w:type="dxa" w:w="4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Metric</w:t>
            </w:r>
          </w:p>
        </w:tc>
        <w:tc>
          <w:tcPr>
            <w:tcW w:type="dxa" w:w="18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Type</w:t>
            </w:r>
          </w:p>
        </w:tc>
        <w:tc>
          <w:tcPr>
            <w:tcW w:type="dxa" w:w="32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Labels</w:t>
            </w:r>
          </w:p>
        </w:tc>
        <w:tc>
          <w:tcPr>
            <w:tcW w:type="dxa" w:w="5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Alert when</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spot_admission_latency_seconds</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histogram</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outcome</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p99 &gt; 200 ms</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spot_admission_total</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counter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outcome (admitted/403/409/429)</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409 rate &gt; 20% sustained</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spot_pool_available_units</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gauge</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az</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0 for longer than one cycle while demand exists</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spot_pool_degraded</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gauge 0/1</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az</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1 for more than 3 cycles</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spot_over_allocation_total</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counter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az</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**&gt; 0 ever** — this is a correctness bug</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spot_reclaim_duration_seconds</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histogram</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forced (true/false)</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p999 &gt; grace_seconds</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spot_reclaim_slo_attainment</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gauge</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az</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&lt; 0.999</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spot_forced_stop_total</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counter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flavour</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sudden rise = customers not honouring the notice</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spot_notice_delivery_total</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counter</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channel, delivered</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all-channel failure &gt; 0</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spot_teardown_stalled</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gauge</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host_group</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&gt; 0</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spot_interruption_rate</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gauge</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flavour, az, tenant</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tenant spread widening (fairness signal)</w:t>
            </w:r>
          </w:p>
        </w:tc>
      </w:tr>
      <w:tr>
        <w:tc>
          <w:tcPr>
            <w:tcW w:type="dxa" w:w="4400"/>
            <w:tcMar>
              <w:top w:type="dxa" w:w="70"/>
              <w:left w:type="dxa" w:w="110"/>
              <w:bottom w:type="dxa" w:w="70"/>
              <w:right w:type="dxa" w:w="110"/>
            </w:tcMar>
          </w:tcPr>
          <w:p>
            <w:r>
              <w:rPr>
                <w:rFonts w:ascii="Calibri" w:cs="Calibri" w:eastAsia="Calibri" w:hAnsi="Calibri"/>
                <w:b/>
                <w:bCs/>
                <w:color w:val="101318"/>
                <w:sz w:val="17"/>
                <w:szCs w:val="17"/>
              </w:rPr>
              <w:t xml:space="preserve">spot_lease_state</w:t>
            </w:r>
          </w:p>
        </w:tc>
        <w:tc>
          <w:tcPr>
            <w:tcW w:type="dxa" w:w="1800"/>
            <w:tcMar>
              <w:top w:type="dxa" w:w="70"/>
              <w:left w:type="dxa" w:w="110"/>
              <w:bottom w:type="dxa" w:w="70"/>
              <w:right w:type="dxa" w:w="110"/>
            </w:tcMar>
          </w:tcPr>
          <w:p>
            <w:r>
              <w:rPr>
                <w:rFonts w:ascii="Calibri" w:cs="Calibri" w:eastAsia="Calibri" w:hAnsi="Calibri"/>
                <w:b w:val="false"/>
                <w:bCs w:val="false"/>
                <w:color w:val="101318"/>
                <w:sz w:val="17"/>
                <w:szCs w:val="17"/>
              </w:rPr>
              <w:t xml:space="preserve">gauge</w:t>
            </w:r>
          </w:p>
        </w:tc>
        <w:tc>
          <w:tcPr>
            <w:tcW w:type="dxa" w:w="32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state</w:t>
            </w:r>
          </w:p>
        </w:tc>
        <w:tc>
          <w:tcPr>
            <w:tcW w:type="dxa" w:w="5000"/>
            <w:tcMar>
              <w:top w:type="dxa" w:w="70"/>
              <w:left w:type="dxa" w:w="110"/>
              <w:bottom w:type="dxa" w:w="70"/>
              <w:right w:type="dxa" w:w="110"/>
            </w:tcMar>
          </w:tcPr>
          <w:p>
            <w:r>
              <w:rPr>
                <w:rFonts w:ascii="Calibri" w:cs="Calibri" w:eastAsia="Calibri" w:hAnsi="Calibri"/>
                <w:b w:val="false"/>
                <w:bCs w:val="false"/>
                <w:color w:val="101318"/>
                <w:sz w:val="17"/>
                <w:szCs w:val="17"/>
              </w:rPr>
              <w:t xml:space="preserve">NOTICE_ISSUED count not draining — stranded timers (§12.3)</w:t>
            </w:r>
          </w:p>
        </w:tc>
      </w:tr>
    </w:tbl>
    <w:p>
      <w:pPr>
        <w:pStyle w:val="Heading2"/>
        <w:spacing w:after="80" w:before="190"/>
      </w:pPr>
      <w:r>
        <w:rPr>
          <w:rFonts w:ascii="Calibri" w:cs="Calibri" w:eastAsia="Calibri" w:hAnsi="Calibri"/>
          <w:b/>
          <w:bCs/>
          <w:color w:val="5B21B6"/>
          <w:sz w:val="23"/>
          <w:szCs w:val="23"/>
        </w:rPr>
        <w:t xml:space="preserve">14.2 Log fields and tracing</w:t>
      </w:r>
    </w:p>
    <w:p>
      <w:pPr>
        <w:spacing w:after="90"/>
      </w:pPr>
      <w:r>
        <w:rPr>
          <w:rFonts w:ascii="Calibri" w:cs="Calibri" w:eastAsia="Calibri" w:hAnsi="Calibri"/>
          <w:color w:val="101318"/>
          <w:sz w:val="19"/>
          <w:szCs w:val="19"/>
        </w:rPr>
        <w:t xml:space="preserve">Every log line in the core carries </w:t>
      </w:r>
      <w:r>
        <w:rPr>
          <w:rFonts w:ascii="Consolas" w:cs="Consolas" w:eastAsia="Consolas" w:hAnsi="Consolas"/>
          <w:color w:val="7C2D12"/>
          <w:sz w:val="18"/>
          <w:szCs w:val="18"/>
        </w:rPr>
        <w:t xml:space="preserve">lease_id</w:t>
      </w:r>
      <w:r>
        <w:rPr>
          <w:rFonts w:ascii="Calibri" w:cs="Calibri" w:eastAsia="Calibri" w:hAnsi="Calibri"/>
          <w:color w:val="101318"/>
          <w:sz w:val="19"/>
          <w:szCs w:val="19"/>
        </w:rPr>
        <w:t xml:space="preserve">, and reclaim-path lines also carry </w:t>
      </w:r>
      <w:r>
        <w:rPr>
          <w:rFonts w:ascii="Consolas" w:cs="Consolas" w:eastAsia="Consolas" w:hAnsi="Consolas"/>
          <w:color w:val="7C2D12"/>
          <w:sz w:val="18"/>
          <w:szCs w:val="18"/>
        </w:rPr>
        <w:t xml:space="preserve">order_id</w:t>
      </w:r>
      <w:r>
        <w:rPr>
          <w:rFonts w:ascii="Calibri" w:cs="Calibri" w:eastAsia="Calibri" w:hAnsi="Calibri"/>
          <w:color w:val="101318"/>
          <w:sz w:val="19"/>
          <w:szCs w:val="19"/>
        </w:rPr>
        <w:t xml:space="preserve">. Edge numbers are logged verbatim (</w:t>
      </w:r>
      <w:r>
        <w:rPr>
          <w:rFonts w:ascii="Consolas" w:cs="Consolas" w:eastAsia="Consolas" w:hAnsi="Consolas"/>
          <w:color w:val="7C2D12"/>
          <w:sz w:val="18"/>
          <w:szCs w:val="18"/>
        </w:rPr>
        <w:t xml:space="preserve">edge 20  pool az-1: sellable -6</w:t>
      </w:r>
      <w:r>
        <w:rPr>
          <w:rFonts w:ascii="Calibri" w:cs="Calibri" w:eastAsia="Calibri" w:hAnsi="Calibri"/>
          <w:color w:val="101318"/>
          <w:sz w:val="19"/>
          <w:szCs w:val="19"/>
        </w:rPr>
        <w:t xml:space="preserve">) so a production log can be read against the wiring diagram. One trace span per API call, with child spans for </w:t>
      </w:r>
      <w:r>
        <w:rPr>
          <w:rFonts w:ascii="Consolas" w:cs="Consolas" w:eastAsia="Consolas" w:hAnsi="Consolas"/>
          <w:color w:val="7C2D12"/>
          <w:sz w:val="18"/>
          <w:szCs w:val="18"/>
        </w:rPr>
        <w:t xml:space="preserve">validate</w:t>
      </w:r>
      <w:r>
        <w:rPr>
          <w:rFonts w:ascii="Calibri" w:cs="Calibri" w:eastAsia="Calibri" w:hAnsi="Calibri"/>
          <w:color w:val="101318"/>
          <w:sz w:val="19"/>
          <w:szCs w:val="19"/>
        </w:rPr>
        <w:t xml:space="preserve">, </w:t>
      </w:r>
      <w:r>
        <w:rPr>
          <w:rFonts w:ascii="Consolas" w:cs="Consolas" w:eastAsia="Consolas" w:hAnsi="Consolas"/>
          <w:color w:val="7C2D12"/>
          <w:sz w:val="18"/>
          <w:szCs w:val="18"/>
        </w:rPr>
        <w:t xml:space="preserve">try_reserve</w:t>
      </w:r>
      <w:r>
        <w:rPr>
          <w:rFonts w:ascii="Calibri" w:cs="Calibri" w:eastAsia="Calibri" w:hAnsi="Calibri"/>
          <w:color w:val="101318"/>
          <w:sz w:val="19"/>
          <w:szCs w:val="19"/>
        </w:rPr>
        <w:t xml:space="preserve">, </w:t>
      </w:r>
      <w:r>
        <w:rPr>
          <w:rFonts w:ascii="Consolas" w:cs="Consolas" w:eastAsia="Consolas" w:hAnsi="Consolas"/>
          <w:color w:val="7C2D12"/>
          <w:sz w:val="18"/>
          <w:szCs w:val="18"/>
        </w:rPr>
        <w:t xml:space="preserve">place</w:t>
      </w:r>
      <w:r>
        <w:rPr>
          <w:rFonts w:ascii="Calibri" w:cs="Calibri" w:eastAsia="Calibri" w:hAnsi="Calibri"/>
          <w:color w:val="101318"/>
          <w:sz w:val="19"/>
          <w:szCs w:val="19"/>
        </w:rPr>
        <w:t xml:space="preserve">, </w:t>
      </w:r>
      <w:r>
        <w:rPr>
          <w:rFonts w:ascii="Consolas" w:cs="Consolas" w:eastAsia="Consolas" w:hAnsi="Consolas"/>
          <w:color w:val="7C2D12"/>
          <w:sz w:val="18"/>
          <w:szCs w:val="18"/>
        </w:rPr>
        <w:t xml:space="preserve">create</w:t>
      </w:r>
      <w:r>
        <w:rPr>
          <w:rFonts w:ascii="Calibri" w:cs="Calibri" w:eastAsia="Calibri" w:hAnsi="Calibri"/>
          <w:color w:val="101318"/>
          <w:sz w:val="19"/>
          <w:szCs w:val="19"/>
        </w:rPr>
        <w:t xml:space="preserve">; the reclaim path is a separate trace rooted at the order, with one span per victim lease.</w:t>
      </w:r>
    </w:p>
    <w:p>
      <w:r>
        <w:br w:type="page"/>
      </w:r>
    </w:p>
    <w:p>
      <w:pPr>
        <w:pStyle w:val="Heading1"/>
        <w:spacing w:after="110" w:before="250"/>
      </w:pPr>
      <w:r>
        <w:rPr>
          <w:rFonts w:ascii="Calibri" w:cs="Calibri" w:eastAsia="Calibri" w:hAnsi="Calibri"/>
          <w:b/>
          <w:bCs/>
          <w:color w:val="101318"/>
          <w:sz w:val="29"/>
          <w:szCs w:val="29"/>
        </w:rPr>
        <w:t xml:space="preserve">15. Test matrix</w:t>
      </w:r>
    </w:p>
    <w:p>
      <w:pPr>
        <w:spacing w:after="90"/>
      </w:pPr>
      <w:r>
        <w:rPr>
          <w:rFonts w:ascii="Calibri" w:cs="Calibri" w:eastAsia="Calibri" w:hAnsi="Calibri"/>
          <w:color w:val="101318"/>
          <w:sz w:val="19"/>
          <w:szCs w:val="19"/>
        </w:rPr>
        <w:t xml:space="preserve">28 tests, all passing. Mapped to the design property each one protects — a test that does not protect a stated property is not worth keeping.</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5600"/>
        <w:gridCol w:w="5800"/>
        <w:gridCol w:w="3000"/>
      </w:tblGrid>
      <w:tr>
        <w:trPr>
          <w:tblHeader/>
        </w:trPr>
        <w:tc>
          <w:tcPr>
            <w:tcW w:type="dxa" w:w="5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Test</w:t>
            </w:r>
          </w:p>
        </w:tc>
        <w:tc>
          <w:tcPr>
            <w:tcW w:type="dxa" w:w="58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Protects</w:t>
            </w:r>
          </w:p>
        </w:tc>
        <w:tc>
          <w:tcPr>
            <w:tcW w:type="dxa" w:w="3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Section</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test_launch_reaches_running_and_places_on_a_host</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Happy path reaches RUNNING with instances and a host group</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test_non_spot_account_is_rejected_403</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Entitlement is re-checked, never inferred</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§3.1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test_unknown_tenant_is_rejected</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Unknown tenant fails closed</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§9</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test_non_spot_eligible_flavour_is_rejected_400</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Licence-bound flavours never sold as spot</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§4.2</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test_quota_exceeded_is_429</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Per-tenant ceiling enforced before capacity work</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§3.1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test_idempotent_retry_returns_the_original_lease</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Exactly one lease per idempotency key</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§6.1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test_no_capacity_returns_retry_after_and_alternatives</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409 is cheap and actionable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§7.1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test_concurrent_launches_never_over_allocate</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**The core admission guarantee** — 20 racers, 12 units, exactly 6 win</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§6.1, §10.4</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test_failed_provisioning_releases_the_reservation</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No capacity leak on a failed launch</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§11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test_pool_shrinks_before_victims_are_selected</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Edge 20 strictly precedes edge 21</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§3.1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test_clean_guest_exits_inside_the_grace_window</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Clean path completes inside the budget</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§6.5</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test_guest_that_ignores_the_notice_is_force_stopped</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The timer is authoritative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§6.5</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test_capacity_is_only_free_after_teardown_is_confirmed</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capacity_returned precedes CLOSED</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test_stalled_teardown_holds_capacity_in_reclaiming</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A stuck teardown never looks like free capacity</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§11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test_reclaim_during_provisioning_cancels_outright</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No notice, no charge for a lease that never ran</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§4.1, §10.4</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test_grace_seconds_are_not_billed</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Metering arithmetic</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§6.6</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test_all_notice_channels_failing_raises_a_credit</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Undelivered notice is a credit, not a silence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§6.6</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test_notice_reaches_the_tenant_webhook_and_metadata</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All three channels independently exercised</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§3.1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test_blast_radius_caps_a_single_tenant</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One wave cannot take a whole fleet</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§6.4</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test_victim_selection_prefers_draining_one_host</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Contiguity beats fairness</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§6.4</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test_gateway_routes_spot_accounts_into_the_subsystem</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Gateway routing on account class</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§7</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test_gateway_refuses_non_spot_accounts_as_out_of_scope</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Static/dynamic paths stay out of scope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§7</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test_missing_tenant_header_is_401</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No anonymous launches</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§7</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test_inventory_publishes_price_and_interruption_rate</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Interruption rate is published, not hidden</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§3.1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test_409_carries_retry_after_header</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Header present, not just the body</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§7.1</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test_describe_and_release_round_trip</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Lease lifecycle over HTTP incl. 404</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§7</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test_internal_reclaim_endpoint</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The control interface works</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§7</w:t>
            </w:r>
          </w:p>
        </w:tc>
      </w:tr>
      <w:tr>
        <w:tc>
          <w:tcPr>
            <w:tcW w:type="dxa" w:w="5600"/>
            <w:tcMar>
              <w:top w:type="dxa" w:w="70"/>
              <w:left w:type="dxa" w:w="110"/>
              <w:bottom w:type="dxa" w:w="70"/>
              <w:right w:type="dxa" w:w="110"/>
            </w:tcMar>
          </w:tcPr>
          <w:p>
            <w:r>
              <w:rPr>
                <w:rFonts w:ascii="Calibri" w:cs="Calibri" w:eastAsia="Calibri" w:hAnsi="Calibri"/>
                <w:b/>
                <w:bCs/>
                <w:color w:val="101318"/>
                <w:sz w:val="17"/>
                <w:szCs w:val="17"/>
              </w:rPr>
              <w:t xml:space="preserve">test_ops_endpoints_answer</w:t>
            </w:r>
          </w:p>
        </w:tc>
        <w:tc>
          <w:tcPr>
            <w:tcW w:type="dxa" w:w="5800"/>
            <w:tcMar>
              <w:top w:type="dxa" w:w="70"/>
              <w:left w:type="dxa" w:w="110"/>
              <w:bottom w:type="dxa" w:w="70"/>
              <w:right w:type="dxa" w:w="110"/>
            </w:tcMar>
          </w:tcPr>
          <w:p>
            <w:r>
              <w:rPr>
                <w:rFonts w:ascii="Calibri" w:cs="Calibri" w:eastAsia="Calibri" w:hAnsi="Calibri"/>
                <w:b w:val="false"/>
                <w:bCs w:val="false"/>
                <w:color w:val="101318"/>
                <w:sz w:val="17"/>
                <w:szCs w:val="17"/>
              </w:rPr>
              <w:t xml:space="preserve">Observability surface is live</w:t>
            </w:r>
          </w:p>
        </w:tc>
        <w:tc>
          <w:tcPr>
            <w:tcW w:type="dxa" w:w="3000"/>
            <w:tcMar>
              <w:top w:type="dxa" w:w="70"/>
              <w:left w:type="dxa" w:w="110"/>
              <w:bottom w:type="dxa" w:w="70"/>
              <w:right w:type="dxa" w:w="110"/>
            </w:tcMar>
          </w:tcPr>
          <w:p>
            <w:r>
              <w:rPr>
                <w:rFonts w:ascii="Calibri" w:cs="Calibri" w:eastAsia="Calibri" w:hAnsi="Calibri"/>
                <w:b w:val="false"/>
                <w:bCs w:val="false"/>
                <w:color w:val="101318"/>
                <w:sz w:val="17"/>
                <w:szCs w:val="17"/>
              </w:rPr>
              <w:t xml:space="preserve">§14</w:t>
            </w:r>
          </w:p>
        </w:tc>
      </w:tr>
    </w:tbl>
    <w:p>
      <w:pPr>
        <w:pStyle w:val="Heading2"/>
        <w:spacing w:after="80" w:before="190"/>
      </w:pPr>
      <w:r>
        <w:rPr>
          <w:rFonts w:ascii="Calibri" w:cs="Calibri" w:eastAsia="Calibri" w:hAnsi="Calibri"/>
          <w:b/>
          <w:bCs/>
          <w:color w:val="5B21B6"/>
          <w:sz w:val="23"/>
          <w:szCs w:val="23"/>
        </w:rPr>
        <w:t xml:space="preserve">15.1 Coverage gaps</w:t>
      </w:r>
    </w:p>
    <w:p>
      <w:pPr>
        <w:pStyle w:val="ListParagraph"/>
        <w:numPr>
          <w:ilvl w:val="0"/>
          <w:numId w:val="2"/>
        </w:numPr>
        <w:spacing w:after="50"/>
      </w:pPr>
      <w:r>
        <w:rPr>
          <w:rFonts w:ascii="Calibri" w:cs="Calibri" w:eastAsia="Calibri" w:hAnsi="Calibri"/>
          <w:color w:val="101318"/>
          <w:sz w:val="19"/>
          <w:szCs w:val="19"/>
        </w:rPr>
        <w:t xml:space="preserve">No test for </w:t>
      </w:r>
      <w:r>
        <w:rPr>
          <w:rFonts w:ascii="Calibri" w:cs="Calibri" w:eastAsia="Calibri" w:hAnsi="Calibri"/>
          <w:b/>
          <w:bCs/>
          <w:color w:val="101318"/>
          <w:sz w:val="19"/>
          <w:szCs w:val="19"/>
        </w:rPr>
        <w:t xml:space="preserve">restart recovery</w:t>
      </w:r>
      <w:r>
        <w:rPr>
          <w:rFonts w:ascii="Calibri" w:cs="Calibri" w:eastAsia="Calibri" w:hAnsi="Calibri"/>
          <w:color w:val="101318"/>
          <w:sz w:val="19"/>
          <w:szCs w:val="19"/>
        </w:rPr>
        <w:t xml:space="preserve"> — because the behaviour is broken (§12.3). Write the test first, then the reaper.</w:t>
      </w:r>
    </w:p>
    <w:p>
      <w:pPr>
        <w:pStyle w:val="ListParagraph"/>
        <w:numPr>
          <w:ilvl w:val="0"/>
          <w:numId w:val="2"/>
        </w:numPr>
        <w:spacing w:after="50"/>
      </w:pPr>
      <w:r>
        <w:rPr>
          <w:rFonts w:ascii="Calibri" w:cs="Calibri" w:eastAsia="Calibri" w:hAnsi="Calibri"/>
          <w:color w:val="101318"/>
          <w:sz w:val="19"/>
          <w:szCs w:val="19"/>
        </w:rPr>
        <w:t xml:space="preserve">No test for </w:t>
      </w:r>
      <w:r>
        <w:rPr>
          <w:rFonts w:ascii="Calibri" w:cs="Calibri" w:eastAsia="Calibri" w:hAnsi="Calibri"/>
          <w:b/>
          <w:bCs/>
          <w:color w:val="101318"/>
          <w:sz w:val="19"/>
          <w:szCs w:val="19"/>
        </w:rPr>
        <w:t xml:space="preserve">multi-replica reserve</w:t>
      </w:r>
      <w:r>
        <w:rPr>
          <w:rFonts w:ascii="Calibri" w:cs="Calibri" w:eastAsia="Calibri" w:hAnsi="Calibri"/>
          <w:color w:val="101318"/>
          <w:sz w:val="19"/>
          <w:szCs w:val="19"/>
        </w:rPr>
        <w:t xml:space="preserve"> — needs the database implementation from §6.1.</w:t>
      </w:r>
    </w:p>
    <w:p>
      <w:pPr>
        <w:pStyle w:val="ListParagraph"/>
        <w:numPr>
          <w:ilvl w:val="0"/>
          <w:numId w:val="2"/>
        </w:numPr>
        <w:spacing w:after="50"/>
      </w:pPr>
      <w:r>
        <w:rPr>
          <w:rFonts w:ascii="Calibri" w:cs="Calibri" w:eastAsia="Calibri" w:hAnsi="Calibri"/>
          <w:color w:val="101318"/>
          <w:sz w:val="19"/>
          <w:szCs w:val="19"/>
        </w:rPr>
        <w:t xml:space="preserve">No </w:t>
      </w:r>
      <w:r>
        <w:rPr>
          <w:rFonts w:ascii="Calibri" w:cs="Calibri" w:eastAsia="Calibri" w:hAnsi="Calibri"/>
          <w:b/>
          <w:bCs/>
          <w:color w:val="101318"/>
          <w:sz w:val="19"/>
          <w:szCs w:val="19"/>
        </w:rPr>
        <w:t xml:space="preserve">load test</w:t>
      </w:r>
      <w:r>
        <w:rPr>
          <w:rFonts w:ascii="Calibri" w:cs="Calibri" w:eastAsia="Calibri" w:hAnsi="Calibri"/>
          <w:color w:val="101318"/>
          <w:sz w:val="19"/>
          <w:szCs w:val="19"/>
        </w:rPr>
        <w:t xml:space="preserve"> establishing the p99 admission latency figure in §14.1; that number is a target, not a measurement.</w:t>
      </w:r>
    </w:p>
    <w:p>
      <w:pPr>
        <w:pStyle w:val="ListParagraph"/>
        <w:numPr>
          <w:ilvl w:val="0"/>
          <w:numId w:val="2"/>
        </w:numPr>
        <w:spacing w:after="50"/>
      </w:pPr>
      <w:r>
        <w:rPr>
          <w:rFonts w:ascii="Calibri" w:cs="Calibri" w:eastAsia="Calibri" w:hAnsi="Calibri"/>
          <w:color w:val="101318"/>
          <w:sz w:val="19"/>
          <w:szCs w:val="19"/>
        </w:rPr>
        <w:t xml:space="preserve">No </w:t>
      </w:r>
      <w:r>
        <w:rPr>
          <w:rFonts w:ascii="Calibri" w:cs="Calibri" w:eastAsia="Calibri" w:hAnsi="Calibri"/>
          <w:b/>
          <w:bCs/>
          <w:color w:val="101318"/>
          <w:sz w:val="19"/>
          <w:szCs w:val="19"/>
        </w:rPr>
        <w:t xml:space="preserve">chaos test</w:t>
      </w:r>
      <w:r>
        <w:rPr>
          <w:rFonts w:ascii="Calibri" w:cs="Calibri" w:eastAsia="Calibri" w:hAnsi="Calibri"/>
          <w:color w:val="101318"/>
          <w:sz w:val="19"/>
          <w:szCs w:val="19"/>
        </w:rPr>
        <w:t xml:space="preserve"> for a partially failing ledger.</w:t>
      </w:r>
    </w:p>
    <w:p>
      <w:r>
        <w:br w:type="page"/>
      </w:r>
    </w:p>
    <w:p>
      <w:pPr>
        <w:pStyle w:val="Heading1"/>
        <w:spacing w:after="110" w:before="250"/>
      </w:pPr>
      <w:r>
        <w:rPr>
          <w:rFonts w:ascii="Calibri" w:cs="Calibri" w:eastAsia="Calibri" w:hAnsi="Calibri"/>
          <w:b/>
          <w:bCs/>
          <w:color w:val="101318"/>
          <w:sz w:val="29"/>
          <w:szCs w:val="29"/>
        </w:rPr>
        <w:t xml:space="preserve">16. Deployment and scaling</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3400"/>
        <w:gridCol w:w="4600"/>
        <w:gridCol w:w="6400"/>
      </w:tblGrid>
      <w:tr>
        <w:trPr>
          <w:tblHeader/>
        </w:trPr>
        <w:tc>
          <w:tcPr>
            <w:tcW w:type="dxa" w:w="3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Concern</w:t>
            </w:r>
          </w:p>
        </w:tc>
        <w:tc>
          <w:tcPr>
            <w:tcW w:type="dxa" w:w="46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Single replica (today)</w:t>
            </w:r>
          </w:p>
        </w:tc>
        <w:tc>
          <w:tcPr>
            <w:tcW w:type="dxa" w:w="6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Multi-replica (target)</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Admission</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asyncio.Lock</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Conditional UPDATE on `spot_pool`; any replica can admit</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Lease state</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in-memory dict</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`spot_lease` with optimistic `version`; `SELECT … FOR UPDATE` on transition</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Grace timers</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asyncio tasks</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Either a DB-backed reaper every 5 s (simplest, recommended) or leader-elected timer ownership per AZ</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Pool refresh</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one task per process</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Leader-elected, or idempotent so N replicas refreshing is harmless</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Event bus</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in-process</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Kafka; partition by `lease_id` for per-lease ordering</w:t>
            </w:r>
          </w:p>
        </w:tc>
      </w:tr>
      <w:tr>
        <w:tc>
          <w:tcPr>
            <w:tcW w:type="dxa" w:w="3400"/>
            <w:tcMar>
              <w:top w:type="dxa" w:w="70"/>
              <w:left w:type="dxa" w:w="110"/>
              <w:bottom w:type="dxa" w:w="70"/>
              <w:right w:type="dxa" w:w="110"/>
            </w:tcMar>
          </w:tcPr>
          <w:p>
            <w:r>
              <w:rPr>
                <w:rFonts w:ascii="Calibri" w:cs="Calibri" w:eastAsia="Calibri" w:hAnsi="Calibri"/>
                <w:b/>
                <w:bCs/>
                <w:color w:val="101318"/>
                <w:sz w:val="17"/>
                <w:szCs w:val="17"/>
              </w:rPr>
              <w:t xml:space="preserve">Reclaim orders</w:t>
            </w:r>
          </w:p>
        </w:tc>
        <w:tc>
          <w:tcPr>
            <w:tcW w:type="dxa" w:w="4600"/>
            <w:tcMar>
              <w:top w:type="dxa" w:w="70"/>
              <w:left w:type="dxa" w:w="110"/>
              <w:bottom w:type="dxa" w:w="70"/>
              <w:right w:type="dxa" w:w="110"/>
            </w:tcMar>
          </w:tcPr>
          <w:p>
            <w:r>
              <w:rPr>
                <w:rFonts w:ascii="Calibri" w:cs="Calibri" w:eastAsia="Calibri" w:hAnsi="Calibri"/>
                <w:b w:val="false"/>
                <w:bCs w:val="false"/>
                <w:color w:val="101318"/>
                <w:sz w:val="17"/>
                <w:szCs w:val="17"/>
              </w:rPr>
              <w:t xml:space="preserve">direct call</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Idempotent per `order_id`; a replayed order must not double-preempt</w:t>
            </w:r>
          </w:p>
        </w:tc>
      </w:tr>
    </w:tbl>
    <w:p>
      <w:pPr>
        <w:spacing w:after="90"/>
      </w:pPr>
      <w:r>
        <w:rPr>
          <w:rFonts w:ascii="Calibri" w:cs="Calibri" w:eastAsia="Calibri" w:hAnsi="Calibri"/>
          <w:color w:val="101318"/>
          <w:sz w:val="19"/>
          <w:szCs w:val="19"/>
        </w:rPr>
        <w:t xml:space="preserve">Scaling shape: admission is CPU-light and database-bound, so it scales horizontally once §12.2 is fixed. The grace-timer reaper is the one component that must not run N times concurrently on the same lease — the DB-backed version handles that with a conditional UPDATE that claims the lease before force-stopping it.</w:t>
      </w:r>
    </w:p>
    <w:p>
      <w:pPr>
        <w:pStyle w:val="Heading2"/>
        <w:spacing w:after="80" w:before="190"/>
      </w:pPr>
      <w:r>
        <w:rPr>
          <w:rFonts w:ascii="Calibri" w:cs="Calibri" w:eastAsia="Calibri" w:hAnsi="Calibri"/>
          <w:b/>
          <w:bCs/>
          <w:color w:val="5B21B6"/>
          <w:sz w:val="23"/>
          <w:szCs w:val="23"/>
        </w:rPr>
        <w:t xml:space="preserve">16.1 Recommended order of work</w:t>
      </w:r>
    </w:p>
    <w:tbl>
      <w:tblPr>
        <w:tblW w:type="dxa" w:w="14400"/>
        <w:tblBorders>
          <w:top w:val="single" w:color="C9D1DC" w:sz="4"/>
          <w:left w:val="single" w:color="C9D1DC" w:sz="4"/>
          <w:bottom w:val="single" w:color="C9D1DC" w:sz="4"/>
          <w:right w:val="single" w:color="C9D1DC" w:sz="4"/>
          <w:insideH w:val="single" w:color="DDE3EB" w:sz="2"/>
          <w:insideV w:val="single" w:color="DDE3EB" w:sz="2"/>
        </w:tblBorders>
      </w:tblPr>
      <w:tblGrid>
        <w:gridCol w:w="1000"/>
        <w:gridCol w:w="6400"/>
        <w:gridCol w:w="7000"/>
      </w:tblGrid>
      <w:tr>
        <w:trPr>
          <w:tblHeader/>
        </w:trPr>
        <w:tc>
          <w:tcPr>
            <w:tcW w:type="dxa" w:w="1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Step</w:t>
            </w:r>
          </w:p>
        </w:tc>
        <w:tc>
          <w:tcPr>
            <w:tcW w:type="dxa" w:w="64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Change</w:t>
            </w:r>
          </w:p>
        </w:tc>
        <w:tc>
          <w:tcPr>
            <w:tcW w:type="dxa" w:w="7000"/>
            <w:shd w:fill="EDE9FE" w:color="auto" w:val="clear"/>
            <w:tcMar>
              <w:top w:type="dxa" w:w="70"/>
              <w:left w:type="dxa" w:w="110"/>
              <w:bottom w:type="dxa" w:w="70"/>
              <w:right w:type="dxa" w:w="110"/>
            </w:tcMar>
          </w:tcPr>
          <w:p>
            <w:r>
              <w:rPr>
                <w:rFonts w:ascii="Calibri" w:cs="Calibri" w:eastAsia="Calibri" w:hAnsi="Calibri"/>
                <w:b/>
                <w:bCs/>
                <w:color w:val="101318"/>
                <w:sz w:val="17"/>
                <w:szCs w:val="17"/>
              </w:rPr>
              <w:t xml:space="preserve">Unblocks</w:t>
            </w:r>
          </w:p>
        </w:tc>
      </w:tr>
      <w:tr>
        <w:tc>
          <w:tcPr>
            <w:tcW w:type="dxa" w:w="1000"/>
            <w:tcMar>
              <w:top w:type="dxa" w:w="70"/>
              <w:left w:type="dxa" w:w="110"/>
              <w:bottom w:type="dxa" w:w="70"/>
              <w:right w:type="dxa" w:w="110"/>
            </w:tcMar>
          </w:tcPr>
          <w:p>
            <w:r>
              <w:rPr>
                <w:rFonts w:ascii="Calibri" w:cs="Calibri" w:eastAsia="Calibri" w:hAnsi="Calibri"/>
                <w:b/>
                <w:bCs/>
                <w:color w:val="101318"/>
                <w:sz w:val="17"/>
                <w:szCs w:val="17"/>
              </w:rPr>
              <w:t xml:space="preserve">1</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Persist leases, pool and audit to Postgres; keep the same interfaces</w:t>
            </w:r>
          </w:p>
        </w:tc>
        <w:tc>
          <w:tcPr>
            <w:tcW w:type="dxa" w:w="7000"/>
            <w:tcMar>
              <w:top w:type="dxa" w:w="70"/>
              <w:left w:type="dxa" w:w="110"/>
              <w:bottom w:type="dxa" w:w="70"/>
              <w:right w:type="dxa" w:w="110"/>
            </w:tcMar>
          </w:tcPr>
          <w:p>
            <w:r>
              <w:rPr>
                <w:rFonts w:ascii="Calibri" w:cs="Calibri" w:eastAsia="Calibri" w:hAnsi="Calibri"/>
                <w:b w:val="false"/>
                <w:bCs w:val="false"/>
                <w:color w:val="101318"/>
                <w:sz w:val="17"/>
                <w:szCs w:val="17"/>
              </w:rPr>
              <w:t xml:space="preserve">Everything else</w:t>
            </w:r>
          </w:p>
        </w:tc>
      </w:tr>
      <w:tr>
        <w:tc>
          <w:tcPr>
            <w:tcW w:type="dxa" w:w="1000"/>
            <w:tcMar>
              <w:top w:type="dxa" w:w="70"/>
              <w:left w:type="dxa" w:w="110"/>
              <w:bottom w:type="dxa" w:w="70"/>
              <w:right w:type="dxa" w:w="110"/>
            </w:tcMar>
          </w:tcPr>
          <w:p>
            <w:r>
              <w:rPr>
                <w:rFonts w:ascii="Calibri" w:cs="Calibri" w:eastAsia="Calibri" w:hAnsi="Calibri"/>
                <w:b/>
                <w:bCs/>
                <w:color w:val="101318"/>
                <w:sz w:val="17"/>
                <w:szCs w:val="17"/>
              </w:rPr>
              <w:t xml:space="preserve">2</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Replace the reserve with the conditional UPDATE (§6.1)</w:t>
            </w:r>
          </w:p>
        </w:tc>
        <w:tc>
          <w:tcPr>
            <w:tcW w:type="dxa" w:w="7000"/>
            <w:tcMar>
              <w:top w:type="dxa" w:w="70"/>
              <w:left w:type="dxa" w:w="110"/>
              <w:bottom w:type="dxa" w:w="70"/>
              <w:right w:type="dxa" w:w="110"/>
            </w:tcMar>
          </w:tcPr>
          <w:p>
            <w:r>
              <w:rPr>
                <w:rFonts w:ascii="Calibri" w:cs="Calibri" w:eastAsia="Calibri" w:hAnsi="Calibri"/>
                <w:b w:val="false"/>
                <w:bCs w:val="false"/>
                <w:color w:val="101318"/>
                <w:sz w:val="17"/>
                <w:szCs w:val="17"/>
              </w:rPr>
              <w:t xml:space="preserve">More than one replica</w:t>
            </w:r>
          </w:p>
        </w:tc>
      </w:tr>
      <w:tr>
        <w:tc>
          <w:tcPr>
            <w:tcW w:type="dxa" w:w="1000"/>
            <w:tcMar>
              <w:top w:type="dxa" w:w="70"/>
              <w:left w:type="dxa" w:w="110"/>
              <w:bottom w:type="dxa" w:w="70"/>
              <w:right w:type="dxa" w:w="110"/>
            </w:tcMar>
          </w:tcPr>
          <w:p>
            <w:r>
              <w:rPr>
                <w:rFonts w:ascii="Calibri" w:cs="Calibri" w:eastAsia="Calibri" w:hAnsi="Calibri"/>
                <w:b/>
                <w:bCs/>
                <w:color w:val="101318"/>
                <w:sz w:val="17"/>
                <w:szCs w:val="17"/>
              </w:rPr>
              <w:t xml:space="preserve">3</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Add the grace-timer reaper (§12.3) and its test</w:t>
            </w:r>
          </w:p>
        </w:tc>
        <w:tc>
          <w:tcPr>
            <w:tcW w:type="dxa" w:w="7000"/>
            <w:tcMar>
              <w:top w:type="dxa" w:w="70"/>
              <w:left w:type="dxa" w:w="110"/>
              <w:bottom w:type="dxa" w:w="70"/>
              <w:right w:type="dxa" w:w="110"/>
            </w:tcMar>
          </w:tcPr>
          <w:p>
            <w:r>
              <w:rPr>
                <w:rFonts w:ascii="Calibri" w:cs="Calibri" w:eastAsia="Calibri" w:hAnsi="Calibri"/>
                <w:b w:val="false"/>
                <w:bCs w:val="false"/>
                <w:color w:val="101318"/>
                <w:sz w:val="17"/>
                <w:szCs w:val="17"/>
              </w:rPr>
              <w:t xml:space="preserve">Restart safety — currently the most dangerous gap</w:t>
            </w:r>
          </w:p>
        </w:tc>
      </w:tr>
      <w:tr>
        <w:tc>
          <w:tcPr>
            <w:tcW w:type="dxa" w:w="1000"/>
            <w:tcMar>
              <w:top w:type="dxa" w:w="70"/>
              <w:left w:type="dxa" w:w="110"/>
              <w:bottom w:type="dxa" w:w="70"/>
              <w:right w:type="dxa" w:w="110"/>
            </w:tcMar>
          </w:tcPr>
          <w:p>
            <w:r>
              <w:rPr>
                <w:rFonts w:ascii="Calibri" w:cs="Calibri" w:eastAsia="Calibri" w:hAnsi="Calibri"/>
                <w:b/>
                <w:bCs/>
                <w:color w:val="101318"/>
                <w:sz w:val="17"/>
                <w:szCs w:val="17"/>
              </w:rPr>
              <w:t xml:space="preserve">4</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Authenticate `/internal`, remove `/sim` from production builds</w:t>
            </w:r>
          </w:p>
        </w:tc>
        <w:tc>
          <w:tcPr>
            <w:tcW w:type="dxa" w:w="7000"/>
            <w:tcMar>
              <w:top w:type="dxa" w:w="70"/>
              <w:left w:type="dxa" w:w="110"/>
              <w:bottom w:type="dxa" w:w="70"/>
              <w:right w:type="dxa" w:w="110"/>
            </w:tcMar>
          </w:tcPr>
          <w:p>
            <w:r>
              <w:rPr>
                <w:rFonts w:ascii="Calibri" w:cs="Calibri" w:eastAsia="Calibri" w:hAnsi="Calibri"/>
                <w:b w:val="false"/>
                <w:bCs w:val="false"/>
                <w:color w:val="101318"/>
                <w:sz w:val="17"/>
                <w:szCs w:val="17"/>
              </w:rPr>
              <w:t xml:space="preserve">Any deployment outside a lab</w:t>
            </w:r>
          </w:p>
        </w:tc>
      </w:tr>
      <w:tr>
        <w:tc>
          <w:tcPr>
            <w:tcW w:type="dxa" w:w="1000"/>
            <w:tcMar>
              <w:top w:type="dxa" w:w="70"/>
              <w:left w:type="dxa" w:w="110"/>
              <w:bottom w:type="dxa" w:w="70"/>
              <w:right w:type="dxa" w:w="110"/>
            </w:tcMar>
          </w:tcPr>
          <w:p>
            <w:r>
              <w:rPr>
                <w:rFonts w:ascii="Calibri" w:cs="Calibri" w:eastAsia="Calibri" w:hAnsi="Calibri"/>
                <w:b/>
                <w:bCs/>
                <w:color w:val="101318"/>
                <w:sz w:val="17"/>
                <w:szCs w:val="17"/>
              </w:rPr>
              <w:t xml:space="preserve">5</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Transactional outbox for ledger + events</w:t>
            </w:r>
          </w:p>
        </w:tc>
        <w:tc>
          <w:tcPr>
            <w:tcW w:type="dxa" w:w="7000"/>
            <w:tcMar>
              <w:top w:type="dxa" w:w="70"/>
              <w:left w:type="dxa" w:w="110"/>
              <w:bottom w:type="dxa" w:w="70"/>
              <w:right w:type="dxa" w:w="110"/>
            </w:tcMar>
          </w:tcPr>
          <w:p>
            <w:r>
              <w:rPr>
                <w:rFonts w:ascii="Calibri" w:cs="Calibri" w:eastAsia="Calibri" w:hAnsi="Calibri"/>
                <w:b w:val="false"/>
                <w:bCs w:val="false"/>
                <w:color w:val="101318"/>
                <w:sz w:val="17"/>
                <w:szCs w:val="17"/>
              </w:rPr>
              <w:t xml:space="preserve">Crash consistency between the two views</w:t>
            </w:r>
          </w:p>
        </w:tc>
      </w:tr>
      <w:tr>
        <w:tc>
          <w:tcPr>
            <w:tcW w:type="dxa" w:w="1000"/>
            <w:tcMar>
              <w:top w:type="dxa" w:w="70"/>
              <w:left w:type="dxa" w:w="110"/>
              <w:bottom w:type="dxa" w:w="70"/>
              <w:right w:type="dxa" w:w="110"/>
            </w:tcMar>
          </w:tcPr>
          <w:p>
            <w:r>
              <w:rPr>
                <w:rFonts w:ascii="Calibri" w:cs="Calibri" w:eastAsia="Calibri" w:hAnsi="Calibri"/>
                <w:b/>
                <w:bCs/>
                <w:color w:val="101318"/>
                <w:sz w:val="17"/>
                <w:szCs w:val="17"/>
              </w:rPr>
              <w:t xml:space="preserve">6</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TTL sweeps for idempotency keys and notice metadata</w:t>
            </w:r>
          </w:p>
        </w:tc>
        <w:tc>
          <w:tcPr>
            <w:tcW w:type="dxa" w:w="7000"/>
            <w:tcMar>
              <w:top w:type="dxa" w:w="70"/>
              <w:left w:type="dxa" w:w="110"/>
              <w:bottom w:type="dxa" w:w="70"/>
              <w:right w:type="dxa" w:w="110"/>
            </w:tcMar>
          </w:tcPr>
          <w:p>
            <w:r>
              <w:rPr>
                <w:rFonts w:ascii="Calibri" w:cs="Calibri" w:eastAsia="Calibri" w:hAnsi="Calibri"/>
                <w:b w:val="false"/>
                <w:bCs w:val="false"/>
                <w:color w:val="101318"/>
                <w:sz w:val="17"/>
                <w:szCs w:val="17"/>
              </w:rPr>
              <w:t xml:space="preserve">Long-running processes</w:t>
            </w:r>
          </w:p>
        </w:tc>
      </w:tr>
      <w:tr>
        <w:tc>
          <w:tcPr>
            <w:tcW w:type="dxa" w:w="1000"/>
            <w:tcMar>
              <w:top w:type="dxa" w:w="70"/>
              <w:left w:type="dxa" w:w="110"/>
              <w:bottom w:type="dxa" w:w="70"/>
              <w:right w:type="dxa" w:w="110"/>
            </w:tcMar>
          </w:tcPr>
          <w:p>
            <w:r>
              <w:rPr>
                <w:rFonts w:ascii="Calibri" w:cs="Calibri" w:eastAsia="Calibri" w:hAnsi="Calibri"/>
                <w:b/>
                <w:bCs/>
                <w:color w:val="101318"/>
                <w:sz w:val="17"/>
                <w:szCs w:val="17"/>
              </w:rPr>
              <w:t xml:space="preserve">7</w:t>
            </w:r>
          </w:p>
        </w:tc>
        <w:tc>
          <w:tcPr>
            <w:tcW w:type="dxa" w:w="6400"/>
            <w:tcMar>
              <w:top w:type="dxa" w:w="70"/>
              <w:left w:type="dxa" w:w="110"/>
              <w:bottom w:type="dxa" w:w="70"/>
              <w:right w:type="dxa" w:w="110"/>
            </w:tcMar>
          </w:tcPr>
          <w:p>
            <w:r>
              <w:rPr>
                <w:rFonts w:ascii="Calibri" w:cs="Calibri" w:eastAsia="Calibri" w:hAnsi="Calibri"/>
                <w:b w:val="false"/>
                <w:bCs w:val="false"/>
                <w:color w:val="101318"/>
                <w:sz w:val="17"/>
                <w:szCs w:val="17"/>
              </w:rPr>
              <w:t xml:space="preserve">Metrics, dashboards and the SLO alert on reclaim attainment</w:t>
            </w:r>
          </w:p>
        </w:tc>
        <w:tc>
          <w:tcPr>
            <w:tcW w:type="dxa" w:w="7000"/>
            <w:tcMar>
              <w:top w:type="dxa" w:w="70"/>
              <w:left w:type="dxa" w:w="110"/>
              <w:bottom w:type="dxa" w:w="70"/>
              <w:right w:type="dxa" w:w="110"/>
            </w:tcMar>
          </w:tcPr>
          <w:p>
            <w:r>
              <w:rPr>
                <w:rFonts w:ascii="Calibri" w:cs="Calibri" w:eastAsia="Calibri" w:hAnsi="Calibri"/>
                <w:b w:val="false"/>
                <w:bCs w:val="false"/>
                <w:color w:val="101318"/>
                <w:sz w:val="17"/>
                <w:szCs w:val="17"/>
              </w:rPr>
              <w:t xml:space="preserve">Operating it for real</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82d68161663a074e69409b3233326d74a6c483.png"/><Relationship Id="rId8" Type="http://schemas.openxmlformats.org/officeDocument/2006/relationships/image" Target="media/186fcfe681637984e6f2c13f716ddbf39b6dd4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2026-08-06T08:32:27.062Z</dcterms:created>
  <dcterms:modified xsi:type="dcterms:W3CDTF">2026-08-06T08:32:27.076Z</dcterms:modified>
</cp:coreProperties>
</file>

<file path=docProps/custom.xml><?xml version="1.0" encoding="utf-8"?>
<Properties xmlns="http://schemas.openxmlformats.org/officeDocument/2006/custom-properties" xmlns:vt="http://schemas.openxmlformats.org/officeDocument/2006/docPropsVTypes"/>
</file>