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AEB9" w14:textId="77777777" w:rsidR="007E5123" w:rsidRPr="007E5123" w:rsidRDefault="007E5123" w:rsidP="007E5123">
      <w:pPr>
        <w:shd w:val="clear" w:color="auto" w:fill="FFFFFF"/>
        <w:spacing w:before="100" w:beforeAutospacing="1" w:after="100" w:afterAutospacing="1" w:line="240" w:lineRule="auto"/>
        <w:outlineLvl w:val="0"/>
        <w:rPr>
          <w:rFonts w:ascii="Open Sans" w:eastAsia="Times New Roman" w:hAnsi="Open Sans" w:cs="Open Sans"/>
          <w:b/>
          <w:bCs/>
          <w:color w:val="2C3437"/>
          <w:kern w:val="36"/>
          <w:sz w:val="48"/>
          <w:szCs w:val="48"/>
          <w:lang w:eastAsia="en-IN" w:bidi="ar-SA"/>
          <w14:ligatures w14:val="none"/>
        </w:rPr>
      </w:pPr>
      <w:r w:rsidRPr="007E5123">
        <w:rPr>
          <w:rFonts w:ascii="Open Sans" w:eastAsia="Times New Roman" w:hAnsi="Open Sans" w:cs="Open Sans"/>
          <w:b/>
          <w:bCs/>
          <w:color w:val="2C3437"/>
          <w:kern w:val="36"/>
          <w:sz w:val="48"/>
          <w:szCs w:val="48"/>
          <w:lang w:eastAsia="en-IN" w:bidi="ar-SA"/>
          <w14:ligatures w14:val="none"/>
        </w:rPr>
        <w:t>Differences between Node.js and the Browser</w:t>
      </w:r>
    </w:p>
    <w:p w14:paraId="4562E19D" w14:textId="77777777" w:rsidR="00327791" w:rsidRDefault="00327791" w:rsidP="00327791">
      <w:pPr>
        <w:pStyle w:val="NormalWeb"/>
        <w:shd w:val="clear" w:color="auto" w:fill="FFFFFF"/>
        <w:rPr>
          <w:rFonts w:ascii="Open Sans" w:hAnsi="Open Sans" w:cs="Open Sans"/>
          <w:color w:val="2C3437"/>
        </w:rPr>
      </w:pPr>
      <w:r>
        <w:rPr>
          <w:rFonts w:ascii="Open Sans" w:hAnsi="Open Sans" w:cs="Open Sans"/>
          <w:color w:val="2C3437"/>
        </w:rPr>
        <w:t xml:space="preserve">Both the browser and Node.js use JavaScript as their programming language. Building apps that run in the browser is a completely different thing than building a Node.js application. </w:t>
      </w:r>
      <w:proofErr w:type="gramStart"/>
      <w:r>
        <w:rPr>
          <w:rFonts w:ascii="Open Sans" w:hAnsi="Open Sans" w:cs="Open Sans"/>
          <w:color w:val="2C3437"/>
        </w:rPr>
        <w:t>Despite the fact that</w:t>
      </w:r>
      <w:proofErr w:type="gramEnd"/>
      <w:r>
        <w:rPr>
          <w:rFonts w:ascii="Open Sans" w:hAnsi="Open Sans" w:cs="Open Sans"/>
          <w:color w:val="2C3437"/>
        </w:rPr>
        <w:t xml:space="preserve"> it's always JavaScript, there are some key differences that make the experience radically different.</w:t>
      </w:r>
    </w:p>
    <w:p w14:paraId="7D7623DD" w14:textId="77777777" w:rsidR="00327791" w:rsidRDefault="00327791" w:rsidP="00327791">
      <w:pPr>
        <w:pStyle w:val="NormalWeb"/>
        <w:shd w:val="clear" w:color="auto" w:fill="FFFFFF"/>
        <w:rPr>
          <w:rFonts w:ascii="Open Sans" w:hAnsi="Open Sans" w:cs="Open Sans"/>
          <w:color w:val="2C3437"/>
        </w:rPr>
      </w:pPr>
      <w:r>
        <w:rPr>
          <w:rFonts w:ascii="Open Sans" w:hAnsi="Open Sans" w:cs="Open Sans"/>
          <w:color w:val="2C3437"/>
        </w:rPr>
        <w:t>From the perspective of a frontend developer who extensively uses JavaScript, Node.js apps bring with them a huge advantage: the comfort of programming everything - the frontend and the backend - in a single language.</w:t>
      </w:r>
    </w:p>
    <w:p w14:paraId="384AE1B4" w14:textId="77777777" w:rsidR="00327791" w:rsidRDefault="00327791" w:rsidP="00327791">
      <w:pPr>
        <w:pStyle w:val="NormalWeb"/>
        <w:shd w:val="clear" w:color="auto" w:fill="FFFFFF"/>
        <w:rPr>
          <w:rFonts w:ascii="Open Sans" w:hAnsi="Open Sans" w:cs="Open Sans"/>
          <w:color w:val="2C3437"/>
        </w:rPr>
      </w:pPr>
      <w:r>
        <w:rPr>
          <w:rFonts w:ascii="Open Sans" w:hAnsi="Open Sans" w:cs="Open Sans"/>
          <w:color w:val="2C3437"/>
        </w:rPr>
        <w:t xml:space="preserve">You have a huge opportunity because we know how hard it is to fully, deeply learn a programming language, and by using the same language to perform all your work on the web - both on the client and on the server, </w:t>
      </w:r>
      <w:proofErr w:type="gramStart"/>
      <w:r>
        <w:rPr>
          <w:rFonts w:ascii="Open Sans" w:hAnsi="Open Sans" w:cs="Open Sans"/>
          <w:color w:val="2C3437"/>
        </w:rPr>
        <w:t>you're</w:t>
      </w:r>
      <w:proofErr w:type="gramEnd"/>
      <w:r>
        <w:rPr>
          <w:rFonts w:ascii="Open Sans" w:hAnsi="Open Sans" w:cs="Open Sans"/>
          <w:color w:val="2C3437"/>
        </w:rPr>
        <w:t xml:space="preserve"> in a unique position of advantage.</w:t>
      </w:r>
    </w:p>
    <w:p w14:paraId="5AE79C83" w14:textId="77777777" w:rsidR="00327791" w:rsidRDefault="00327791" w:rsidP="00327791">
      <w:pPr>
        <w:pStyle w:val="Heading2"/>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Data type examples</w:t>
      </w:r>
    </w:p>
    <w:p w14:paraId="026C439B" w14:textId="77777777" w:rsidR="00327791" w:rsidRDefault="00327791" w:rsidP="0032779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Data types can vary based on size, length and use depending on the coding language. Here are some examples of the data types listed above that you might encounter when programming:</w:t>
      </w:r>
    </w:p>
    <w:p w14:paraId="0E6A4802" w14:textId="77777777" w:rsidR="00327791" w:rsidRDefault="00327791" w:rsidP="00327791">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Integer</w:t>
      </w:r>
    </w:p>
    <w:p w14:paraId="1E593F23" w14:textId="77777777" w:rsidR="00327791" w:rsidRDefault="00327791" w:rsidP="0032779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 xml:space="preserve">Integers are </w:t>
      </w:r>
      <w:proofErr w:type="gramStart"/>
      <w:r>
        <w:rPr>
          <w:rFonts w:ascii="Noto Sans" w:hAnsi="Noto Sans" w:cs="Noto Sans"/>
          <w:color w:val="2D2D2D"/>
        </w:rPr>
        <w:t>digits</w:t>
      </w:r>
      <w:proofErr w:type="gramEnd"/>
      <w:r>
        <w:rPr>
          <w:rFonts w:ascii="Noto Sans" w:hAnsi="Noto Sans" w:cs="Noto Sans"/>
          <w:color w:val="2D2D2D"/>
        </w:rPr>
        <w:t xml:space="preserve"> that account for whole numbers only. Some integer examples include:</w:t>
      </w:r>
    </w:p>
    <w:p w14:paraId="60D7D3FD" w14:textId="77777777" w:rsidR="00327791" w:rsidRDefault="00327791" w:rsidP="00327791">
      <w:pPr>
        <w:pStyle w:val="rich-text-component"/>
        <w:numPr>
          <w:ilvl w:val="0"/>
          <w:numId w:val="1"/>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425</w:t>
      </w:r>
    </w:p>
    <w:p w14:paraId="52EC8C8A" w14:textId="77777777" w:rsidR="00327791" w:rsidRDefault="00327791" w:rsidP="00327791">
      <w:pPr>
        <w:pStyle w:val="rich-text-component"/>
        <w:numPr>
          <w:ilvl w:val="0"/>
          <w:numId w:val="1"/>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65</w:t>
      </w:r>
    </w:p>
    <w:p w14:paraId="57D87F18" w14:textId="77777777" w:rsidR="00327791" w:rsidRDefault="00327791" w:rsidP="00327791">
      <w:pPr>
        <w:pStyle w:val="rich-text-component"/>
        <w:numPr>
          <w:ilvl w:val="0"/>
          <w:numId w:val="1"/>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9</w:t>
      </w:r>
    </w:p>
    <w:p w14:paraId="2790AA51" w14:textId="77777777" w:rsidR="00327791" w:rsidRDefault="00327791" w:rsidP="00327791">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rPr>
        <w:t>Character</w:t>
      </w:r>
    </w:p>
    <w:p w14:paraId="73E29CCC" w14:textId="77777777" w:rsidR="00327791" w:rsidRDefault="00327791" w:rsidP="0032779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Characters are letters or other figures that programmers might combine in a string. Examples of characters include:</w:t>
      </w:r>
    </w:p>
    <w:p w14:paraId="57A620DD" w14:textId="77777777" w:rsidR="00327791" w:rsidRDefault="00327791" w:rsidP="00327791">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a</w:t>
      </w:r>
    </w:p>
    <w:p w14:paraId="1B47A7B6" w14:textId="77777777" w:rsidR="00327791" w:rsidRDefault="00327791" w:rsidP="00327791">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sz w:val="27"/>
          <w:szCs w:val="27"/>
        </w:rPr>
        <w:t>^</w:t>
      </w:r>
    </w:p>
    <w:p w14:paraId="26F9BA66" w14:textId="77777777" w:rsidR="00327791" w:rsidRDefault="00327791" w:rsidP="00327791">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w:t>
      </w:r>
    </w:p>
    <w:p w14:paraId="5570A741" w14:textId="77777777" w:rsidR="00327791" w:rsidRDefault="00327791" w:rsidP="00327791">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rPr>
        <w:lastRenderedPageBreak/>
        <w:t>Date</w:t>
      </w:r>
    </w:p>
    <w:p w14:paraId="5DCD5E66" w14:textId="77777777" w:rsidR="00327791" w:rsidRDefault="00327791" w:rsidP="0032779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 xml:space="preserve">Programmers can include individual dates, </w:t>
      </w:r>
      <w:proofErr w:type="gramStart"/>
      <w:r>
        <w:rPr>
          <w:rFonts w:ascii="Noto Sans" w:hAnsi="Noto Sans" w:cs="Noto Sans"/>
          <w:color w:val="2D2D2D"/>
        </w:rPr>
        <w:t>ranges</w:t>
      </w:r>
      <w:proofErr w:type="gramEnd"/>
      <w:r>
        <w:rPr>
          <w:rFonts w:ascii="Noto Sans" w:hAnsi="Noto Sans" w:cs="Noto Sans"/>
          <w:color w:val="2D2D2D"/>
        </w:rPr>
        <w:t xml:space="preserve"> or differences in their code. Some examples might be:</w:t>
      </w:r>
    </w:p>
    <w:p w14:paraId="2AAB5D93" w14:textId="77777777" w:rsidR="00327791" w:rsidRDefault="00327791" w:rsidP="00327791">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2009-09-15</w:t>
      </w:r>
    </w:p>
    <w:p w14:paraId="0B31A72C" w14:textId="77777777" w:rsidR="00327791" w:rsidRDefault="00327791" w:rsidP="00327791">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1998-11-30 09:45:87</w:t>
      </w:r>
    </w:p>
    <w:p w14:paraId="0AE70380" w14:textId="77777777" w:rsidR="00327791" w:rsidRDefault="00327791" w:rsidP="00327791">
      <w:pPr>
        <w:pStyle w:val="rich-text-component"/>
        <w:numPr>
          <w:ilvl w:val="0"/>
          <w:numId w:val="3"/>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SYSDATETIME ()</w:t>
      </w:r>
    </w:p>
    <w:p w14:paraId="5B7E0809" w14:textId="77777777" w:rsidR="00327791" w:rsidRDefault="00327791" w:rsidP="00327791">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rPr>
        <w:t>Long</w:t>
      </w:r>
    </w:p>
    <w:p w14:paraId="0D072680" w14:textId="77777777" w:rsidR="00327791" w:rsidRDefault="00327791" w:rsidP="0032779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Long data types are whole numbers, both positive and negative, that have many place values. Examples include:</w:t>
      </w:r>
    </w:p>
    <w:p w14:paraId="665CBF2F" w14:textId="77777777" w:rsidR="00327791" w:rsidRDefault="00327791" w:rsidP="00327791">
      <w:pPr>
        <w:pStyle w:val="rich-text-component"/>
        <w:numPr>
          <w:ilvl w:val="0"/>
          <w:numId w:val="4"/>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-398,741,129,664,271</w:t>
      </w:r>
    </w:p>
    <w:p w14:paraId="0F1F613E" w14:textId="77777777" w:rsidR="00327791" w:rsidRDefault="00327791" w:rsidP="00327791">
      <w:pPr>
        <w:pStyle w:val="rich-text-component"/>
        <w:numPr>
          <w:ilvl w:val="0"/>
          <w:numId w:val="4"/>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9,000,000,125,356,546</w:t>
      </w:r>
    </w:p>
    <w:p w14:paraId="41E241F8" w14:textId="77777777" w:rsidR="00327791" w:rsidRDefault="00327791" w:rsidP="00327791">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rPr>
        <w:t>Short</w:t>
      </w:r>
    </w:p>
    <w:p w14:paraId="200994A6" w14:textId="77777777" w:rsidR="00327791" w:rsidRDefault="00327791" w:rsidP="0032779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Short data types can be up to several integers, but they are always less than long data. Examples include:</w:t>
      </w:r>
    </w:p>
    <w:p w14:paraId="2A9857B5" w14:textId="77777777" w:rsidR="00327791" w:rsidRDefault="00327791" w:rsidP="00327791">
      <w:pPr>
        <w:pStyle w:val="rich-text-component"/>
        <w:numPr>
          <w:ilvl w:val="0"/>
          <w:numId w:val="5"/>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-27,400</w:t>
      </w:r>
    </w:p>
    <w:p w14:paraId="31698575" w14:textId="77777777" w:rsidR="00327791" w:rsidRDefault="00327791" w:rsidP="00327791">
      <w:pPr>
        <w:pStyle w:val="rich-text-component"/>
        <w:numPr>
          <w:ilvl w:val="0"/>
          <w:numId w:val="5"/>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5,428</w:t>
      </w:r>
    </w:p>
    <w:p w14:paraId="3831B704" w14:textId="77777777" w:rsidR="00327791" w:rsidRDefault="00327791" w:rsidP="00327791">
      <w:pPr>
        <w:pStyle w:val="rich-text-component"/>
        <w:numPr>
          <w:ilvl w:val="0"/>
          <w:numId w:val="5"/>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17</w:t>
      </w:r>
    </w:p>
    <w:p w14:paraId="6646E24D" w14:textId="77777777" w:rsidR="00327791" w:rsidRDefault="00327791" w:rsidP="00327791">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rPr>
        <w:t>Floating point (real)</w:t>
      </w:r>
    </w:p>
    <w:p w14:paraId="4864999C" w14:textId="77777777" w:rsidR="00327791" w:rsidRDefault="00327791" w:rsidP="0032779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Float data types might look like this:</w:t>
      </w:r>
    </w:p>
    <w:p w14:paraId="5665D641" w14:textId="77777777" w:rsidR="00327791" w:rsidRDefault="00327791" w:rsidP="00327791">
      <w:pPr>
        <w:pStyle w:val="rich-text-component"/>
        <w:numPr>
          <w:ilvl w:val="0"/>
          <w:numId w:val="6"/>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float num1 = 1.45E2</w:t>
      </w:r>
    </w:p>
    <w:p w14:paraId="1BD95AA0" w14:textId="77777777" w:rsidR="00327791" w:rsidRDefault="00327791" w:rsidP="00327791">
      <w:pPr>
        <w:pStyle w:val="rich-text-component"/>
        <w:numPr>
          <w:ilvl w:val="0"/>
          <w:numId w:val="6"/>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float num2 = 9.34567</w:t>
      </w:r>
    </w:p>
    <w:p w14:paraId="7C766BE3" w14:textId="77777777" w:rsidR="00327791" w:rsidRDefault="00327791" w:rsidP="0032779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Similar but often longer in length, an example of the floating-point double might be:</w:t>
      </w:r>
    </w:p>
    <w:p w14:paraId="6615D368" w14:textId="77777777" w:rsidR="00327791" w:rsidRDefault="00327791" w:rsidP="00327791">
      <w:pPr>
        <w:pStyle w:val="rich-text-component"/>
        <w:numPr>
          <w:ilvl w:val="0"/>
          <w:numId w:val="7"/>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double num2 = 1.87358497267482791E+222</w:t>
      </w:r>
    </w:p>
    <w:p w14:paraId="6E5C2501" w14:textId="77777777" w:rsidR="00327791" w:rsidRDefault="00327791" w:rsidP="00327791">
      <w:pPr>
        <w:pStyle w:val="rich-text-component"/>
        <w:numPr>
          <w:ilvl w:val="0"/>
          <w:numId w:val="7"/>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double num2 = 3.198728764857268945</w:t>
      </w:r>
    </w:p>
    <w:p w14:paraId="60048A9A" w14:textId="77777777" w:rsidR="00327791" w:rsidRDefault="00327791" w:rsidP="0032779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The floating-point double type can provide more accurate values, but it also may require additional memory to process.</w:t>
      </w:r>
    </w:p>
    <w:p w14:paraId="16A16082" w14:textId="77777777" w:rsidR="00B45FB5" w:rsidRDefault="00327791" w:rsidP="00B45FB5">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lastRenderedPageBreak/>
        <w:t>String</w:t>
      </w:r>
    </w:p>
    <w:p w14:paraId="01F4CB62" w14:textId="4800209C" w:rsidR="00327791" w:rsidRDefault="00327791" w:rsidP="00B45FB5">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Strings are a combination of figures that includes letters and punctuation. In some code, this might look like this:</w:t>
      </w:r>
    </w:p>
    <w:p w14:paraId="272B1A23" w14:textId="77777777" w:rsidR="00327791" w:rsidRDefault="00327791" w:rsidP="00327791">
      <w:pPr>
        <w:pStyle w:val="rich-text-component"/>
        <w:numPr>
          <w:ilvl w:val="0"/>
          <w:numId w:val="8"/>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String a = new String("Open")</w:t>
      </w:r>
    </w:p>
    <w:p w14:paraId="3B9678A6" w14:textId="77777777" w:rsidR="00327791" w:rsidRDefault="00327791" w:rsidP="00327791">
      <w:pPr>
        <w:pStyle w:val="rich-text-component"/>
        <w:numPr>
          <w:ilvl w:val="0"/>
          <w:numId w:val="8"/>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 xml:space="preserve">String b = new </w:t>
      </w:r>
      <w:proofErr w:type="gramStart"/>
      <w:r>
        <w:rPr>
          <w:rStyle w:val="css-ejignk"/>
          <w:rFonts w:ascii="Noto Sans" w:hAnsi="Noto Sans" w:cs="Noto Sans"/>
          <w:i/>
          <w:iCs/>
          <w:color w:val="2D2D2D"/>
          <w:sz w:val="27"/>
          <w:szCs w:val="27"/>
          <w:bdr w:val="single" w:sz="2" w:space="0" w:color="auto" w:frame="1"/>
        </w:rPr>
        <w:t>String(</w:t>
      </w:r>
      <w:proofErr w:type="gramEnd"/>
      <w:r>
        <w:rPr>
          <w:rStyle w:val="css-ejignk"/>
          <w:rFonts w:ascii="Noto Sans" w:hAnsi="Noto Sans" w:cs="Noto Sans"/>
          <w:i/>
          <w:iCs/>
          <w:color w:val="2D2D2D"/>
          <w:sz w:val="27"/>
          <w:szCs w:val="27"/>
          <w:bdr w:val="single" w:sz="2" w:space="0" w:color="auto" w:frame="1"/>
        </w:rPr>
        <w:t>"The door")</w:t>
      </w:r>
    </w:p>
    <w:p w14:paraId="169F512C" w14:textId="77777777" w:rsidR="00327791" w:rsidRDefault="00327791" w:rsidP="00327791">
      <w:pPr>
        <w:pStyle w:val="rich-text-component"/>
        <w:numPr>
          <w:ilvl w:val="0"/>
          <w:numId w:val="8"/>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 xml:space="preserve">String c = new </w:t>
      </w:r>
      <w:proofErr w:type="gramStart"/>
      <w:r>
        <w:rPr>
          <w:rStyle w:val="css-ejignk"/>
          <w:rFonts w:ascii="Noto Sans" w:hAnsi="Noto Sans" w:cs="Noto Sans"/>
          <w:i/>
          <w:iCs/>
          <w:color w:val="2D2D2D"/>
          <w:sz w:val="27"/>
          <w:szCs w:val="27"/>
          <w:bdr w:val="single" w:sz="2" w:space="0" w:color="auto" w:frame="1"/>
        </w:rPr>
        <w:t>String(</w:t>
      </w:r>
      <w:proofErr w:type="gramEnd"/>
      <w:r>
        <w:rPr>
          <w:rStyle w:val="css-ejignk"/>
          <w:rFonts w:ascii="Noto Sans" w:hAnsi="Noto Sans" w:cs="Noto Sans"/>
          <w:i/>
          <w:iCs/>
          <w:color w:val="2D2D2D"/>
          <w:sz w:val="27"/>
          <w:szCs w:val="27"/>
          <w:bdr w:val="single" w:sz="2" w:space="0" w:color="auto" w:frame="1"/>
        </w:rPr>
        <w:t>"Say Hello!")</w:t>
      </w:r>
    </w:p>
    <w:p w14:paraId="78F9C8CB" w14:textId="77777777" w:rsidR="00327791" w:rsidRDefault="00327791" w:rsidP="0032779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These can be independent commands, or they can work together.</w:t>
      </w:r>
    </w:p>
    <w:p w14:paraId="2198FC59" w14:textId="77777777" w:rsidR="00327791" w:rsidRDefault="00327791" w:rsidP="00327791">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Boolean</w:t>
      </w:r>
    </w:p>
    <w:p w14:paraId="0515ABB1" w14:textId="77777777" w:rsidR="00327791" w:rsidRDefault="00327791" w:rsidP="0032779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Boolean data can help guide the logic in a code. Here are some examples of how you might use this:</w:t>
      </w:r>
    </w:p>
    <w:p w14:paraId="2B68521C" w14:textId="77777777" w:rsidR="00327791" w:rsidRDefault="00327791" w:rsidP="00327791">
      <w:pPr>
        <w:pStyle w:val="rich-text-component"/>
        <w:numPr>
          <w:ilvl w:val="0"/>
          <w:numId w:val="9"/>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 xml:space="preserve">bool </w:t>
      </w:r>
      <w:proofErr w:type="spellStart"/>
      <w:r>
        <w:rPr>
          <w:rStyle w:val="css-ejignk"/>
          <w:rFonts w:ascii="Noto Sans" w:hAnsi="Noto Sans" w:cs="Noto Sans"/>
          <w:i/>
          <w:iCs/>
          <w:color w:val="2D2D2D"/>
          <w:sz w:val="27"/>
          <w:szCs w:val="27"/>
          <w:bdr w:val="single" w:sz="2" w:space="0" w:color="auto" w:frame="1"/>
        </w:rPr>
        <w:t>baseballIsBest</w:t>
      </w:r>
      <w:proofErr w:type="spellEnd"/>
      <w:r>
        <w:rPr>
          <w:rStyle w:val="css-ejignk"/>
          <w:rFonts w:ascii="Noto Sans" w:hAnsi="Noto Sans" w:cs="Noto Sans"/>
          <w:i/>
          <w:iCs/>
          <w:color w:val="2D2D2D"/>
          <w:sz w:val="27"/>
          <w:szCs w:val="27"/>
          <w:bdr w:val="single" w:sz="2" w:space="0" w:color="auto" w:frame="1"/>
        </w:rPr>
        <w:t xml:space="preserve"> = false;</w:t>
      </w:r>
    </w:p>
    <w:p w14:paraId="5C22C779" w14:textId="77777777" w:rsidR="00327791" w:rsidRDefault="00327791" w:rsidP="00327791">
      <w:pPr>
        <w:pStyle w:val="rich-text-component"/>
        <w:numPr>
          <w:ilvl w:val="0"/>
          <w:numId w:val="9"/>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 xml:space="preserve">bool </w:t>
      </w:r>
      <w:proofErr w:type="spellStart"/>
      <w:r>
        <w:rPr>
          <w:rStyle w:val="css-ejignk"/>
          <w:rFonts w:ascii="Noto Sans" w:hAnsi="Noto Sans" w:cs="Noto Sans"/>
          <w:i/>
          <w:iCs/>
          <w:color w:val="2D2D2D"/>
          <w:sz w:val="27"/>
          <w:szCs w:val="27"/>
          <w:bdr w:val="single" w:sz="2" w:space="0" w:color="auto" w:frame="1"/>
        </w:rPr>
        <w:t>footballIsBest</w:t>
      </w:r>
      <w:proofErr w:type="spellEnd"/>
      <w:r>
        <w:rPr>
          <w:rStyle w:val="css-ejignk"/>
          <w:rFonts w:ascii="Noto Sans" w:hAnsi="Noto Sans" w:cs="Noto Sans"/>
          <w:i/>
          <w:iCs/>
          <w:color w:val="2D2D2D"/>
          <w:sz w:val="27"/>
          <w:szCs w:val="27"/>
          <w:bdr w:val="single" w:sz="2" w:space="0" w:color="auto" w:frame="1"/>
        </w:rPr>
        <w:t xml:space="preserve"> = true;</w:t>
      </w:r>
    </w:p>
    <w:p w14:paraId="3D4B5BDA" w14:textId="77777777" w:rsidR="00327791" w:rsidRDefault="00327791" w:rsidP="0032779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Depending on the program, the code may direct the end-user to different screens based on their selection.</w:t>
      </w:r>
    </w:p>
    <w:p w14:paraId="0F0F8D72" w14:textId="77777777" w:rsidR="00327791" w:rsidRDefault="00327791" w:rsidP="0032779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rPr>
      </w:pPr>
      <w:r>
        <w:rPr>
          <w:rStyle w:val="css-n3w4ap"/>
          <w:rFonts w:ascii="Noto Sans" w:hAnsi="Noto Sans" w:cs="Noto Sans"/>
          <w:b/>
          <w:bCs/>
          <w:color w:val="2D2D2D"/>
          <w:bdr w:val="single" w:sz="2" w:space="0" w:color="auto" w:frame="1"/>
        </w:rPr>
        <w:t>Related:</w:t>
      </w:r>
      <w:r>
        <w:rPr>
          <w:rFonts w:ascii="Noto Sans" w:hAnsi="Noto Sans" w:cs="Noto Sans"/>
          <w:color w:val="2D2D2D"/>
        </w:rPr>
        <w:t> </w:t>
      </w:r>
      <w:hyperlink r:id="rId5" w:tgtFrame="_blank" w:history="1">
        <w:r>
          <w:rPr>
            <w:rStyle w:val="css-n3w4ap"/>
            <w:rFonts w:ascii="Noto Sans" w:hAnsi="Noto Sans" w:cs="Noto Sans"/>
            <w:b/>
            <w:bCs/>
            <w:color w:val="2557A7"/>
            <w:bdr w:val="single" w:sz="2" w:space="0" w:color="auto" w:frame="1"/>
          </w:rPr>
          <w:t xml:space="preserve">How </w:t>
        </w:r>
        <w:proofErr w:type="gramStart"/>
        <w:r>
          <w:rPr>
            <w:rStyle w:val="css-n3w4ap"/>
            <w:rFonts w:ascii="Noto Sans" w:hAnsi="Noto Sans" w:cs="Noto Sans"/>
            <w:b/>
            <w:bCs/>
            <w:color w:val="2557A7"/>
            <w:bdr w:val="single" w:sz="2" w:space="0" w:color="auto" w:frame="1"/>
          </w:rPr>
          <w:t>To</w:t>
        </w:r>
        <w:proofErr w:type="gramEnd"/>
        <w:r>
          <w:rPr>
            <w:rStyle w:val="css-n3w4ap"/>
            <w:rFonts w:ascii="Noto Sans" w:hAnsi="Noto Sans" w:cs="Noto Sans"/>
            <w:b/>
            <w:bCs/>
            <w:color w:val="2557A7"/>
            <w:bdr w:val="single" w:sz="2" w:space="0" w:color="auto" w:frame="1"/>
          </w:rPr>
          <w:t xml:space="preserve"> Use Boolean Search Strings To Find Great Resumes</w:t>
        </w:r>
      </w:hyperlink>
    </w:p>
    <w:p w14:paraId="62B1FA52" w14:textId="77777777" w:rsidR="00327791" w:rsidRDefault="00327791" w:rsidP="00327791">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Nothing</w:t>
      </w:r>
    </w:p>
    <w:p w14:paraId="60DD068F" w14:textId="77777777" w:rsidR="00327791" w:rsidRDefault="00327791" w:rsidP="0032779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Nothing means a code has no value, but the programmer coded something other than the digit 0. This is often "Null," "</w:t>
      </w:r>
      <w:proofErr w:type="spellStart"/>
      <w:r>
        <w:rPr>
          <w:rFonts w:ascii="Noto Sans" w:hAnsi="Noto Sans" w:cs="Noto Sans"/>
          <w:color w:val="2D2D2D"/>
        </w:rPr>
        <w:t>NaN</w:t>
      </w:r>
      <w:proofErr w:type="spellEnd"/>
      <w:r>
        <w:rPr>
          <w:rFonts w:ascii="Noto Sans" w:hAnsi="Noto Sans" w:cs="Noto Sans"/>
          <w:color w:val="2D2D2D"/>
        </w:rPr>
        <w:t>" or "Nothing" in code. An example of this is:</w:t>
      </w:r>
    </w:p>
    <w:p w14:paraId="1A5195EF" w14:textId="77777777" w:rsidR="00327791" w:rsidRDefault="00327791" w:rsidP="00327791">
      <w:pPr>
        <w:pStyle w:val="rich-text-component"/>
        <w:numPr>
          <w:ilvl w:val="0"/>
          <w:numId w:val="10"/>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Dim option = Nothing</w:t>
      </w:r>
    </w:p>
    <w:p w14:paraId="46F1C093" w14:textId="77777777" w:rsidR="00327791" w:rsidRDefault="00327791" w:rsidP="00327791">
      <w:pPr>
        <w:pStyle w:val="rich-text-component"/>
        <w:numPr>
          <w:ilvl w:val="0"/>
          <w:numId w:val="10"/>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proofErr w:type="spellStart"/>
      <w:r>
        <w:rPr>
          <w:rStyle w:val="css-ejignk"/>
          <w:rFonts w:ascii="Noto Sans" w:hAnsi="Noto Sans" w:cs="Noto Sans"/>
          <w:i/>
          <w:iCs/>
          <w:color w:val="2D2D2D"/>
          <w:sz w:val="27"/>
          <w:szCs w:val="27"/>
          <w:bdr w:val="single" w:sz="2" w:space="0" w:color="auto" w:frame="1"/>
        </w:rPr>
        <w:t>Program.WriteWords</w:t>
      </w:r>
      <w:proofErr w:type="spellEnd"/>
      <w:r>
        <w:rPr>
          <w:rStyle w:val="css-ejignk"/>
          <w:rFonts w:ascii="Noto Sans" w:hAnsi="Noto Sans" w:cs="Noto Sans"/>
          <w:i/>
          <w:iCs/>
          <w:color w:val="2D2D2D"/>
          <w:sz w:val="27"/>
          <w:szCs w:val="27"/>
          <w:bdr w:val="single" w:sz="2" w:space="0" w:color="auto" w:frame="1"/>
        </w:rPr>
        <w:t>(x Is Nothing)</w:t>
      </w:r>
    </w:p>
    <w:p w14:paraId="43759D92" w14:textId="77777777" w:rsidR="00327791" w:rsidRDefault="00327791" w:rsidP="00327791">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Fonts w:ascii="Noto Sans" w:hAnsi="Noto Sans" w:cs="Noto Sans"/>
          <w:color w:val="2D2D2D"/>
        </w:rPr>
        <w:t>Void</w:t>
      </w:r>
    </w:p>
    <w:p w14:paraId="122ABF89" w14:textId="77777777" w:rsidR="00327791" w:rsidRDefault="00327791" w:rsidP="0032779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The void data type in coding functions as an indicator that code might not have a function or a response yet. This might appear as:</w:t>
      </w:r>
    </w:p>
    <w:p w14:paraId="0D02A7EA" w14:textId="77777777" w:rsidR="00327791" w:rsidRDefault="00327791" w:rsidP="00327791">
      <w:pPr>
        <w:pStyle w:val="rich-text-component"/>
        <w:numPr>
          <w:ilvl w:val="0"/>
          <w:numId w:val="11"/>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Pr>
          <w:rStyle w:val="css-ejignk"/>
          <w:rFonts w:ascii="Noto Sans" w:hAnsi="Noto Sans" w:cs="Noto Sans"/>
          <w:i/>
          <w:iCs/>
          <w:color w:val="2D2D2D"/>
          <w:sz w:val="27"/>
          <w:szCs w:val="27"/>
          <w:bdr w:val="single" w:sz="2" w:space="0" w:color="auto" w:frame="1"/>
        </w:rPr>
        <w:t xml:space="preserve">int </w:t>
      </w:r>
      <w:proofErr w:type="spellStart"/>
      <w:r>
        <w:rPr>
          <w:rStyle w:val="css-ejignk"/>
          <w:rFonts w:ascii="Noto Sans" w:hAnsi="Noto Sans" w:cs="Noto Sans"/>
          <w:i/>
          <w:iCs/>
          <w:color w:val="2D2D2D"/>
          <w:sz w:val="27"/>
          <w:szCs w:val="27"/>
          <w:bdr w:val="single" w:sz="2" w:space="0" w:color="auto" w:frame="1"/>
        </w:rPr>
        <w:t>function_name</w:t>
      </w:r>
      <w:proofErr w:type="spellEnd"/>
      <w:r>
        <w:rPr>
          <w:rStyle w:val="css-ejignk"/>
          <w:rFonts w:ascii="Noto Sans" w:hAnsi="Noto Sans" w:cs="Noto Sans"/>
          <w:i/>
          <w:iCs/>
          <w:color w:val="2D2D2D"/>
          <w:sz w:val="27"/>
          <w:szCs w:val="27"/>
          <w:bdr w:val="single" w:sz="2" w:space="0" w:color="auto" w:frame="1"/>
        </w:rPr>
        <w:t xml:space="preserve"> (void)</w:t>
      </w:r>
    </w:p>
    <w:p w14:paraId="39F077E0" w14:textId="77777777" w:rsidR="00327791" w:rsidRDefault="00327791" w:rsidP="0032779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rPr>
      </w:pPr>
      <w:r>
        <w:rPr>
          <w:rStyle w:val="css-ejignk"/>
          <w:rFonts w:ascii="Noto Sans" w:hAnsi="Noto Sans" w:cs="Noto Sans"/>
          <w:i/>
          <w:iCs/>
          <w:color w:val="2D2D2D"/>
          <w:bdr w:val="single" w:sz="2" w:space="0" w:color="auto" w:frame="1"/>
        </w:rPr>
        <w:t>Please note that none of the products mentioned in this article are affiliated with Indeed.</w:t>
      </w:r>
    </w:p>
    <w:p w14:paraId="569AAD94" w14:textId="77777777" w:rsidR="00B50410" w:rsidRDefault="00B50410"/>
    <w:sectPr w:rsidR="00B50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Noto Sans">
    <w:charset w:val="00"/>
    <w:family w:val="swiss"/>
    <w:pitch w:val="variable"/>
    <w:sig w:usb0="E00082FF" w:usb1="400078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5174A"/>
    <w:multiLevelType w:val="multilevel"/>
    <w:tmpl w:val="4CE8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226063"/>
    <w:multiLevelType w:val="multilevel"/>
    <w:tmpl w:val="1F6C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C45AF7"/>
    <w:multiLevelType w:val="multilevel"/>
    <w:tmpl w:val="E6A2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2907A1"/>
    <w:multiLevelType w:val="multilevel"/>
    <w:tmpl w:val="9502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E21AF0"/>
    <w:multiLevelType w:val="multilevel"/>
    <w:tmpl w:val="3202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C31B92"/>
    <w:multiLevelType w:val="multilevel"/>
    <w:tmpl w:val="CD5A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261E33"/>
    <w:multiLevelType w:val="multilevel"/>
    <w:tmpl w:val="951E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981937"/>
    <w:multiLevelType w:val="multilevel"/>
    <w:tmpl w:val="0532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BE6D8A"/>
    <w:multiLevelType w:val="multilevel"/>
    <w:tmpl w:val="293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5F2307"/>
    <w:multiLevelType w:val="multilevel"/>
    <w:tmpl w:val="F60C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36577D"/>
    <w:multiLevelType w:val="multilevel"/>
    <w:tmpl w:val="398A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6460860">
    <w:abstractNumId w:val="8"/>
  </w:num>
  <w:num w:numId="2" w16cid:durableId="1938710103">
    <w:abstractNumId w:val="5"/>
  </w:num>
  <w:num w:numId="3" w16cid:durableId="30884709">
    <w:abstractNumId w:val="10"/>
  </w:num>
  <w:num w:numId="4" w16cid:durableId="741486174">
    <w:abstractNumId w:val="7"/>
  </w:num>
  <w:num w:numId="5" w16cid:durableId="2017877249">
    <w:abstractNumId w:val="2"/>
  </w:num>
  <w:num w:numId="6" w16cid:durableId="759760660">
    <w:abstractNumId w:val="1"/>
  </w:num>
  <w:num w:numId="7" w16cid:durableId="851408217">
    <w:abstractNumId w:val="4"/>
  </w:num>
  <w:num w:numId="8" w16cid:durableId="981426602">
    <w:abstractNumId w:val="0"/>
  </w:num>
  <w:num w:numId="9" w16cid:durableId="359282445">
    <w:abstractNumId w:val="6"/>
  </w:num>
  <w:num w:numId="10" w16cid:durableId="523636011">
    <w:abstractNumId w:val="3"/>
  </w:num>
  <w:num w:numId="11" w16cid:durableId="18532525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0E"/>
    <w:rsid w:val="00016E0E"/>
    <w:rsid w:val="002C3BD3"/>
    <w:rsid w:val="00327791"/>
    <w:rsid w:val="007E5123"/>
    <w:rsid w:val="00B45FB5"/>
    <w:rsid w:val="00B5041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FD629-5C3C-4CB3-9473-764FBC19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51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semiHidden/>
    <w:unhideWhenUsed/>
    <w:qFormat/>
    <w:rsid w:val="0032779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327791"/>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123"/>
    <w:rPr>
      <w:rFonts w:ascii="Times New Roman" w:eastAsia="Times New Roman" w:hAnsi="Times New Roman" w:cs="Times New Roman"/>
      <w:b/>
      <w:bCs/>
      <w:kern w:val="36"/>
      <w:sz w:val="48"/>
      <w:szCs w:val="48"/>
      <w:lang w:eastAsia="en-IN" w:bidi="ar-SA"/>
      <w14:ligatures w14:val="none"/>
    </w:rPr>
  </w:style>
  <w:style w:type="paragraph" w:styleId="NormalWeb">
    <w:name w:val="Normal (Web)"/>
    <w:basedOn w:val="Normal"/>
    <w:uiPriority w:val="99"/>
    <w:semiHidden/>
    <w:unhideWhenUsed/>
    <w:rsid w:val="0032779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semiHidden/>
    <w:rsid w:val="00327791"/>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327791"/>
    <w:rPr>
      <w:rFonts w:asciiTheme="majorHAnsi" w:eastAsiaTheme="majorEastAsia" w:hAnsiTheme="majorHAnsi" w:cstheme="majorBidi"/>
      <w:color w:val="1F3763" w:themeColor="accent1" w:themeShade="7F"/>
      <w:sz w:val="24"/>
      <w:szCs w:val="21"/>
    </w:rPr>
  </w:style>
  <w:style w:type="paragraph" w:customStyle="1" w:styleId="rich-text-component">
    <w:name w:val="rich-text-component"/>
    <w:basedOn w:val="Normal"/>
    <w:rsid w:val="0032779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css-ejignk">
    <w:name w:val="css-ejignk"/>
    <w:basedOn w:val="DefaultParagraphFont"/>
    <w:rsid w:val="00327791"/>
  </w:style>
  <w:style w:type="character" w:customStyle="1" w:styleId="css-n3w4ap">
    <w:name w:val="css-n3w4ap"/>
    <w:basedOn w:val="DefaultParagraphFont"/>
    <w:rsid w:val="00327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536481">
      <w:bodyDiv w:val="1"/>
      <w:marLeft w:val="0"/>
      <w:marRight w:val="0"/>
      <w:marTop w:val="0"/>
      <w:marBottom w:val="0"/>
      <w:divBdr>
        <w:top w:val="none" w:sz="0" w:space="0" w:color="auto"/>
        <w:left w:val="none" w:sz="0" w:space="0" w:color="auto"/>
        <w:bottom w:val="none" w:sz="0" w:space="0" w:color="auto"/>
        <w:right w:val="none" w:sz="0" w:space="0" w:color="auto"/>
      </w:divBdr>
    </w:div>
    <w:div w:id="634527604">
      <w:bodyDiv w:val="1"/>
      <w:marLeft w:val="0"/>
      <w:marRight w:val="0"/>
      <w:marTop w:val="0"/>
      <w:marBottom w:val="0"/>
      <w:divBdr>
        <w:top w:val="none" w:sz="0" w:space="0" w:color="auto"/>
        <w:left w:val="none" w:sz="0" w:space="0" w:color="auto"/>
        <w:bottom w:val="none" w:sz="0" w:space="0" w:color="auto"/>
        <w:right w:val="none" w:sz="0" w:space="0" w:color="auto"/>
      </w:divBdr>
    </w:div>
    <w:div w:id="94300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deed.com/career-advice/career-development/boolean-search-str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RAMPILLA ANURADHA</dc:creator>
  <cp:keywords/>
  <dc:description/>
  <cp:lastModifiedBy>anuradha.r@hlcompany.com</cp:lastModifiedBy>
  <cp:revision>5</cp:revision>
  <dcterms:created xsi:type="dcterms:W3CDTF">2023-09-24T12:19:00Z</dcterms:created>
  <dcterms:modified xsi:type="dcterms:W3CDTF">2023-09-24T12:34:00Z</dcterms:modified>
</cp:coreProperties>
</file>