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9FF9" w14:textId="0F87412D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of the following is a single global function defined in the jQuery library?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jQuery()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$()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Queryanalysis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global()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17DECFF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 jQuery library defines a single global function named jQuery(). This function is so frequently used that the library also defines the global symbol $ as a shortcut for it. The $ sign it’s just an alias to jQuery(), then an alias to a function which is used as a selector element.</w:t>
      </w:r>
    </w:p>
    <w:p w14:paraId="03017A30" w14:textId="55D2AE5E" w:rsidR="00F82B61" w:rsidRDefault="00F82B61"/>
    <w:p w14:paraId="0E782624" w14:textId="325BEC53" w:rsidR="00F82B61" w:rsidRDefault="00F82B61"/>
    <w:p w14:paraId="2F6346DB" w14:textId="52DC1737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Which of the following is a factory function?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$()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jQuery()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Queryanalysis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onclick()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EA21D72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jQuery()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 is a factory function rather than a constructor: it returns a newly created object but is not used with the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new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 keyword. jQuery objects define many methods for operating on the sets of elements they represent.</w:t>
      </w:r>
    </w:p>
    <w:p w14:paraId="0B85FD4E" w14:textId="59A738D1" w:rsidR="00F82B61" w:rsidRDefault="00F82B61"/>
    <w:p w14:paraId="7F3B95AC" w14:textId="2BE9DFF8" w:rsidR="00F82B61" w:rsidRDefault="00F82B61"/>
    <w:p w14:paraId="7C6E327D" w14:textId="607377D7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Which is the method that operates on the return value of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$()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show()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css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click()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done()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93DECC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The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css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() method sets or returns one or more style properties for the selected elements. The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css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 method operates on the jQuery object returned by $(), and returns that same object, so that the show() method can be invoked next in a compact “method chain.”</w:t>
      </w:r>
    </w:p>
    <w:p w14:paraId="464209EE" w14:textId="1F15B3E4" w:rsidR="00F82B61" w:rsidRDefault="00F82B61"/>
    <w:p w14:paraId="1EA2E7EE" w14:textId="6AA84E7B" w:rsidR="00F82B61" w:rsidRDefault="00F82B61"/>
    <w:p w14:paraId="7DC5BF13" w14:textId="77777777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What does the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min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 mean in the following JavaScript code?</w:t>
      </w:r>
    </w:p>
    <w:p w14:paraId="26404207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script </w:t>
      </w:r>
      <w:proofErr w:type="spellStart"/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src</w:t>
      </w:r>
      <w:proofErr w:type="spellEnd"/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82B61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  <w:lang w:eastAsia="en-IN"/>
        </w:rPr>
        <w:t>"jquery-1.4.2.min.js"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&gt;&lt;/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script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0A31BF6B" w14:textId="48C94B4C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a) Minimised version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Miniature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Minimised parameters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Minimum value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1891A2E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min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 means the minimised version of the library, with unnecessary comments and whitespace removed, and internal identifiers replaced with shorter ones. The file size of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minfile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is smaller than the original file hence it makes it easier to load.</w:t>
      </w:r>
    </w:p>
    <w:p w14:paraId="55D7A74A" w14:textId="00D5F24E" w:rsidR="00F82B61" w:rsidRDefault="00F82B61"/>
    <w:p w14:paraId="2ABD3E9A" w14:textId="3917707D" w:rsidR="00F82B61" w:rsidRDefault="00F82B61"/>
    <w:p w14:paraId="6FCAEF15" w14:textId="6D5A746E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Which of the following is a heavily overloaded function?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jQuery()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$()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script()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Both jQuery() and $()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742E8A5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d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$() is just an alias function of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(). The jQuery() function (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a.k.a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$()) is the most important one in the jQuery library. It is heavily overloaded, however, and there are four different ways you can invoke it.</w:t>
      </w:r>
    </w:p>
    <w:p w14:paraId="534348E2" w14:textId="3CE3F110" w:rsidR="00F82B61" w:rsidRDefault="00F82B61"/>
    <w:p w14:paraId="0FA3B49A" w14:textId="16543DDB" w:rsidR="00F82B61" w:rsidRDefault="00F82B61"/>
    <w:p w14:paraId="0801A5F5" w14:textId="4231874A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an equivalent replacement of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$(document).ready(f)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jQuery(f)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$(f)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#(f)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read(f)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2485BDB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 equivalent replacement of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$(document).ready(f)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 is </w:t>
      </w:r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$(f)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. Writing $(document) performs the function of selecting the whole document which is the same as writing $() only.</w:t>
      </w:r>
    </w:p>
    <w:p w14:paraId="38D5C018" w14:textId="2E144E9F" w:rsidR="00F82B61" w:rsidRDefault="00F82B61"/>
    <w:p w14:paraId="5C18FFC7" w14:textId="46196336" w:rsidR="00F82B61" w:rsidRDefault="00F82B61"/>
    <w:p w14:paraId="77133EED" w14:textId="011FE7F2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of the following is a utility function in jQuery?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jQuery.each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jQuery.parseJSON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jQuery.noConflict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 xml:space="preserve">d)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jQuery.conflict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861EF7A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 </w:t>
      </w:r>
      <w:proofErr w:type="spellStart"/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jQuery.noConflict</w:t>
      </w:r>
      <w:proofErr w:type="spellEnd"/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 is the utility function in jQuery. The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noConflict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 method releases the hold on the $ shortcut identifier, so that other scripts can use it.</w:t>
      </w:r>
    </w:p>
    <w:p w14:paraId="56FFFA5D" w14:textId="202CEC05" w:rsidR="00F82B61" w:rsidRDefault="00F82B61"/>
    <w:p w14:paraId="76674757" w14:textId="7328D867" w:rsidR="00F82B61" w:rsidRDefault="00F82B61"/>
    <w:p w14:paraId="538B4AF0" w14:textId="4011DC05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is used for parsing JSON text?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jQuery.each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jQuery.parseJSON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jQuery.noConflict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jQuery.conflict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1C6C037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 </w:t>
      </w:r>
      <w:proofErr w:type="spellStart"/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jQuery.parseJSON</w:t>
      </w:r>
      <w:proofErr w:type="spellEnd"/>
      <w:r w:rsidRPr="00F82B61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()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 is used for parsing JSON text. The function converts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json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to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javascript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object.</w:t>
      </w:r>
    </w:p>
    <w:p w14:paraId="0102D4BE" w14:textId="60C8CE74" w:rsidR="00F82B61" w:rsidRDefault="00F82B61"/>
    <w:p w14:paraId="12A51521" w14:textId="6228566C" w:rsidR="00F82B61" w:rsidRDefault="00F82B61"/>
    <w:p w14:paraId="0D6804E6" w14:textId="77777777" w:rsidR="00F82B61" w:rsidRPr="00F82B61" w:rsidRDefault="00F82B61" w:rsidP="00F82B6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What will be the output of the following JavaScript code?</w:t>
      </w:r>
    </w:p>
    <w:p w14:paraId="6A90AA7E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script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4AE993CA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82B61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var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str 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82B61">
        <w:rPr>
          <w:rFonts w:ascii="Consolas" w:eastAsia="Times New Roman" w:hAnsi="Consolas" w:cs="Courier New"/>
          <w:color w:val="3366CC"/>
          <w:sz w:val="18"/>
          <w:szCs w:val="18"/>
          <w:bdr w:val="none" w:sz="0" w:space="0" w:color="auto" w:frame="1"/>
          <w:shd w:val="clear" w:color="auto" w:fill="F4F4F4"/>
          <w:lang w:eastAsia="en-IN"/>
        </w:rPr>
        <w:t>"The rain in Spain"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DD79B6C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82B61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var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patt1 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F82B61">
        <w:rPr>
          <w:rFonts w:ascii="Consolas" w:eastAsia="Times New Roman" w:hAnsi="Consolas" w:cs="Courier New"/>
          <w:i/>
          <w:iCs/>
          <w:color w:val="009966"/>
          <w:sz w:val="18"/>
          <w:szCs w:val="18"/>
          <w:bdr w:val="none" w:sz="0" w:space="0" w:color="auto" w:frame="1"/>
          <w:shd w:val="clear" w:color="auto" w:fill="F4F4F4"/>
          <w:lang w:eastAsia="en-IN"/>
        </w:rPr>
        <w:t>/ain/g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37285C7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document.</w:t>
      </w:r>
      <w:r w:rsidRPr="00F82B61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write</w:t>
      </w:r>
      <w:proofErr w:type="spellEnd"/>
      <w:r w:rsidRPr="00F82B61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patt1.</w:t>
      </w:r>
      <w:r w:rsidRPr="00F82B61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lastIndex</w:t>
      </w:r>
      <w:r w:rsidRPr="00F82B61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B8313C2" w14:textId="77777777" w:rsidR="00F82B61" w:rsidRPr="00F82B61" w:rsidRDefault="00F82B61" w:rsidP="00F82B6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&lt;/</w:t>
      </w:r>
      <w:r w:rsidRPr="00F82B6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script</w:t>
      </w:r>
      <w:r w:rsidRPr="00F82B61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1E99EBF8" w14:textId="604343A7" w:rsidR="00F82B61" w:rsidRPr="00F82B61" w:rsidRDefault="00F82B61" w:rsidP="00F82B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8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17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14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10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1FE518D" w14:textId="77777777" w:rsidR="00F82B61" w:rsidRPr="00F82B61" w:rsidRDefault="00F82B61" w:rsidP="00F82B6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The </w:t>
      </w:r>
      <w:proofErr w:type="spellStart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lastIndex</w:t>
      </w:r>
      <w:proofErr w:type="spellEnd"/>
      <w:r w:rsidRPr="00F82B6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property specifies the index at which to start the next match. This property only works if the “g” modifier is set.</w:t>
      </w:r>
    </w:p>
    <w:p w14:paraId="4088595B" w14:textId="77777777" w:rsidR="00F82B61" w:rsidRDefault="00F82B61"/>
    <w:sectPr w:rsidR="00F8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1"/>
    <w:rsid w:val="007A5739"/>
    <w:rsid w:val="00B818F9"/>
    <w:rsid w:val="00F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7750"/>
  <w15:chartTrackingRefBased/>
  <w15:docId w15:val="{E1CE7CEE-0C9D-4EA3-ABD9-1D3AF19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F82B61"/>
  </w:style>
  <w:style w:type="character" w:styleId="Strong">
    <w:name w:val="Strong"/>
    <w:basedOn w:val="DefaultParagraphFont"/>
    <w:uiPriority w:val="22"/>
    <w:qFormat/>
    <w:rsid w:val="00F82B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F82B61"/>
  </w:style>
  <w:style w:type="character" w:customStyle="1" w:styleId="st0">
    <w:name w:val="st0"/>
    <w:basedOn w:val="DefaultParagraphFont"/>
    <w:rsid w:val="00F82B61"/>
  </w:style>
  <w:style w:type="character" w:customStyle="1" w:styleId="kw1">
    <w:name w:val="kw1"/>
    <w:basedOn w:val="DefaultParagraphFont"/>
    <w:rsid w:val="00F82B61"/>
  </w:style>
  <w:style w:type="character" w:customStyle="1" w:styleId="co2">
    <w:name w:val="co2"/>
    <w:basedOn w:val="DefaultParagraphFont"/>
    <w:rsid w:val="00F82B61"/>
  </w:style>
  <w:style w:type="character" w:customStyle="1" w:styleId="me1">
    <w:name w:val="me1"/>
    <w:basedOn w:val="DefaultParagraphFont"/>
    <w:rsid w:val="00F82B61"/>
  </w:style>
  <w:style w:type="character" w:customStyle="1" w:styleId="br0">
    <w:name w:val="br0"/>
    <w:basedOn w:val="DefaultParagraphFont"/>
    <w:rsid w:val="00F8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5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7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676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6259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9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708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9446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4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5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9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Chiplunkar</dc:creator>
  <cp:keywords/>
  <dc:description/>
  <cp:lastModifiedBy>Sanjay Chiplunkar</cp:lastModifiedBy>
  <cp:revision>3</cp:revision>
  <dcterms:created xsi:type="dcterms:W3CDTF">2022-11-06T05:49:00Z</dcterms:created>
  <dcterms:modified xsi:type="dcterms:W3CDTF">2022-11-06T06:12:00Z</dcterms:modified>
</cp:coreProperties>
</file>