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80"/>
      </w:pPr>
      <w:r>
        <w:rPr>
          <w:rFonts w:ascii="Arial" w:hAnsi="Arial" w:eastAsia="Arial"/>
          <w:b/>
          <w:i w:val="0"/>
          <w:color w:val="C8321E"/>
          <w:sz w:val="18"/>
        </w:rPr>
        <w:t>CUSTOMER APP  /  PRODUCT AND ENGINEERING REPORT</w:t>
      </w:r>
    </w:p>
    <w:p>
      <w:pPr>
        <w:pStyle w:val="Title"/>
        <w:spacing w:after="160"/>
      </w:pPr>
      <w:r>
        <w:t>Khana Food Delivery App Project Report</w:t>
      </w:r>
    </w:p>
    <w:p>
      <w:pPr>
        <w:spacing w:after="540"/>
      </w:pPr>
      <w:r>
        <w:rPr>
          <w:rFonts w:ascii="Georgia" w:hAnsi="Georgia" w:eastAsia="Georgia"/>
          <w:b w:val="0"/>
          <w:i w:val="0"/>
          <w:color w:val="5E5B55"/>
          <w:sz w:val="32"/>
        </w:rPr>
        <w:t>A mobile-first ordering experience for neighborhood kitchens</w:t>
      </w:r>
    </w:p>
    <w:p>
      <w:pPr>
        <w:widowControl/>
      </w:pPr>
      <w:r>
        <w:rPr>
          <w:rFonts w:ascii="Arial" w:hAnsi="Arial" w:eastAsia="Arial"/>
          <w:b w:val="0"/>
          <w:i w:val="0"/>
          <w:color w:val="1B1A17"/>
          <w:sz w:val="21"/>
        </w:rPr>
        <w:t>Khana is a customer-facing food delivery prototype designed around a simple promise: make nearby food easy to find, order, and follow. This report describes the app’s implemented features, design system, technical structure, validation, and the remaining work needed to make it a live delivery service.</w:t>
      </w:r>
    </w:p>
    <w:p>
      <w:pPr>
        <w:spacing w:before="60" w:after="160"/>
      </w:pPr>
      <w:r>
        <w:rPr>
          <w:rFonts w:ascii="Arial" w:hAnsi="Arial" w:eastAsia="Arial"/>
          <w:b/>
          <w:i w:val="0"/>
          <w:color w:val="C8321E"/>
          <w:sz w:val="17"/>
        </w:rPr>
        <w:t>PROJECT AT A GLANCE</w:t>
      </w:r>
    </w:p>
    <w:tbl>
      <w:tblPr>
        <w:tblW w:type="auto" w:w="0"/>
        <w:jc w:val="center"/>
        <w:tblLayout w:type="fixed"/>
        <w:tblLook w:firstColumn="1" w:firstRow="1" w:lastColumn="0" w:lastRow="0" w:noHBand="0" w:noVBand="1" w:val="04A0"/>
        <w:tblBorders>
          <w:top w:val="single" w:sz="4" w:space="0" w:color="D9D6CF"/>
          <w:left w:val="single" w:sz="4" w:space="0" w:color="D9D6CF"/>
          <w:bottom w:val="single" w:sz="4" w:space="0" w:color="D9D6CF"/>
          <w:right w:val="single" w:sz="4" w:space="0" w:color="D9D6CF"/>
          <w:insideH w:val="single" w:sz="4" w:space="0" w:color="D9D6CF"/>
          <w:insideV w:val="single" w:sz="4" w:space="0" w:color="D9D6CF"/>
        </w:tblBorders>
      </w:tblPr>
      <w:tblGrid>
        <w:gridCol w:w="4997"/>
        <w:gridCol w:w="4997"/>
      </w:tblGrid>
      <w:tr>
        <w:trPr>
          <w:tblHeader w:val="true"/>
        </w:trPr>
        <w:tc>
          <w:tcPr>
            <w:tcW w:type="dxa" w:w="2088"/>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AREA</w:t>
            </w:r>
          </w:p>
        </w:tc>
        <w:tc>
          <w:tcPr>
            <w:tcW w:type="dxa" w:w="7848"/>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CURRENT IMPLEMENTATION</w:t>
            </w:r>
          </w:p>
        </w:tc>
      </w:tr>
      <w:tr>
        <w:tc>
          <w:tcPr>
            <w:tcW w:type="dxa" w:w="208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Product</w:t>
            </w:r>
          </w:p>
        </w:tc>
        <w:tc>
          <w:tcPr>
            <w:tcW w:type="dxa" w:w="78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Mobile-first customer web app concept for Bengaluru neighborhood food</w:t>
            </w:r>
          </w:p>
        </w:tc>
      </w:tr>
      <w:tr>
        <w:tc>
          <w:tcPr>
            <w:tcW w:type="dxa" w:w="208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Core flow</w:t>
            </w:r>
          </w:p>
        </w:tc>
        <w:tc>
          <w:tcPr>
            <w:tcW w:type="dxa" w:w="784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Discover kitchens → browse a menu → build a chit → choose a payment method → track a demo order</w:t>
            </w:r>
          </w:p>
        </w:tc>
      </w:tr>
      <w:tr>
        <w:tc>
          <w:tcPr>
            <w:tcW w:type="dxa" w:w="208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Stack</w:t>
            </w:r>
          </w:p>
        </w:tc>
        <w:tc>
          <w:tcPr>
            <w:tcW w:type="dxa" w:w="78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React 18, Vite, Tailwind CSS, custom CSS, Firebase Authentication</w:t>
            </w:r>
          </w:p>
        </w:tc>
      </w:tr>
      <w:tr>
        <w:tc>
          <w:tcPr>
            <w:tcW w:type="dxa" w:w="208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Distinctive output</w:t>
            </w:r>
          </w:p>
        </w:tc>
        <w:tc>
          <w:tcPr>
            <w:tcW w:type="dxa" w:w="784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An itemized, client-generated customer bill available as a PDF on demand</w:t>
            </w:r>
          </w:p>
        </w:tc>
      </w:tr>
      <w:tr>
        <w:tc>
          <w:tcPr>
            <w:tcW w:type="dxa" w:w="208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Status</w:t>
            </w:r>
          </w:p>
        </w:tc>
        <w:tc>
          <w:tcPr>
            <w:tcW w:type="dxa" w:w="78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Interactive front-end prototype; production services are not connected</w:t>
            </w:r>
          </w:p>
        </w:tc>
      </w:tr>
    </w:tbl>
    <w:p>
      <w:pPr>
        <w:spacing w:after="20"/>
      </w:pPr>
    </w:p>
    <w:p>
      <w:pPr>
        <w:spacing w:before="240"/>
      </w:pPr>
      <w:r>
        <w:rPr>
          <w:rFonts w:ascii="Arial" w:hAnsi="Arial" w:eastAsia="Arial"/>
          <w:b w:val="0"/>
          <w:i w:val="0"/>
          <w:color w:val="5E5B55"/>
          <w:sz w:val="18"/>
        </w:rPr>
        <w:t>Prepared 20 October 2026  ·  Project name: Khana  ·  Location concept: Indiranagar, Bengaluru</w:t>
      </w:r>
    </w:p>
    <w:p>
      <w:r>
        <w:br w:type="page"/>
      </w:r>
    </w:p>
    <w:p>
      <w:pPr>
        <w:spacing w:before="60" w:after="160"/>
      </w:pPr>
      <w:r>
        <w:rPr>
          <w:rFonts w:ascii="Arial" w:hAnsi="Arial" w:eastAsia="Arial"/>
          <w:b/>
          <w:i w:val="0"/>
          <w:color w:val="C8321E"/>
          <w:sz w:val="17"/>
        </w:rPr>
        <w:t>01  /  EXECUTIVE SUMMARY</w:t>
      </w:r>
    </w:p>
    <w:p>
      <w:pPr>
        <w:pStyle w:val="Heading1"/>
        <w:keepNext/>
      </w:pPr>
      <w:r>
        <w:t>Executive Summary</w:t>
      </w:r>
    </w:p>
    <w:p>
      <w:pPr>
        <w:widowControl/>
      </w:pPr>
      <w:r>
        <w:rPr>
          <w:rFonts w:ascii="Arial" w:hAnsi="Arial" w:eastAsia="Arial"/>
          <w:b w:val="0"/>
          <w:i w:val="0"/>
          <w:color w:val="1B1A17"/>
          <w:sz w:val="21"/>
        </w:rPr>
        <w:t>Khana is a mobile-first customer app prototype for discovering local kitchens and placing a food order. Its central design idea is a restaurant bill and kitchen order slip: the interface uses warm paper tones, strong editorial headlines, monospaced prices, dotted rules, and a stamped order confirmation. The visual language makes the order feel like a written chit rather than a generic retail checkout.</w:t>
      </w:r>
    </w:p>
    <w:p>
      <w:pPr>
        <w:widowControl/>
      </w:pPr>
      <w:r>
        <w:rPr>
          <w:rFonts w:ascii="Arial" w:hAnsi="Arial" w:eastAsia="Arial"/>
          <w:b w:val="0"/>
          <w:i w:val="0"/>
          <w:color w:val="1B1A17"/>
          <w:sz w:val="21"/>
        </w:rPr>
        <w:t>The current experience includes restaurant discovery, search and cuisine filters, restaurant menus, item quantity controls, an itemized cart, coupon and fee calculations, payment-method selection, Google sign-in through Firebase, a simulated order-tracking screen, and an optional PDF bill. The prototype is built in React with Vite and Tailwind CSS, with custom CSS for the printed-slip details.</w:t>
      </w:r>
    </w:p>
    <w:p>
      <w:pPr>
        <w:widowControl/>
      </w:pPr>
      <w:r>
        <w:rPr>
          <w:rFonts w:ascii="Arial" w:hAnsi="Arial" w:eastAsia="Arial"/>
          <w:b w:val="0"/>
          <w:i w:val="0"/>
          <w:color w:val="1B1A17"/>
          <w:sz w:val="21"/>
        </w:rPr>
        <w:t>The app demonstrates a complete customer-side journey, but it is not yet a live delivery platform. Restaurant data is static, order state is held in browser memory, payment options are UI selections only, and tracking does not receive live kitchen or courier updates. A backend, persistence layer, real payment integration, and operational tooling are required before launch.</w:t>
      </w:r>
    </w:p>
    <w:p>
      <w:pPr>
        <w:pStyle w:val="Heading2"/>
        <w:keepNext/>
      </w:pPr>
      <w:r>
        <w:t>Project Snapshot</w:t>
      </w:r>
    </w:p>
    <w:tbl>
      <w:tblPr>
        <w:tblW w:type="auto" w:w="0"/>
        <w:jc w:val="center"/>
        <w:tblLayout w:type="fixed"/>
        <w:tblLook w:firstColumn="1" w:firstRow="1" w:lastColumn="0" w:lastRow="0" w:noHBand="0" w:noVBand="1" w:val="04A0"/>
        <w:tblBorders>
          <w:top w:val="single" w:sz="4" w:space="0" w:color="D9D6CF"/>
          <w:left w:val="single" w:sz="4" w:space="0" w:color="D9D6CF"/>
          <w:bottom w:val="single" w:sz="4" w:space="0" w:color="D9D6CF"/>
          <w:right w:val="single" w:sz="4" w:space="0" w:color="D9D6CF"/>
          <w:insideH w:val="single" w:sz="4" w:space="0" w:color="D9D6CF"/>
          <w:insideV w:val="single" w:sz="4" w:space="0" w:color="D9D6CF"/>
        </w:tblBorders>
      </w:tblPr>
      <w:tblGrid>
        <w:gridCol w:w="4997"/>
        <w:gridCol w:w="4997"/>
      </w:tblGrid>
      <w:tr>
        <w:trPr>
          <w:tblHeader w:val="true"/>
        </w:trPr>
        <w:tc>
          <w:tcPr>
            <w:tcW w:type="dxa" w:w="2088"/>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QUESTION</w:t>
            </w:r>
          </w:p>
        </w:tc>
        <w:tc>
          <w:tcPr>
            <w:tcW w:type="dxa" w:w="7848"/>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ANSWER</w:t>
            </w:r>
          </w:p>
        </w:tc>
      </w:tr>
      <w:tr>
        <w:tc>
          <w:tcPr>
            <w:tcW w:type="dxa" w:w="208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Who is it for?</w:t>
            </w:r>
          </w:p>
        </w:tc>
        <w:tc>
          <w:tcPr>
            <w:tcW w:type="dxa" w:w="78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Customers ordering familiar Indian food from nearby kitchens, initially framed around Indiranagar, Bengaluru.</w:t>
            </w:r>
          </w:p>
        </w:tc>
      </w:tr>
      <w:tr>
        <w:tc>
          <w:tcPr>
            <w:tcW w:type="dxa" w:w="208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What need does it address?</w:t>
            </w:r>
          </w:p>
        </w:tc>
        <w:tc>
          <w:tcPr>
            <w:tcW w:type="dxa" w:w="784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A focused, mobile-friendly way to find local meals and understand the order total before placing an order.</w:t>
            </w:r>
          </w:p>
        </w:tc>
      </w:tr>
      <w:tr>
        <w:tc>
          <w:tcPr>
            <w:tcW w:type="dxa" w:w="208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What is the design point of view?</w:t>
            </w:r>
          </w:p>
        </w:tc>
        <w:tc>
          <w:tcPr>
            <w:tcW w:type="dxa" w:w="78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A clear, tactile printed chit with readable menu rows, transparent charges, and visible order status.</w:t>
            </w:r>
          </w:p>
        </w:tc>
      </w:tr>
      <w:tr>
        <w:tc>
          <w:tcPr>
            <w:tcW w:type="dxa" w:w="208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What is complete?</w:t>
            </w:r>
          </w:p>
        </w:tc>
        <w:tc>
          <w:tcPr>
            <w:tcW w:type="dxa" w:w="784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The customer-facing prototype from discovery through checkout, confirmation, tracking UI, and optional receipt PDF.</w:t>
            </w:r>
          </w:p>
        </w:tc>
      </w:tr>
      <w:tr>
        <w:tc>
          <w:tcPr>
            <w:tcW w:type="dxa" w:w="208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What remains?</w:t>
            </w:r>
          </w:p>
        </w:tc>
        <w:tc>
          <w:tcPr>
            <w:tcW w:type="dxa" w:w="78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Live catalog and inventory, order storage, payment processing, dispatch, maps, deployment configuration, and production QA.</w:t>
            </w:r>
          </w:p>
        </w:tc>
      </w:tr>
    </w:tbl>
    <w:p>
      <w:pPr>
        <w:spacing w:after="20"/>
      </w:pPr>
    </w:p>
    <w:p>
      <w:pPr>
        <w:pStyle w:val="Heading1"/>
        <w:keepNext/>
      </w:pPr>
      <w:r>
        <w:t>Product Context and Goals</w:t>
      </w:r>
    </w:p>
    <w:p>
      <w:pPr>
        <w:widowControl/>
      </w:pPr>
      <w:r>
        <w:rPr>
          <w:rFonts w:ascii="Arial" w:hAnsi="Arial" w:eastAsia="Arial"/>
          <w:b w:val="0"/>
          <w:i w:val="0"/>
          <w:color w:val="1B1A17"/>
          <w:sz w:val="21"/>
        </w:rPr>
        <w:t>Food delivery interfaces often present many choices in image-heavy grids. Khana takes a more local, editorial approach: show the kitchen name, cuisine, delivery estimate, rating, and house pick in a compact menu-board row. The customer can compare kitchens quickly, then see a printed-menu treatment for dishes and a receipt-style checkout.</w:t>
      </w:r>
    </w:p>
    <w:p>
      <w:pPr>
        <w:pStyle w:val="Heading2"/>
        <w:keepNext/>
      </w:pPr>
      <w:r>
        <w:t>Product Goals</w:t>
      </w:r>
    </w:p>
    <w:p>
      <w:pPr>
        <w:pStyle w:val="ListBullet"/>
        <w:spacing w:after="70" w:line="269" w:lineRule="auto"/>
        <w:ind w:left="346" w:hanging="202"/>
      </w:pPr>
      <w:r>
        <w:rPr>
          <w:rFonts w:ascii="Arial" w:hAnsi="Arial" w:eastAsia="Arial"/>
          <w:b w:val="0"/>
          <w:i w:val="0"/>
          <w:color w:val="1B1A17"/>
          <w:sz w:val="20"/>
        </w:rPr>
        <w:t>Help customers discover a small set of neighborhood kitchens without a dense storefront layout.</w:t>
      </w:r>
    </w:p>
    <w:p>
      <w:pPr>
        <w:pStyle w:val="ListBullet"/>
        <w:spacing w:after="70" w:line="269" w:lineRule="auto"/>
        <w:ind w:left="346" w:hanging="202"/>
      </w:pPr>
      <w:r>
        <w:rPr>
          <w:rFonts w:ascii="Arial" w:hAnsi="Arial" w:eastAsia="Arial"/>
          <w:b w:val="0"/>
          <w:i w:val="0"/>
          <w:color w:val="1B1A17"/>
          <w:sz w:val="20"/>
        </w:rPr>
        <w:t>Make cuisine, item prices, delivery estimate, and final order total easy to scan on a phone.</w:t>
      </w:r>
    </w:p>
    <w:p>
      <w:pPr>
        <w:pStyle w:val="ListBullet"/>
        <w:spacing w:after="70" w:line="269" w:lineRule="auto"/>
        <w:ind w:left="346" w:hanging="202"/>
      </w:pPr>
      <w:r>
        <w:rPr>
          <w:rFonts w:ascii="Arial" w:hAnsi="Arial" w:eastAsia="Arial"/>
          <w:b w:val="0"/>
          <w:i w:val="0"/>
          <w:color w:val="1B1A17"/>
          <w:sz w:val="20"/>
        </w:rPr>
        <w:t>Keep the checkout familiar to Indian diners through rupee pricing, vegetarian markers, UPI and COD options, and local cuisine examples.</w:t>
      </w:r>
    </w:p>
    <w:p>
      <w:pPr>
        <w:pStyle w:val="ListBullet"/>
        <w:spacing w:after="70" w:line="269" w:lineRule="auto"/>
        <w:ind w:left="346" w:hanging="202"/>
      </w:pPr>
      <w:r>
        <w:rPr>
          <w:rFonts w:ascii="Arial" w:hAnsi="Arial" w:eastAsia="Arial"/>
          <w:b w:val="0"/>
          <w:i w:val="0"/>
          <w:color w:val="1B1A17"/>
          <w:sz w:val="20"/>
        </w:rPr>
        <w:t>Give the order a clear handoff moment through a stamped confirmation and a visible tracking timeline.</w:t>
      </w:r>
    </w:p>
    <w:p>
      <w:pPr>
        <w:pStyle w:val="ListBullet"/>
        <w:spacing w:after="70" w:line="269" w:lineRule="auto"/>
        <w:ind w:left="346" w:hanging="202"/>
      </w:pPr>
      <w:r>
        <w:rPr>
          <w:rFonts w:ascii="Arial" w:hAnsi="Arial" w:eastAsia="Arial"/>
          <w:b w:val="0"/>
          <w:i w:val="0"/>
          <w:color w:val="1B1A17"/>
          <w:sz w:val="20"/>
        </w:rPr>
        <w:t>Support a shareable customer bill as a PDF without making a download interrupt the order flow.</w:t>
      </w:r>
    </w:p>
    <w:p>
      <w:pPr>
        <w:spacing w:before="60" w:after="160"/>
      </w:pPr>
      <w:r>
        <w:rPr>
          <w:rFonts w:ascii="Arial" w:hAnsi="Arial" w:eastAsia="Arial"/>
          <w:b/>
          <w:i w:val="0"/>
          <w:color w:val="C8321E"/>
          <w:sz w:val="17"/>
        </w:rPr>
        <w:t>02  /  AUDIENCE AND EXPERIENCE</w:t>
      </w:r>
    </w:p>
    <w:p>
      <w:pPr>
        <w:pStyle w:val="Heading1"/>
        <w:keepNext/>
      </w:pPr>
      <w:r>
        <w:t>Audience and Use Context</w:t>
      </w:r>
    </w:p>
    <w:p>
      <w:pPr>
        <w:widowControl/>
      </w:pPr>
      <w:r>
        <w:rPr>
          <w:rFonts w:ascii="Arial" w:hAnsi="Arial" w:eastAsia="Arial"/>
          <w:b w:val="0"/>
          <w:i w:val="0"/>
          <w:color w:val="1B1A17"/>
          <w:sz w:val="21"/>
        </w:rPr>
        <w:t>The primary user is a customer browsing on a mid-range Android phone, often with one hand and limited time. The prototype is designed for a narrow mobile viewport first and expands to larger screens. Its sample location is Indiranagar, Bengaluru, and its restaurant names and menu examples reflect South Indian and Indian neighborhood dining.</w:t>
      </w:r>
    </w:p>
    <w:tbl>
      <w:tblPr>
        <w:tblW w:type="auto" w:w="0"/>
        <w:jc w:val="center"/>
        <w:tblLayout w:type="fixed"/>
        <w:tblLook w:firstColumn="1" w:firstRow="1" w:lastColumn="0" w:lastRow="0" w:noHBand="0" w:noVBand="1" w:val="04A0"/>
        <w:tblBorders>
          <w:top w:val="single" w:sz="4" w:space="0" w:color="D9D6CF"/>
          <w:left w:val="single" w:sz="4" w:space="0" w:color="D9D6CF"/>
          <w:bottom w:val="single" w:sz="4" w:space="0" w:color="D9D6CF"/>
          <w:right w:val="single" w:sz="4" w:space="0" w:color="D9D6CF"/>
          <w:insideH w:val="single" w:sz="4" w:space="0" w:color="D9D6CF"/>
          <w:insideV w:val="single" w:sz="4" w:space="0" w:color="D9D6CF"/>
        </w:tblBorders>
      </w:tblPr>
      <w:tblGrid>
        <w:gridCol w:w="4997"/>
        <w:gridCol w:w="4997"/>
      </w:tblGrid>
      <w:tr>
        <w:trPr>
          <w:tblHeader w:val="true"/>
        </w:trPr>
        <w:tc>
          <w:tcPr>
            <w:tcW w:type="dxa" w:w="2448"/>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USER NEED</w:t>
            </w:r>
          </w:p>
        </w:tc>
        <w:tc>
          <w:tcPr>
            <w:tcW w:type="dxa" w:w="7488"/>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DESIGN RESPONSE</w:t>
            </w:r>
          </w:p>
        </w:tc>
      </w:tr>
      <w:tr>
        <w:tc>
          <w:tcPr>
            <w:tcW w:type="dxa" w:w="244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Understand what is nearby</w:t>
            </w:r>
          </w:p>
        </w:tc>
        <w:tc>
          <w:tcPr>
            <w:tcW w:type="dxa" w:w="748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A location label, searchable kitchen list, category filters, ETA and rating on each row.</w:t>
            </w:r>
          </w:p>
        </w:tc>
      </w:tr>
      <w:tr>
        <w:tc>
          <w:tcPr>
            <w:tcW w:type="dxa" w:w="244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Recognize food and dietary type</w:t>
            </w:r>
          </w:p>
        </w:tc>
        <w:tc>
          <w:tcPr>
            <w:tcW w:type="dxa" w:w="748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Dish photography, clear item names and prices, and Indian vegetarian / non-vegetarian square-dot markers.</w:t>
            </w:r>
          </w:p>
        </w:tc>
      </w:tr>
      <w:tr>
        <w:tc>
          <w:tcPr>
            <w:tcW w:type="dxa" w:w="244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Change an order quickly</w:t>
            </w:r>
          </w:p>
        </w:tc>
        <w:tc>
          <w:tcPr>
            <w:tcW w:type="dxa" w:w="748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Small add buttons become quantity steppers; cart line controls remain available at checkout.</w:t>
            </w:r>
          </w:p>
        </w:tc>
      </w:tr>
      <w:tr>
        <w:tc>
          <w:tcPr>
            <w:tcW w:type="dxa" w:w="244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Trust the final amount</w:t>
            </w:r>
          </w:p>
        </w:tc>
        <w:tc>
          <w:tcPr>
            <w:tcW w:type="dxa" w:w="748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Subtotal, coupon discount, delivery fee, tax, and total are itemized before placement.</w:t>
            </w:r>
          </w:p>
        </w:tc>
      </w:tr>
      <w:tr>
        <w:tc>
          <w:tcPr>
            <w:tcW w:type="dxa" w:w="244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Know the order was received</w:t>
            </w:r>
          </w:p>
        </w:tc>
        <w:tc>
          <w:tcPr>
            <w:tcW w:type="dxa" w:w="748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An animated ORDER PLACED stamp appears beside the customer-bill download option.</w:t>
            </w:r>
          </w:p>
        </w:tc>
      </w:tr>
    </w:tbl>
    <w:p>
      <w:pPr>
        <w:spacing w:after="20"/>
      </w:pPr>
    </w:p>
    <w:p>
      <w:pPr>
        <w:pStyle w:val="Heading2"/>
        <w:keepNext/>
      </w:pPr>
      <w:r>
        <w:t>Customer Journey</w:t>
      </w:r>
    </w:p>
    <w:p>
      <w:pPr>
        <w:spacing w:after="80" w:line="269" w:lineRule="auto"/>
        <w:ind w:left="403" w:hanging="403"/>
      </w:pPr>
      <w:r>
        <w:rPr>
          <w:rFonts w:ascii="Arial" w:hAnsi="Arial" w:eastAsia="Arial"/>
          <w:b/>
          <w:i w:val="0"/>
          <w:color w:val="C8321E"/>
          <w:sz w:val="20"/>
        </w:rPr>
        <w:t xml:space="preserve">1.  </w:t>
      </w:r>
      <w:r>
        <w:rPr>
          <w:rFonts w:ascii="Arial" w:hAnsi="Arial" w:eastAsia="Arial"/>
          <w:b w:val="0"/>
          <w:i w:val="0"/>
          <w:color w:val="1B1A17"/>
          <w:sz w:val="20"/>
        </w:rPr>
        <w:t>Discover: browse kitchens, search by kitchen, cuisine, or dish, and filter by food category.</w:t>
      </w:r>
    </w:p>
    <w:p>
      <w:pPr>
        <w:spacing w:after="80" w:line="269" w:lineRule="auto"/>
        <w:ind w:left="403" w:hanging="403"/>
      </w:pPr>
      <w:r>
        <w:rPr>
          <w:rFonts w:ascii="Arial" w:hAnsi="Arial" w:eastAsia="Arial"/>
          <w:b/>
          <w:i w:val="0"/>
          <w:color w:val="C8321E"/>
          <w:sz w:val="20"/>
        </w:rPr>
        <w:t xml:space="preserve">2.  </w:t>
      </w:r>
      <w:r>
        <w:rPr>
          <w:rFonts w:ascii="Arial" w:hAnsi="Arial" w:eastAsia="Arial"/>
          <w:b w:val="0"/>
          <w:i w:val="0"/>
          <w:color w:val="1B1A17"/>
          <w:sz w:val="20"/>
        </w:rPr>
        <w:t>Choose: open a kitchen menu, inspect dish details and prices, and add quantities to the chit.</w:t>
      </w:r>
    </w:p>
    <w:p>
      <w:pPr>
        <w:spacing w:after="80" w:line="269" w:lineRule="auto"/>
        <w:ind w:left="403" w:hanging="403"/>
      </w:pPr>
      <w:r>
        <w:rPr>
          <w:rFonts w:ascii="Arial" w:hAnsi="Arial" w:eastAsia="Arial"/>
          <w:b/>
          <w:i w:val="0"/>
          <w:color w:val="C8321E"/>
          <w:sz w:val="20"/>
        </w:rPr>
        <w:t xml:space="preserve">3.  </w:t>
      </w:r>
      <w:r>
        <w:rPr>
          <w:rFonts w:ascii="Arial" w:hAnsi="Arial" w:eastAsia="Arial"/>
          <w:b w:val="0"/>
          <w:i w:val="0"/>
          <w:color w:val="1B1A17"/>
          <w:sz w:val="20"/>
        </w:rPr>
        <w:t>Review: adjust quantities, apply the KHANAFIRST coupon, and review fees and total.</w:t>
      </w:r>
    </w:p>
    <w:p>
      <w:pPr>
        <w:spacing w:after="80" w:line="269" w:lineRule="auto"/>
        <w:ind w:left="403" w:hanging="403"/>
      </w:pPr>
      <w:r>
        <w:rPr>
          <w:rFonts w:ascii="Arial" w:hAnsi="Arial" w:eastAsia="Arial"/>
          <w:b/>
          <w:i w:val="0"/>
          <w:color w:val="C8321E"/>
          <w:sz w:val="20"/>
        </w:rPr>
        <w:t xml:space="preserve">4.  </w:t>
      </w:r>
      <w:r>
        <w:rPr>
          <w:rFonts w:ascii="Arial" w:hAnsi="Arial" w:eastAsia="Arial"/>
          <w:b w:val="0"/>
          <w:i w:val="0"/>
          <w:color w:val="1B1A17"/>
          <w:sz w:val="20"/>
        </w:rPr>
        <w:t>Place: choose a payment method and place the order. The prototype creates a local order number and moves to tracking.</w:t>
      </w:r>
    </w:p>
    <w:p>
      <w:pPr>
        <w:spacing w:after="80" w:line="269" w:lineRule="auto"/>
        <w:ind w:left="403" w:hanging="403"/>
      </w:pPr>
      <w:r>
        <w:rPr>
          <w:rFonts w:ascii="Arial" w:hAnsi="Arial" w:eastAsia="Arial"/>
          <w:b/>
          <w:i w:val="0"/>
          <w:color w:val="C8321E"/>
          <w:sz w:val="20"/>
        </w:rPr>
        <w:t xml:space="preserve">5.  </w:t>
      </w:r>
      <w:r>
        <w:rPr>
          <w:rFonts w:ascii="Arial" w:hAnsi="Arial" w:eastAsia="Arial"/>
          <w:b w:val="0"/>
          <w:i w:val="0"/>
          <w:color w:val="1B1A17"/>
          <w:sz w:val="20"/>
        </w:rPr>
        <w:t>Follow: read the ETA, current stage, kitchen note, and schematic route. Download the bill only when requested.</w:t>
      </w:r>
    </w:p>
    <w:p>
      <w:pPr>
        <w:pStyle w:val="Heading2"/>
        <w:keepNext/>
      </w:pPr>
      <w:r>
        <w:t>Screen Details</w:t>
      </w:r>
    </w:p>
    <w:p>
      <w:pPr>
        <w:pStyle w:val="Heading3"/>
        <w:keepNext/>
      </w:pPr>
      <w:r>
        <w:t>Home and Discovery</w:t>
      </w:r>
    </w:p>
    <w:p>
      <w:pPr>
        <w:widowControl/>
      </w:pPr>
      <w:r>
        <w:rPr>
          <w:rFonts w:ascii="Arial" w:hAnsi="Arial" w:eastAsia="Arial"/>
          <w:b w:val="0"/>
          <w:i w:val="0"/>
          <w:color w:val="1B1A17"/>
          <w:sz w:val="21"/>
        </w:rPr>
        <w:t>The home screen uses an asymmetric introduction followed by a single-line search field, horizontally scrollable filters, a featured kitchen pick, and restaurant rows. Rows show a sequence number, kitchen name, cuisine, ETA, rating, and a house-pick item. A blinking cursor is used for the short loading state; an empty-search message offers a direct way to clear the query.</w:t>
      </w:r>
    </w:p>
    <w:p>
      <w:pPr>
        <w:pStyle w:val="Heading3"/>
        <w:keepNext/>
      </w:pPr>
      <w:r>
        <w:t>Restaurant Menu</w:t>
      </w:r>
    </w:p>
    <w:p>
      <w:pPr>
        <w:widowControl/>
      </w:pPr>
      <w:r>
        <w:rPr>
          <w:rFonts w:ascii="Arial" w:hAnsi="Arial" w:eastAsia="Arial"/>
          <w:b w:val="0"/>
          <w:i w:val="0"/>
          <w:color w:val="1B1A17"/>
          <w:sz w:val="21"/>
        </w:rPr>
        <w:t>Each kitchen page presents its cuisine, rating, photo, menu sections, dish description, dietary marker, price, and an ADD action. Adding an item turns the action into a minus / quantity / plus stepper. The cart is constrained to one kitchen at a time so the chit remains operationally clear.</w:t>
      </w:r>
    </w:p>
    <w:p>
      <w:pPr>
        <w:pStyle w:val="Heading3"/>
        <w:keepNext/>
      </w:pPr>
      <w:r>
        <w:t>Cart and Checkout</w:t>
      </w:r>
    </w:p>
    <w:p>
      <w:pPr>
        <w:widowControl/>
      </w:pPr>
      <w:r>
        <w:rPr>
          <w:rFonts w:ascii="Arial" w:hAnsi="Arial" w:eastAsia="Arial"/>
          <w:b w:val="0"/>
          <w:i w:val="0"/>
          <w:color w:val="1B1A17"/>
          <w:sz w:val="21"/>
        </w:rPr>
        <w:t>The cart is laid out as an itemized bill. Customers can edit quantities, clear the chit, apply a coupon, and choose UPI, Card, Wallet, or Cash on delivery. The payment choices record a selection in the prototype; they do not authorize or charge a payment.</w:t>
      </w:r>
    </w:p>
    <w:p>
      <w:pPr>
        <w:pStyle w:val="Heading3"/>
        <w:keepNext/>
      </w:pPr>
      <w:r>
        <w:t>Order Tracking and Bill</w:t>
      </w:r>
    </w:p>
    <w:p>
      <w:pPr>
        <w:widowControl/>
      </w:pPr>
      <w:r>
        <w:rPr>
          <w:rFonts w:ascii="Arial" w:hAnsi="Arial" w:eastAsia="Arial"/>
          <w:b w:val="0"/>
          <w:i w:val="0"/>
          <w:color w:val="1B1A17"/>
          <w:sz w:val="21"/>
        </w:rPr>
        <w:t>After placement, the customer sees an animated ORDER PLACED stamp, the generated order number, and a DOWNLOAD CUSTOMER BILL button. The screen then shows ETA, a preparing status stamp, a four-step timeline, a schematic map, and a kitchen note. The bill button generates an itemized PDF on demand and can be used again while the tracking screen is open.</w:t>
      </w:r>
    </w:p>
    <w:p>
      <w:pPr>
        <w:spacing w:before="60" w:after="160"/>
      </w:pPr>
      <w:r>
        <w:rPr>
          <w:rFonts w:ascii="Arial" w:hAnsi="Arial" w:eastAsia="Arial"/>
          <w:b/>
          <w:i w:val="0"/>
          <w:color w:val="C8321E"/>
          <w:sz w:val="17"/>
        </w:rPr>
        <w:t>03  /  RULES AND DATA</w:t>
      </w:r>
    </w:p>
    <w:p>
      <w:pPr>
        <w:pStyle w:val="Heading1"/>
        <w:keepNext/>
      </w:pPr>
      <w:r>
        <w:t>Pricing and Order Rules</w:t>
      </w:r>
    </w:p>
    <w:p>
      <w:pPr>
        <w:widowControl/>
      </w:pPr>
      <w:r>
        <w:rPr>
          <w:rFonts w:ascii="Arial" w:hAnsi="Arial" w:eastAsia="Arial"/>
          <w:b w:val="0"/>
          <w:i w:val="0"/>
          <w:color w:val="1B1A17"/>
          <w:sz w:val="21"/>
        </w:rPr>
        <w:t>The checkout totals are calculated in the browser from the current cart. The following rules are implemented in the prototype:</w:t>
      </w:r>
    </w:p>
    <w:tbl>
      <w:tblPr>
        <w:tblW w:type="auto" w:w="0"/>
        <w:jc w:val="center"/>
        <w:tblLayout w:type="fixed"/>
        <w:tblLook w:firstColumn="1" w:firstRow="1" w:lastColumn="0" w:lastRow="0" w:noHBand="0" w:noVBand="1" w:val="04A0"/>
        <w:tblBorders>
          <w:top w:val="single" w:sz="4" w:space="0" w:color="D9D6CF"/>
          <w:left w:val="single" w:sz="4" w:space="0" w:color="D9D6CF"/>
          <w:bottom w:val="single" w:sz="4" w:space="0" w:color="D9D6CF"/>
          <w:right w:val="single" w:sz="4" w:space="0" w:color="D9D6CF"/>
          <w:insideH w:val="single" w:sz="4" w:space="0" w:color="D9D6CF"/>
          <w:insideV w:val="single" w:sz="4" w:space="0" w:color="D9D6CF"/>
        </w:tblBorders>
      </w:tblPr>
      <w:tblGrid>
        <w:gridCol w:w="4997"/>
        <w:gridCol w:w="4997"/>
      </w:tblGrid>
      <w:tr>
        <w:trPr>
          <w:tblHeader w:val="true"/>
        </w:trPr>
        <w:tc>
          <w:tcPr>
            <w:tcW w:type="dxa" w:w="2088"/>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LINE</w:t>
            </w:r>
          </w:p>
        </w:tc>
        <w:tc>
          <w:tcPr>
            <w:tcW w:type="dxa" w:w="7848"/>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RULE</w:t>
            </w:r>
          </w:p>
        </w:tc>
      </w:tr>
      <w:tr>
        <w:tc>
          <w:tcPr>
            <w:tcW w:type="dxa" w:w="208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Subtotal</w:t>
            </w:r>
          </w:p>
        </w:tc>
        <w:tc>
          <w:tcPr>
            <w:tcW w:type="dxa" w:w="78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Sum of item price × quantity.</w:t>
            </w:r>
          </w:p>
        </w:tc>
      </w:tr>
      <w:tr>
        <w:tc>
          <w:tcPr>
            <w:tcW w:type="dxa" w:w="208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Coupon</w:t>
            </w:r>
          </w:p>
        </w:tc>
        <w:tc>
          <w:tcPr>
            <w:tcW w:type="dxa" w:w="784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KHANAFIRST reduces the subtotal by 10%, up to a maximum discount of Rs 100.</w:t>
            </w:r>
          </w:p>
        </w:tc>
      </w:tr>
      <w:tr>
        <w:tc>
          <w:tcPr>
            <w:tcW w:type="dxa" w:w="208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Delivery fee</w:t>
            </w:r>
          </w:p>
        </w:tc>
        <w:tc>
          <w:tcPr>
            <w:tcW w:type="dxa" w:w="78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Rs 25 when the subtotal is below Rs 500; waived at Rs 500 or above.</w:t>
            </w:r>
          </w:p>
        </w:tc>
      </w:tr>
      <w:tr>
        <w:tc>
          <w:tcPr>
            <w:tcW w:type="dxa" w:w="208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GST</w:t>
            </w:r>
          </w:p>
        </w:tc>
        <w:tc>
          <w:tcPr>
            <w:tcW w:type="dxa" w:w="784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A 5% prototype calculation is applied to subtotal after coupon discount and rounded to a whole rupee.</w:t>
            </w:r>
          </w:p>
        </w:tc>
      </w:tr>
      <w:tr>
        <w:tc>
          <w:tcPr>
            <w:tcW w:type="dxa" w:w="208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Total</w:t>
            </w:r>
          </w:p>
        </w:tc>
        <w:tc>
          <w:tcPr>
            <w:tcW w:type="dxa" w:w="78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Discounted subtotal + delivery fee + calculated GST.</w:t>
            </w:r>
          </w:p>
        </w:tc>
      </w:tr>
    </w:tbl>
    <w:p>
      <w:pPr>
        <w:spacing w:after="20"/>
      </w:pPr>
    </w:p>
    <w:p>
      <w:pPr>
        <w:widowControl/>
      </w:pPr>
      <w:r>
        <w:rPr>
          <w:rFonts w:ascii="Arial" w:hAnsi="Arial" w:eastAsia="Arial"/>
          <w:b w:val="0"/>
          <w:i w:val="0"/>
          <w:color w:val="1B1A17"/>
          <w:sz w:val="21"/>
        </w:rPr>
        <w:t>Example: Chicken Biryani at Rs 220 plus Parotta (2 pcs) at Rs 30 gives a Rs 250 subtotal. With no coupon, delivery is Rs 25 and the rounded GST is Rs 13, for a displayed total of Rs 288. These are prototype rules only; tax and fee behavior should be reviewed against the actual business model before launch.</w:t>
      </w:r>
    </w:p>
    <w:p>
      <w:pPr>
        <w:pStyle w:val="Heading2"/>
        <w:keepNext/>
      </w:pPr>
      <w:r>
        <w:t>Data Model</w:t>
      </w:r>
    </w:p>
    <w:tbl>
      <w:tblPr>
        <w:tblW w:type="auto" w:w="0"/>
        <w:jc w:val="center"/>
        <w:tblLayout w:type="fixed"/>
        <w:tblLook w:firstColumn="1" w:firstRow="1" w:lastColumn="0" w:lastRow="0" w:noHBand="0" w:noVBand="1" w:val="04A0"/>
        <w:tblBorders>
          <w:top w:val="single" w:sz="4" w:space="0" w:color="D9D6CF"/>
          <w:left w:val="single" w:sz="4" w:space="0" w:color="D9D6CF"/>
          <w:bottom w:val="single" w:sz="4" w:space="0" w:color="D9D6CF"/>
          <w:right w:val="single" w:sz="4" w:space="0" w:color="D9D6CF"/>
          <w:insideH w:val="single" w:sz="4" w:space="0" w:color="D9D6CF"/>
          <w:insideV w:val="single" w:sz="4" w:space="0" w:color="D9D6CF"/>
        </w:tblBorders>
      </w:tblPr>
      <w:tblGrid>
        <w:gridCol w:w="3331"/>
        <w:gridCol w:w="3331"/>
        <w:gridCol w:w="3331"/>
      </w:tblGrid>
      <w:tr>
        <w:trPr>
          <w:tblHeader w:val="true"/>
        </w:trPr>
        <w:tc>
          <w:tcPr>
            <w:tcW w:type="dxa" w:w="1728"/>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RECORD</w:t>
            </w:r>
          </w:p>
        </w:tc>
        <w:tc>
          <w:tcPr>
            <w:tcW w:type="dxa" w:w="3672"/>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IMPORTANT FIELDS</w:t>
            </w:r>
          </w:p>
        </w:tc>
        <w:tc>
          <w:tcPr>
            <w:tcW w:type="dxa" w:w="4536"/>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ROLE</w:t>
            </w:r>
          </w:p>
        </w:tc>
      </w:tr>
      <w:tr>
        <w:tc>
          <w:tcPr>
            <w:tcW w:type="dxa" w:w="172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Kitchen</w:t>
            </w:r>
          </w:p>
        </w:tc>
        <w:tc>
          <w:tcPr>
            <w:tcW w:type="dxa" w:w="3672"/>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id, name, cuisine, ETA, rating, tags, menu sections</w:t>
            </w:r>
          </w:p>
        </w:tc>
        <w:tc>
          <w:tcPr>
            <w:tcW w:type="dxa" w:w="4536"/>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Static discovery and menu data.</w:t>
            </w:r>
          </w:p>
        </w:tc>
      </w:tr>
      <w:tr>
        <w:tc>
          <w:tcPr>
            <w:tcW w:type="dxa" w:w="172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Menu item</w:t>
            </w:r>
          </w:p>
        </w:tc>
        <w:tc>
          <w:tcPr>
            <w:tcW w:type="dxa" w:w="3672"/>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id, name, detail, price, vegetarian flag</w:t>
            </w:r>
          </w:p>
        </w:tc>
        <w:tc>
          <w:tcPr>
            <w:tcW w:type="dxa" w:w="4536"/>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Dish row and price source for this prototype.</w:t>
            </w:r>
          </w:p>
        </w:tc>
      </w:tr>
      <w:tr>
        <w:tc>
          <w:tcPr>
            <w:tcW w:type="dxa" w:w="172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Cart line</w:t>
            </w:r>
          </w:p>
        </w:tc>
        <w:tc>
          <w:tcPr>
            <w:tcW w:type="dxa" w:w="3672"/>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item ID, kitchen ID, name, price, quantity</w:t>
            </w:r>
          </w:p>
        </w:tc>
        <w:tc>
          <w:tcPr>
            <w:tcW w:type="dxa" w:w="4536"/>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Current customer selection and itemized bill line.</w:t>
            </w:r>
          </w:p>
        </w:tc>
      </w:tr>
      <w:tr>
        <w:tc>
          <w:tcPr>
            <w:tcW w:type="dxa" w:w="172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Order</w:t>
            </w:r>
          </w:p>
        </w:tc>
        <w:tc>
          <w:tcPr>
            <w:tcW w:type="dxa" w:w="3672"/>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number, kitchen, timestamp, items, totals, payment, ETA, stage, times</w:t>
            </w:r>
          </w:p>
        </w:tc>
        <w:tc>
          <w:tcPr>
            <w:tcW w:type="dxa" w:w="4536"/>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In-memory record used by confirmation, tracking, and receipt generation.</w:t>
            </w:r>
          </w:p>
        </w:tc>
      </w:tr>
      <w:tr>
        <w:tc>
          <w:tcPr>
            <w:tcW w:type="dxa" w:w="172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Firebase user</w:t>
            </w:r>
          </w:p>
        </w:tc>
        <w:tc>
          <w:tcPr>
            <w:tcW w:type="dxa" w:w="3672"/>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display name, email</w:t>
            </w:r>
          </w:p>
        </w:tc>
        <w:tc>
          <w:tcPr>
            <w:tcW w:type="dxa" w:w="4536"/>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Optional sign-in identity shown in the account strip.</w:t>
            </w:r>
          </w:p>
        </w:tc>
      </w:tr>
    </w:tbl>
    <w:p>
      <w:pPr>
        <w:spacing w:after="20"/>
      </w:pPr>
    </w:p>
    <w:p>
      <w:pPr>
        <w:widowControl/>
      </w:pPr>
      <w:r>
        <w:rPr>
          <w:rFonts w:ascii="Arial" w:hAnsi="Arial" w:eastAsia="Arial"/>
          <w:b w:val="0"/>
          <w:i w:val="0"/>
          <w:color w:val="1B1A17"/>
          <w:sz w:val="21"/>
        </w:rPr>
        <w:t>Kitchen and menu records are currently declared in the React application. Cart, coupon, payment selection, order, and tracking state are managed in React component state. No remote catalog, order database, or customer profile store is connected.</w:t>
      </w:r>
    </w:p>
    <w:p>
      <w:pPr>
        <w:pStyle w:val="Heading2"/>
        <w:keepNext/>
      </w:pPr>
      <w:r>
        <w:t>Implemented Ordering Constraints</w:t>
      </w:r>
    </w:p>
    <w:p>
      <w:pPr>
        <w:pStyle w:val="ListBullet"/>
        <w:spacing w:after="70" w:line="269" w:lineRule="auto"/>
        <w:ind w:left="346" w:hanging="202"/>
      </w:pPr>
      <w:r>
        <w:rPr>
          <w:rFonts w:ascii="Arial" w:hAnsi="Arial" w:eastAsia="Arial"/>
          <w:b w:val="0"/>
          <w:i w:val="0"/>
          <w:color w:val="1B1A17"/>
          <w:sz w:val="20"/>
        </w:rPr>
        <w:t>A customer can build a chit from one kitchen at a time.</w:t>
      </w:r>
    </w:p>
    <w:p>
      <w:pPr>
        <w:pStyle w:val="ListBullet"/>
        <w:spacing w:after="70" w:line="269" w:lineRule="auto"/>
        <w:ind w:left="346" w:hanging="202"/>
      </w:pPr>
      <w:r>
        <w:rPr>
          <w:rFonts w:ascii="Arial" w:hAnsi="Arial" w:eastAsia="Arial"/>
          <w:b w:val="0"/>
          <w:i w:val="0"/>
          <w:color w:val="1B1A17"/>
          <w:sz w:val="20"/>
        </w:rPr>
        <w:t>A quantity is removed from the cart when it reaches zero.</w:t>
      </w:r>
    </w:p>
    <w:p>
      <w:pPr>
        <w:pStyle w:val="ListBullet"/>
        <w:spacing w:after="70" w:line="269" w:lineRule="auto"/>
        <w:ind w:left="346" w:hanging="202"/>
      </w:pPr>
      <w:r>
        <w:rPr>
          <w:rFonts w:ascii="Arial" w:hAnsi="Arial" w:eastAsia="Arial"/>
          <w:b w:val="0"/>
          <w:i w:val="0"/>
          <w:color w:val="1B1A17"/>
          <w:sz w:val="20"/>
        </w:rPr>
        <w:t>The order number is generated locally from the time of placement.</w:t>
      </w:r>
    </w:p>
    <w:p>
      <w:pPr>
        <w:pStyle w:val="ListBullet"/>
        <w:spacing w:after="70" w:line="269" w:lineRule="auto"/>
        <w:ind w:left="346" w:hanging="202"/>
      </w:pPr>
      <w:r>
        <w:rPr>
          <w:rFonts w:ascii="Arial" w:hAnsi="Arial" w:eastAsia="Arial"/>
          <w:b w:val="0"/>
          <w:i w:val="0"/>
          <w:color w:val="1B1A17"/>
          <w:sz w:val="20"/>
        </w:rPr>
        <w:t>The placed order starts at the Preparing stage; no live status updates are received.</w:t>
      </w:r>
    </w:p>
    <w:p>
      <w:pPr>
        <w:pStyle w:val="ListBullet"/>
        <w:spacing w:after="70" w:line="269" w:lineRule="auto"/>
        <w:ind w:left="346" w:hanging="202"/>
      </w:pPr>
      <w:r>
        <w:rPr>
          <w:rFonts w:ascii="Arial" w:hAnsi="Arial" w:eastAsia="Arial"/>
          <w:b w:val="0"/>
          <w:i w:val="0"/>
          <w:color w:val="1B1A17"/>
          <w:sz w:val="20"/>
        </w:rPr>
        <w:t>The receipt uses the order snapshot so it preserves item quantities and totals after the cart is cleared.</w:t>
      </w:r>
    </w:p>
    <w:p>
      <w:pPr>
        <w:pStyle w:val="Heading1"/>
        <w:keepNext/>
      </w:pPr>
      <w:r>
        <w:t>Technical Architecture</w:t>
      </w:r>
    </w:p>
    <w:p>
      <w:pPr>
        <w:widowControl/>
      </w:pPr>
      <w:r>
        <w:rPr>
          <w:rFonts w:ascii="Arial" w:hAnsi="Arial" w:eastAsia="Arial"/>
          <w:b w:val="0"/>
          <w:i w:val="0"/>
          <w:color w:val="1B1A17"/>
          <w:sz w:val="21"/>
        </w:rPr>
        <w:t>Khana is a single-page React application built with Vite. React state drives the visible screen and the customer flow; Tailwind provides utility styling, while the main visual system is implemented in a custom stylesheet. The Firebase authentication helper initializes the Web SDK from Vite environment values and uses Google sign-in with popup or redirect behavior depending on the device pointer type.</w:t>
      </w:r>
    </w:p>
    <w:tbl>
      <w:tblPr>
        <w:tblW w:type="auto" w:w="0"/>
        <w:jc w:val="center"/>
        <w:tblLayout w:type="fixed"/>
        <w:tblLook w:firstColumn="1" w:firstRow="1" w:lastColumn="0" w:lastRow="0" w:noHBand="0" w:noVBand="1" w:val="04A0"/>
        <w:tblBorders>
          <w:top w:val="single" w:sz="4" w:space="0" w:color="D9D6CF"/>
          <w:left w:val="single" w:sz="4" w:space="0" w:color="D9D6CF"/>
          <w:bottom w:val="single" w:sz="4" w:space="0" w:color="D9D6CF"/>
          <w:right w:val="single" w:sz="4" w:space="0" w:color="D9D6CF"/>
          <w:insideH w:val="single" w:sz="4" w:space="0" w:color="D9D6CF"/>
          <w:insideV w:val="single" w:sz="4" w:space="0" w:color="D9D6CF"/>
        </w:tblBorders>
      </w:tblPr>
      <w:tblGrid>
        <w:gridCol w:w="3331"/>
        <w:gridCol w:w="3331"/>
        <w:gridCol w:w="3331"/>
      </w:tblGrid>
      <w:tr>
        <w:trPr>
          <w:tblHeader w:val="true"/>
        </w:trPr>
        <w:tc>
          <w:tcPr>
            <w:tcW w:type="dxa" w:w="1728"/>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LAYER</w:t>
            </w:r>
          </w:p>
        </w:tc>
        <w:tc>
          <w:tcPr>
            <w:tcW w:type="dxa" w:w="2952"/>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TECHNOLOGY</w:t>
            </w:r>
          </w:p>
        </w:tc>
        <w:tc>
          <w:tcPr>
            <w:tcW w:type="dxa" w:w="5256"/>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RESPONSIBILITY</w:t>
            </w:r>
          </w:p>
        </w:tc>
      </w:tr>
      <w:tr>
        <w:tc>
          <w:tcPr>
            <w:tcW w:type="dxa" w:w="172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UI</w:t>
            </w:r>
          </w:p>
        </w:tc>
        <w:tc>
          <w:tcPr>
            <w:tcW w:type="dxa" w:w="2952"/>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React 18 and JSX</w:t>
            </w:r>
          </w:p>
        </w:tc>
        <w:tc>
          <w:tcPr>
            <w:tcW w:type="dxa" w:w="5256"/>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Home, menu, cart, authentication dialog, tracking screen, component state.</w:t>
            </w:r>
          </w:p>
        </w:tc>
      </w:tr>
      <w:tr>
        <w:tc>
          <w:tcPr>
            <w:tcW w:type="dxa" w:w="172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Build and development</w:t>
            </w:r>
          </w:p>
        </w:tc>
        <w:tc>
          <w:tcPr>
            <w:tcW w:type="dxa" w:w="2952"/>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Vite</w:t>
            </w:r>
          </w:p>
        </w:tc>
        <w:tc>
          <w:tcPr>
            <w:tcW w:type="dxa" w:w="5256"/>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Local development server and production bundle.</w:t>
            </w:r>
          </w:p>
        </w:tc>
      </w:tr>
      <w:tr>
        <w:tc>
          <w:tcPr>
            <w:tcW w:type="dxa" w:w="172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Styling</w:t>
            </w:r>
          </w:p>
        </w:tc>
        <w:tc>
          <w:tcPr>
            <w:tcW w:type="dxa" w:w="2952"/>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Tailwind CSS 3 and custom CSS</w:t>
            </w:r>
          </w:p>
        </w:tc>
        <w:tc>
          <w:tcPr>
            <w:tcW w:type="dxa" w:w="5256"/>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Responsive layout, design tokens, component styling, and motion.</w:t>
            </w:r>
          </w:p>
        </w:tc>
      </w:tr>
      <w:tr>
        <w:tc>
          <w:tcPr>
            <w:tcW w:type="dxa" w:w="172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Identity</w:t>
            </w:r>
          </w:p>
        </w:tc>
        <w:tc>
          <w:tcPr>
            <w:tcW w:type="dxa" w:w="2952"/>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Firebase Authentication Web SDK</w:t>
            </w:r>
          </w:p>
        </w:tc>
        <w:tc>
          <w:tcPr>
            <w:tcW w:type="dxa" w:w="5256"/>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Google sign-in, sign-out, and auth-state observation when configured.</w:t>
            </w:r>
          </w:p>
        </w:tc>
      </w:tr>
      <w:tr>
        <w:tc>
          <w:tcPr>
            <w:tcW w:type="dxa" w:w="1728"/>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Receipt</w:t>
            </w:r>
          </w:p>
        </w:tc>
        <w:tc>
          <w:tcPr>
            <w:tcW w:type="dxa" w:w="2952"/>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Browser Blob and PDF writer in src/receiptPdf.js</w:t>
            </w:r>
          </w:p>
        </w:tc>
        <w:tc>
          <w:tcPr>
            <w:tcW w:type="dxa" w:w="5256"/>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Builds a one-page PDF and downloads it only after the customer selects the bill action.</w:t>
            </w:r>
          </w:p>
        </w:tc>
      </w:tr>
      <w:tr>
        <w:tc>
          <w:tcPr>
            <w:tcW w:type="dxa" w:w="1728"/>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External assets</w:t>
            </w:r>
          </w:p>
        </w:tc>
        <w:tc>
          <w:tcPr>
            <w:tcW w:type="dxa" w:w="2952"/>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Google Fonts, Firebase CDN, remote image URLs</w:t>
            </w:r>
          </w:p>
        </w:tc>
        <w:tc>
          <w:tcPr>
            <w:tcW w:type="dxa" w:w="5256"/>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Typeface, Firebase compat scripts, and menu / restaurant photography.</w:t>
            </w:r>
          </w:p>
        </w:tc>
      </w:tr>
    </w:tbl>
    <w:p>
      <w:pPr>
        <w:spacing w:after="20"/>
      </w:pPr>
    </w:p>
    <w:p>
      <w:pPr>
        <w:pStyle w:val="Heading2"/>
        <w:keepNext/>
      </w:pPr>
      <w:r>
        <w:t>Application Structure</w:t>
      </w:r>
    </w:p>
    <w:tbl>
      <w:tblPr>
        <w:tblW w:type="auto" w:w="0"/>
        <w:jc w:val="center"/>
        <w:tblLayout w:type="fixed"/>
        <w:tblLook w:firstColumn="1" w:firstRow="1" w:lastColumn="0" w:lastRow="0" w:noHBand="0" w:noVBand="1" w:val="04A0"/>
        <w:tblBorders>
          <w:top w:val="single" w:sz="4" w:space="0" w:color="D9D6CF"/>
          <w:left w:val="single" w:sz="4" w:space="0" w:color="D9D6CF"/>
          <w:bottom w:val="single" w:sz="4" w:space="0" w:color="D9D6CF"/>
          <w:right w:val="single" w:sz="4" w:space="0" w:color="D9D6CF"/>
          <w:insideH w:val="single" w:sz="4" w:space="0" w:color="D9D6CF"/>
          <w:insideV w:val="single" w:sz="4" w:space="0" w:color="D9D6CF"/>
        </w:tblBorders>
      </w:tblPr>
      <w:tblGrid>
        <w:gridCol w:w="4997"/>
        <w:gridCol w:w="4997"/>
      </w:tblGrid>
      <w:tr>
        <w:trPr>
          <w:tblHeader w:val="true"/>
        </w:trPr>
        <w:tc>
          <w:tcPr>
            <w:tcW w:type="dxa" w:w="2376"/>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FILE</w:t>
            </w:r>
          </w:p>
        </w:tc>
        <w:tc>
          <w:tcPr>
            <w:tcW w:type="dxa" w:w="7560"/>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PURPOSE</w:t>
            </w:r>
          </w:p>
        </w:tc>
      </w:tr>
      <w:tr>
        <w:tc>
          <w:tcPr>
            <w:tcW w:type="dxa" w:w="2376"/>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src/App.jsx</w:t>
            </w:r>
          </w:p>
        </w:tc>
        <w:tc>
          <w:tcPr>
            <w:tcW w:type="dxa" w:w="7560"/>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Restaurant seed data, discovery, menu, cart, pricing calculations, order placement, and tracking UI.</w:t>
            </w:r>
          </w:p>
        </w:tc>
      </w:tr>
      <w:tr>
        <w:tc>
          <w:tcPr>
            <w:tcW w:type="dxa" w:w="2376"/>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src/index.css</w:t>
            </w:r>
          </w:p>
        </w:tc>
        <w:tc>
          <w:tcPr>
            <w:tcW w:type="dxa" w:w="7560"/>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Color and type variables, paper texture, responsive component styles, and animations.</w:t>
            </w:r>
          </w:p>
        </w:tc>
      </w:tr>
      <w:tr>
        <w:tc>
          <w:tcPr>
            <w:tcW w:type="dxa" w:w="2376"/>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src/firebaseAuth.js</w:t>
            </w:r>
          </w:p>
        </w:tc>
        <w:tc>
          <w:tcPr>
            <w:tcW w:type="dxa" w:w="7560"/>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Firebase configuration, Google sign-in, sign-out, auth-state listener, and friendly error messages.</w:t>
            </w:r>
          </w:p>
        </w:tc>
      </w:tr>
      <w:tr>
        <w:tc>
          <w:tcPr>
            <w:tcW w:type="dxa" w:w="2376"/>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src/receiptPdf.js</w:t>
            </w:r>
          </w:p>
        </w:tc>
        <w:tc>
          <w:tcPr>
            <w:tcW w:type="dxa" w:w="7560"/>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Receipt text layout, one-page PDF construction, and browser download.</w:t>
            </w:r>
          </w:p>
        </w:tc>
      </w:tr>
      <w:tr>
        <w:tc>
          <w:tcPr>
            <w:tcW w:type="dxa" w:w="2376"/>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src/main.jsx</w:t>
            </w:r>
          </w:p>
        </w:tc>
        <w:tc>
          <w:tcPr>
            <w:tcW w:type="dxa" w:w="7560"/>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React application entry point and CSS import.</w:t>
            </w:r>
          </w:p>
        </w:tc>
      </w:tr>
      <w:tr>
        <w:tc>
          <w:tcPr>
            <w:tcW w:type="dxa" w:w="2376"/>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index.html</w:t>
            </w:r>
          </w:p>
        </w:tc>
        <w:tc>
          <w:tcPr>
            <w:tcW w:type="dxa" w:w="7560"/>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Document metadata, Google Fonts, Firebase compat scripts, and Vite entry.</w:t>
            </w:r>
          </w:p>
        </w:tc>
      </w:tr>
      <w:tr>
        <w:tc>
          <w:tcPr>
            <w:tcW w:type="dxa" w:w="2376"/>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tailwind.config.cjs</w:t>
            </w:r>
          </w:p>
        </w:tc>
        <w:tc>
          <w:tcPr>
            <w:tcW w:type="dxa" w:w="7560"/>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Content scanning, color tokens, font families, type scale, spacing, and corner radius.</w:t>
            </w:r>
          </w:p>
        </w:tc>
      </w:tr>
    </w:tbl>
    <w:p>
      <w:pPr>
        <w:spacing w:after="20"/>
      </w:pPr>
    </w:p>
    <w:p>
      <w:pPr>
        <w:spacing w:before="60" w:after="160"/>
      </w:pPr>
      <w:r>
        <w:rPr>
          <w:rFonts w:ascii="Arial" w:hAnsi="Arial" w:eastAsia="Arial"/>
          <w:b/>
          <w:i w:val="0"/>
          <w:color w:val="C8321E"/>
          <w:sz w:val="17"/>
        </w:rPr>
        <w:t>04  /  VISUAL SYSTEM</w:t>
      </w:r>
    </w:p>
    <w:p>
      <w:pPr>
        <w:pStyle w:val="Heading1"/>
        <w:keepNext/>
      </w:pPr>
      <w:r>
        <w:t>Visual Design System</w:t>
      </w:r>
    </w:p>
    <w:p>
      <w:pPr>
        <w:widowControl/>
      </w:pPr>
      <w:r>
        <w:rPr>
          <w:rFonts w:ascii="Arial" w:hAnsi="Arial" w:eastAsia="Arial"/>
          <w:b w:val="0"/>
          <w:i w:val="0"/>
          <w:color w:val="1B1A17"/>
          <w:sz w:val="21"/>
        </w:rPr>
        <w:t>The visual direction is a restaurant bill and kitchen order slip translated into a mobile web interface. It uses the paper surface as the page background and ink-like borders to divide information. Dotted leaders and dashed separators replace shadows and floating cards. Chilli red is reserved for actions and important status; turmeric is a small supporting accent.</w:t>
      </w:r>
    </w:p>
    <w:tbl>
      <w:tblPr>
        <w:tblW w:type="auto" w:w="0"/>
        <w:jc w:val="center"/>
        <w:tblLayout w:type="fixed"/>
        <w:tblLook w:firstColumn="1" w:firstRow="1" w:lastColumn="0" w:lastRow="0" w:noHBand="0" w:noVBand="1" w:val="04A0"/>
        <w:tblBorders>
          <w:top w:val="single" w:sz="4" w:space="0" w:color="D9D6CF"/>
          <w:left w:val="single" w:sz="4" w:space="0" w:color="D9D6CF"/>
          <w:bottom w:val="single" w:sz="4" w:space="0" w:color="D9D6CF"/>
          <w:right w:val="single" w:sz="4" w:space="0" w:color="D9D6CF"/>
          <w:insideH w:val="single" w:sz="4" w:space="0" w:color="D9D6CF"/>
          <w:insideV w:val="single" w:sz="4" w:space="0" w:color="D9D6CF"/>
        </w:tblBorders>
      </w:tblPr>
      <w:tblGrid>
        <w:gridCol w:w="3331"/>
        <w:gridCol w:w="3331"/>
        <w:gridCol w:w="3331"/>
      </w:tblGrid>
      <w:tr>
        <w:trPr>
          <w:tblHeader w:val="true"/>
        </w:trPr>
        <w:tc>
          <w:tcPr>
            <w:tcW w:type="dxa" w:w="1584"/>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TOKEN</w:t>
            </w:r>
          </w:p>
        </w:tc>
        <w:tc>
          <w:tcPr>
            <w:tcW w:type="dxa" w:w="2448"/>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VALUE</w:t>
            </w:r>
          </w:p>
        </w:tc>
        <w:tc>
          <w:tcPr>
            <w:tcW w:type="dxa" w:w="5904"/>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USE</w:t>
            </w:r>
          </w:p>
        </w:tc>
      </w:tr>
      <w:tr>
        <w:tc>
          <w:tcPr>
            <w:tcW w:type="dxa" w:w="1584"/>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Paper</w:t>
            </w:r>
          </w:p>
        </w:tc>
        <w:tc>
          <w:tcPr>
            <w:tcW w:type="dxa" w:w="24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#F3EBDD</w:t>
            </w:r>
          </w:p>
        </w:tc>
        <w:tc>
          <w:tcPr>
            <w:tcW w:type="dxa" w:w="5904"/>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Warm page background and light text on chilli actions.</w:t>
            </w:r>
          </w:p>
        </w:tc>
      </w:tr>
      <w:tr>
        <w:tc>
          <w:tcPr>
            <w:tcW w:type="dxa" w:w="1584"/>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Ink</w:t>
            </w:r>
          </w:p>
        </w:tc>
        <w:tc>
          <w:tcPr>
            <w:tcW w:type="dxa" w:w="244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#1B1A17</w:t>
            </w:r>
          </w:p>
        </w:tc>
        <w:tc>
          <w:tcPr>
            <w:tcW w:type="dxa" w:w="5904"/>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Body text, rules, icons, and standard controls.</w:t>
            </w:r>
          </w:p>
        </w:tc>
      </w:tr>
      <w:tr>
        <w:tc>
          <w:tcPr>
            <w:tcW w:type="dxa" w:w="1584"/>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Chilli</w:t>
            </w:r>
          </w:p>
        </w:tc>
        <w:tc>
          <w:tcPr>
            <w:tcW w:type="dxa" w:w="24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#C8321E</w:t>
            </w:r>
          </w:p>
        </w:tc>
        <w:tc>
          <w:tcPr>
            <w:tcW w:type="dxa" w:w="5904"/>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Primary action, status, links, and accent stamps.</w:t>
            </w:r>
          </w:p>
        </w:tc>
      </w:tr>
      <w:tr>
        <w:tc>
          <w:tcPr>
            <w:tcW w:type="dxa" w:w="1584"/>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Turmeric</w:t>
            </w:r>
          </w:p>
        </w:tc>
        <w:tc>
          <w:tcPr>
            <w:tcW w:type="dxa" w:w="244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#E3A72F</w:t>
            </w:r>
          </w:p>
        </w:tc>
        <w:tc>
          <w:tcPr>
            <w:tcW w:type="dxa" w:w="5904"/>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Secondary highlight and rating accent.</w:t>
            </w:r>
          </w:p>
        </w:tc>
      </w:tr>
      <w:tr>
        <w:tc>
          <w:tcPr>
            <w:tcW w:type="dxa" w:w="1584"/>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Display</w:t>
            </w:r>
          </w:p>
        </w:tc>
        <w:tc>
          <w:tcPr>
            <w:tcW w:type="dxa" w:w="24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Newsreader</w:t>
            </w:r>
          </w:p>
        </w:tc>
        <w:tc>
          <w:tcPr>
            <w:tcW w:type="dxa" w:w="5904"/>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Restaurant names, screen titles, and editorial headings.</w:t>
            </w:r>
          </w:p>
        </w:tc>
      </w:tr>
      <w:tr>
        <w:tc>
          <w:tcPr>
            <w:tcW w:type="dxa" w:w="1584"/>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Body</w:t>
            </w:r>
          </w:p>
        </w:tc>
        <w:tc>
          <w:tcPr>
            <w:tcW w:type="dxa" w:w="244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Manrope</w:t>
            </w:r>
          </w:p>
        </w:tc>
        <w:tc>
          <w:tcPr>
            <w:tcW w:type="dxa" w:w="5904"/>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Instructions, details, labels, and supporting copy.</w:t>
            </w:r>
          </w:p>
        </w:tc>
      </w:tr>
      <w:tr>
        <w:tc>
          <w:tcPr>
            <w:tcW w:type="dxa" w:w="1584"/>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Mono</w:t>
            </w:r>
          </w:p>
        </w:tc>
        <w:tc>
          <w:tcPr>
            <w:tcW w:type="dxa" w:w="244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IBM Plex Mono</w:t>
            </w:r>
          </w:p>
        </w:tc>
        <w:tc>
          <w:tcPr>
            <w:tcW w:type="dxa" w:w="5904"/>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Prices, order numbers, ETAs, timestamps, and overlines.</w:t>
            </w:r>
          </w:p>
        </w:tc>
      </w:tr>
    </w:tbl>
    <w:p>
      <w:pPr>
        <w:spacing w:after="20"/>
      </w:pPr>
    </w:p>
    <w:p>
      <w:pPr>
        <w:pStyle w:val="Heading2"/>
        <w:keepNext/>
      </w:pPr>
      <w:r>
        <w:t>Shape, Type, and Motion</w:t>
      </w:r>
    </w:p>
    <w:p>
      <w:pPr>
        <w:pStyle w:val="ListBullet"/>
        <w:spacing w:after="70" w:line="269" w:lineRule="auto"/>
        <w:ind w:left="346" w:hanging="202"/>
      </w:pPr>
      <w:r>
        <w:rPr>
          <w:rFonts w:ascii="Arial" w:hAnsi="Arial" w:eastAsia="Arial"/>
          <w:b w:val="0"/>
          <w:i w:val="0"/>
          <w:color w:val="1B1A17"/>
          <w:sz w:val="20"/>
        </w:rPr>
        <w:t>The layout uses square corners, thin ink borders, dashed rules, dotted leaders, and a subtle paper-grain texture.</w:t>
      </w:r>
    </w:p>
    <w:p>
      <w:pPr>
        <w:pStyle w:val="ListBullet"/>
        <w:spacing w:after="70" w:line="269" w:lineRule="auto"/>
        <w:ind w:left="346" w:hanging="202"/>
      </w:pPr>
      <w:r>
        <w:rPr>
          <w:rFonts w:ascii="Arial" w:hAnsi="Arial" w:eastAsia="Arial"/>
          <w:b w:val="0"/>
          <w:i w:val="0"/>
          <w:color w:val="1B1A17"/>
          <w:sz w:val="20"/>
        </w:rPr>
        <w:t>Type sizes establish a clear hierarchy: 40px display headline, 28px section heading, 18px menu-row title, 15px body, and compact mono metadata around 10px.</w:t>
      </w:r>
    </w:p>
    <w:p>
      <w:pPr>
        <w:pStyle w:val="ListBullet"/>
        <w:spacing w:after="70" w:line="269" w:lineRule="auto"/>
        <w:ind w:left="346" w:hanging="202"/>
      </w:pPr>
      <w:r>
        <w:rPr>
          <w:rFonts w:ascii="Arial" w:hAnsi="Arial" w:eastAsia="Arial"/>
          <w:b w:val="0"/>
          <w:i w:val="0"/>
          <w:color w:val="1B1A17"/>
          <w:sz w:val="20"/>
        </w:rPr>
        <w:t>Status labels are rotated, bordered, uppercase mono stamps. Prices, order numbers, and ETAs use tabular-looking monospace text.</w:t>
      </w:r>
    </w:p>
    <w:p>
      <w:pPr>
        <w:pStyle w:val="ListBullet"/>
        <w:spacing w:after="70" w:line="269" w:lineRule="auto"/>
        <w:ind w:left="346" w:hanging="202"/>
      </w:pPr>
      <w:r>
        <w:rPr>
          <w:rFonts w:ascii="Arial" w:hAnsi="Arial" w:eastAsia="Arial"/>
          <w:b w:val="0"/>
          <w:i w:val="0"/>
          <w:color w:val="1B1A17"/>
          <w:sz w:val="20"/>
        </w:rPr>
        <w:t>Short screen, row, map-route, and stamp animations make transitions noticeable without relying on large decorative motion.</w:t>
      </w:r>
    </w:p>
    <w:p>
      <w:pPr>
        <w:pStyle w:val="ListBullet"/>
        <w:spacing w:after="70" w:line="269" w:lineRule="auto"/>
        <w:ind w:left="346" w:hanging="202"/>
      </w:pPr>
      <w:r>
        <w:rPr>
          <w:rFonts w:ascii="Arial" w:hAnsi="Arial" w:eastAsia="Arial"/>
          <w:b w:val="0"/>
          <w:i w:val="0"/>
          <w:color w:val="1B1A17"/>
          <w:sz w:val="20"/>
        </w:rPr>
        <w:t>The interface is mobile-first, has a minimum 320px layout width, and uses touch-sized primary controls, including 44px navigation and filter targets.</w:t>
      </w:r>
    </w:p>
    <w:p>
      <w:pPr>
        <w:pStyle w:val="Heading2"/>
        <w:keepNext/>
      </w:pPr>
      <w:r>
        <w:t>Accessibility Considerations</w:t>
      </w:r>
    </w:p>
    <w:p>
      <w:pPr>
        <w:pStyle w:val="ListBullet"/>
        <w:spacing w:after="70" w:line="269" w:lineRule="auto"/>
        <w:ind w:left="346" w:hanging="202"/>
      </w:pPr>
      <w:r>
        <w:rPr>
          <w:rFonts w:ascii="Arial" w:hAnsi="Arial" w:eastAsia="Arial"/>
          <w:b w:val="0"/>
          <w:i w:val="0"/>
          <w:color w:val="1B1A17"/>
          <w:sz w:val="20"/>
        </w:rPr>
        <w:t>Buttons and inputs use semantic HTML with accessible labels for search, quantity controls, menu items, and order tracking.</w:t>
      </w:r>
    </w:p>
    <w:p>
      <w:pPr>
        <w:pStyle w:val="ListBullet"/>
        <w:spacing w:after="70" w:line="269" w:lineRule="auto"/>
        <w:ind w:left="346" w:hanging="202"/>
      </w:pPr>
      <w:r>
        <w:rPr>
          <w:rFonts w:ascii="Arial" w:hAnsi="Arial" w:eastAsia="Arial"/>
          <w:b w:val="0"/>
          <w:i w:val="0"/>
          <w:color w:val="1B1A17"/>
          <w:sz w:val="20"/>
        </w:rPr>
        <w:t>Loading and changing account state are announced with status or live-region semantics.</w:t>
      </w:r>
    </w:p>
    <w:p>
      <w:pPr>
        <w:pStyle w:val="ListBullet"/>
        <w:spacing w:after="70" w:line="269" w:lineRule="auto"/>
        <w:ind w:left="346" w:hanging="202"/>
      </w:pPr>
      <w:r>
        <w:rPr>
          <w:rFonts w:ascii="Arial" w:hAnsi="Arial" w:eastAsia="Arial"/>
          <w:b w:val="0"/>
          <w:i w:val="0"/>
          <w:color w:val="1B1A17"/>
          <w:sz w:val="20"/>
        </w:rPr>
        <w:t>Vegetarian status is exposed as text for assistive technology in addition to the visual Indian square-dot marker.</w:t>
      </w:r>
    </w:p>
    <w:p>
      <w:pPr>
        <w:pStyle w:val="ListBullet"/>
        <w:spacing w:after="70" w:line="269" w:lineRule="auto"/>
        <w:ind w:left="346" w:hanging="202"/>
      </w:pPr>
      <w:r>
        <w:rPr>
          <w:rFonts w:ascii="Arial" w:hAnsi="Arial" w:eastAsia="Arial"/>
          <w:b w:val="0"/>
          <w:i w:val="0"/>
          <w:color w:val="1B1A17"/>
          <w:sz w:val="20"/>
        </w:rPr>
        <w:t>The stylesheet includes a reduced-motion preference so animations can be limited for users who request less motion.</w:t>
      </w:r>
    </w:p>
    <w:p>
      <w:pPr>
        <w:pStyle w:val="ListBullet"/>
        <w:spacing w:after="70" w:line="269" w:lineRule="auto"/>
        <w:ind w:left="346" w:hanging="202"/>
      </w:pPr>
      <w:r>
        <w:rPr>
          <w:rFonts w:ascii="Arial" w:hAnsi="Arial" w:eastAsia="Arial"/>
          <w:b w:val="0"/>
          <w:i w:val="0"/>
          <w:color w:val="1B1A17"/>
          <w:sz w:val="20"/>
        </w:rPr>
        <w:t>The mobile layout prioritizes readable row information and keeps checkout actions full-width and easy to reach.</w:t>
      </w:r>
    </w:p>
    <w:p>
      <w:pPr>
        <w:pStyle w:val="Heading1"/>
        <w:keepNext/>
      </w:pPr>
      <w:r>
        <w:t>Authentication and Privacy</w:t>
      </w:r>
    </w:p>
    <w:p>
      <w:pPr>
        <w:widowControl/>
      </w:pPr>
      <w:r>
        <w:rPr>
          <w:rFonts w:ascii="Arial" w:hAnsi="Arial" w:eastAsia="Arial"/>
          <w:b w:val="0"/>
          <w:i w:val="0"/>
          <w:color w:val="1B1A17"/>
          <w:sz w:val="21"/>
        </w:rPr>
        <w:t>The account strip supports guest use and displays the signed-in customer’s display name when Firebase Authentication returns a user. The sign-in helper reads the API key, auth domain, project ID, and app ID from Vite environment variables. The local .env.local file is excluded through .gitignore and must not be replaced with a service-account key.</w:t>
      </w:r>
    </w:p>
    <w:p>
      <w:pPr>
        <w:widowControl/>
      </w:pPr>
      <w:r>
        <w:rPr>
          <w:rFonts w:ascii="Arial" w:hAnsi="Arial" w:eastAsia="Arial"/>
          <w:b w:val="0"/>
          <w:i w:val="0"/>
          <w:color w:val="1B1A17"/>
          <w:sz w:val="21"/>
        </w:rPr>
        <w:t>Authentication state is observed in the browser. The application does not currently store order records against a signed-in customer or send menu/cart details to a custom backend. Production use would require a documented privacy notice, a secure server-side order flow, appropriate Firebase rules, and a review of data collection and retention.</w:t>
      </w:r>
    </w:p>
    <w:p>
      <w:pPr>
        <w:spacing w:before="60" w:after="160"/>
      </w:pPr>
      <w:r>
        <w:rPr>
          <w:rFonts w:ascii="Arial" w:hAnsi="Arial" w:eastAsia="Arial"/>
          <w:b/>
          <w:i w:val="0"/>
          <w:color w:val="C8321E"/>
          <w:sz w:val="17"/>
        </w:rPr>
        <w:t>05  /  DELIVERY READINESS</w:t>
      </w:r>
    </w:p>
    <w:p>
      <w:pPr>
        <w:pStyle w:val="Heading1"/>
        <w:keepNext/>
      </w:pPr>
      <w:r>
        <w:t>Build and Validation</w:t>
      </w:r>
    </w:p>
    <w:p>
      <w:pPr>
        <w:widowControl/>
      </w:pPr>
      <w:r>
        <w:rPr>
          <w:rFonts w:ascii="Arial" w:hAnsi="Arial" w:eastAsia="Arial"/>
          <w:b w:val="0"/>
          <w:i w:val="0"/>
          <w:color w:val="1B1A17"/>
          <w:sz w:val="21"/>
        </w:rPr>
        <w:t>The production bundle was successfully generated with npm.cmd run build after the receipt and tracking interface changes. The package scripts currently provide development, build, and preview commands; an automated test command is not configured. The Firebase sign-in flow depends on a correctly registered web app, enabled Google provider, authorized domain, and valid local environment values.</w:t>
      </w:r>
    </w:p>
    <w:p>
      <w:pPr>
        <w:pStyle w:val="Heading2"/>
        <w:keepNext/>
      </w:pPr>
      <w:r>
        <w:t>Current Limitations</w:t>
      </w:r>
    </w:p>
    <w:tbl>
      <w:tblPr>
        <w:tblW w:type="auto" w:w="0"/>
        <w:jc w:val="center"/>
        <w:tblLayout w:type="fixed"/>
        <w:tblLook w:firstColumn="1" w:firstRow="1" w:lastColumn="0" w:lastRow="0" w:noHBand="0" w:noVBand="1" w:val="04A0"/>
        <w:tblBorders>
          <w:top w:val="single" w:sz="4" w:space="0" w:color="D9D6CF"/>
          <w:left w:val="single" w:sz="4" w:space="0" w:color="D9D6CF"/>
          <w:bottom w:val="single" w:sz="4" w:space="0" w:color="D9D6CF"/>
          <w:right w:val="single" w:sz="4" w:space="0" w:color="D9D6CF"/>
          <w:insideH w:val="single" w:sz="4" w:space="0" w:color="D9D6CF"/>
          <w:insideV w:val="single" w:sz="4" w:space="0" w:color="D9D6CF"/>
        </w:tblBorders>
      </w:tblPr>
      <w:tblGrid>
        <w:gridCol w:w="3331"/>
        <w:gridCol w:w="3331"/>
        <w:gridCol w:w="3331"/>
      </w:tblGrid>
      <w:tr>
        <w:trPr>
          <w:tblHeader w:val="true"/>
        </w:trPr>
        <w:tc>
          <w:tcPr>
            <w:tcW w:type="dxa" w:w="1656"/>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AREA</w:t>
            </w:r>
          </w:p>
        </w:tc>
        <w:tc>
          <w:tcPr>
            <w:tcW w:type="dxa" w:w="3672"/>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CURRENT STATE</w:t>
            </w:r>
          </w:p>
        </w:tc>
        <w:tc>
          <w:tcPr>
            <w:tcW w:type="dxa" w:w="4608"/>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WHAT IS NEEDED FOR LAUNCH</w:t>
            </w:r>
          </w:p>
        </w:tc>
      </w:tr>
      <w:tr>
        <w:tc>
          <w:tcPr>
            <w:tcW w:type="dxa" w:w="1656"/>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Restaurant catalog</w:t>
            </w:r>
          </w:p>
        </w:tc>
        <w:tc>
          <w:tcPr>
            <w:tcW w:type="dxa" w:w="3672"/>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Static sample kitchens, menus, prices, ratings, and ETAs.</w:t>
            </w:r>
          </w:p>
        </w:tc>
        <w:tc>
          <w:tcPr>
            <w:tcW w:type="dxa" w:w="460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Service API, availability schedule, menu management, and stock controls.</w:t>
            </w:r>
          </w:p>
        </w:tc>
      </w:tr>
      <w:tr>
        <w:tc>
          <w:tcPr>
            <w:tcW w:type="dxa" w:w="1656"/>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Cart and orders</w:t>
            </w:r>
          </w:p>
        </w:tc>
        <w:tc>
          <w:tcPr>
            <w:tcW w:type="dxa" w:w="3672"/>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React memory state; a refresh loses the current state and orders are not persisted.</w:t>
            </w:r>
          </w:p>
        </w:tc>
        <w:tc>
          <w:tcPr>
            <w:tcW w:type="dxa" w:w="460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Backend order creation, durable storage, validation, retry and idempotency handling.</w:t>
            </w:r>
          </w:p>
        </w:tc>
      </w:tr>
      <w:tr>
        <w:tc>
          <w:tcPr>
            <w:tcW w:type="dxa" w:w="1656"/>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Payments</w:t>
            </w:r>
          </w:p>
        </w:tc>
        <w:tc>
          <w:tcPr>
            <w:tcW w:type="dxa" w:w="3672"/>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UPI, Card, Wallet, and COD can be selected in the UI only.</w:t>
            </w:r>
          </w:p>
        </w:tc>
        <w:tc>
          <w:tcPr>
            <w:tcW w:type="dxa" w:w="460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A compliant payment provider, verified payment state, refunds, and reconciliation.</w:t>
            </w:r>
          </w:p>
        </w:tc>
      </w:tr>
      <w:tr>
        <w:tc>
          <w:tcPr>
            <w:tcW w:type="dxa" w:w="1656"/>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Tracking</w:t>
            </w:r>
          </w:p>
        </w:tc>
        <w:tc>
          <w:tcPr>
            <w:tcW w:type="dxa" w:w="3672"/>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Preparing stage and route illustration are local demo content.</w:t>
            </w:r>
          </w:p>
        </w:tc>
        <w:tc>
          <w:tcPr>
            <w:tcW w:type="dxa" w:w="460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Restaurant/driver events, delivery assignment, real location permission, and map integration.</w:t>
            </w:r>
          </w:p>
        </w:tc>
      </w:tr>
      <w:tr>
        <w:tc>
          <w:tcPr>
            <w:tcW w:type="dxa" w:w="1656"/>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Identity</w:t>
            </w:r>
          </w:p>
        </w:tc>
        <w:tc>
          <w:tcPr>
            <w:tcW w:type="dxa" w:w="3672"/>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Firebase Google sign-in scaffold depends on Firebase project configuration.</w:t>
            </w:r>
          </w:p>
        </w:tc>
        <w:tc>
          <w:tcPr>
            <w:tcW w:type="dxa" w:w="460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Production domain authorization, provider configuration, monitoring, and auth error review.</w:t>
            </w:r>
          </w:p>
        </w:tc>
      </w:tr>
      <w:tr>
        <w:tc>
          <w:tcPr>
            <w:tcW w:type="dxa" w:w="1656"/>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Images and fonts</w:t>
            </w:r>
          </w:p>
        </w:tc>
        <w:tc>
          <w:tcPr>
            <w:tcW w:type="dxa" w:w="3672"/>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Remote URLs and Google Fonts/Firebase CDN require internet access.</w:t>
            </w:r>
          </w:p>
        </w:tc>
        <w:tc>
          <w:tcPr>
            <w:tcW w:type="dxa" w:w="4608"/>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Licensed assets, resilient hosting, caching, and image failure states.</w:t>
            </w:r>
          </w:p>
        </w:tc>
      </w:tr>
      <w:tr>
        <w:tc>
          <w:tcPr>
            <w:tcW w:type="dxa" w:w="1656"/>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Receipt and tax</w:t>
            </w:r>
          </w:p>
        </w:tc>
        <w:tc>
          <w:tcPr>
            <w:tcW w:type="dxa" w:w="3672"/>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Client-side PDF reflects current browser totals and sample GST rule.</w:t>
            </w:r>
          </w:p>
        </w:tc>
        <w:tc>
          <w:tcPr>
            <w:tcW w:type="dxa" w:w="4608"/>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Server-verified receipt, legally reviewed tax and invoice wording, and order lookup.</w:t>
            </w:r>
          </w:p>
        </w:tc>
      </w:tr>
    </w:tbl>
    <w:p>
      <w:pPr>
        <w:spacing w:after="20"/>
      </w:pPr>
    </w:p>
    <w:p>
      <w:pPr>
        <w:pStyle w:val="Heading2"/>
        <w:keepNext/>
      </w:pPr>
      <w:r>
        <w:t>Recommended Next Steps</w:t>
      </w:r>
    </w:p>
    <w:p>
      <w:pPr>
        <w:spacing w:after="80" w:line="269" w:lineRule="auto"/>
        <w:ind w:left="403" w:hanging="403"/>
      </w:pPr>
      <w:r>
        <w:rPr>
          <w:rFonts w:ascii="Arial" w:hAnsi="Arial" w:eastAsia="Arial"/>
          <w:b/>
          <w:i w:val="0"/>
          <w:color w:val="C8321E"/>
          <w:sz w:val="20"/>
        </w:rPr>
        <w:t xml:space="preserve">1.  </w:t>
      </w:r>
      <w:r>
        <w:rPr>
          <w:rFonts w:ascii="Arial" w:hAnsi="Arial" w:eastAsia="Arial"/>
          <w:b w:val="0"/>
          <w:i w:val="0"/>
          <w:color w:val="1B1A17"/>
          <w:sz w:val="20"/>
        </w:rPr>
        <w:t>Create a backend catalog and order API. Move prices, fees, coupon rules, and availability validation out of the browser.</w:t>
      </w:r>
    </w:p>
    <w:p>
      <w:pPr>
        <w:spacing w:after="80" w:line="269" w:lineRule="auto"/>
        <w:ind w:left="403" w:hanging="403"/>
      </w:pPr>
      <w:r>
        <w:rPr>
          <w:rFonts w:ascii="Arial" w:hAnsi="Arial" w:eastAsia="Arial"/>
          <w:b/>
          <w:i w:val="0"/>
          <w:color w:val="C8321E"/>
          <w:sz w:val="20"/>
        </w:rPr>
        <w:t xml:space="preserve">2.  </w:t>
      </w:r>
      <w:r>
        <w:rPr>
          <w:rFonts w:ascii="Arial" w:hAnsi="Arial" w:eastAsia="Arial"/>
          <w:b w:val="0"/>
          <w:i w:val="0"/>
          <w:color w:val="1B1A17"/>
          <w:sz w:val="20"/>
        </w:rPr>
        <w:t>Persist cart and order history. Associate orders with a user account where the customer is signed in, while retaining a guest checkout path.</w:t>
      </w:r>
    </w:p>
    <w:p>
      <w:pPr>
        <w:spacing w:after="80" w:line="269" w:lineRule="auto"/>
        <w:ind w:left="403" w:hanging="403"/>
      </w:pPr>
      <w:r>
        <w:rPr>
          <w:rFonts w:ascii="Arial" w:hAnsi="Arial" w:eastAsia="Arial"/>
          <w:b/>
          <w:i w:val="0"/>
          <w:color w:val="C8321E"/>
          <w:sz w:val="20"/>
        </w:rPr>
        <w:t xml:space="preserve">3.  </w:t>
      </w:r>
      <w:r>
        <w:rPr>
          <w:rFonts w:ascii="Arial" w:hAnsi="Arial" w:eastAsia="Arial"/>
          <w:b w:val="0"/>
          <w:i w:val="0"/>
          <w:color w:val="1B1A17"/>
          <w:sz w:val="20"/>
        </w:rPr>
        <w:t>Integrate a payment provider and verify transactions server-side before confirming payment.</w:t>
      </w:r>
    </w:p>
    <w:p>
      <w:pPr>
        <w:spacing w:after="80" w:line="269" w:lineRule="auto"/>
        <w:ind w:left="403" w:hanging="403"/>
      </w:pPr>
      <w:r>
        <w:rPr>
          <w:rFonts w:ascii="Arial" w:hAnsi="Arial" w:eastAsia="Arial"/>
          <w:b/>
          <w:i w:val="0"/>
          <w:color w:val="C8321E"/>
          <w:sz w:val="20"/>
        </w:rPr>
        <w:t xml:space="preserve">4.  </w:t>
      </w:r>
      <w:r>
        <w:rPr>
          <w:rFonts w:ascii="Arial" w:hAnsi="Arial" w:eastAsia="Arial"/>
          <w:b w:val="0"/>
          <w:i w:val="0"/>
          <w:color w:val="1B1A17"/>
          <w:sz w:val="20"/>
        </w:rPr>
        <w:t>Connect restaurant preparation and courier pickup events to the tracking timeline; add a real map only after location consent and delivery operations are defined.</w:t>
      </w:r>
    </w:p>
    <w:p>
      <w:pPr>
        <w:spacing w:after="80" w:line="269" w:lineRule="auto"/>
        <w:ind w:left="403" w:hanging="403"/>
      </w:pPr>
      <w:r>
        <w:rPr>
          <w:rFonts w:ascii="Arial" w:hAnsi="Arial" w:eastAsia="Arial"/>
          <w:b/>
          <w:i w:val="0"/>
          <w:color w:val="C8321E"/>
          <w:sz w:val="20"/>
        </w:rPr>
        <w:t xml:space="preserve">5.  </w:t>
      </w:r>
      <w:r>
        <w:rPr>
          <w:rFonts w:ascii="Arial" w:hAnsi="Arial" w:eastAsia="Arial"/>
          <w:b w:val="0"/>
          <w:i w:val="0"/>
          <w:color w:val="1B1A17"/>
          <w:sz w:val="20"/>
        </w:rPr>
        <w:t>Host food images locally or in a managed asset service, document image sources, and define fallbacks for offline or failed requests.</w:t>
      </w:r>
    </w:p>
    <w:p>
      <w:pPr>
        <w:spacing w:after="80" w:line="269" w:lineRule="auto"/>
        <w:ind w:left="403" w:hanging="403"/>
      </w:pPr>
      <w:r>
        <w:rPr>
          <w:rFonts w:ascii="Arial" w:hAnsi="Arial" w:eastAsia="Arial"/>
          <w:b/>
          <w:i w:val="0"/>
          <w:color w:val="C8321E"/>
          <w:sz w:val="20"/>
        </w:rPr>
        <w:t xml:space="preserve">6.  </w:t>
      </w:r>
      <w:r>
        <w:rPr>
          <w:rFonts w:ascii="Arial" w:hAnsi="Arial" w:eastAsia="Arial"/>
          <w:b w:val="0"/>
          <w:i w:val="0"/>
          <w:color w:val="1B1A17"/>
          <w:sz w:val="20"/>
        </w:rPr>
        <w:t>Add automated checks for price calculations, coupon limits, one-kitchen behavior, order snapshotting, authentication errors, and PDF generation.</w:t>
      </w:r>
    </w:p>
    <w:p>
      <w:pPr>
        <w:spacing w:after="80" w:line="269" w:lineRule="auto"/>
        <w:ind w:left="403" w:hanging="403"/>
      </w:pPr>
      <w:r>
        <w:rPr>
          <w:rFonts w:ascii="Arial" w:hAnsi="Arial" w:eastAsia="Arial"/>
          <w:b/>
          <w:i w:val="0"/>
          <w:color w:val="C8321E"/>
          <w:sz w:val="20"/>
        </w:rPr>
        <w:t xml:space="preserve">7.  </w:t>
      </w:r>
      <w:r>
        <w:rPr>
          <w:rFonts w:ascii="Arial" w:hAnsi="Arial" w:eastAsia="Arial"/>
          <w:b w:val="0"/>
          <w:i w:val="0"/>
          <w:color w:val="1B1A17"/>
          <w:sz w:val="20"/>
        </w:rPr>
        <w:t>Complete device testing on mid-range Android browsers, keyboard/accessibility review, privacy and security review, and production deployment configuration.</w:t>
      </w:r>
    </w:p>
    <w:p>
      <w:pPr>
        <w:pStyle w:val="Heading1"/>
        <w:keepNext/>
      </w:pPr>
      <w:r>
        <w:t>Conclusion</w:t>
      </w:r>
    </w:p>
    <w:p>
      <w:pPr>
        <w:widowControl/>
      </w:pPr>
      <w:r>
        <w:rPr>
          <w:rFonts w:ascii="Arial" w:hAnsi="Arial" w:eastAsia="Arial"/>
          <w:b w:val="0"/>
          <w:i w:val="0"/>
          <w:color w:val="1B1A17"/>
          <w:sz w:val="21"/>
        </w:rPr>
        <w:t>Khana is a coherent customer-side prototype with a distinctive receipt-inspired identity and a complete front-end ordering journey. Its strongest product decisions are the menu-board discovery layout, explicit bill math, local cuisine content, and the order confirmation that keeps receipt download under the customer’s control. The next phase should preserve that clarity while replacing demo data and local state with secure, durable services for catalog, orders, payments, and delivery operations.</w:t>
      </w:r>
    </w:p>
    <w:p>
      <w:pPr>
        <w:spacing w:before="60" w:after="160"/>
      </w:pPr>
      <w:r>
        <w:rPr>
          <w:rFonts w:ascii="Arial" w:hAnsi="Arial" w:eastAsia="Arial"/>
          <w:b/>
          <w:i w:val="0"/>
          <w:color w:val="C8321E"/>
          <w:sz w:val="17"/>
        </w:rPr>
        <w:t>APPENDIX  /  PROJECT REFERENCE</w:t>
      </w:r>
    </w:p>
    <w:p>
      <w:pPr>
        <w:pStyle w:val="Heading1"/>
        <w:keepNext/>
      </w:pPr>
      <w:r>
        <w:t>Local Development Guide</w:t>
      </w:r>
    </w:p>
    <w:p>
      <w:pPr>
        <w:widowControl/>
      </w:pPr>
      <w:r>
        <w:rPr>
          <w:rFonts w:ascii="Arial" w:hAnsi="Arial" w:eastAsia="Arial"/>
          <w:b w:val="0"/>
          <w:i w:val="0"/>
          <w:color w:val="1B1A17"/>
          <w:sz w:val="21"/>
        </w:rPr>
        <w:t>The project is a Vite application. From the project directory, install dependencies, configure the local Firebase values if Google sign-in is needed, and start the development server.</w:t>
      </w:r>
    </w:p>
    <w:p>
      <w:pPr>
        <w:spacing w:after="80" w:line="269" w:lineRule="auto"/>
        <w:ind w:left="403" w:hanging="403"/>
      </w:pPr>
      <w:r>
        <w:rPr>
          <w:rFonts w:ascii="Arial" w:hAnsi="Arial" w:eastAsia="Arial"/>
          <w:b/>
          <w:i w:val="0"/>
          <w:color w:val="C8321E"/>
          <w:sz w:val="20"/>
        </w:rPr>
        <w:t xml:space="preserve">1.  </w:t>
      </w:r>
      <w:r>
        <w:rPr>
          <w:rFonts w:ascii="Arial" w:hAnsi="Arial" w:eastAsia="Arial"/>
          <w:b w:val="0"/>
          <w:i w:val="0"/>
          <w:color w:val="1B1A17"/>
          <w:sz w:val="20"/>
        </w:rPr>
        <w:t>Run npm install in the project directory.</w:t>
      </w:r>
    </w:p>
    <w:p>
      <w:pPr>
        <w:spacing w:after="80" w:line="269" w:lineRule="auto"/>
        <w:ind w:left="403" w:hanging="403"/>
      </w:pPr>
      <w:r>
        <w:rPr>
          <w:rFonts w:ascii="Arial" w:hAnsi="Arial" w:eastAsia="Arial"/>
          <w:b/>
          <w:i w:val="0"/>
          <w:color w:val="C8321E"/>
          <w:sz w:val="20"/>
        </w:rPr>
        <w:t xml:space="preserve">2.  </w:t>
      </w:r>
      <w:r>
        <w:rPr>
          <w:rFonts w:ascii="Arial" w:hAnsi="Arial" w:eastAsia="Arial"/>
          <w:b w:val="0"/>
          <w:i w:val="0"/>
          <w:color w:val="1B1A17"/>
          <w:sz w:val="20"/>
        </w:rPr>
        <w:t>Create .env.local from .env.example and fill the four VITE_FIREBASE values from the correct Firebase web app. Do not commit .env.local.</w:t>
      </w:r>
    </w:p>
    <w:p>
      <w:pPr>
        <w:spacing w:after="80" w:line="269" w:lineRule="auto"/>
        <w:ind w:left="403" w:hanging="403"/>
      </w:pPr>
      <w:r>
        <w:rPr>
          <w:rFonts w:ascii="Arial" w:hAnsi="Arial" w:eastAsia="Arial"/>
          <w:b/>
          <w:i w:val="0"/>
          <w:color w:val="C8321E"/>
          <w:sz w:val="20"/>
        </w:rPr>
        <w:t xml:space="preserve">3.  </w:t>
      </w:r>
      <w:r>
        <w:rPr>
          <w:rFonts w:ascii="Arial" w:hAnsi="Arial" w:eastAsia="Arial"/>
          <w:b w:val="0"/>
          <w:i w:val="0"/>
          <w:color w:val="1B1A17"/>
          <w:sz w:val="20"/>
        </w:rPr>
        <w:t>In Firebase Console, enable Google as a sign-in provider and authorize localhost for local development.</w:t>
      </w:r>
    </w:p>
    <w:p>
      <w:pPr>
        <w:spacing w:after="80" w:line="269" w:lineRule="auto"/>
        <w:ind w:left="403" w:hanging="403"/>
      </w:pPr>
      <w:r>
        <w:rPr>
          <w:rFonts w:ascii="Arial" w:hAnsi="Arial" w:eastAsia="Arial"/>
          <w:b/>
          <w:i w:val="0"/>
          <w:color w:val="C8321E"/>
          <w:sz w:val="20"/>
        </w:rPr>
        <w:t xml:space="preserve">4.  </w:t>
      </w:r>
      <w:r>
        <w:rPr>
          <w:rFonts w:ascii="Arial" w:hAnsi="Arial" w:eastAsia="Arial"/>
          <w:b w:val="0"/>
          <w:i w:val="0"/>
          <w:color w:val="1B1A17"/>
          <w:sz w:val="20"/>
        </w:rPr>
        <w:t>Run npm.cmd run dev and open the localhost URL printed by Vite.</w:t>
      </w:r>
    </w:p>
    <w:p>
      <w:pPr>
        <w:spacing w:after="80" w:line="269" w:lineRule="auto"/>
        <w:ind w:left="403" w:hanging="403"/>
      </w:pPr>
      <w:r>
        <w:rPr>
          <w:rFonts w:ascii="Arial" w:hAnsi="Arial" w:eastAsia="Arial"/>
          <w:b/>
          <w:i w:val="0"/>
          <w:color w:val="C8321E"/>
          <w:sz w:val="20"/>
        </w:rPr>
        <w:t xml:space="preserve">5.  </w:t>
      </w:r>
      <w:r>
        <w:rPr>
          <w:rFonts w:ascii="Arial" w:hAnsi="Arial" w:eastAsia="Arial"/>
          <w:b w:val="0"/>
          <w:i w:val="0"/>
          <w:color w:val="1B1A17"/>
          <w:sz w:val="20"/>
        </w:rPr>
        <w:t>Run npm.cmd run build to create the production bundle in dist.</w:t>
      </w:r>
    </w:p>
    <w:p>
      <w:pPr>
        <w:widowControl/>
      </w:pPr>
      <w:r>
        <w:rPr>
          <w:rFonts w:ascii="Arial" w:hAnsi="Arial" w:eastAsia="Arial"/>
          <w:b w:val="0"/>
          <w:i w:val="0"/>
          <w:color w:val="1B1A17"/>
          <w:sz w:val="21"/>
        </w:rPr>
        <w:t>The sign-in configuration values are browser application configuration. Never place a Firebase service-account private key in a Vite environment variable or in the client bundle.</w:t>
      </w:r>
    </w:p>
    <w:p>
      <w:pPr>
        <w:pStyle w:val="Heading2"/>
        <w:keepNext/>
      </w:pPr>
      <w:r>
        <w:t>Project Glossary</w:t>
      </w:r>
    </w:p>
    <w:tbl>
      <w:tblPr>
        <w:tblW w:type="auto" w:w="0"/>
        <w:jc w:val="center"/>
        <w:tblLayout w:type="fixed"/>
        <w:tblLook w:firstColumn="1" w:firstRow="1" w:lastColumn="0" w:lastRow="0" w:noHBand="0" w:noVBand="1" w:val="04A0"/>
        <w:tblBorders>
          <w:top w:val="single" w:sz="4" w:space="0" w:color="D9D6CF"/>
          <w:left w:val="single" w:sz="4" w:space="0" w:color="D9D6CF"/>
          <w:bottom w:val="single" w:sz="4" w:space="0" w:color="D9D6CF"/>
          <w:right w:val="single" w:sz="4" w:space="0" w:color="D9D6CF"/>
          <w:insideH w:val="single" w:sz="4" w:space="0" w:color="D9D6CF"/>
          <w:insideV w:val="single" w:sz="4" w:space="0" w:color="D9D6CF"/>
        </w:tblBorders>
      </w:tblPr>
      <w:tblGrid>
        <w:gridCol w:w="4997"/>
        <w:gridCol w:w="4997"/>
      </w:tblGrid>
      <w:tr>
        <w:trPr>
          <w:tblHeader w:val="true"/>
        </w:trPr>
        <w:tc>
          <w:tcPr>
            <w:tcW w:type="dxa" w:w="2232"/>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TERM</w:t>
            </w:r>
          </w:p>
        </w:tc>
        <w:tc>
          <w:tcPr>
            <w:tcW w:type="dxa" w:w="7704"/>
            <w:vAlign w:val="center"/>
            <w:tcMar>
              <w:top w:w="110" w:type="dxa"/>
              <w:start w:w="120" w:type="dxa"/>
              <w:bottom w:w="110" w:type="dxa"/>
              <w:end w:w="120" w:type="dxa"/>
            </w:tcMar>
            <w:shd w:fill="35322E"/>
          </w:tcPr>
          <w:p>
            <w:pPr>
              <w:spacing w:after="0" w:line="252" w:lineRule="auto"/>
            </w:pPr>
            <w:r>
              <w:rPr>
                <w:rFonts w:ascii="Arial" w:hAnsi="Arial" w:eastAsia="Arial"/>
                <w:b/>
                <w:i w:val="0"/>
                <w:color w:val="FFFFFF"/>
                <w:sz w:val="18"/>
              </w:rPr>
              <w:t>MEANING IN KHANA</w:t>
            </w:r>
          </w:p>
        </w:tc>
      </w:tr>
      <w:tr>
        <w:tc>
          <w:tcPr>
            <w:tcW w:type="dxa" w:w="2232"/>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Chit</w:t>
            </w:r>
          </w:p>
        </w:tc>
        <w:tc>
          <w:tcPr>
            <w:tcW w:type="dxa" w:w="7704"/>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The current cart and order slip.</w:t>
            </w:r>
          </w:p>
        </w:tc>
      </w:tr>
      <w:tr>
        <w:tc>
          <w:tcPr>
            <w:tcW w:type="dxa" w:w="2232"/>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Kitchen</w:t>
            </w:r>
          </w:p>
        </w:tc>
        <w:tc>
          <w:tcPr>
            <w:tcW w:type="dxa" w:w="7704"/>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A restaurant listing and the source of menu items.</w:t>
            </w:r>
          </w:p>
        </w:tc>
      </w:tr>
      <w:tr>
        <w:tc>
          <w:tcPr>
            <w:tcW w:type="dxa" w:w="2232"/>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House pick</w:t>
            </w:r>
          </w:p>
        </w:tc>
        <w:tc>
          <w:tcPr>
            <w:tcW w:type="dxa" w:w="7704"/>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The featured dish shown on a kitchen row.</w:t>
            </w:r>
          </w:p>
        </w:tc>
      </w:tr>
      <w:tr>
        <w:tc>
          <w:tcPr>
            <w:tcW w:type="dxa" w:w="2232"/>
            <w:vAlign w:val="center"/>
            <w:tcMar>
              <w:top w:w="110" w:type="dxa"/>
              <w:start w:w="120" w:type="dxa"/>
              <w:bottom w:w="110" w:type="dxa"/>
              <w:end w:w="120" w:type="dxa"/>
            </w:tcMar>
            <w:shd w:fill="F7F5F0"/>
          </w:tcPr>
          <w:p>
            <w:pPr>
              <w:spacing w:after="0" w:line="259" w:lineRule="auto"/>
            </w:pPr>
            <w:r>
              <w:rPr>
                <w:rFonts w:ascii="Arial" w:hAnsi="Arial" w:eastAsia="Arial"/>
                <w:b/>
                <w:i w:val="0"/>
                <w:color w:val="1B1A17"/>
                <w:sz w:val="18"/>
              </w:rPr>
              <w:t>Stage</w:t>
            </w:r>
          </w:p>
        </w:tc>
        <w:tc>
          <w:tcPr>
            <w:tcW w:type="dxa" w:w="7704"/>
            <w:vAlign w:val="center"/>
            <w:tcMar>
              <w:top w:w="110" w:type="dxa"/>
              <w:start w:w="120" w:type="dxa"/>
              <w:bottom w:w="110" w:type="dxa"/>
              <w:end w:w="120" w:type="dxa"/>
            </w:tcMar>
            <w:shd w:fill="F7F5F0"/>
          </w:tcPr>
          <w:p>
            <w:pPr>
              <w:spacing w:after="0" w:line="259" w:lineRule="auto"/>
            </w:pPr>
            <w:r>
              <w:rPr>
                <w:rFonts w:ascii="Arial" w:hAnsi="Arial" w:eastAsia="Arial"/>
                <w:b w:val="0"/>
                <w:i w:val="0"/>
                <w:color w:val="1B1A17"/>
                <w:sz w:val="18"/>
              </w:rPr>
              <w:t>The local order-tracking state; new orders begin at Preparing.</w:t>
            </w:r>
          </w:p>
        </w:tc>
      </w:tr>
      <w:tr>
        <w:tc>
          <w:tcPr>
            <w:tcW w:type="dxa" w:w="2232"/>
            <w:vAlign w:val="center"/>
            <w:tcMar>
              <w:top w:w="110" w:type="dxa"/>
              <w:start w:w="120" w:type="dxa"/>
              <w:bottom w:w="110" w:type="dxa"/>
              <w:end w:w="120" w:type="dxa"/>
            </w:tcMar>
            <w:shd w:fill="FFFFFF"/>
          </w:tcPr>
          <w:p>
            <w:pPr>
              <w:spacing w:after="0" w:line="259" w:lineRule="auto"/>
            </w:pPr>
            <w:r>
              <w:rPr>
                <w:rFonts w:ascii="Arial" w:hAnsi="Arial" w:eastAsia="Arial"/>
                <w:b/>
                <w:i w:val="0"/>
                <w:color w:val="1B1A17"/>
                <w:sz w:val="18"/>
              </w:rPr>
              <w:t>Customer bill</w:t>
            </w:r>
          </w:p>
        </w:tc>
        <w:tc>
          <w:tcPr>
            <w:tcW w:type="dxa" w:w="7704"/>
            <w:vAlign w:val="center"/>
            <w:tcMar>
              <w:top w:w="110" w:type="dxa"/>
              <w:start w:w="120" w:type="dxa"/>
              <w:bottom w:w="110" w:type="dxa"/>
              <w:end w:w="120" w:type="dxa"/>
            </w:tcMar>
            <w:shd w:fill="FFFFFF"/>
          </w:tcPr>
          <w:p>
            <w:pPr>
              <w:spacing w:after="0" w:line="259" w:lineRule="auto"/>
            </w:pPr>
            <w:r>
              <w:rPr>
                <w:rFonts w:ascii="Arial" w:hAnsi="Arial" w:eastAsia="Arial"/>
                <w:b w:val="0"/>
                <w:i w:val="0"/>
                <w:color w:val="1B1A17"/>
                <w:sz w:val="18"/>
              </w:rPr>
              <w:t>A PDF snapshot of the order items, totals, payment method, and order metadata.</w:t>
            </w:r>
          </w:p>
        </w:tc>
      </w:tr>
    </w:tbl>
    <w:p>
      <w:pPr>
        <w:spacing w:after="20"/>
      </w:pPr>
    </w:p>
    <w:sectPr w:rsidR="00FC693F" w:rsidRPr="0006063C" w:rsidSect="00034616">
      <w:headerReference w:type="default" r:id="rId9"/>
      <w:footerReference w:type="default" r:id="rId10"/>
      <w:pgSz w:w="12240" w:h="15840"/>
      <w:pgMar w:top="1037" w:right="1123" w:bottom="1037" w:left="1123"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b w:val="0"/>
        <w:i w:val="0"/>
        <w:color w:val="5E5B55"/>
        <w:sz w:val="16"/>
      </w:rPr>
      <w:t xml:space="preserve">KHANA  ·  20 OCTOBER 2026     |     </w:t>
    </w:r>
    <w:r>
      <w:rPr>
        <w:rFonts w:ascii="Arial" w:hAnsi="Arial" w:eastAsia="Arial"/>
        <w:b w:val="0"/>
        <w:i w:val="0"/>
        <w:color w:val="5E5B55"/>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i w:val="0"/>
        <w:color w:val="5E5B55"/>
        <w:sz w:val="16"/>
      </w:rPr>
      <w:t>KHANA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rial" w:hAnsi="Arial" w:eastAsia="Arial"/>
      <w:color w:val="1B1A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Georgia" w:hAnsi="Georgia" w:eastAsia="Georgia"/>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Khana Food Delivery App Project Report</dc:title>
  <dc:subject>Product, design, implementation, and delivery readiness report</dc:subject>
  <dc:creator>Khana project</dc:creator>
  <cp:keywords>Khana, food delivery, React, Tailwind CSS, Firebase, product report</cp:keywords>
  <dc:description>generated by python-docx</dc:description>
  <cp:lastModifiedBy/>
  <cp:revision>1</cp:revision>
  <dcterms:created xsi:type="dcterms:W3CDTF">2013-12-23T23:15:00Z</dcterms:created>
  <dcterms:modified xsi:type="dcterms:W3CDTF">2013-12-23T23:15:00Z</dcterms:modified>
  <cp:category/>
</cp:coreProperties>
</file>