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FOOL'S MATE, REVENGE</w:t>
      </w:r>
    </w:p>
    <w:p>
      <w:pPr>
        <w:jc w:val="center"/>
      </w:pPr>
      <w:r>
        <w:rPr>
          <w:i/>
          <w:sz w:val="24"/>
        </w:rPr>
        <w:t>TryHackMe • Advanced Web Security • Prototype Pollution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Platform</w:t>
            </w:r>
          </w:p>
        </w:tc>
        <w:tc>
          <w:tcPr>
            <w:tcW w:type="dxa" w:w="2484"/>
          </w:tcPr>
          <w:p>
            <w:r>
              <w:t>Room</w:t>
            </w:r>
          </w:p>
        </w:tc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Primary Finding</w:t>
            </w:r>
          </w:p>
        </w:tc>
      </w:tr>
      <w:tr>
        <w:tc>
          <w:tcPr>
            <w:tcW w:type="dxa" w:w="2484"/>
          </w:tcPr>
          <w:p>
            <w:r>
              <w:t>TryHackMe</w:t>
            </w:r>
          </w:p>
        </w:tc>
        <w:tc>
          <w:tcPr>
            <w:tcW w:type="dxa" w:w="2484"/>
          </w:tcPr>
          <w:p>
            <w:r>
              <w:t>Fool's Mate, Revenge</w:t>
            </w:r>
          </w:p>
        </w:tc>
        <w:tc>
          <w:tcPr>
            <w:tcW w:type="dxa" w:w="2484"/>
          </w:tcPr>
          <w:p>
            <w:r>
              <w:t>Web Security</w:t>
            </w:r>
          </w:p>
        </w:tc>
        <w:tc>
          <w:tcPr>
            <w:tcW w:type="dxa" w:w="2484"/>
          </w:tcPr>
          <w:p>
            <w:r>
              <w:t>Prototype Pollution</w:t>
            </w:r>
          </w:p>
        </w:tc>
      </w:tr>
    </w:tbl>
    <w:p>
      <w:pPr>
        <w:pStyle w:val="Heading1"/>
      </w:pPr>
      <w:r>
        <w:t>Executive Summary</w:t>
      </w:r>
    </w:p>
    <w:p>
      <w:r>
        <w:t>The target is a Node.js chess application whose sequel moved the security gate from the browser into the backend. A direct checkmate request therefore reaches the server, but the reward is withheld because session.config.unlocked is not present.</w:t>
      </w:r>
    </w:p>
    <w:p>
      <w:r>
        <w:t>The Preferences feature exposes a JSON object-processing endpoint. Unsafe recursive merging of attacker-controlled keys permits prototype manipulation through constructor.prototype. This changes inherited object behavior and allows the reward-gate condition to resolve differently.</w:t>
      </w:r>
    </w:p>
    <w:p>
      <w:r>
        <w:t>The exploitation is demonstrated using a stable flat prototype injection followed by the original Ra8# move. The public document intentionally redacts the challenge flag.</w:t>
      </w:r>
    </w:p>
    <w:p>
      <w:pPr>
        <w:pStyle w:val="Heading1"/>
      </w:pPr>
      <w:r>
        <w:t>Attack Chain</w:t>
      </w:r>
    </w:p>
    <w:p>
      <w:r>
        <w:t>Recon → /api/move analysis → authorization-state disclosure → /api/settings discovery → Prototype Pollution → inherited config state → Ra8# → reward</w:t>
      </w:r>
    </w:p>
    <w:p>
      <w:pPr>
        <w:pStyle w:val="Heading2"/>
      </w:pPr>
      <w:r>
        <w:t>Figure 1 — TryHackMe room context</w:t>
      </w:r>
    </w:p>
    <w:p>
      <w:r>
        <w:drawing>
          <wp:inline xmlns:a="http://schemas.openxmlformats.org/drawingml/2006/main" xmlns:pic="http://schemas.openxmlformats.org/drawingml/2006/picture">
            <wp:extent cx="5669280" cy="1108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oom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08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2 — Endgame position and winning move</w:t>
      </w:r>
    </w:p>
    <w:p>
      <w:r>
        <w:drawing>
          <wp:inline xmlns:a="http://schemas.openxmlformats.org/drawingml/2006/main" xmlns:pic="http://schemas.openxmlformats.org/drawingml/2006/picture">
            <wp:extent cx="5669280" cy="2747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ndgame-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7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3 — Preferences as the object-processing surface</w:t>
      </w:r>
    </w:p>
    <w:p>
      <w:r>
        <w:drawing>
          <wp:inline xmlns:a="http://schemas.openxmlformats.org/drawingml/2006/main" xmlns:pic="http://schemas.openxmlformats.org/drawingml/2006/picture">
            <wp:extent cx="5669280" cy="26542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eferences-surf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4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4 — Prototype pollution request / result</w:t>
      </w:r>
    </w:p>
    <w:p>
      <w:r>
        <w:drawing>
          <wp:inline xmlns:a="http://schemas.openxmlformats.org/drawingml/2006/main" xmlns:pic="http://schemas.openxmlformats.org/drawingml/2006/picture">
            <wp:extent cx="5669280" cy="23640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totype-pollution-exploit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5 — Successful checkmate and reward path</w:t>
      </w:r>
    </w:p>
    <w:p>
      <w:r>
        <w:drawing>
          <wp:inline xmlns:a="http://schemas.openxmlformats.org/drawingml/2006/main" xmlns:pic="http://schemas.openxmlformats.org/drawingml/2006/picture">
            <wp:extent cx="5669280" cy="43674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heckmate-rew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Scope &amp; Safety</w:t>
      </w:r>
    </w:p>
    <w:p>
      <w:r>
        <w:t>Testing is limited to the intentionally vulnerable TryHackMe lab. Do not apply these techniques to systems without explicit authorization.</w:t>
      </w:r>
    </w:p>
    <w:p>
      <w:pPr>
        <w:pStyle w:val="Heading1"/>
      </w:pPr>
      <w:r>
        <w:t>Reconnaissance</w:t>
      </w:r>
    </w:p>
    <w:p>
      <w:r>
        <w:t>The interface presents an obvious back-rank mate. The important assessment question is whether the backend reward gate can be influenced.</w:t>
      </w:r>
    </w:p>
    <w:p>
      <w:pPr>
        <w:pStyle w:val="Heading1"/>
      </w:pPr>
      <w:r>
        <w:t>Server-Side Gate</w:t>
      </w:r>
    </w:p>
    <w:p>
      <w:r>
        <w:t>POST /api/move with {"from":"a1","to":"a8"} returns a valid checkmate but reports: reward gate closed: session.config.unlocked is not set.</w:t>
      </w:r>
    </w:p>
    <w:p>
      <w:pPr>
        <w:pStyle w:val="Heading1"/>
      </w:pPr>
      <w:r>
        <w:t>Attack Surface</w:t>
      </w:r>
    </w:p>
    <w:p>
      <w:r>
        <w:t>The Preferences feature sends theme, pieceSet and animationMs to POST /api/settings. This becomes the key JSON processing surface.</w:t>
      </w:r>
    </w:p>
    <w:p>
      <w:pPr>
        <w:pStyle w:val="Heading1"/>
      </w:pPr>
      <w:r>
        <w:t>Prototype Pollution</w:t>
      </w:r>
    </w:p>
    <w:p>
      <w:r>
        <w:t>The backend's recursive merge logic accepts prototype-sensitive keys. Nested constructor/prototype payloads can trigger recursive failures, confirming the unsafe merge path. A stable flat injection conceptually sets constructor → prototype → config = true.</w:t>
      </w:r>
    </w:p>
    <w:p>
      <w:pPr>
        <w:pStyle w:val="Heading1"/>
      </w:pPr>
      <w:r>
        <w:t>Authorization Bypass</w:t>
      </w:r>
    </w:p>
    <w:p>
      <w:r>
        <w:t>Because JavaScript property lookup may traverse Object.prototype, the server can resolve session.config from inherited state. Replaying a1 → a8 then reaches the reward path.</w:t>
      </w:r>
    </w:p>
    <w:p>
      <w:pPr>
        <w:pStyle w:val="Heading1"/>
      </w:pPr>
      <w:r>
        <w:t>Root Cause</w:t>
      </w:r>
    </w:p>
    <w:p>
      <w:r>
        <w:t>The application combines unsafe deep merging, insufficient filtering of prototype-sensitive keys, and authorization logic that trusts inherited object state.</w:t>
      </w:r>
    </w:p>
    <w:p>
      <w:pPr>
        <w:pStyle w:val="Heading1"/>
      </w:pPr>
      <w:r>
        <w:t>Impact</w:t>
      </w:r>
    </w:p>
    <w:p>
      <w:r>
        <w:t>The demonstrated impact is reward-gate bypass. More broadly, prototype pollution can affect authorization, configuration, logic checks and availability.</w:t>
      </w:r>
    </w:p>
    <w:p>
      <w:pPr>
        <w:pStyle w:val="Heading1"/>
      </w:pPr>
      <w:r>
        <w:t>Remediation</w:t>
      </w:r>
    </w:p>
    <w:p>
      <w:r>
        <w:t>Use strict schema validation and allowlists; reject __proto__, constructor and prototype; avoid generic deep merge routines for untrusted input; use explicit own-property checks; suppress stack traces in production.</w:t>
      </w:r>
    </w:p>
    <w:p>
      <w:pPr>
        <w:pStyle w:val="Heading1"/>
      </w:pPr>
      <w:r>
        <w:t>Lessons Learned</w:t>
      </w:r>
    </w:p>
    <w:p>
      <w:r>
        <w:t>Moving a check server-side does not eliminate risk if the server trusts attacker-influenced object structures. Error messages and state paths should be treated as security-sensitive evidence.</w:t>
      </w:r>
    </w:p>
    <w:p>
      <w:pPr>
        <w:pStyle w:val="Heading1"/>
      </w:pPr>
      <w:r>
        <w:t>Public Flag Policy</w:t>
      </w:r>
    </w:p>
    <w:p>
      <w:r>
        <w:t>The final flag is redacted in this portfolio edition: THM{REDACTED_FOR_PUBLICATION}.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