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171C" w14:textId="105E0BEB" w:rsidR="1BAB5C67" w:rsidRPr="00143CBC" w:rsidRDefault="1BAB5C67" w:rsidP="1BAB5C67">
      <w:pPr>
        <w:jc w:val="center"/>
        <w:rPr>
          <w:sz w:val="48"/>
          <w:szCs w:val="48"/>
        </w:rPr>
      </w:pPr>
    </w:p>
    <w:p w14:paraId="4893A1F1" w14:textId="254E2ED7" w:rsidR="003A18CD" w:rsidRPr="00143CBC" w:rsidRDefault="00E51FF1" w:rsidP="00A61650">
      <w:pPr>
        <w:jc w:val="center"/>
        <w:rPr>
          <w:sz w:val="48"/>
          <w:szCs w:val="48"/>
        </w:rPr>
      </w:pPr>
      <w:r>
        <w:rPr>
          <w:sz w:val="48"/>
          <w:szCs w:val="48"/>
        </w:rPr>
        <w:t>UKRIS</w:t>
      </w:r>
    </w:p>
    <w:p w14:paraId="7A986128" w14:textId="118999D0" w:rsidR="00A61650" w:rsidRPr="00143CBC" w:rsidRDefault="0018171C" w:rsidP="00A61650">
      <w:pPr>
        <w:jc w:val="center"/>
        <w:rPr>
          <w:sz w:val="48"/>
          <w:szCs w:val="48"/>
        </w:rPr>
      </w:pPr>
      <w:r w:rsidRPr="00143CBC">
        <w:rPr>
          <w:sz w:val="48"/>
          <w:szCs w:val="48"/>
        </w:rPr>
        <w:t>Control Narrative</w:t>
      </w:r>
      <w:r w:rsidR="00A61650" w:rsidRPr="00143CBC">
        <w:rPr>
          <w:sz w:val="48"/>
          <w:szCs w:val="48"/>
        </w:rPr>
        <w:t xml:space="preserve"> </w:t>
      </w:r>
      <w:r w:rsidR="00110367">
        <w:rPr>
          <w:sz w:val="48"/>
          <w:szCs w:val="48"/>
        </w:rPr>
        <w:t>Document</w:t>
      </w:r>
    </w:p>
    <w:p w14:paraId="2941E313" w14:textId="21AE0DA2" w:rsidR="1BAB5C67" w:rsidRPr="00143CBC" w:rsidRDefault="1BAB5C67" w:rsidP="1BAB5C67">
      <w:pPr>
        <w:jc w:val="center"/>
        <w:rPr>
          <w:sz w:val="48"/>
          <w:szCs w:val="48"/>
        </w:rPr>
      </w:pPr>
    </w:p>
    <w:sdt>
      <w:sdtPr>
        <w:rPr>
          <w:rFonts w:asciiTheme="minorHAnsi" w:eastAsiaTheme="minorEastAsia" w:hAnsiTheme="minorHAnsi" w:cstheme="minorBidi"/>
          <w:color w:val="auto"/>
          <w:kern w:val="2"/>
          <w:sz w:val="22"/>
          <w:szCs w:val="22"/>
          <w14:ligatures w14:val="standardContextual"/>
        </w:rPr>
        <w:id w:val="922999995"/>
        <w:docPartObj>
          <w:docPartGallery w:val="Table of Contents"/>
          <w:docPartUnique/>
        </w:docPartObj>
      </w:sdtPr>
      <w:sdtEndPr/>
      <w:sdtContent>
        <w:p w14:paraId="086BFA5E" w14:textId="5F0B740B" w:rsidR="004C20E4" w:rsidRPr="00143CBC" w:rsidRDefault="004C20E4">
          <w:pPr>
            <w:pStyle w:val="TOCHeading"/>
            <w:rPr>
              <w:rFonts w:asciiTheme="minorHAnsi" w:hAnsiTheme="minorHAnsi"/>
            </w:rPr>
          </w:pPr>
          <w:r w:rsidRPr="00143CBC">
            <w:rPr>
              <w:rFonts w:asciiTheme="minorHAnsi" w:hAnsiTheme="minorHAnsi"/>
            </w:rPr>
            <w:t>Table of Contents</w:t>
          </w:r>
        </w:p>
        <w:p w14:paraId="219890DE" w14:textId="057009A0" w:rsidR="005930D2" w:rsidRDefault="0049217E">
          <w:pPr>
            <w:pStyle w:val="TOC1"/>
            <w:rPr>
              <w:rFonts w:eastAsiaTheme="minorEastAsia"/>
              <w:noProof/>
              <w:sz w:val="24"/>
              <w:szCs w:val="24"/>
              <w:lang w:eastAsia="en-GB"/>
            </w:rPr>
          </w:pPr>
          <w:r w:rsidRPr="00143CBC">
            <w:fldChar w:fldCharType="begin"/>
          </w:r>
          <w:r w:rsidR="004C20E4" w:rsidRPr="00143CBC">
            <w:instrText>TOC \o "1-1" \z \u \h</w:instrText>
          </w:r>
          <w:r w:rsidRPr="00143CBC">
            <w:fldChar w:fldCharType="separate"/>
          </w:r>
          <w:hyperlink w:anchor="_Toc238380457" w:history="1">
            <w:r w:rsidR="005930D2" w:rsidRPr="00465F38">
              <w:rPr>
                <w:rStyle w:val="Hyperlink"/>
                <w:noProof/>
              </w:rPr>
              <w:t>Glo</w:t>
            </w:r>
            <w:r w:rsidR="005930D2" w:rsidRPr="00465F38">
              <w:rPr>
                <w:rStyle w:val="Hyperlink"/>
                <w:noProof/>
              </w:rPr>
              <w:t>s</w:t>
            </w:r>
            <w:r w:rsidR="005930D2" w:rsidRPr="00465F38">
              <w:rPr>
                <w:rStyle w:val="Hyperlink"/>
                <w:noProof/>
              </w:rPr>
              <w:t>sary</w:t>
            </w:r>
            <w:r w:rsidR="005930D2">
              <w:rPr>
                <w:noProof/>
                <w:webHidden/>
              </w:rPr>
              <w:tab/>
            </w:r>
            <w:r w:rsidR="005930D2">
              <w:rPr>
                <w:noProof/>
                <w:webHidden/>
              </w:rPr>
              <w:fldChar w:fldCharType="begin"/>
            </w:r>
            <w:r w:rsidR="005930D2">
              <w:rPr>
                <w:noProof/>
                <w:webHidden/>
              </w:rPr>
              <w:instrText xml:space="preserve"> PAGEREF _Toc238380457 \h </w:instrText>
            </w:r>
            <w:r w:rsidR="005930D2">
              <w:rPr>
                <w:noProof/>
                <w:webHidden/>
              </w:rPr>
            </w:r>
            <w:r w:rsidR="005930D2">
              <w:rPr>
                <w:noProof/>
                <w:webHidden/>
              </w:rPr>
              <w:fldChar w:fldCharType="separate"/>
            </w:r>
            <w:r w:rsidR="005930D2">
              <w:rPr>
                <w:noProof/>
                <w:webHidden/>
              </w:rPr>
              <w:t>2</w:t>
            </w:r>
            <w:r w:rsidR="005930D2">
              <w:rPr>
                <w:noProof/>
                <w:webHidden/>
              </w:rPr>
              <w:fldChar w:fldCharType="end"/>
            </w:r>
          </w:hyperlink>
        </w:p>
        <w:p w14:paraId="74FA6545" w14:textId="1C47E98B" w:rsidR="005930D2" w:rsidRDefault="005930D2">
          <w:pPr>
            <w:pStyle w:val="TOC1"/>
            <w:rPr>
              <w:rFonts w:eastAsiaTheme="minorEastAsia"/>
              <w:noProof/>
              <w:sz w:val="24"/>
              <w:szCs w:val="24"/>
              <w:lang w:eastAsia="en-GB"/>
            </w:rPr>
          </w:pPr>
          <w:hyperlink w:anchor="_Toc238380458" w:history="1">
            <w:r w:rsidRPr="00465F38">
              <w:rPr>
                <w:rStyle w:val="Hyperlink"/>
                <w:noProof/>
              </w:rPr>
              <w:t>Purpose of Control Narrative</w:t>
            </w:r>
            <w:r>
              <w:rPr>
                <w:noProof/>
                <w:webHidden/>
              </w:rPr>
              <w:tab/>
            </w:r>
            <w:r>
              <w:rPr>
                <w:noProof/>
                <w:webHidden/>
              </w:rPr>
              <w:fldChar w:fldCharType="begin"/>
            </w:r>
            <w:r>
              <w:rPr>
                <w:noProof/>
                <w:webHidden/>
              </w:rPr>
              <w:instrText xml:space="preserve"> PAGEREF _Toc238380458 \h </w:instrText>
            </w:r>
            <w:r>
              <w:rPr>
                <w:noProof/>
                <w:webHidden/>
              </w:rPr>
            </w:r>
            <w:r>
              <w:rPr>
                <w:noProof/>
                <w:webHidden/>
              </w:rPr>
              <w:fldChar w:fldCharType="separate"/>
            </w:r>
            <w:r>
              <w:rPr>
                <w:noProof/>
                <w:webHidden/>
              </w:rPr>
              <w:t>4</w:t>
            </w:r>
            <w:r>
              <w:rPr>
                <w:noProof/>
                <w:webHidden/>
              </w:rPr>
              <w:fldChar w:fldCharType="end"/>
            </w:r>
          </w:hyperlink>
        </w:p>
        <w:p w14:paraId="450BF2FD" w14:textId="128C0224" w:rsidR="005930D2" w:rsidRDefault="005930D2">
          <w:pPr>
            <w:pStyle w:val="TOC1"/>
            <w:rPr>
              <w:rFonts w:eastAsiaTheme="minorEastAsia"/>
              <w:noProof/>
              <w:sz w:val="24"/>
              <w:szCs w:val="24"/>
              <w:lang w:eastAsia="en-GB"/>
            </w:rPr>
          </w:pPr>
          <w:hyperlink w:anchor="_Toc238380459" w:history="1">
            <w:r w:rsidRPr="00465F38">
              <w:rPr>
                <w:rStyle w:val="Hyperlink"/>
                <w:noProof/>
              </w:rPr>
              <w:t>Scope</w:t>
            </w:r>
            <w:r>
              <w:rPr>
                <w:noProof/>
                <w:webHidden/>
              </w:rPr>
              <w:tab/>
            </w:r>
            <w:r>
              <w:rPr>
                <w:noProof/>
                <w:webHidden/>
              </w:rPr>
              <w:fldChar w:fldCharType="begin"/>
            </w:r>
            <w:r>
              <w:rPr>
                <w:noProof/>
                <w:webHidden/>
              </w:rPr>
              <w:instrText xml:space="preserve"> PAGEREF _Toc238380459 \h </w:instrText>
            </w:r>
            <w:r>
              <w:rPr>
                <w:noProof/>
                <w:webHidden/>
              </w:rPr>
            </w:r>
            <w:r>
              <w:rPr>
                <w:noProof/>
                <w:webHidden/>
              </w:rPr>
              <w:fldChar w:fldCharType="separate"/>
            </w:r>
            <w:r>
              <w:rPr>
                <w:noProof/>
                <w:webHidden/>
              </w:rPr>
              <w:t>4</w:t>
            </w:r>
            <w:r>
              <w:rPr>
                <w:noProof/>
                <w:webHidden/>
              </w:rPr>
              <w:fldChar w:fldCharType="end"/>
            </w:r>
          </w:hyperlink>
        </w:p>
        <w:p w14:paraId="7675B58A" w14:textId="0D80EE2E" w:rsidR="005930D2" w:rsidRDefault="005930D2">
          <w:pPr>
            <w:pStyle w:val="TOC1"/>
            <w:rPr>
              <w:rFonts w:eastAsiaTheme="minorEastAsia"/>
              <w:noProof/>
              <w:sz w:val="24"/>
              <w:szCs w:val="24"/>
              <w:lang w:eastAsia="en-GB"/>
            </w:rPr>
          </w:pPr>
          <w:hyperlink w:anchor="_Toc238380460" w:history="1">
            <w:r w:rsidRPr="00465F38">
              <w:rPr>
                <w:rStyle w:val="Hyperlink"/>
                <w:noProof/>
              </w:rPr>
              <w:t>Overview</w:t>
            </w:r>
            <w:r>
              <w:rPr>
                <w:noProof/>
                <w:webHidden/>
              </w:rPr>
              <w:tab/>
            </w:r>
            <w:r>
              <w:rPr>
                <w:noProof/>
                <w:webHidden/>
              </w:rPr>
              <w:fldChar w:fldCharType="begin"/>
            </w:r>
            <w:r>
              <w:rPr>
                <w:noProof/>
                <w:webHidden/>
              </w:rPr>
              <w:instrText xml:space="preserve"> PAGEREF _Toc238380460 \h </w:instrText>
            </w:r>
            <w:r>
              <w:rPr>
                <w:noProof/>
                <w:webHidden/>
              </w:rPr>
            </w:r>
            <w:r>
              <w:rPr>
                <w:noProof/>
                <w:webHidden/>
              </w:rPr>
              <w:fldChar w:fldCharType="separate"/>
            </w:r>
            <w:r>
              <w:rPr>
                <w:noProof/>
                <w:webHidden/>
              </w:rPr>
              <w:t>6</w:t>
            </w:r>
            <w:r>
              <w:rPr>
                <w:noProof/>
                <w:webHidden/>
              </w:rPr>
              <w:fldChar w:fldCharType="end"/>
            </w:r>
          </w:hyperlink>
        </w:p>
        <w:p w14:paraId="1CC262F9" w14:textId="3873596D" w:rsidR="005930D2" w:rsidRDefault="005930D2">
          <w:pPr>
            <w:pStyle w:val="TOC1"/>
            <w:rPr>
              <w:rFonts w:eastAsiaTheme="minorEastAsia"/>
              <w:noProof/>
              <w:sz w:val="24"/>
              <w:szCs w:val="24"/>
              <w:lang w:eastAsia="en-GB"/>
            </w:rPr>
          </w:pPr>
          <w:hyperlink w:anchor="_Toc238380461" w:history="1">
            <w:r w:rsidRPr="00465F38">
              <w:rPr>
                <w:rStyle w:val="Hyperlink"/>
                <w:noProof/>
              </w:rPr>
              <w:t>Access to Programs and Data</w:t>
            </w:r>
            <w:r>
              <w:rPr>
                <w:noProof/>
                <w:webHidden/>
              </w:rPr>
              <w:tab/>
            </w:r>
            <w:r>
              <w:rPr>
                <w:noProof/>
                <w:webHidden/>
              </w:rPr>
              <w:fldChar w:fldCharType="begin"/>
            </w:r>
            <w:r>
              <w:rPr>
                <w:noProof/>
                <w:webHidden/>
              </w:rPr>
              <w:instrText xml:space="preserve"> PAGEREF _Toc238380461 \h </w:instrText>
            </w:r>
            <w:r>
              <w:rPr>
                <w:noProof/>
                <w:webHidden/>
              </w:rPr>
            </w:r>
            <w:r>
              <w:rPr>
                <w:noProof/>
                <w:webHidden/>
              </w:rPr>
              <w:fldChar w:fldCharType="separate"/>
            </w:r>
            <w:r>
              <w:rPr>
                <w:noProof/>
                <w:webHidden/>
              </w:rPr>
              <w:t>13</w:t>
            </w:r>
            <w:r>
              <w:rPr>
                <w:noProof/>
                <w:webHidden/>
              </w:rPr>
              <w:fldChar w:fldCharType="end"/>
            </w:r>
          </w:hyperlink>
        </w:p>
        <w:p w14:paraId="685BBD67" w14:textId="2A11C438" w:rsidR="005930D2" w:rsidRDefault="005930D2">
          <w:pPr>
            <w:pStyle w:val="TOC1"/>
            <w:rPr>
              <w:rFonts w:eastAsiaTheme="minorEastAsia"/>
              <w:noProof/>
              <w:sz w:val="24"/>
              <w:szCs w:val="24"/>
              <w:lang w:eastAsia="en-GB"/>
            </w:rPr>
          </w:pPr>
          <w:hyperlink w:anchor="_Toc238380462" w:history="1">
            <w:r w:rsidRPr="00465F38">
              <w:rPr>
                <w:rStyle w:val="Hyperlink"/>
                <w:noProof/>
              </w:rPr>
              <w:t>Change Management</w:t>
            </w:r>
            <w:r>
              <w:rPr>
                <w:noProof/>
                <w:webHidden/>
              </w:rPr>
              <w:tab/>
            </w:r>
            <w:r>
              <w:rPr>
                <w:noProof/>
                <w:webHidden/>
              </w:rPr>
              <w:fldChar w:fldCharType="begin"/>
            </w:r>
            <w:r>
              <w:rPr>
                <w:noProof/>
                <w:webHidden/>
              </w:rPr>
              <w:instrText xml:space="preserve"> PAGEREF _Toc238380462 \h </w:instrText>
            </w:r>
            <w:r>
              <w:rPr>
                <w:noProof/>
                <w:webHidden/>
              </w:rPr>
            </w:r>
            <w:r>
              <w:rPr>
                <w:noProof/>
                <w:webHidden/>
              </w:rPr>
              <w:fldChar w:fldCharType="separate"/>
            </w:r>
            <w:r>
              <w:rPr>
                <w:noProof/>
                <w:webHidden/>
              </w:rPr>
              <w:t>30</w:t>
            </w:r>
            <w:r>
              <w:rPr>
                <w:noProof/>
                <w:webHidden/>
              </w:rPr>
              <w:fldChar w:fldCharType="end"/>
            </w:r>
          </w:hyperlink>
        </w:p>
        <w:p w14:paraId="227DF52E" w14:textId="75B85F84" w:rsidR="005930D2" w:rsidRDefault="005930D2">
          <w:pPr>
            <w:pStyle w:val="TOC1"/>
            <w:rPr>
              <w:rFonts w:eastAsiaTheme="minorEastAsia"/>
              <w:noProof/>
              <w:sz w:val="24"/>
              <w:szCs w:val="24"/>
              <w:lang w:eastAsia="en-GB"/>
            </w:rPr>
          </w:pPr>
          <w:hyperlink w:anchor="_Toc238380463" w:history="1">
            <w:r w:rsidRPr="00465F38">
              <w:rPr>
                <w:rStyle w:val="Hyperlink"/>
                <w:noProof/>
              </w:rPr>
              <w:t>Computer Operations</w:t>
            </w:r>
            <w:r>
              <w:rPr>
                <w:noProof/>
                <w:webHidden/>
              </w:rPr>
              <w:tab/>
            </w:r>
            <w:r>
              <w:rPr>
                <w:noProof/>
                <w:webHidden/>
              </w:rPr>
              <w:fldChar w:fldCharType="begin"/>
            </w:r>
            <w:r>
              <w:rPr>
                <w:noProof/>
                <w:webHidden/>
              </w:rPr>
              <w:instrText xml:space="preserve"> PAGEREF _Toc238380463 \h </w:instrText>
            </w:r>
            <w:r>
              <w:rPr>
                <w:noProof/>
                <w:webHidden/>
              </w:rPr>
            </w:r>
            <w:r>
              <w:rPr>
                <w:noProof/>
                <w:webHidden/>
              </w:rPr>
              <w:fldChar w:fldCharType="separate"/>
            </w:r>
            <w:r>
              <w:rPr>
                <w:noProof/>
                <w:webHidden/>
              </w:rPr>
              <w:t>42</w:t>
            </w:r>
            <w:r>
              <w:rPr>
                <w:noProof/>
                <w:webHidden/>
              </w:rPr>
              <w:fldChar w:fldCharType="end"/>
            </w:r>
          </w:hyperlink>
        </w:p>
        <w:p w14:paraId="5533BA9B" w14:textId="4168A5A7" w:rsidR="005930D2" w:rsidRDefault="005930D2">
          <w:pPr>
            <w:pStyle w:val="TOC1"/>
            <w:rPr>
              <w:rFonts w:eastAsiaTheme="minorEastAsia"/>
              <w:noProof/>
              <w:sz w:val="24"/>
              <w:szCs w:val="24"/>
              <w:lang w:eastAsia="en-GB"/>
            </w:rPr>
          </w:pPr>
          <w:hyperlink w:anchor="_Toc238380464" w:history="1">
            <w:r w:rsidRPr="00465F38">
              <w:rPr>
                <w:rStyle w:val="Hyperlink"/>
                <w:noProof/>
              </w:rPr>
              <w:t>Program Development</w:t>
            </w:r>
            <w:r>
              <w:rPr>
                <w:noProof/>
                <w:webHidden/>
              </w:rPr>
              <w:tab/>
            </w:r>
            <w:r>
              <w:rPr>
                <w:noProof/>
                <w:webHidden/>
              </w:rPr>
              <w:fldChar w:fldCharType="begin"/>
            </w:r>
            <w:r>
              <w:rPr>
                <w:noProof/>
                <w:webHidden/>
              </w:rPr>
              <w:instrText xml:space="preserve"> PAGEREF _Toc238380464 \h </w:instrText>
            </w:r>
            <w:r>
              <w:rPr>
                <w:noProof/>
                <w:webHidden/>
              </w:rPr>
            </w:r>
            <w:r>
              <w:rPr>
                <w:noProof/>
                <w:webHidden/>
              </w:rPr>
              <w:fldChar w:fldCharType="separate"/>
            </w:r>
            <w:r>
              <w:rPr>
                <w:noProof/>
                <w:webHidden/>
              </w:rPr>
              <w:t>48</w:t>
            </w:r>
            <w:r>
              <w:rPr>
                <w:noProof/>
                <w:webHidden/>
              </w:rPr>
              <w:fldChar w:fldCharType="end"/>
            </w:r>
          </w:hyperlink>
        </w:p>
        <w:p w14:paraId="3C8A9E6E" w14:textId="50CF465F" w:rsidR="005930D2" w:rsidRDefault="005930D2">
          <w:pPr>
            <w:pStyle w:val="TOC1"/>
            <w:rPr>
              <w:rFonts w:eastAsiaTheme="minorEastAsia"/>
              <w:noProof/>
              <w:sz w:val="24"/>
              <w:szCs w:val="24"/>
              <w:lang w:eastAsia="en-GB"/>
            </w:rPr>
          </w:pPr>
          <w:hyperlink w:anchor="_Toc238380465" w:history="1">
            <w:r w:rsidRPr="00465F38">
              <w:rPr>
                <w:rStyle w:val="Hyperlink"/>
                <w:noProof/>
              </w:rPr>
              <w:t>Third-Party Risk Management</w:t>
            </w:r>
            <w:r>
              <w:rPr>
                <w:noProof/>
                <w:webHidden/>
              </w:rPr>
              <w:tab/>
            </w:r>
            <w:r>
              <w:rPr>
                <w:noProof/>
                <w:webHidden/>
              </w:rPr>
              <w:fldChar w:fldCharType="begin"/>
            </w:r>
            <w:r>
              <w:rPr>
                <w:noProof/>
                <w:webHidden/>
              </w:rPr>
              <w:instrText xml:space="preserve"> PAGEREF _Toc238380465 \h </w:instrText>
            </w:r>
            <w:r>
              <w:rPr>
                <w:noProof/>
                <w:webHidden/>
              </w:rPr>
            </w:r>
            <w:r>
              <w:rPr>
                <w:noProof/>
                <w:webHidden/>
              </w:rPr>
              <w:fldChar w:fldCharType="separate"/>
            </w:r>
            <w:r>
              <w:rPr>
                <w:noProof/>
                <w:webHidden/>
              </w:rPr>
              <w:t>50</w:t>
            </w:r>
            <w:r>
              <w:rPr>
                <w:noProof/>
                <w:webHidden/>
              </w:rPr>
              <w:fldChar w:fldCharType="end"/>
            </w:r>
          </w:hyperlink>
        </w:p>
        <w:p w14:paraId="2CECBECC" w14:textId="2B4B31C2" w:rsidR="005930D2" w:rsidRDefault="005930D2">
          <w:pPr>
            <w:pStyle w:val="TOC1"/>
            <w:rPr>
              <w:rFonts w:eastAsiaTheme="minorEastAsia"/>
              <w:noProof/>
              <w:sz w:val="24"/>
              <w:szCs w:val="24"/>
              <w:lang w:eastAsia="en-GB"/>
            </w:rPr>
          </w:pPr>
          <w:hyperlink w:anchor="_Toc238380466" w:history="1">
            <w:r w:rsidRPr="00465F38">
              <w:rPr>
                <w:rStyle w:val="Hyperlink"/>
                <w:noProof/>
              </w:rPr>
              <w:t>Appendix</w:t>
            </w:r>
            <w:r>
              <w:rPr>
                <w:noProof/>
                <w:webHidden/>
              </w:rPr>
              <w:tab/>
            </w:r>
            <w:r>
              <w:rPr>
                <w:noProof/>
                <w:webHidden/>
              </w:rPr>
              <w:fldChar w:fldCharType="begin"/>
            </w:r>
            <w:r>
              <w:rPr>
                <w:noProof/>
                <w:webHidden/>
              </w:rPr>
              <w:instrText xml:space="preserve"> PAGEREF _Toc238380466 \h </w:instrText>
            </w:r>
            <w:r>
              <w:rPr>
                <w:noProof/>
                <w:webHidden/>
              </w:rPr>
            </w:r>
            <w:r>
              <w:rPr>
                <w:noProof/>
                <w:webHidden/>
              </w:rPr>
              <w:fldChar w:fldCharType="separate"/>
            </w:r>
            <w:r>
              <w:rPr>
                <w:noProof/>
                <w:webHidden/>
              </w:rPr>
              <w:t>63</w:t>
            </w:r>
            <w:r>
              <w:rPr>
                <w:noProof/>
                <w:webHidden/>
              </w:rPr>
              <w:fldChar w:fldCharType="end"/>
            </w:r>
          </w:hyperlink>
        </w:p>
        <w:p w14:paraId="4DF3549D" w14:textId="116073FA" w:rsidR="0049217E" w:rsidRPr="00143CBC" w:rsidRDefault="0049217E" w:rsidP="00D23194">
          <w:pPr>
            <w:pStyle w:val="TOC1"/>
            <w:rPr>
              <w:rStyle w:val="Hyperlink"/>
              <w:noProof/>
            </w:rPr>
          </w:pPr>
          <w:r w:rsidRPr="00143CBC">
            <w:fldChar w:fldCharType="end"/>
          </w:r>
        </w:p>
      </w:sdtContent>
    </w:sdt>
    <w:p w14:paraId="3170AD9C" w14:textId="2FAAF3F2" w:rsidR="004C20E4" w:rsidRPr="00143CBC" w:rsidRDefault="005A1CCA" w:rsidP="0006621B">
      <w:pPr>
        <w:jc w:val="center"/>
        <w:rPr>
          <w:b/>
          <w:bCs/>
          <w:color w:val="C00000"/>
        </w:rPr>
      </w:pPr>
      <w:r w:rsidRPr="00143CBC">
        <w:br/>
      </w:r>
      <w:r w:rsidR="00EF2E49" w:rsidRPr="00143CBC">
        <w:rPr>
          <w:noProof/>
          <w:sz w:val="48"/>
          <w:szCs w:val="48"/>
        </w:rPr>
        <mc:AlternateContent>
          <mc:Choice Requires="wps">
            <w:drawing>
              <wp:anchor distT="0" distB="0" distL="114300" distR="114300" simplePos="0" relativeHeight="251658240" behindDoc="0" locked="0" layoutInCell="1" allowOverlap="1" wp14:anchorId="4C5D4655" wp14:editId="3160064B">
                <wp:simplePos x="0" y="0"/>
                <wp:positionH relativeFrom="column">
                  <wp:posOffset>0</wp:posOffset>
                </wp:positionH>
                <wp:positionV relativeFrom="paragraph">
                  <wp:posOffset>184150</wp:posOffset>
                </wp:positionV>
                <wp:extent cx="5720487" cy="482803"/>
                <wp:effectExtent l="0" t="0" r="13970" b="12700"/>
                <wp:wrapNone/>
                <wp:docPr id="1808423034" name="Rectangle 1"/>
                <wp:cNvGraphicFramePr/>
                <a:graphic xmlns:a="http://schemas.openxmlformats.org/drawingml/2006/main">
                  <a:graphicData uri="http://schemas.microsoft.com/office/word/2010/wordprocessingShape">
                    <wps:wsp>
                      <wps:cNvSpPr/>
                      <wps:spPr>
                        <a:xfrm>
                          <a:off x="0" y="0"/>
                          <a:ext cx="5720487" cy="48280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EB47E" w14:textId="77777777" w:rsidR="004B7658" w:rsidRPr="004208E0" w:rsidRDefault="004B7658" w:rsidP="004B765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63BA0D57" w:rsidR="00EF2E49" w:rsidRDefault="00EF2E49" w:rsidP="00EF2E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D4655" id="Rectangle 1" o:spid="_x0000_s1026" style="position:absolute;left:0;text-align:left;margin-left:0;margin-top:14.5pt;width:450.45pt;height: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" fillcolor="#f2f2f2 [3052]" strokecolor="#030e13 [484]" strokeweight="1pt">
                <v:textbox>
                  <w:txbxContent>
                    <w:p w14:paraId="739EB47E" w14:textId="77777777" w:rsidR="004B7658" w:rsidRPr="004208E0" w:rsidRDefault="004B7658" w:rsidP="004B7658">
                      <w:pPr>
                        <w:jc w:val="center"/>
                        <w:rPr>
                          <w:i/>
                          <w:iCs/>
                          <w:color w:val="FFFFFF" w:themeColor="background1"/>
                        </w:rPr>
                      </w:pPr>
                      <w:r w:rsidRPr="004208E0">
                        <w:rPr>
                          <w:i/>
                          <w:iCs/>
                          <w:color w:val="FFFFFF" w:themeColor="background1"/>
                          <w:highlight w:val="red"/>
                        </w:rPr>
                        <w:t xml:space="preserve">PLEASE NOTE THIS DOCUMENT INCLUDES CURRENT STATE CONTROL NARRATIVES. </w:t>
                      </w:r>
                      <w:r w:rsidRPr="004208E0">
                        <w:rPr>
                          <w:i/>
                          <w:iCs/>
                          <w:color w:val="FFFFFF" w:themeColor="background1"/>
                          <w:highlight w:val="red"/>
                        </w:rPr>
                        <w:br/>
                        <w:t>SOX LEVEL UPDATES TO BE HIGHLIGHTED ONCE SOX GAP ANALYSIS IS FINALISED.</w:t>
                      </w:r>
                    </w:p>
                    <w:p w14:paraId="7BC0D4A7" w14:textId="63BA0D57" w:rsidR="00EF2E49" w:rsidRDefault="00EF2E49" w:rsidP="00EF2E49">
                      <w:pPr>
                        <w:jc w:val="center"/>
                      </w:pPr>
                    </w:p>
                  </w:txbxContent>
                </v:textbox>
              </v:rect>
            </w:pict>
          </mc:Fallback>
        </mc:AlternateContent>
      </w:r>
    </w:p>
    <w:p w14:paraId="359C431A" w14:textId="77777777" w:rsidR="00D977B8" w:rsidRPr="00143CBC" w:rsidRDefault="00D977B8" w:rsidP="00D977B8">
      <w:pPr>
        <w:rPr>
          <w:b/>
          <w:bCs/>
        </w:rPr>
      </w:pPr>
    </w:p>
    <w:p w14:paraId="62533065" w14:textId="7426B630" w:rsidR="00FA2E62" w:rsidRDefault="006F7936" w:rsidP="1BAB5C67">
      <w:pPr>
        <w:pStyle w:val="Heading2"/>
        <w:rPr>
          <w:rFonts w:asciiTheme="minorHAnsi" w:hAnsiTheme="minorHAnsi"/>
        </w:rPr>
      </w:pPr>
      <w:r w:rsidRPr="00143CBC">
        <w:rPr>
          <w:rFonts w:asciiTheme="minorHAnsi" w:hAnsiTheme="minorHAnsi"/>
        </w:rPr>
        <w:t>Document Control</w:t>
      </w:r>
    </w:p>
    <w:tbl>
      <w:tblPr>
        <w:tblStyle w:val="TableGrid"/>
        <w:tblW w:w="0" w:type="auto"/>
        <w:tblLook w:val="04A0" w:firstRow="1" w:lastRow="0" w:firstColumn="1" w:lastColumn="0" w:noHBand="0" w:noVBand="1"/>
      </w:tblPr>
      <w:tblGrid>
        <w:gridCol w:w="1052"/>
        <w:gridCol w:w="2036"/>
        <w:gridCol w:w="2568"/>
        <w:gridCol w:w="1754"/>
        <w:gridCol w:w="1940"/>
      </w:tblGrid>
      <w:tr w:rsidR="000A7EEC" w:rsidRPr="00BF39AF" w14:paraId="4AFA68AC" w14:textId="77777777" w:rsidTr="0E5B1FA2">
        <w:tc>
          <w:tcPr>
            <w:tcW w:w="1052" w:type="dxa"/>
            <w:shd w:val="clear" w:color="auto" w:fill="C00000"/>
          </w:tcPr>
          <w:p w14:paraId="499528A5" w14:textId="77777777" w:rsidR="000A7EEC" w:rsidRPr="00BF39AF" w:rsidRDefault="000A7EEC">
            <w:pPr>
              <w:jc w:val="center"/>
              <w:rPr>
                <w:sz w:val="20"/>
                <w:szCs w:val="20"/>
              </w:rPr>
            </w:pPr>
            <w:r>
              <w:rPr>
                <w:sz w:val="20"/>
                <w:szCs w:val="20"/>
              </w:rPr>
              <w:t>System:</w:t>
            </w:r>
          </w:p>
        </w:tc>
        <w:tc>
          <w:tcPr>
            <w:tcW w:w="2036" w:type="dxa"/>
            <w:shd w:val="clear" w:color="auto" w:fill="C00000"/>
          </w:tcPr>
          <w:p w14:paraId="7A451063" w14:textId="77777777" w:rsidR="000A7EEC" w:rsidRPr="00BF39AF" w:rsidRDefault="000A7EEC">
            <w:pPr>
              <w:jc w:val="center"/>
              <w:rPr>
                <w:sz w:val="20"/>
                <w:szCs w:val="20"/>
              </w:rPr>
            </w:pPr>
            <w:r>
              <w:rPr>
                <w:sz w:val="20"/>
                <w:szCs w:val="20"/>
              </w:rPr>
              <w:t>Next Review Date</w:t>
            </w:r>
            <w:r w:rsidRPr="00BF39AF">
              <w:rPr>
                <w:sz w:val="20"/>
                <w:szCs w:val="20"/>
              </w:rPr>
              <w:t>:</w:t>
            </w:r>
            <w:r>
              <w:rPr>
                <w:sz w:val="20"/>
                <w:szCs w:val="20"/>
              </w:rPr>
              <w:t xml:space="preserve"> </w:t>
            </w:r>
          </w:p>
        </w:tc>
        <w:tc>
          <w:tcPr>
            <w:tcW w:w="2568" w:type="dxa"/>
            <w:shd w:val="clear" w:color="auto" w:fill="C00000"/>
          </w:tcPr>
          <w:p w14:paraId="4692ACFC" w14:textId="77777777" w:rsidR="000A7EEC" w:rsidRPr="00BF39AF" w:rsidRDefault="000A7EEC">
            <w:pPr>
              <w:jc w:val="center"/>
              <w:rPr>
                <w:sz w:val="20"/>
                <w:szCs w:val="20"/>
              </w:rPr>
            </w:pPr>
            <w:r w:rsidRPr="00BF39AF">
              <w:rPr>
                <w:sz w:val="20"/>
                <w:szCs w:val="20"/>
              </w:rPr>
              <w:t>Document Owner:</w:t>
            </w:r>
          </w:p>
        </w:tc>
        <w:tc>
          <w:tcPr>
            <w:tcW w:w="1754" w:type="dxa"/>
            <w:shd w:val="clear" w:color="auto" w:fill="C00000"/>
          </w:tcPr>
          <w:p w14:paraId="040325AE" w14:textId="77777777" w:rsidR="000A7EEC" w:rsidRPr="00BF39AF" w:rsidRDefault="000A7EEC">
            <w:pPr>
              <w:jc w:val="center"/>
              <w:rPr>
                <w:sz w:val="20"/>
                <w:szCs w:val="20"/>
              </w:rPr>
            </w:pPr>
            <w:r w:rsidRPr="00BF39AF">
              <w:rPr>
                <w:sz w:val="20"/>
                <w:szCs w:val="20"/>
              </w:rPr>
              <w:t>Control Owner:</w:t>
            </w:r>
          </w:p>
        </w:tc>
        <w:tc>
          <w:tcPr>
            <w:tcW w:w="1940" w:type="dxa"/>
            <w:shd w:val="clear" w:color="auto" w:fill="C00000"/>
          </w:tcPr>
          <w:p w14:paraId="07C9276E" w14:textId="77777777" w:rsidR="000A7EEC" w:rsidRPr="00BF39AF" w:rsidRDefault="000A7EEC">
            <w:pPr>
              <w:jc w:val="center"/>
              <w:rPr>
                <w:color w:val="000000" w:themeColor="text1"/>
                <w:sz w:val="20"/>
                <w:szCs w:val="20"/>
              </w:rPr>
            </w:pPr>
            <w:r w:rsidRPr="00BF39AF">
              <w:rPr>
                <w:sz w:val="20"/>
                <w:szCs w:val="20"/>
              </w:rPr>
              <w:t>Classification</w:t>
            </w:r>
            <w:r>
              <w:rPr>
                <w:sz w:val="20"/>
                <w:szCs w:val="20"/>
              </w:rPr>
              <w:t>:</w:t>
            </w:r>
          </w:p>
        </w:tc>
      </w:tr>
      <w:tr w:rsidR="000A7EEC" w:rsidRPr="00BF39AF" w14:paraId="7D577A87" w14:textId="77777777" w:rsidTr="0E5B1FA2">
        <w:tc>
          <w:tcPr>
            <w:tcW w:w="1052" w:type="dxa"/>
          </w:tcPr>
          <w:p w14:paraId="038E73CB" w14:textId="0C35C17F" w:rsidR="000A7EEC" w:rsidRPr="00BF39AF" w:rsidRDefault="00953568">
            <w:pPr>
              <w:rPr>
                <w:sz w:val="20"/>
                <w:szCs w:val="20"/>
              </w:rPr>
            </w:pPr>
            <w:r>
              <w:rPr>
                <w:sz w:val="20"/>
                <w:szCs w:val="20"/>
              </w:rPr>
              <w:t>UKRIS</w:t>
            </w:r>
          </w:p>
        </w:tc>
        <w:tc>
          <w:tcPr>
            <w:tcW w:w="2036" w:type="dxa"/>
          </w:tcPr>
          <w:p w14:paraId="0AFCD60A" w14:textId="77777777" w:rsidR="000A7EEC" w:rsidRDefault="000A7EEC">
            <w:pPr>
              <w:rPr>
                <w:sz w:val="20"/>
                <w:szCs w:val="20"/>
              </w:rPr>
            </w:pPr>
            <w:r w:rsidRPr="00BF39AF">
              <w:rPr>
                <w:color w:val="000000" w:themeColor="text1"/>
                <w:sz w:val="20"/>
                <w:szCs w:val="20"/>
                <w:highlight w:val="yellow"/>
              </w:rPr>
              <w:t>TBC</w:t>
            </w:r>
          </w:p>
        </w:tc>
        <w:tc>
          <w:tcPr>
            <w:tcW w:w="2568" w:type="dxa"/>
          </w:tcPr>
          <w:p w14:paraId="20AC0651" w14:textId="77777777" w:rsidR="000A7EEC" w:rsidRPr="00BF39AF" w:rsidRDefault="000A7EEC">
            <w:pPr>
              <w:rPr>
                <w:sz w:val="20"/>
                <w:szCs w:val="20"/>
              </w:rPr>
            </w:pPr>
            <w:r w:rsidRPr="00BF39AF">
              <w:rPr>
                <w:color w:val="000000" w:themeColor="text1"/>
                <w:sz w:val="20"/>
                <w:szCs w:val="20"/>
                <w:highlight w:val="yellow"/>
              </w:rPr>
              <w:t>TBC</w:t>
            </w:r>
          </w:p>
        </w:tc>
        <w:tc>
          <w:tcPr>
            <w:tcW w:w="1754" w:type="dxa"/>
          </w:tcPr>
          <w:p w14:paraId="027B0C40" w14:textId="77777777" w:rsidR="000A7EEC" w:rsidRPr="00BF39AF" w:rsidRDefault="000A7EEC">
            <w:pPr>
              <w:rPr>
                <w:sz w:val="20"/>
                <w:szCs w:val="20"/>
              </w:rPr>
            </w:pPr>
            <w:r w:rsidRPr="00BF39AF">
              <w:rPr>
                <w:color w:val="000000" w:themeColor="text1"/>
                <w:sz w:val="20"/>
                <w:szCs w:val="20"/>
                <w:highlight w:val="yellow"/>
              </w:rPr>
              <w:t>TBC</w:t>
            </w:r>
          </w:p>
        </w:tc>
        <w:tc>
          <w:tcPr>
            <w:tcW w:w="1940" w:type="dxa"/>
          </w:tcPr>
          <w:p w14:paraId="459196EA" w14:textId="77777777" w:rsidR="000A7EEC" w:rsidRPr="00BF39AF" w:rsidRDefault="000A7EEC">
            <w:pPr>
              <w:rPr>
                <w:sz w:val="20"/>
                <w:szCs w:val="20"/>
              </w:rPr>
            </w:pPr>
            <w:r w:rsidRPr="00BF39AF">
              <w:rPr>
                <w:color w:val="000000" w:themeColor="text1"/>
                <w:sz w:val="20"/>
                <w:szCs w:val="20"/>
                <w:highlight w:val="yellow"/>
              </w:rPr>
              <w:t>TBC</w:t>
            </w:r>
          </w:p>
        </w:tc>
      </w:tr>
      <w:tr w:rsidR="000A7EEC" w:rsidRPr="00BF39AF" w14:paraId="23B0AD7C" w14:textId="77777777" w:rsidTr="0E5B1FA2">
        <w:tc>
          <w:tcPr>
            <w:tcW w:w="1052" w:type="dxa"/>
            <w:shd w:val="clear" w:color="auto" w:fill="C00000"/>
          </w:tcPr>
          <w:p w14:paraId="200496FD" w14:textId="77777777" w:rsidR="000A7EEC" w:rsidRPr="00BF39AF" w:rsidRDefault="000A7EEC">
            <w:pPr>
              <w:jc w:val="center"/>
              <w:rPr>
                <w:sz w:val="20"/>
                <w:szCs w:val="20"/>
              </w:rPr>
            </w:pPr>
            <w:r w:rsidRPr="00BF39AF">
              <w:rPr>
                <w:sz w:val="20"/>
                <w:szCs w:val="20"/>
              </w:rPr>
              <w:t>Version</w:t>
            </w:r>
          </w:p>
        </w:tc>
        <w:tc>
          <w:tcPr>
            <w:tcW w:w="2036" w:type="dxa"/>
            <w:shd w:val="clear" w:color="auto" w:fill="C00000"/>
          </w:tcPr>
          <w:p w14:paraId="6B212AD2" w14:textId="77777777" w:rsidR="000A7EEC" w:rsidRPr="00BF39AF" w:rsidRDefault="000A7EEC">
            <w:pPr>
              <w:jc w:val="center"/>
              <w:rPr>
                <w:sz w:val="20"/>
                <w:szCs w:val="20"/>
              </w:rPr>
            </w:pPr>
            <w:r w:rsidRPr="00BF39AF">
              <w:rPr>
                <w:sz w:val="20"/>
                <w:szCs w:val="20"/>
              </w:rPr>
              <w:t>Date</w:t>
            </w:r>
          </w:p>
        </w:tc>
        <w:tc>
          <w:tcPr>
            <w:tcW w:w="2568" w:type="dxa"/>
            <w:shd w:val="clear" w:color="auto" w:fill="C00000"/>
          </w:tcPr>
          <w:p w14:paraId="72749BFE" w14:textId="77777777" w:rsidR="000A7EEC" w:rsidRPr="00BF39AF" w:rsidRDefault="000A7EEC">
            <w:pPr>
              <w:jc w:val="center"/>
              <w:rPr>
                <w:sz w:val="20"/>
                <w:szCs w:val="20"/>
              </w:rPr>
            </w:pPr>
            <w:r w:rsidRPr="00BF39AF">
              <w:rPr>
                <w:sz w:val="20"/>
                <w:szCs w:val="20"/>
              </w:rPr>
              <w:t>Description of Changes</w:t>
            </w:r>
          </w:p>
        </w:tc>
        <w:tc>
          <w:tcPr>
            <w:tcW w:w="1754" w:type="dxa"/>
            <w:shd w:val="clear" w:color="auto" w:fill="C00000"/>
          </w:tcPr>
          <w:p w14:paraId="7E915A14" w14:textId="77777777" w:rsidR="000A7EEC" w:rsidRPr="00BF39AF" w:rsidRDefault="000A7EEC">
            <w:pPr>
              <w:jc w:val="center"/>
              <w:rPr>
                <w:sz w:val="20"/>
                <w:szCs w:val="20"/>
              </w:rPr>
            </w:pPr>
            <w:r w:rsidRPr="00BF39AF">
              <w:rPr>
                <w:sz w:val="20"/>
                <w:szCs w:val="20"/>
              </w:rPr>
              <w:t>Author</w:t>
            </w:r>
          </w:p>
        </w:tc>
        <w:tc>
          <w:tcPr>
            <w:tcW w:w="1940" w:type="dxa"/>
            <w:shd w:val="clear" w:color="auto" w:fill="C00000"/>
          </w:tcPr>
          <w:p w14:paraId="2939A661" w14:textId="77777777" w:rsidR="000A7EEC" w:rsidRPr="00BF39AF" w:rsidRDefault="000A7EEC">
            <w:pPr>
              <w:jc w:val="center"/>
              <w:rPr>
                <w:sz w:val="20"/>
                <w:szCs w:val="20"/>
              </w:rPr>
            </w:pPr>
            <w:r w:rsidRPr="00BF39AF">
              <w:rPr>
                <w:sz w:val="20"/>
                <w:szCs w:val="20"/>
              </w:rPr>
              <w:t>Approver</w:t>
            </w:r>
          </w:p>
        </w:tc>
      </w:tr>
      <w:tr w:rsidR="000A7EEC" w:rsidRPr="00BF39AF" w14:paraId="13748BCA" w14:textId="77777777" w:rsidTr="0E5B1FA2">
        <w:tc>
          <w:tcPr>
            <w:tcW w:w="1052" w:type="dxa"/>
          </w:tcPr>
          <w:p w14:paraId="4BFC2425" w14:textId="1EA7D5A1" w:rsidR="000A7EEC" w:rsidRPr="00BF39AF" w:rsidRDefault="000A7EEC">
            <w:pPr>
              <w:rPr>
                <w:sz w:val="20"/>
                <w:szCs w:val="20"/>
                <w:highlight w:val="yellow"/>
              </w:rPr>
            </w:pPr>
            <w:r w:rsidRPr="00BF39AF">
              <w:rPr>
                <w:sz w:val="20"/>
                <w:szCs w:val="20"/>
                <w:highlight w:val="yellow"/>
              </w:rPr>
              <w:t>V</w:t>
            </w:r>
            <w:r w:rsidR="00801D2B">
              <w:rPr>
                <w:sz w:val="20"/>
                <w:szCs w:val="20"/>
                <w:highlight w:val="yellow"/>
              </w:rPr>
              <w:t>1</w:t>
            </w:r>
            <w:r w:rsidRPr="00BF39AF">
              <w:rPr>
                <w:sz w:val="20"/>
                <w:szCs w:val="20"/>
                <w:highlight w:val="yellow"/>
              </w:rPr>
              <w:t>.</w:t>
            </w:r>
            <w:r w:rsidR="00801D2B">
              <w:rPr>
                <w:sz w:val="20"/>
                <w:szCs w:val="20"/>
                <w:highlight w:val="yellow"/>
              </w:rPr>
              <w:t>2</w:t>
            </w:r>
          </w:p>
        </w:tc>
        <w:tc>
          <w:tcPr>
            <w:tcW w:w="2036" w:type="dxa"/>
          </w:tcPr>
          <w:p w14:paraId="23037ED4" w14:textId="77777777" w:rsidR="000A7EEC" w:rsidRPr="00BF39AF" w:rsidRDefault="000A7EEC">
            <w:pPr>
              <w:rPr>
                <w:sz w:val="20"/>
                <w:szCs w:val="20"/>
                <w:highlight w:val="yellow"/>
              </w:rPr>
            </w:pPr>
            <w:r w:rsidRPr="00BF39AF">
              <w:rPr>
                <w:sz w:val="20"/>
                <w:szCs w:val="20"/>
                <w:highlight w:val="yellow"/>
              </w:rPr>
              <w:t>TBC</w:t>
            </w:r>
          </w:p>
        </w:tc>
        <w:tc>
          <w:tcPr>
            <w:tcW w:w="2568" w:type="dxa"/>
          </w:tcPr>
          <w:p w14:paraId="58254742" w14:textId="77777777" w:rsidR="000A7EEC" w:rsidRPr="00BF39AF" w:rsidRDefault="000A7EEC">
            <w:pPr>
              <w:rPr>
                <w:sz w:val="20"/>
                <w:szCs w:val="20"/>
                <w:highlight w:val="yellow"/>
              </w:rPr>
            </w:pPr>
            <w:r w:rsidRPr="00BF39AF">
              <w:rPr>
                <w:sz w:val="20"/>
                <w:szCs w:val="20"/>
                <w:highlight w:val="yellow"/>
              </w:rPr>
              <w:t>DRAFT</w:t>
            </w:r>
          </w:p>
        </w:tc>
        <w:tc>
          <w:tcPr>
            <w:tcW w:w="1754" w:type="dxa"/>
          </w:tcPr>
          <w:p w14:paraId="292B8A51" w14:textId="77777777" w:rsidR="000A7EEC" w:rsidRPr="00BF39AF" w:rsidRDefault="000A7EEC">
            <w:pPr>
              <w:rPr>
                <w:sz w:val="20"/>
                <w:szCs w:val="20"/>
                <w:highlight w:val="yellow"/>
              </w:rPr>
            </w:pPr>
            <w:r w:rsidRPr="00BF39AF">
              <w:rPr>
                <w:sz w:val="20"/>
                <w:szCs w:val="20"/>
                <w:highlight w:val="yellow"/>
              </w:rPr>
              <w:t>TBC</w:t>
            </w:r>
          </w:p>
        </w:tc>
        <w:tc>
          <w:tcPr>
            <w:tcW w:w="1940" w:type="dxa"/>
          </w:tcPr>
          <w:p w14:paraId="06660904" w14:textId="77777777" w:rsidR="000A7EEC" w:rsidRPr="00BF39AF" w:rsidRDefault="000A7EEC">
            <w:pPr>
              <w:rPr>
                <w:sz w:val="20"/>
                <w:szCs w:val="20"/>
                <w:highlight w:val="yellow"/>
              </w:rPr>
            </w:pPr>
            <w:r w:rsidRPr="00BF39AF">
              <w:rPr>
                <w:sz w:val="20"/>
                <w:szCs w:val="20"/>
                <w:highlight w:val="yellow"/>
              </w:rPr>
              <w:t>TBC</w:t>
            </w:r>
          </w:p>
        </w:tc>
      </w:tr>
      <w:tr w:rsidR="000A7EEC" w:rsidRPr="00BF39AF" w14:paraId="58136C06" w14:textId="77777777" w:rsidTr="0E5B1FA2">
        <w:tc>
          <w:tcPr>
            <w:tcW w:w="1052" w:type="dxa"/>
          </w:tcPr>
          <w:p w14:paraId="792373BC" w14:textId="77777777" w:rsidR="000A7EEC" w:rsidRPr="00BF39AF" w:rsidRDefault="000A7EEC">
            <w:pPr>
              <w:rPr>
                <w:sz w:val="20"/>
                <w:szCs w:val="20"/>
              </w:rPr>
            </w:pPr>
          </w:p>
        </w:tc>
        <w:tc>
          <w:tcPr>
            <w:tcW w:w="2036" w:type="dxa"/>
          </w:tcPr>
          <w:p w14:paraId="601BEBB4" w14:textId="77777777" w:rsidR="000A7EEC" w:rsidRPr="00BF39AF" w:rsidRDefault="000A7EEC">
            <w:pPr>
              <w:rPr>
                <w:sz w:val="20"/>
                <w:szCs w:val="20"/>
              </w:rPr>
            </w:pPr>
          </w:p>
        </w:tc>
        <w:tc>
          <w:tcPr>
            <w:tcW w:w="2568" w:type="dxa"/>
          </w:tcPr>
          <w:p w14:paraId="2A2E54B3" w14:textId="77777777" w:rsidR="000A7EEC" w:rsidRPr="00BF39AF" w:rsidRDefault="000A7EEC">
            <w:pPr>
              <w:rPr>
                <w:sz w:val="20"/>
                <w:szCs w:val="20"/>
              </w:rPr>
            </w:pPr>
          </w:p>
        </w:tc>
        <w:tc>
          <w:tcPr>
            <w:tcW w:w="1754" w:type="dxa"/>
          </w:tcPr>
          <w:p w14:paraId="4E74179D" w14:textId="77777777" w:rsidR="000A7EEC" w:rsidRPr="00BF39AF" w:rsidRDefault="000A7EEC">
            <w:pPr>
              <w:rPr>
                <w:sz w:val="20"/>
                <w:szCs w:val="20"/>
              </w:rPr>
            </w:pPr>
          </w:p>
        </w:tc>
        <w:tc>
          <w:tcPr>
            <w:tcW w:w="1940" w:type="dxa"/>
          </w:tcPr>
          <w:p w14:paraId="56BAD1E7" w14:textId="77777777" w:rsidR="000A7EEC" w:rsidRPr="00BF39AF" w:rsidRDefault="000A7EEC">
            <w:pPr>
              <w:rPr>
                <w:sz w:val="20"/>
                <w:szCs w:val="20"/>
              </w:rPr>
            </w:pPr>
          </w:p>
        </w:tc>
      </w:tr>
    </w:tbl>
    <w:p w14:paraId="587B9312" w14:textId="77777777" w:rsidR="005930D2" w:rsidRDefault="005930D2">
      <w:pPr>
        <w:rPr>
          <w:rFonts w:eastAsiaTheme="majorEastAsia" w:cstheme="majorBidi"/>
          <w:color w:val="0F4761" w:themeColor="accent1" w:themeShade="BF"/>
          <w:sz w:val="32"/>
          <w:szCs w:val="32"/>
        </w:rPr>
      </w:pPr>
      <w:bookmarkStart w:id="0" w:name="_Toc207129222"/>
      <w:r>
        <w:rPr>
          <w:sz w:val="32"/>
          <w:szCs w:val="32"/>
        </w:rPr>
        <w:br w:type="page"/>
      </w:r>
    </w:p>
    <w:p w14:paraId="34AB0F23" w14:textId="22B36D79" w:rsidR="00A27DB1" w:rsidRPr="00143CBC" w:rsidRDefault="003A18CD" w:rsidP="003F3A42">
      <w:pPr>
        <w:pStyle w:val="Heading1"/>
        <w:rPr>
          <w:rFonts w:asciiTheme="minorHAnsi" w:hAnsiTheme="minorHAnsi"/>
          <w:sz w:val="32"/>
          <w:szCs w:val="32"/>
        </w:rPr>
      </w:pPr>
      <w:bookmarkStart w:id="1" w:name="_Toc238380457"/>
      <w:r w:rsidRPr="00143CBC">
        <w:rPr>
          <w:rFonts w:asciiTheme="minorHAnsi" w:hAnsiTheme="minorHAnsi"/>
          <w:sz w:val="32"/>
          <w:szCs w:val="32"/>
        </w:rPr>
        <w:lastRenderedPageBreak/>
        <w:t>Glossary</w:t>
      </w:r>
      <w:bookmarkEnd w:id="0"/>
      <w:bookmarkEnd w:id="1"/>
    </w:p>
    <w:p w14:paraId="7361F261" w14:textId="77777777" w:rsidR="00A27DB1" w:rsidRPr="00143CBC" w:rsidRDefault="00A27DB1" w:rsidP="003A18CD">
      <w:pPr>
        <w:ind w:left="360"/>
      </w:pPr>
    </w:p>
    <w:tbl>
      <w:tblPr>
        <w:tblStyle w:val="GridTable4"/>
        <w:tblW w:w="9350" w:type="dxa"/>
        <w:tblLook w:val="04A0" w:firstRow="1" w:lastRow="0" w:firstColumn="1" w:lastColumn="0" w:noHBand="0" w:noVBand="1"/>
      </w:tblPr>
      <w:tblGrid>
        <w:gridCol w:w="1555"/>
        <w:gridCol w:w="7795"/>
      </w:tblGrid>
      <w:tr w:rsidR="00EA7877" w:rsidRPr="00D35333" w14:paraId="795DC36C" w14:textId="77777777" w:rsidTr="00BB4425">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555" w:type="dxa"/>
            <w:shd w:val="clear" w:color="auto" w:fill="C60C30"/>
            <w:noWrap/>
            <w:hideMark/>
          </w:tcPr>
          <w:p w14:paraId="78DA57A1" w14:textId="77777777" w:rsidR="00EA7877" w:rsidRPr="00D35333" w:rsidRDefault="00EA7877" w:rsidP="00EA7877">
            <w:pPr>
              <w:rPr>
                <w:rFonts w:eastAsia="Times New Roman" w:cs="Segoe UI"/>
                <w:kern w:val="0"/>
                <w:sz w:val="16"/>
                <w:szCs w:val="16"/>
                <w:lang w:eastAsia="en-GB"/>
                <w14:ligatures w14:val="none"/>
              </w:rPr>
            </w:pPr>
            <w:r w:rsidRPr="00D35333">
              <w:rPr>
                <w:rFonts w:eastAsia="Times New Roman" w:cs="Segoe UI"/>
                <w:kern w:val="0"/>
                <w:sz w:val="16"/>
                <w:szCs w:val="16"/>
                <w:lang w:eastAsia="en-GB"/>
                <w14:ligatures w14:val="none"/>
              </w:rPr>
              <w:t>Term</w:t>
            </w:r>
          </w:p>
        </w:tc>
        <w:tc>
          <w:tcPr>
            <w:tcW w:w="7795" w:type="dxa"/>
            <w:shd w:val="clear" w:color="auto" w:fill="C60C30"/>
            <w:noWrap/>
            <w:hideMark/>
          </w:tcPr>
          <w:p w14:paraId="6B60BDC9" w14:textId="77777777" w:rsidR="00EA7877" w:rsidRPr="00D35333" w:rsidRDefault="00EA7877" w:rsidP="00EA7877">
            <w:pPr>
              <w:cnfStyle w:val="100000000000" w:firstRow="1" w:lastRow="0" w:firstColumn="0" w:lastColumn="0" w:oddVBand="0" w:evenVBand="0" w:oddHBand="0" w:evenHBand="0" w:firstRowFirstColumn="0" w:firstRowLastColumn="0" w:lastRowFirstColumn="0" w:lastRowLastColumn="0"/>
              <w:rPr>
                <w:rFonts w:eastAsia="Times New Roman" w:cs="Segoe UI"/>
                <w:kern w:val="0"/>
                <w:sz w:val="16"/>
                <w:szCs w:val="16"/>
                <w:lang w:eastAsia="en-GB"/>
                <w14:ligatures w14:val="none"/>
              </w:rPr>
            </w:pPr>
            <w:r w:rsidRPr="00D35333">
              <w:rPr>
                <w:rFonts w:eastAsia="Times New Roman" w:cs="Segoe UI"/>
                <w:kern w:val="0"/>
                <w:sz w:val="16"/>
                <w:szCs w:val="16"/>
                <w:lang w:eastAsia="en-GB"/>
                <w14:ligatures w14:val="none"/>
              </w:rPr>
              <w:t>Definition</w:t>
            </w:r>
          </w:p>
        </w:tc>
      </w:tr>
      <w:tr w:rsidR="00EA7877" w:rsidRPr="00D35333" w14:paraId="479EE97F"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D1F0CBC"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ACTDIR Domain</w:t>
            </w:r>
          </w:p>
        </w:tc>
        <w:tc>
          <w:tcPr>
            <w:tcW w:w="7795" w:type="dxa"/>
            <w:noWrap/>
            <w:hideMark/>
          </w:tcPr>
          <w:p w14:paraId="4B383D92" w14:textId="1C8697C1"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Legacy domain referenced in relation to authentication and authorisation. Any planned transition to OPD remains to be confirmed.</w:t>
            </w:r>
          </w:p>
        </w:tc>
      </w:tr>
      <w:tr w:rsidR="00EA7877" w:rsidRPr="00D35333" w14:paraId="341DF63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67096B6"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AD</w:t>
            </w:r>
          </w:p>
        </w:tc>
        <w:tc>
          <w:tcPr>
            <w:tcW w:w="7795" w:type="dxa"/>
            <w:noWrap/>
            <w:hideMark/>
          </w:tcPr>
          <w:p w14:paraId="18529B56"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Active Directory – Enterprise directory service used for authentication, user management, and group-based access control.</w:t>
            </w:r>
          </w:p>
        </w:tc>
      </w:tr>
      <w:tr w:rsidR="00EA7877" w:rsidRPr="00D35333" w14:paraId="39DED4DF" w14:textId="77777777" w:rsidTr="0099163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D9D9D9"/>
              <w:bottom w:val="single" w:sz="8" w:space="0" w:color="D9D9D9"/>
              <w:right w:val="single" w:sz="8" w:space="0" w:color="D9D9D9"/>
            </w:tcBorders>
            <w:shd w:val="clear" w:color="auto" w:fill="F5E7E8"/>
            <w:tcMar>
              <w:top w:w="0" w:type="dxa"/>
              <w:left w:w="108" w:type="dxa"/>
              <w:bottom w:w="0" w:type="dxa"/>
              <w:right w:w="108" w:type="dxa"/>
            </w:tcMar>
            <w:hideMark/>
          </w:tcPr>
          <w:p w14:paraId="277679FC" w14:textId="6386AB43" w:rsidR="00EA7877" w:rsidRPr="00D35333" w:rsidRDefault="00991638" w:rsidP="00991638">
            <w:pPr>
              <w:rPr>
                <w:rFonts w:eastAsia="Times New Roman" w:cs="Segoe UI"/>
                <w:color w:val="000000"/>
                <w:kern w:val="0"/>
                <w:sz w:val="16"/>
                <w:szCs w:val="16"/>
                <w:lang w:eastAsia="en-GB"/>
                <w14:ligatures w14:val="none"/>
              </w:rPr>
            </w:pPr>
            <w:r w:rsidRPr="00D35333">
              <w:rPr>
                <w:color w:val="000000"/>
                <w:sz w:val="16"/>
                <w:szCs w:val="16"/>
              </w:rPr>
              <w:t>CyberArk</w:t>
            </w:r>
          </w:p>
        </w:tc>
        <w:tc>
          <w:tcPr>
            <w:tcW w:w="7795" w:type="dxa"/>
            <w:shd w:val="clear" w:color="auto" w:fill="F5E7E8"/>
            <w:noWrap/>
            <w:hideMark/>
          </w:tcPr>
          <w:p w14:paraId="07329084"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Privileged Access Management (PAM) tool used to secure and monitor privileged accounts.</w:t>
            </w:r>
          </w:p>
        </w:tc>
      </w:tr>
      <w:tr w:rsidR="00EA7877" w:rsidRPr="00D35333" w14:paraId="50509565"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943B6F2"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IAM</w:t>
            </w:r>
          </w:p>
        </w:tc>
        <w:tc>
          <w:tcPr>
            <w:tcW w:w="7795" w:type="dxa"/>
            <w:noWrap/>
            <w:hideMark/>
          </w:tcPr>
          <w:p w14:paraId="05CE243B"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Framework and tools used to manage digital identities and control user access to systems.</w:t>
            </w:r>
          </w:p>
        </w:tc>
      </w:tr>
      <w:tr w:rsidR="00EA7877" w:rsidRPr="00D35333" w14:paraId="27159467"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E8012BE"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ITSM Tool</w:t>
            </w:r>
          </w:p>
        </w:tc>
        <w:tc>
          <w:tcPr>
            <w:tcW w:w="7795" w:type="dxa"/>
            <w:noWrap/>
            <w:hideMark/>
          </w:tcPr>
          <w:p w14:paraId="525BCEB3"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Enterprise platform used to log, approve, track, and evidence IT service requests (e.g., ServiceNow).</w:t>
            </w:r>
          </w:p>
        </w:tc>
      </w:tr>
      <w:tr w:rsidR="00EA7877" w:rsidRPr="00D35333" w14:paraId="30918963" w14:textId="77777777" w:rsidTr="03FF601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1EAF210"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Jira Service Management</w:t>
            </w:r>
          </w:p>
        </w:tc>
        <w:tc>
          <w:tcPr>
            <w:tcW w:w="7795" w:type="dxa"/>
            <w:noWrap/>
            <w:hideMark/>
          </w:tcPr>
          <w:p w14:paraId="2D54FD98"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JSM – Internal service desk platform used for managing requests, incidents, track code development related work items, and change activities.</w:t>
            </w:r>
          </w:p>
        </w:tc>
      </w:tr>
      <w:tr w:rsidR="00EA7877" w:rsidRPr="00D35333" w14:paraId="56E82E9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EEA9DF"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P1 / P2 / P3 / P4</w:t>
            </w:r>
          </w:p>
        </w:tc>
        <w:tc>
          <w:tcPr>
            <w:tcW w:w="7795" w:type="dxa"/>
            <w:noWrap/>
            <w:hideMark/>
          </w:tcPr>
          <w:p w14:paraId="41F7B504"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Incident severity classifications used to govern escalation and response.</w:t>
            </w:r>
          </w:p>
        </w:tc>
      </w:tr>
      <w:tr w:rsidR="00EA7877" w:rsidRPr="00D35333" w14:paraId="14BA09A8"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4507CC0"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PII</w:t>
            </w:r>
          </w:p>
        </w:tc>
        <w:tc>
          <w:tcPr>
            <w:tcW w:w="7795" w:type="dxa"/>
            <w:noWrap/>
            <w:hideMark/>
          </w:tcPr>
          <w:p w14:paraId="3ECE8B12"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Personally Identifiable Information</w:t>
            </w:r>
          </w:p>
        </w:tc>
      </w:tr>
      <w:tr w:rsidR="00EA7877" w:rsidRPr="00D35333" w14:paraId="37CB07D5"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40113CE3"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PR</w:t>
            </w:r>
          </w:p>
        </w:tc>
        <w:tc>
          <w:tcPr>
            <w:tcW w:w="7795" w:type="dxa"/>
            <w:noWrap/>
            <w:hideMark/>
          </w:tcPr>
          <w:p w14:paraId="7059958C"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Pull Request – Formal request to merge code into a repository, requiring mandatory peer review before approval.</w:t>
            </w:r>
          </w:p>
        </w:tc>
      </w:tr>
      <w:tr w:rsidR="00991638" w:rsidRPr="00D35333" w14:paraId="78284538" w14:textId="77777777" w:rsidTr="00991638">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D9D9D9"/>
              <w:bottom w:val="single" w:sz="8" w:space="0" w:color="D9D9D9"/>
              <w:right w:val="single" w:sz="8" w:space="0" w:color="D9D9D9"/>
            </w:tcBorders>
            <w:hideMark/>
          </w:tcPr>
          <w:p w14:paraId="3F62B862" w14:textId="77777777" w:rsidR="00991638" w:rsidRPr="00D35333" w:rsidRDefault="00991638">
            <w:pPr>
              <w:rPr>
                <w:sz w:val="16"/>
                <w:szCs w:val="16"/>
                <w:lang w:eastAsia="en-GB"/>
              </w:rPr>
            </w:pPr>
            <w:r w:rsidRPr="00D35333">
              <w:rPr>
                <w:color w:val="000000"/>
                <w:sz w:val="16"/>
                <w:szCs w:val="16"/>
              </w:rPr>
              <w:t>SailPoint</w:t>
            </w:r>
          </w:p>
        </w:tc>
        <w:tc>
          <w:tcPr>
            <w:tcW w:w="7795" w:type="dxa"/>
            <w:tcBorders>
              <w:top w:val="nil"/>
              <w:left w:val="nil"/>
              <w:bottom w:val="single" w:sz="8" w:space="0" w:color="D9D9D9"/>
              <w:right w:val="single" w:sz="8" w:space="0" w:color="D9D9D9"/>
            </w:tcBorders>
            <w:hideMark/>
          </w:tcPr>
          <w:p w14:paraId="49485D18"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color w:val="000000"/>
                <w:sz w:val="16"/>
                <w:szCs w:val="16"/>
              </w:rPr>
              <w:t>Identity-governance platform supporting the common access-recertification process. For UKRIS, identified remediation is fulfilled through a related RITM rather than automatic application-level removal.</w:t>
            </w:r>
          </w:p>
        </w:tc>
      </w:tr>
      <w:tr w:rsidR="00EA7877" w:rsidRPr="00D35333" w14:paraId="22F35A34"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519E953"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SDLC</w:t>
            </w:r>
          </w:p>
        </w:tc>
        <w:tc>
          <w:tcPr>
            <w:tcW w:w="7795" w:type="dxa"/>
            <w:noWrap/>
            <w:hideMark/>
          </w:tcPr>
          <w:p w14:paraId="7E1912CE"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Software Development Life Cycle – End-to-end process for planning, developing, testing, and deploying systems or changes.</w:t>
            </w:r>
          </w:p>
        </w:tc>
      </w:tr>
      <w:tr w:rsidR="00EA7877" w:rsidRPr="00D35333" w14:paraId="7B7C0E8B"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175D302"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ServiceDesk Plus</w:t>
            </w:r>
          </w:p>
        </w:tc>
        <w:tc>
          <w:tcPr>
            <w:tcW w:w="7795" w:type="dxa"/>
            <w:noWrap/>
            <w:hideMark/>
          </w:tcPr>
          <w:p w14:paraId="702CA327" w14:textId="043213D6"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Ticketing tool used for access requests and related workflow evidence in the current-state process.</w:t>
            </w:r>
          </w:p>
        </w:tc>
      </w:tr>
      <w:tr w:rsidR="00EA7877" w:rsidRPr="00D35333" w14:paraId="26A42E19"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146E29B"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ServiceNow</w:t>
            </w:r>
          </w:p>
        </w:tc>
        <w:tc>
          <w:tcPr>
            <w:tcW w:w="7795" w:type="dxa"/>
            <w:noWrap/>
            <w:hideMark/>
          </w:tcPr>
          <w:p w14:paraId="777034BD"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Enterprise ITSM platform used to manage access, incidents, and change requests.</w:t>
            </w:r>
          </w:p>
        </w:tc>
      </w:tr>
      <w:tr w:rsidR="00EA7877" w:rsidRPr="00D35333" w14:paraId="511221F9"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03893D3E"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SFTP</w:t>
            </w:r>
          </w:p>
        </w:tc>
        <w:tc>
          <w:tcPr>
            <w:tcW w:w="7795" w:type="dxa"/>
            <w:noWrap/>
            <w:hideMark/>
          </w:tcPr>
          <w:p w14:paraId="42FF23ED"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Secure File Transfer Protocol – Secure method for transferring files between systems.</w:t>
            </w:r>
          </w:p>
        </w:tc>
      </w:tr>
      <w:tr w:rsidR="00EA7877" w:rsidRPr="00D35333" w14:paraId="4B91A7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FAE365B"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SLA</w:t>
            </w:r>
          </w:p>
        </w:tc>
        <w:tc>
          <w:tcPr>
            <w:tcW w:w="7795" w:type="dxa"/>
            <w:noWrap/>
            <w:hideMark/>
          </w:tcPr>
          <w:p w14:paraId="1968264A"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Service level agreement</w:t>
            </w:r>
          </w:p>
        </w:tc>
      </w:tr>
      <w:tr w:rsidR="00EA7877" w:rsidRPr="00D35333" w14:paraId="1064AE90"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DD658D8"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SSO</w:t>
            </w:r>
          </w:p>
        </w:tc>
        <w:tc>
          <w:tcPr>
            <w:tcW w:w="7795" w:type="dxa"/>
            <w:noWrap/>
            <w:hideMark/>
          </w:tcPr>
          <w:p w14:paraId="131B10EA" w14:textId="77777777" w:rsidR="00EA7877" w:rsidRPr="00D35333" w:rsidRDefault="00EA7877" w:rsidP="00EA7877">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Single Sign-On – Centralised authentication mechanism allowing users to access multiple systems using one set of credentials.</w:t>
            </w:r>
          </w:p>
        </w:tc>
      </w:tr>
      <w:tr w:rsidR="00EA7877" w:rsidRPr="00D35333" w14:paraId="62256C4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A543BD8" w14:textId="77777777" w:rsidR="00EA7877" w:rsidRPr="00D35333" w:rsidRDefault="00EA7877" w:rsidP="00EA7877">
            <w:pPr>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Windows Scheduler</w:t>
            </w:r>
          </w:p>
        </w:tc>
        <w:tc>
          <w:tcPr>
            <w:tcW w:w="7795" w:type="dxa"/>
            <w:noWrap/>
            <w:hideMark/>
          </w:tcPr>
          <w:p w14:paraId="3C88AB6E" w14:textId="77777777" w:rsidR="00EA7877" w:rsidRPr="00D35333" w:rsidRDefault="00EA7877" w:rsidP="00EA7877">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eastAsia="Times New Roman" w:cs="Segoe UI"/>
                <w:color w:val="000000"/>
                <w:kern w:val="0"/>
                <w:sz w:val="16"/>
                <w:szCs w:val="16"/>
                <w:lang w:eastAsia="en-GB"/>
                <w14:ligatures w14:val="none"/>
              </w:rPr>
              <w:t>Scheduling mechanism referenced for batch processing jobs.</w:t>
            </w:r>
          </w:p>
        </w:tc>
      </w:tr>
      <w:tr w:rsidR="00991638" w:rsidRPr="00D35333" w14:paraId="640B3390"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026D1CD2" w14:textId="77777777" w:rsidR="00991638" w:rsidRPr="00D35333" w:rsidRDefault="00991638">
            <w:pPr>
              <w:rPr>
                <w:sz w:val="16"/>
                <w:szCs w:val="16"/>
                <w:lang w:eastAsia="en-GB"/>
              </w:rPr>
            </w:pPr>
            <w:r w:rsidRPr="00D35333">
              <w:rPr>
                <w:sz w:val="16"/>
                <w:szCs w:val="16"/>
              </w:rPr>
              <w:t>UKRIS</w:t>
            </w:r>
          </w:p>
        </w:tc>
        <w:tc>
          <w:tcPr>
            <w:tcW w:w="0" w:type="auto"/>
            <w:shd w:val="clear" w:color="auto" w:fill="F2F2F2"/>
            <w:vAlign w:val="center"/>
            <w:hideMark/>
          </w:tcPr>
          <w:p w14:paraId="2EF765DA"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Mainframe application supporting premium, claims and reinsurance processing and the transfer of financially relevant information to downstream finance systems.</w:t>
            </w:r>
          </w:p>
        </w:tc>
      </w:tr>
      <w:tr w:rsidR="00991638" w:rsidRPr="00D35333" w14:paraId="0E5F0A4D"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2A0C33CF" w14:textId="77777777" w:rsidR="00991638" w:rsidRPr="00D35333" w:rsidRDefault="00991638">
            <w:pPr>
              <w:rPr>
                <w:sz w:val="16"/>
                <w:szCs w:val="16"/>
                <w:lang w:eastAsia="en-GB"/>
              </w:rPr>
            </w:pPr>
            <w:r w:rsidRPr="00D35333">
              <w:rPr>
                <w:sz w:val="16"/>
                <w:szCs w:val="16"/>
              </w:rPr>
              <w:t>RACF</w:t>
            </w:r>
          </w:p>
        </w:tc>
        <w:tc>
          <w:tcPr>
            <w:tcW w:w="0" w:type="auto"/>
            <w:shd w:val="clear" w:color="auto" w:fill="F5E7E8"/>
            <w:vAlign w:val="center"/>
            <w:hideMark/>
          </w:tcPr>
          <w:p w14:paraId="312C5FAC"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Mainframe security facility used to create and maintain user IDs, security profiles, group connections and access permissions for UKRIS and the supporting mainframe environment.</w:t>
            </w:r>
          </w:p>
        </w:tc>
      </w:tr>
      <w:tr w:rsidR="00991638" w:rsidRPr="00D35333" w14:paraId="65A75994"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27E6614F" w14:textId="77777777" w:rsidR="00991638" w:rsidRPr="00D35333" w:rsidRDefault="00991638">
            <w:pPr>
              <w:rPr>
                <w:sz w:val="16"/>
                <w:szCs w:val="16"/>
                <w:lang w:eastAsia="en-GB"/>
              </w:rPr>
            </w:pPr>
            <w:r w:rsidRPr="00D35333">
              <w:rPr>
                <w:sz w:val="16"/>
                <w:szCs w:val="16"/>
              </w:rPr>
              <w:t>Copy ID</w:t>
            </w:r>
          </w:p>
        </w:tc>
        <w:tc>
          <w:tcPr>
            <w:tcW w:w="0" w:type="auto"/>
            <w:shd w:val="clear" w:color="auto" w:fill="F2F2F2"/>
            <w:vAlign w:val="center"/>
            <w:hideMark/>
          </w:tcPr>
          <w:p w14:paraId="4C2FED17"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Existing approved user ID used as the reference when assigning RACF connections and UKRIS access to a new or amended account. Use of a Copy ID does not replace the required request, approval or access validation.</w:t>
            </w:r>
          </w:p>
        </w:tc>
      </w:tr>
      <w:tr w:rsidR="00991638" w:rsidRPr="00D35333" w14:paraId="6092D49D"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4DA69260" w14:textId="77777777" w:rsidR="00991638" w:rsidRPr="00D35333" w:rsidRDefault="00991638">
            <w:pPr>
              <w:rPr>
                <w:sz w:val="16"/>
                <w:szCs w:val="16"/>
                <w:lang w:eastAsia="en-GB"/>
              </w:rPr>
            </w:pPr>
            <w:r w:rsidRPr="00D35333">
              <w:rPr>
                <w:sz w:val="16"/>
                <w:szCs w:val="16"/>
              </w:rPr>
              <w:t>TSOT</w:t>
            </w:r>
          </w:p>
        </w:tc>
        <w:tc>
          <w:tcPr>
            <w:tcW w:w="0" w:type="auto"/>
            <w:shd w:val="clear" w:color="auto" w:fill="F5E7E8"/>
            <w:vAlign w:val="center"/>
            <w:hideMark/>
          </w:tcPr>
          <w:p w14:paraId="0A4A545B"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Mainframe RACF administration function used by authorised UAM personnel to create and maintain user IDs and security connections.</w:t>
            </w:r>
          </w:p>
        </w:tc>
      </w:tr>
      <w:tr w:rsidR="00991638" w:rsidRPr="00D35333" w14:paraId="7A02916B"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676288BD" w14:textId="77777777" w:rsidR="00991638" w:rsidRPr="00D35333" w:rsidRDefault="00991638">
            <w:pPr>
              <w:rPr>
                <w:sz w:val="16"/>
                <w:szCs w:val="16"/>
                <w:lang w:eastAsia="en-GB"/>
              </w:rPr>
            </w:pPr>
            <w:r w:rsidRPr="00D35333">
              <w:rPr>
                <w:sz w:val="16"/>
                <w:szCs w:val="16"/>
              </w:rPr>
              <w:t>OPD</w:t>
            </w:r>
          </w:p>
        </w:tc>
        <w:tc>
          <w:tcPr>
            <w:tcW w:w="0" w:type="auto"/>
            <w:shd w:val="clear" w:color="auto" w:fill="F2F2F2"/>
            <w:vAlign w:val="center"/>
            <w:hideMark/>
          </w:tcPr>
          <w:p w14:paraId="4A249F5D"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Intact corporate identity used by administrators to authenticate to CyberArk before launching a privileged mainframe session.</w:t>
            </w:r>
          </w:p>
        </w:tc>
      </w:tr>
      <w:tr w:rsidR="00991638" w:rsidRPr="00D35333" w14:paraId="491DADF8"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7CC99984" w14:textId="77777777" w:rsidR="00991638" w:rsidRPr="00D35333" w:rsidRDefault="00991638">
            <w:pPr>
              <w:rPr>
                <w:sz w:val="16"/>
                <w:szCs w:val="16"/>
                <w:lang w:eastAsia="en-GB"/>
              </w:rPr>
            </w:pPr>
            <w:r w:rsidRPr="00D35333">
              <w:rPr>
                <w:sz w:val="16"/>
                <w:szCs w:val="16"/>
              </w:rPr>
              <w:t>UAM</w:t>
            </w:r>
          </w:p>
        </w:tc>
        <w:tc>
          <w:tcPr>
            <w:tcW w:w="0" w:type="auto"/>
            <w:shd w:val="clear" w:color="auto" w:fill="F5E7E8"/>
            <w:vAlign w:val="center"/>
            <w:hideMark/>
          </w:tcPr>
          <w:p w14:paraId="5D13512A"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User Access Management team responsible for creating, modifying and removing UKRIS application and RACF access in accordance with approved requests.</w:t>
            </w:r>
          </w:p>
        </w:tc>
      </w:tr>
      <w:tr w:rsidR="00991638" w:rsidRPr="00D35333" w14:paraId="5B38E7E4"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4CF75588" w14:textId="77777777" w:rsidR="00991638" w:rsidRPr="00D35333" w:rsidRDefault="00991638">
            <w:pPr>
              <w:rPr>
                <w:sz w:val="16"/>
                <w:szCs w:val="16"/>
                <w:lang w:eastAsia="en-GB"/>
              </w:rPr>
            </w:pPr>
            <w:r w:rsidRPr="00D35333">
              <w:rPr>
                <w:sz w:val="16"/>
                <w:szCs w:val="16"/>
              </w:rPr>
              <w:t>LAMS</w:t>
            </w:r>
          </w:p>
        </w:tc>
        <w:tc>
          <w:tcPr>
            <w:tcW w:w="0" w:type="auto"/>
            <w:shd w:val="clear" w:color="auto" w:fill="F2F2F2"/>
            <w:vAlign w:val="center"/>
            <w:hideMark/>
          </w:tcPr>
          <w:p w14:paraId="479932A6"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Access-management service used to review the access and update entitlements assigned to the Copy ID before UKRIS access is created or amended.</w:t>
            </w:r>
          </w:p>
        </w:tc>
      </w:tr>
      <w:tr w:rsidR="00991638" w:rsidRPr="00D35333" w14:paraId="78022372"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1874D30C" w14:textId="77777777" w:rsidR="00991638" w:rsidRPr="00D35333" w:rsidRDefault="00991638">
            <w:pPr>
              <w:rPr>
                <w:sz w:val="16"/>
                <w:szCs w:val="16"/>
                <w:lang w:eastAsia="en-GB"/>
              </w:rPr>
            </w:pPr>
            <w:r w:rsidRPr="00D35333">
              <w:rPr>
                <w:sz w:val="16"/>
                <w:szCs w:val="16"/>
              </w:rPr>
              <w:t>RITM</w:t>
            </w:r>
          </w:p>
        </w:tc>
        <w:tc>
          <w:tcPr>
            <w:tcW w:w="0" w:type="auto"/>
            <w:shd w:val="clear" w:color="auto" w:fill="F5E7E8"/>
            <w:vAlign w:val="center"/>
            <w:hideMark/>
          </w:tcPr>
          <w:p w14:paraId="54D12EED"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ServiceNow Requested Item used to record, approve, assign and track fulfilment of an access or service request.</w:t>
            </w:r>
          </w:p>
        </w:tc>
      </w:tr>
      <w:tr w:rsidR="00991638" w:rsidRPr="00D35333" w14:paraId="307FEF6F"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564659A8" w14:textId="77777777" w:rsidR="00991638" w:rsidRPr="00D35333" w:rsidRDefault="00991638">
            <w:pPr>
              <w:rPr>
                <w:sz w:val="16"/>
                <w:szCs w:val="16"/>
                <w:lang w:eastAsia="en-GB"/>
              </w:rPr>
            </w:pPr>
            <w:r w:rsidRPr="00D35333">
              <w:rPr>
                <w:sz w:val="16"/>
                <w:szCs w:val="16"/>
              </w:rPr>
              <w:t>SAR</w:t>
            </w:r>
          </w:p>
        </w:tc>
        <w:tc>
          <w:tcPr>
            <w:tcW w:w="0" w:type="auto"/>
            <w:shd w:val="clear" w:color="auto" w:fill="F2F2F2"/>
            <w:vAlign w:val="center"/>
            <w:hideMark/>
          </w:tcPr>
          <w:p w14:paraId="63EA59B2"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Special Access Request required where elevated or update access needs additional approval before provisioning.</w:t>
            </w:r>
          </w:p>
        </w:tc>
      </w:tr>
      <w:tr w:rsidR="00991638" w:rsidRPr="00D35333" w14:paraId="05130976"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2D207A38" w14:textId="77777777" w:rsidR="00991638" w:rsidRPr="00D35333" w:rsidRDefault="00991638">
            <w:pPr>
              <w:rPr>
                <w:sz w:val="16"/>
                <w:szCs w:val="16"/>
                <w:lang w:eastAsia="en-GB"/>
              </w:rPr>
            </w:pPr>
            <w:r w:rsidRPr="00D35333">
              <w:rPr>
                <w:sz w:val="16"/>
                <w:szCs w:val="16"/>
              </w:rPr>
              <w:t>NHP1</w:t>
            </w:r>
          </w:p>
        </w:tc>
        <w:tc>
          <w:tcPr>
            <w:tcW w:w="0" w:type="auto"/>
            <w:shd w:val="clear" w:color="auto" w:fill="F5E7E8"/>
            <w:vAlign w:val="center"/>
            <w:hideMark/>
          </w:tcPr>
          <w:p w14:paraId="51FD7F8C"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UKRIS mainframe environment referenced in application access, data processing, file transfers and backup monitoring.</w:t>
            </w:r>
          </w:p>
        </w:tc>
      </w:tr>
      <w:tr w:rsidR="00991638" w:rsidRPr="00D35333" w14:paraId="1B2BE3AA"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0E23B74F" w14:textId="77777777" w:rsidR="00991638" w:rsidRPr="00D35333" w:rsidRDefault="00991638">
            <w:pPr>
              <w:rPr>
                <w:sz w:val="16"/>
                <w:szCs w:val="16"/>
                <w:lang w:eastAsia="en-GB"/>
              </w:rPr>
            </w:pPr>
            <w:r w:rsidRPr="00D35333">
              <w:rPr>
                <w:sz w:val="16"/>
                <w:szCs w:val="16"/>
              </w:rPr>
              <w:t>NOR1</w:t>
            </w:r>
          </w:p>
        </w:tc>
        <w:tc>
          <w:tcPr>
            <w:tcW w:w="0" w:type="auto"/>
            <w:shd w:val="clear" w:color="auto" w:fill="F2F2F2"/>
            <w:vAlign w:val="center"/>
            <w:hideMark/>
          </w:tcPr>
          <w:p w14:paraId="0B3C1630"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UKRIS mainframe environment referenced in data processing, reinsurance files and backup monitoring.</w:t>
            </w:r>
          </w:p>
        </w:tc>
      </w:tr>
      <w:tr w:rsidR="00991638" w:rsidRPr="00D35333" w14:paraId="5C8B807F"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553411DE" w14:textId="77777777" w:rsidR="00991638" w:rsidRPr="00D35333" w:rsidRDefault="00991638">
            <w:pPr>
              <w:rPr>
                <w:sz w:val="16"/>
                <w:szCs w:val="16"/>
                <w:lang w:eastAsia="en-GB"/>
              </w:rPr>
            </w:pPr>
            <w:r w:rsidRPr="00D35333">
              <w:rPr>
                <w:sz w:val="16"/>
                <w:szCs w:val="16"/>
              </w:rPr>
              <w:t>DB2</w:t>
            </w:r>
          </w:p>
        </w:tc>
        <w:tc>
          <w:tcPr>
            <w:tcW w:w="0" w:type="auto"/>
            <w:shd w:val="clear" w:color="auto" w:fill="F5E7E8"/>
            <w:vAlign w:val="center"/>
            <w:hideMark/>
          </w:tcPr>
          <w:p w14:paraId="499E64BD"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Database technology supporting UKRIS. Human and service-account access at the database layer is administered by the Kyndryl DB2 Team.</w:t>
            </w:r>
          </w:p>
        </w:tc>
      </w:tr>
      <w:tr w:rsidR="00991638" w:rsidRPr="00D35333" w14:paraId="1BC6C6D9"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21D66946" w14:textId="77777777" w:rsidR="00991638" w:rsidRPr="00D35333" w:rsidRDefault="00991638">
            <w:pPr>
              <w:rPr>
                <w:sz w:val="16"/>
                <w:szCs w:val="16"/>
                <w:lang w:eastAsia="en-GB"/>
              </w:rPr>
            </w:pPr>
            <w:r w:rsidRPr="00D35333">
              <w:rPr>
                <w:sz w:val="16"/>
                <w:szCs w:val="16"/>
              </w:rPr>
              <w:t>SIL</w:t>
            </w:r>
          </w:p>
        </w:tc>
        <w:tc>
          <w:tcPr>
            <w:tcW w:w="0" w:type="auto"/>
            <w:shd w:val="clear" w:color="auto" w:fill="F2F2F2"/>
            <w:vAlign w:val="center"/>
            <w:hideMark/>
          </w:tcPr>
          <w:p w14:paraId="399171C8"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Single Integration Layer that receives UKRIS files, validates and enriches the information and generates data for downstream TDS and SAP processing.</w:t>
            </w:r>
          </w:p>
        </w:tc>
      </w:tr>
      <w:tr w:rsidR="00991638" w:rsidRPr="00D35333" w14:paraId="673FDD1E"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52B66AAC" w14:textId="77777777" w:rsidR="00991638" w:rsidRPr="00D35333" w:rsidRDefault="00991638">
            <w:pPr>
              <w:rPr>
                <w:sz w:val="16"/>
                <w:szCs w:val="16"/>
                <w:lang w:eastAsia="en-GB"/>
              </w:rPr>
            </w:pPr>
            <w:r w:rsidRPr="00D35333">
              <w:rPr>
                <w:sz w:val="16"/>
                <w:szCs w:val="16"/>
              </w:rPr>
              <w:lastRenderedPageBreak/>
              <w:t>TDS</w:t>
            </w:r>
          </w:p>
        </w:tc>
        <w:tc>
          <w:tcPr>
            <w:tcW w:w="0" w:type="auto"/>
            <w:shd w:val="clear" w:color="auto" w:fill="F5E7E8"/>
            <w:vAlign w:val="center"/>
            <w:hideMark/>
          </w:tcPr>
          <w:p w14:paraId="3B272193"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Transaction Data Store used in the downstream processing and reconciliation of UKRIS premium, claims and reinsurance information.</w:t>
            </w:r>
          </w:p>
        </w:tc>
      </w:tr>
      <w:tr w:rsidR="00991638" w:rsidRPr="00D35333" w14:paraId="3032DCAE"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74039FF2" w14:textId="77777777" w:rsidR="00991638" w:rsidRPr="00D35333" w:rsidRDefault="00991638">
            <w:pPr>
              <w:rPr>
                <w:sz w:val="16"/>
                <w:szCs w:val="16"/>
                <w:lang w:eastAsia="en-GB"/>
              </w:rPr>
            </w:pPr>
            <w:r w:rsidRPr="00D35333">
              <w:rPr>
                <w:sz w:val="16"/>
                <w:szCs w:val="16"/>
              </w:rPr>
              <w:t>FDS</w:t>
            </w:r>
          </w:p>
        </w:tc>
        <w:tc>
          <w:tcPr>
            <w:tcW w:w="0" w:type="auto"/>
            <w:shd w:val="clear" w:color="auto" w:fill="F2F2F2"/>
            <w:vAlign w:val="center"/>
            <w:hideMark/>
          </w:tcPr>
          <w:p w14:paraId="4A1C0684"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Finance Data Store receiving and processing UKRIS-related financial information through the downstream integration process.</w:t>
            </w:r>
          </w:p>
        </w:tc>
      </w:tr>
      <w:tr w:rsidR="00991638" w:rsidRPr="00D35333" w14:paraId="4574DAAA"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74461615" w14:textId="77777777" w:rsidR="00991638" w:rsidRPr="00D35333" w:rsidRDefault="00991638">
            <w:pPr>
              <w:rPr>
                <w:sz w:val="16"/>
                <w:szCs w:val="16"/>
                <w:lang w:eastAsia="en-GB"/>
              </w:rPr>
            </w:pPr>
            <w:r w:rsidRPr="00D35333">
              <w:rPr>
                <w:sz w:val="16"/>
                <w:szCs w:val="16"/>
              </w:rPr>
              <w:t>SAP</w:t>
            </w:r>
          </w:p>
        </w:tc>
        <w:tc>
          <w:tcPr>
            <w:tcW w:w="0" w:type="auto"/>
            <w:shd w:val="clear" w:color="auto" w:fill="F5E7E8"/>
            <w:vAlign w:val="center"/>
            <w:hideMark/>
          </w:tcPr>
          <w:p w14:paraId="3FCA0D81"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Downstream finance system receiving accounting information derived from UKRIS data through the SIL and TDS processing chain.</w:t>
            </w:r>
          </w:p>
        </w:tc>
      </w:tr>
      <w:tr w:rsidR="00991638" w:rsidRPr="00D35333" w14:paraId="14DD8638"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56283396" w14:textId="77777777" w:rsidR="00991638" w:rsidRPr="00D35333" w:rsidRDefault="00991638">
            <w:pPr>
              <w:rPr>
                <w:sz w:val="16"/>
                <w:szCs w:val="16"/>
                <w:lang w:eastAsia="en-GB"/>
              </w:rPr>
            </w:pPr>
            <w:r w:rsidRPr="00D35333">
              <w:rPr>
                <w:sz w:val="16"/>
                <w:szCs w:val="16"/>
              </w:rPr>
              <w:t>SIFF</w:t>
            </w:r>
          </w:p>
        </w:tc>
        <w:tc>
          <w:tcPr>
            <w:tcW w:w="0" w:type="auto"/>
            <w:shd w:val="clear" w:color="auto" w:fill="F2F2F2"/>
            <w:vAlign w:val="center"/>
            <w:hideMark/>
          </w:tcPr>
          <w:p w14:paraId="5F4FD64F"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Single Interface File Format used to transfer premium and reinsurance information through the SIL and TDS process.</w:t>
            </w:r>
          </w:p>
        </w:tc>
      </w:tr>
      <w:tr w:rsidR="00991638" w:rsidRPr="00D35333" w14:paraId="6534ACC6"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5EEB4804" w14:textId="77777777" w:rsidR="00991638" w:rsidRPr="00D35333" w:rsidRDefault="00991638">
            <w:pPr>
              <w:rPr>
                <w:sz w:val="16"/>
                <w:szCs w:val="16"/>
                <w:lang w:eastAsia="en-GB"/>
              </w:rPr>
            </w:pPr>
            <w:r w:rsidRPr="00D35333">
              <w:rPr>
                <w:sz w:val="16"/>
                <w:szCs w:val="16"/>
              </w:rPr>
              <w:t>CIFF</w:t>
            </w:r>
          </w:p>
        </w:tc>
        <w:tc>
          <w:tcPr>
            <w:tcW w:w="0" w:type="auto"/>
            <w:shd w:val="clear" w:color="auto" w:fill="F5E7E8"/>
            <w:vAlign w:val="center"/>
            <w:hideMark/>
          </w:tcPr>
          <w:p w14:paraId="0336B7C5"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Claim Interface File Format used to transfer claims information through the SIL and TDS process.</w:t>
            </w:r>
          </w:p>
        </w:tc>
      </w:tr>
      <w:tr w:rsidR="00991638" w:rsidRPr="00D35333" w14:paraId="73CB6FCE"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4A9CBCE1" w14:textId="77777777" w:rsidR="00991638" w:rsidRPr="00D35333" w:rsidRDefault="00991638">
            <w:pPr>
              <w:rPr>
                <w:sz w:val="16"/>
                <w:szCs w:val="16"/>
                <w:lang w:eastAsia="en-GB"/>
              </w:rPr>
            </w:pPr>
            <w:r w:rsidRPr="00D35333">
              <w:rPr>
                <w:sz w:val="16"/>
                <w:szCs w:val="16"/>
              </w:rPr>
              <w:t>RID</w:t>
            </w:r>
          </w:p>
        </w:tc>
        <w:tc>
          <w:tcPr>
            <w:tcW w:w="0" w:type="auto"/>
            <w:shd w:val="clear" w:color="auto" w:fill="F2F2F2"/>
            <w:vAlign w:val="center"/>
            <w:hideMark/>
          </w:tcPr>
          <w:p w14:paraId="7A06D94E"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Reconciliation Identifier added during SIL processing to link detailed TDS transactions to the related SAP accounting transaction.</w:t>
            </w:r>
          </w:p>
        </w:tc>
      </w:tr>
      <w:tr w:rsidR="00991638" w:rsidRPr="00D35333" w14:paraId="65B6374A"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54310AA8" w14:textId="77777777" w:rsidR="00991638" w:rsidRPr="00D35333" w:rsidRDefault="00991638">
            <w:pPr>
              <w:rPr>
                <w:sz w:val="16"/>
                <w:szCs w:val="16"/>
                <w:lang w:eastAsia="en-GB"/>
              </w:rPr>
            </w:pPr>
            <w:r w:rsidRPr="00D35333">
              <w:rPr>
                <w:sz w:val="16"/>
                <w:szCs w:val="16"/>
              </w:rPr>
              <w:t>Globalscape</w:t>
            </w:r>
          </w:p>
        </w:tc>
        <w:tc>
          <w:tcPr>
            <w:tcW w:w="0" w:type="auto"/>
            <w:shd w:val="clear" w:color="auto" w:fill="F5E7E8"/>
            <w:vAlign w:val="center"/>
            <w:hideMark/>
          </w:tcPr>
          <w:p w14:paraId="7872C32B"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Secure file-transfer platform used for relevant UKRIS transfers, including the UKRIS Sale of Claims transfer from NHP1 to SAP.</w:t>
            </w:r>
          </w:p>
        </w:tc>
      </w:tr>
      <w:tr w:rsidR="00991638" w:rsidRPr="00D35333" w14:paraId="42457A20" w14:textId="77777777" w:rsidTr="0099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52DE52B4" w14:textId="77777777" w:rsidR="00991638" w:rsidRPr="00D35333" w:rsidRDefault="00991638">
            <w:pPr>
              <w:rPr>
                <w:sz w:val="16"/>
                <w:szCs w:val="16"/>
                <w:lang w:eastAsia="en-GB"/>
              </w:rPr>
            </w:pPr>
            <w:r w:rsidRPr="00D35333">
              <w:rPr>
                <w:sz w:val="16"/>
                <w:szCs w:val="16"/>
              </w:rPr>
              <w:t>SiteScope</w:t>
            </w:r>
          </w:p>
        </w:tc>
        <w:tc>
          <w:tcPr>
            <w:tcW w:w="0" w:type="auto"/>
            <w:shd w:val="clear" w:color="auto" w:fill="F2F2F2"/>
            <w:vAlign w:val="center"/>
            <w:hideMark/>
          </w:tcPr>
          <w:p w14:paraId="36179896"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sz w:val="16"/>
                <w:szCs w:val="16"/>
              </w:rPr>
              <w:t>Monitoring tool used to identify late or missing UKRIS files and support operational escalation.</w:t>
            </w:r>
          </w:p>
        </w:tc>
      </w:tr>
      <w:tr w:rsidR="00991638" w:rsidRPr="00D35333" w14:paraId="1B979313" w14:textId="77777777" w:rsidTr="0099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5E7E8"/>
            <w:vAlign w:val="center"/>
            <w:hideMark/>
          </w:tcPr>
          <w:p w14:paraId="32F6CAD8" w14:textId="77777777" w:rsidR="00991638" w:rsidRPr="00D35333" w:rsidRDefault="00991638">
            <w:pPr>
              <w:rPr>
                <w:sz w:val="16"/>
                <w:szCs w:val="16"/>
                <w:lang w:eastAsia="en-GB"/>
              </w:rPr>
            </w:pPr>
            <w:r w:rsidRPr="00D35333">
              <w:rPr>
                <w:sz w:val="16"/>
                <w:szCs w:val="16"/>
              </w:rPr>
              <w:t>ADM</w:t>
            </w:r>
          </w:p>
        </w:tc>
        <w:tc>
          <w:tcPr>
            <w:tcW w:w="0" w:type="auto"/>
            <w:shd w:val="clear" w:color="auto" w:fill="F5E7E8"/>
            <w:vAlign w:val="center"/>
            <w:hideMark/>
          </w:tcPr>
          <w:p w14:paraId="40D08BFF" w14:textId="77777777" w:rsidR="00991638" w:rsidRPr="00D35333" w:rsidRDefault="00991638">
            <w:pPr>
              <w:cnfStyle w:val="000000100000" w:firstRow="0" w:lastRow="0" w:firstColumn="0" w:lastColumn="0" w:oddVBand="0" w:evenVBand="0" w:oddHBand="1" w:evenHBand="0" w:firstRowFirstColumn="0" w:firstRowLastColumn="0" w:lastRowFirstColumn="0" w:lastRowLastColumn="0"/>
              <w:rPr>
                <w:sz w:val="16"/>
                <w:szCs w:val="16"/>
              </w:rPr>
            </w:pPr>
            <w:r w:rsidRPr="00D35333">
              <w:rPr>
                <w:sz w:val="16"/>
                <w:szCs w:val="16"/>
              </w:rPr>
              <w:t>Application Development and Maintenance support function engaged to investigate and resolve UKRIS application or interface issues.</w:t>
            </w:r>
          </w:p>
        </w:tc>
      </w:tr>
      <w:tr w:rsidR="006F15B0" w:rsidRPr="00D35333" w14:paraId="37DECD54"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E03593" w14:textId="6CF01118"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CAB</w:t>
            </w:r>
          </w:p>
        </w:tc>
        <w:tc>
          <w:tcPr>
            <w:tcW w:w="7795" w:type="dxa"/>
            <w:noWrap/>
          </w:tcPr>
          <w:p w14:paraId="5A7439EB" w14:textId="50CCC2D9" w:rsidR="006F15B0" w:rsidRPr="00D35333"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Change Advisory Board – Cross-functional committee that evaluates and approves changes based on risk and impact.</w:t>
            </w:r>
          </w:p>
        </w:tc>
      </w:tr>
      <w:tr w:rsidR="006F15B0" w:rsidRPr="00D35333" w14:paraId="7CCFF11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8350DEC" w14:textId="5A5BE5DB"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CRB</w:t>
            </w:r>
          </w:p>
        </w:tc>
        <w:tc>
          <w:tcPr>
            <w:tcW w:w="7795" w:type="dxa"/>
            <w:noWrap/>
          </w:tcPr>
          <w:p w14:paraId="4663C6D7" w14:textId="128DF966"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Change Review Board – Governance body responsible for reviewing and approving system changes.</w:t>
            </w:r>
          </w:p>
        </w:tc>
      </w:tr>
      <w:tr w:rsidR="002A63F7" w:rsidRPr="00D35333" w14:paraId="4EE15571"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7FF1D692" w14:textId="1F7E430D" w:rsidR="002A63F7" w:rsidRPr="00D35333" w:rsidRDefault="00471FF1" w:rsidP="006F15B0">
            <w:pPr>
              <w:rPr>
                <w:rFonts w:cs="Segoe UI"/>
                <w:color w:val="000000"/>
                <w:sz w:val="16"/>
                <w:szCs w:val="16"/>
              </w:rPr>
            </w:pPr>
            <w:r w:rsidRPr="00D35333">
              <w:rPr>
                <w:rFonts w:cs="Segoe UI"/>
                <w:color w:val="000000"/>
                <w:sz w:val="16"/>
                <w:szCs w:val="16"/>
              </w:rPr>
              <w:t>CUEC</w:t>
            </w:r>
          </w:p>
        </w:tc>
        <w:tc>
          <w:tcPr>
            <w:tcW w:w="7795" w:type="dxa"/>
            <w:noWrap/>
          </w:tcPr>
          <w:p w14:paraId="7BC1A4EF" w14:textId="342BE4A4" w:rsidR="002A63F7" w:rsidRPr="00D35333" w:rsidRDefault="00471FF1" w:rsidP="006F15B0">
            <w:pPr>
              <w:cnfStyle w:val="000000010000" w:firstRow="0" w:lastRow="0" w:firstColumn="0" w:lastColumn="0" w:oddVBand="0" w:evenVBand="0" w:oddHBand="0" w:evenHBand="1" w:firstRowFirstColumn="0" w:firstRowLastColumn="0" w:lastRowFirstColumn="0" w:lastRowLastColumn="0"/>
              <w:rPr>
                <w:rFonts w:cs="Segoe UI"/>
                <w:color w:val="000000"/>
                <w:sz w:val="16"/>
                <w:szCs w:val="16"/>
              </w:rPr>
            </w:pPr>
            <w:r w:rsidRPr="00D35333">
              <w:rPr>
                <w:rFonts w:cs="Segoe UI"/>
                <w:color w:val="000000"/>
                <w:sz w:val="16"/>
                <w:szCs w:val="16"/>
              </w:rPr>
              <w:t>Complementary User Entity Control required internally where reliance is placed on vendor-managed controls.</w:t>
            </w:r>
          </w:p>
        </w:tc>
      </w:tr>
      <w:tr w:rsidR="006F15B0" w:rsidRPr="00D35333" w14:paraId="1345E092"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05A2432F" w14:textId="6BA574AD"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DR</w:t>
            </w:r>
          </w:p>
        </w:tc>
        <w:tc>
          <w:tcPr>
            <w:tcW w:w="7795" w:type="dxa"/>
            <w:noWrap/>
          </w:tcPr>
          <w:p w14:paraId="3CF80E35" w14:textId="4579FAA5"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Disaster Recovery – Process and capability to restore systems and data after a disruption or failure.</w:t>
            </w:r>
          </w:p>
        </w:tc>
      </w:tr>
      <w:tr w:rsidR="006F15B0" w:rsidRPr="00D35333" w14:paraId="7E6ED787"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E172FCC" w14:textId="7391780F"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Emergency Change</w:t>
            </w:r>
          </w:p>
        </w:tc>
        <w:tc>
          <w:tcPr>
            <w:tcW w:w="7795" w:type="dxa"/>
            <w:noWrap/>
          </w:tcPr>
          <w:p w14:paraId="3A919787" w14:textId="0088BB12" w:rsidR="006F15B0" w:rsidRPr="00D35333"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Urgent change implemented to resolve a critical incident or time-sensitive business need.</w:t>
            </w:r>
          </w:p>
        </w:tc>
      </w:tr>
      <w:tr w:rsidR="006F15B0" w:rsidRPr="00D35333" w14:paraId="5795CABB"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19278910" w14:textId="5E770C60"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Failed Change</w:t>
            </w:r>
          </w:p>
        </w:tc>
        <w:tc>
          <w:tcPr>
            <w:tcW w:w="7795" w:type="dxa"/>
            <w:noWrap/>
          </w:tcPr>
          <w:p w14:paraId="1CC1F30C" w14:textId="1822A9BA"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A change that does not achieve its intended outcome or introduces additional issues, requiring remediation or rollback.</w:t>
            </w:r>
          </w:p>
        </w:tc>
      </w:tr>
      <w:tr w:rsidR="006F15B0" w:rsidRPr="00D35333" w14:paraId="2143C842"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25539853" w14:textId="04D5F8CD"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Privileged Access</w:t>
            </w:r>
          </w:p>
        </w:tc>
        <w:tc>
          <w:tcPr>
            <w:tcW w:w="7795" w:type="dxa"/>
            <w:noWrap/>
          </w:tcPr>
          <w:p w14:paraId="13077C99" w14:textId="1FB674BE" w:rsidR="006F15B0" w:rsidRPr="00D35333"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Elevated access that allows administrative or configuration-level system actions.</w:t>
            </w:r>
          </w:p>
        </w:tc>
      </w:tr>
      <w:tr w:rsidR="006F15B0" w:rsidRPr="00D35333" w14:paraId="744D0EE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0460E7F" w14:textId="35A94D34"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SOC Report</w:t>
            </w:r>
          </w:p>
        </w:tc>
        <w:tc>
          <w:tcPr>
            <w:tcW w:w="7795" w:type="dxa"/>
            <w:noWrap/>
          </w:tcPr>
          <w:p w14:paraId="7AA703E3" w14:textId="3B0395DD"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System and Organisation Controls report – independent assurance report covering controls at a third-party service organisation, such as a SaaS vendor.</w:t>
            </w:r>
          </w:p>
        </w:tc>
      </w:tr>
      <w:tr w:rsidR="006F15B0" w:rsidRPr="00D35333" w14:paraId="584EDFCA"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8D9653B" w14:textId="13990E30"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SoD</w:t>
            </w:r>
          </w:p>
        </w:tc>
        <w:tc>
          <w:tcPr>
            <w:tcW w:w="7795" w:type="dxa"/>
            <w:noWrap/>
          </w:tcPr>
          <w:p w14:paraId="770D67AA" w14:textId="71C2052D" w:rsidR="006F15B0" w:rsidRPr="00D35333"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Segregation of Duties – Control ensuring separation of conflicting responsibilities to prevent fraud or error.</w:t>
            </w:r>
          </w:p>
        </w:tc>
      </w:tr>
      <w:tr w:rsidR="006F15B0" w:rsidRPr="00D35333" w14:paraId="2D703AF1"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6A551A31" w14:textId="3B4D82F6"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Standard Change</w:t>
            </w:r>
          </w:p>
        </w:tc>
        <w:tc>
          <w:tcPr>
            <w:tcW w:w="7795" w:type="dxa"/>
            <w:noWrap/>
          </w:tcPr>
          <w:p w14:paraId="5DDAC97A" w14:textId="27A5FBB3"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A low</w:t>
            </w:r>
            <w:r w:rsidRPr="00D35333">
              <w:rPr>
                <w:rFonts w:cs="Segoe UI"/>
                <w:color w:val="000000"/>
                <w:sz w:val="16"/>
                <w:szCs w:val="16"/>
              </w:rPr>
              <w:noBreakHyphen/>
              <w:t>risk, repeatable, and pre</w:t>
            </w:r>
            <w:r w:rsidRPr="00D35333">
              <w:rPr>
                <w:rFonts w:cs="Segoe UI"/>
                <w:color w:val="000000"/>
                <w:sz w:val="16"/>
                <w:szCs w:val="16"/>
              </w:rPr>
              <w:noBreakHyphen/>
              <w:t>approved change executed using an approved template and catalogue entry.</w:t>
            </w:r>
          </w:p>
        </w:tc>
      </w:tr>
      <w:tr w:rsidR="00991638" w:rsidRPr="00D35333" w14:paraId="06C87E29" w14:textId="77777777" w:rsidTr="00991638">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tcBorders>
              <w:top w:val="nil"/>
              <w:left w:val="single" w:sz="8" w:space="0" w:color="D9D9D9"/>
              <w:bottom w:val="single" w:sz="8" w:space="0" w:color="D9D9D9"/>
              <w:right w:val="single" w:sz="8" w:space="0" w:color="D9D9D9"/>
            </w:tcBorders>
            <w:shd w:val="clear" w:color="auto" w:fill="F2F2F2"/>
            <w:hideMark/>
          </w:tcPr>
          <w:p w14:paraId="32A6CBD7" w14:textId="77777777" w:rsidR="00991638" w:rsidRPr="00D35333" w:rsidRDefault="00991638">
            <w:pPr>
              <w:rPr>
                <w:sz w:val="16"/>
                <w:szCs w:val="16"/>
                <w:lang w:eastAsia="en-GB"/>
              </w:rPr>
            </w:pPr>
            <w:r w:rsidRPr="00D35333">
              <w:rPr>
                <w:color w:val="000000"/>
                <w:sz w:val="16"/>
                <w:szCs w:val="16"/>
              </w:rPr>
              <w:t>UAR</w:t>
            </w:r>
          </w:p>
        </w:tc>
        <w:tc>
          <w:tcPr>
            <w:tcW w:w="7795" w:type="dxa"/>
            <w:tcBorders>
              <w:top w:val="nil"/>
              <w:left w:val="nil"/>
              <w:bottom w:val="single" w:sz="8" w:space="0" w:color="D9D9D9"/>
              <w:right w:val="single" w:sz="8" w:space="0" w:color="D9D9D9"/>
            </w:tcBorders>
            <w:shd w:val="clear" w:color="auto" w:fill="F2F2F2"/>
            <w:hideMark/>
          </w:tcPr>
          <w:p w14:paraId="43E6C2B5" w14:textId="77777777" w:rsidR="00991638" w:rsidRPr="00D35333" w:rsidRDefault="00991638">
            <w:pPr>
              <w:cnfStyle w:val="000000010000" w:firstRow="0" w:lastRow="0" w:firstColumn="0" w:lastColumn="0" w:oddVBand="0" w:evenVBand="0" w:oddHBand="0" w:evenHBand="1" w:firstRowFirstColumn="0" w:firstRowLastColumn="0" w:lastRowFirstColumn="0" w:lastRowLastColumn="0"/>
              <w:rPr>
                <w:sz w:val="16"/>
                <w:szCs w:val="16"/>
              </w:rPr>
            </w:pPr>
            <w:r w:rsidRPr="00D35333">
              <w:rPr>
                <w:color w:val="000000"/>
                <w:sz w:val="16"/>
                <w:szCs w:val="16"/>
              </w:rPr>
              <w:t>User Access Review performed to confirm that UKRIS access remains appropriate and to initiate removal or modification of access that is no longer required.</w:t>
            </w:r>
          </w:p>
        </w:tc>
      </w:tr>
      <w:tr w:rsidR="006F15B0" w:rsidRPr="00D35333" w14:paraId="32BD791D" w14:textId="77777777" w:rsidTr="03FF601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C202F35" w14:textId="59473605" w:rsidR="006F15B0" w:rsidRPr="00D35333" w:rsidRDefault="006F15B0" w:rsidP="006F15B0">
            <w:pPr>
              <w:rPr>
                <w:rFonts w:eastAsia="Times New Roman" w:cs="Segoe UI"/>
                <w:color w:val="000000"/>
                <w:kern w:val="0"/>
                <w:sz w:val="16"/>
                <w:szCs w:val="16"/>
                <w:lang w:eastAsia="en-GB"/>
                <w14:ligatures w14:val="none"/>
              </w:rPr>
            </w:pPr>
            <w:r w:rsidRPr="00D35333">
              <w:rPr>
                <w:rFonts w:cs="Segoe UI"/>
                <w:color w:val="000000"/>
                <w:sz w:val="16"/>
                <w:szCs w:val="16"/>
              </w:rPr>
              <w:t>UAT</w:t>
            </w:r>
          </w:p>
        </w:tc>
        <w:tc>
          <w:tcPr>
            <w:tcW w:w="7795" w:type="dxa"/>
            <w:noWrap/>
          </w:tcPr>
          <w:p w14:paraId="59BFEB94" w14:textId="1BF055A1" w:rsidR="006F15B0" w:rsidRPr="00D35333" w:rsidRDefault="006F15B0" w:rsidP="006F15B0">
            <w:pPr>
              <w:cnfStyle w:val="000000100000" w:firstRow="0" w:lastRow="0" w:firstColumn="0" w:lastColumn="0" w:oddVBand="0" w:evenVBand="0" w:oddHBand="1" w:evenHBand="0" w:firstRowFirstColumn="0" w:firstRowLastColumn="0" w:lastRowFirstColumn="0" w:lastRowLastColumn="0"/>
              <w:rPr>
                <w:rFonts w:eastAsia="Times New Roman" w:cs="Segoe UI"/>
                <w:color w:val="000000"/>
                <w:kern w:val="0"/>
                <w:sz w:val="16"/>
                <w:szCs w:val="16"/>
                <w:lang w:eastAsia="en-GB"/>
                <w14:ligatures w14:val="none"/>
              </w:rPr>
            </w:pPr>
            <w:r w:rsidRPr="00D35333">
              <w:rPr>
                <w:rFonts w:cs="Segoe UI"/>
                <w:color w:val="000000"/>
                <w:sz w:val="16"/>
                <w:szCs w:val="16"/>
              </w:rPr>
              <w:t>User Acceptance Testing – Testing performed by business users to validate that changes meet requirements before production deployment.</w:t>
            </w:r>
          </w:p>
        </w:tc>
      </w:tr>
      <w:tr w:rsidR="006F15B0" w:rsidRPr="00D35333" w14:paraId="61153443" w14:textId="77777777" w:rsidTr="03FF601D">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555" w:type="dxa"/>
            <w:noWrap/>
          </w:tcPr>
          <w:p w14:paraId="506BB6B6" w14:textId="115D4F4A" w:rsidR="006F15B0" w:rsidRPr="00D35333" w:rsidRDefault="006F15B0" w:rsidP="006F15B0">
            <w:pPr>
              <w:rPr>
                <w:rFonts w:eastAsia="Times New Roman" w:cs="Segoe UI"/>
                <w:color w:val="000000"/>
                <w:kern w:val="0"/>
                <w:sz w:val="16"/>
                <w:szCs w:val="16"/>
                <w:lang w:eastAsia="en-GB"/>
                <w14:ligatures w14:val="none"/>
              </w:rPr>
            </w:pPr>
          </w:p>
        </w:tc>
        <w:tc>
          <w:tcPr>
            <w:tcW w:w="7795" w:type="dxa"/>
            <w:noWrap/>
          </w:tcPr>
          <w:p w14:paraId="4F4D3C75" w14:textId="3F21DE63" w:rsidR="006F15B0" w:rsidRPr="00D35333" w:rsidRDefault="006F15B0" w:rsidP="006F15B0">
            <w:pPr>
              <w:cnfStyle w:val="000000010000" w:firstRow="0" w:lastRow="0" w:firstColumn="0" w:lastColumn="0" w:oddVBand="0" w:evenVBand="0" w:oddHBand="0" w:evenHBand="1" w:firstRowFirstColumn="0" w:firstRowLastColumn="0" w:lastRowFirstColumn="0" w:lastRowLastColumn="0"/>
              <w:rPr>
                <w:rFonts w:eastAsia="Times New Roman" w:cs="Segoe UI"/>
                <w:color w:val="000000"/>
                <w:kern w:val="0"/>
                <w:sz w:val="16"/>
                <w:szCs w:val="16"/>
                <w:lang w:eastAsia="en-GB"/>
                <w14:ligatures w14:val="none"/>
              </w:rPr>
            </w:pPr>
          </w:p>
        </w:tc>
      </w:tr>
    </w:tbl>
    <w:p w14:paraId="41BCF952" w14:textId="77777777" w:rsidR="00C61C3D" w:rsidRPr="00143CBC" w:rsidRDefault="00C61C3D">
      <w:pPr>
        <w:rPr>
          <w:rFonts w:eastAsiaTheme="majorEastAsia" w:cstheme="majorBidi"/>
          <w:color w:val="0F4761" w:themeColor="accent1" w:themeShade="BF"/>
          <w:sz w:val="40"/>
          <w:szCs w:val="40"/>
        </w:rPr>
      </w:pPr>
      <w:r w:rsidRPr="00143CBC">
        <w:br w:type="page"/>
      </w:r>
    </w:p>
    <w:p w14:paraId="0A4DF077" w14:textId="4265E7C6" w:rsidR="006F7936" w:rsidRPr="00143CBC" w:rsidRDefault="006F7936" w:rsidP="006F7936">
      <w:pPr>
        <w:pStyle w:val="Heading1"/>
        <w:rPr>
          <w:rFonts w:asciiTheme="minorHAnsi" w:hAnsiTheme="minorHAnsi"/>
          <w:sz w:val="32"/>
          <w:szCs w:val="32"/>
        </w:rPr>
      </w:pPr>
      <w:bookmarkStart w:id="2" w:name="_Toc238380458"/>
      <w:r w:rsidRPr="00143CBC">
        <w:rPr>
          <w:rFonts w:asciiTheme="minorHAnsi" w:hAnsiTheme="minorHAnsi"/>
          <w:sz w:val="32"/>
          <w:szCs w:val="32"/>
        </w:rPr>
        <w:lastRenderedPageBreak/>
        <w:t>Purpose</w:t>
      </w:r>
      <w:r w:rsidR="006A6538">
        <w:rPr>
          <w:rFonts w:asciiTheme="minorHAnsi" w:hAnsiTheme="minorHAnsi"/>
          <w:sz w:val="32"/>
          <w:szCs w:val="32"/>
        </w:rPr>
        <w:t xml:space="preserve"> </w:t>
      </w:r>
      <w:r w:rsidR="006A6538" w:rsidRPr="006A6538">
        <w:rPr>
          <w:rFonts w:asciiTheme="minorHAnsi" w:hAnsiTheme="minorHAnsi"/>
          <w:sz w:val="32"/>
          <w:szCs w:val="32"/>
        </w:rPr>
        <w:t>of Control Narrative</w:t>
      </w:r>
      <w:bookmarkEnd w:id="2"/>
    </w:p>
    <w:p w14:paraId="0AFF7EE3" w14:textId="08326E01" w:rsidR="0057458C" w:rsidRPr="00151EF1" w:rsidRDefault="0057458C" w:rsidP="03FF601D">
      <w:pPr>
        <w:jc w:val="both"/>
        <w:rPr>
          <w:strike/>
        </w:rPr>
      </w:pPr>
      <w:r w:rsidRPr="00151EF1">
        <w:t xml:space="preserve">The purpose of this Control Narrative (CN) is to define the governance, control design, and operational procedures supporting </w:t>
      </w:r>
      <w:r w:rsidR="004F0BF0">
        <w:t>UKRIS</w:t>
      </w:r>
      <w:r w:rsidRPr="00151EF1">
        <w:t>.</w:t>
      </w:r>
    </w:p>
    <w:p w14:paraId="06B386B6" w14:textId="71F73DBD" w:rsidR="0057458C" w:rsidRPr="00151EF1" w:rsidRDefault="0057458C" w:rsidP="03FF601D">
      <w:pPr>
        <w:jc w:val="both"/>
        <w:rPr>
          <w:lang w:eastAsia="en-GB"/>
        </w:rPr>
      </w:pPr>
      <w:r w:rsidRPr="00151EF1">
        <w:t>This CN is intended to document relevant IT General Controls (ITGC</w:t>
      </w:r>
      <w:r w:rsidR="00F51089" w:rsidRPr="00151EF1">
        <w:t>s</w:t>
      </w:r>
      <w:r w:rsidRPr="00151EF1">
        <w:t xml:space="preserve">) associated with the in-scope application, </w:t>
      </w:r>
      <w:r w:rsidR="004F0BF0">
        <w:t>UKRIS</w:t>
      </w:r>
      <w:r w:rsidRPr="00151EF1">
        <w:t>, which supports the effectiveness of Internal Controls over Financial Reporting (ICOFR / ICFR), SOX readiness, and audit requirements.</w:t>
      </w:r>
      <w:r w:rsidR="008863B4">
        <w:t xml:space="preserve"> </w:t>
      </w:r>
    </w:p>
    <w:p w14:paraId="3043A918" w14:textId="77777777" w:rsidR="0057458C" w:rsidRPr="00151EF1" w:rsidRDefault="0057458C" w:rsidP="03FF601D">
      <w:pPr>
        <w:jc w:val="both"/>
        <w:rPr>
          <w:lang w:eastAsia="en-GB"/>
        </w:rPr>
      </w:pPr>
      <w:r w:rsidRPr="00151EF1">
        <w:t>The control framework supports ICOFR / SOX readiness and establishes traceable and auditable processes for the following ITGC domains:</w:t>
      </w:r>
    </w:p>
    <w:p w14:paraId="2EBAC14E" w14:textId="77777777" w:rsidR="0057458C" w:rsidRPr="00151EF1" w:rsidRDefault="0057458C" w:rsidP="003E4F51">
      <w:pPr>
        <w:pStyle w:val="ListParagraph"/>
        <w:numPr>
          <w:ilvl w:val="0"/>
          <w:numId w:val="2"/>
        </w:numPr>
      </w:pPr>
      <w:r w:rsidRPr="00151EF1">
        <w:t xml:space="preserve">Access To Program &amp; Data (APD) </w:t>
      </w:r>
    </w:p>
    <w:p w14:paraId="4D96A108" w14:textId="77777777" w:rsidR="0057458C" w:rsidRPr="00151EF1" w:rsidRDefault="0057458C" w:rsidP="003E4F51">
      <w:pPr>
        <w:pStyle w:val="ListParagraph"/>
        <w:numPr>
          <w:ilvl w:val="0"/>
          <w:numId w:val="2"/>
        </w:numPr>
      </w:pPr>
      <w:r w:rsidRPr="00151EF1">
        <w:t xml:space="preserve">Change Management (CM) </w:t>
      </w:r>
    </w:p>
    <w:p w14:paraId="26AC85A0" w14:textId="77777777" w:rsidR="0057458C" w:rsidRPr="00151EF1" w:rsidRDefault="0057458C" w:rsidP="003E4F51">
      <w:pPr>
        <w:pStyle w:val="ListParagraph"/>
        <w:numPr>
          <w:ilvl w:val="0"/>
          <w:numId w:val="2"/>
        </w:numPr>
      </w:pPr>
      <w:r w:rsidRPr="00151EF1">
        <w:t>Program Development (PD)</w:t>
      </w:r>
    </w:p>
    <w:p w14:paraId="438F1D2C" w14:textId="77777777" w:rsidR="0057458C" w:rsidRPr="00151EF1" w:rsidRDefault="0057458C" w:rsidP="003E4F51">
      <w:pPr>
        <w:pStyle w:val="ListParagraph"/>
        <w:numPr>
          <w:ilvl w:val="0"/>
          <w:numId w:val="2"/>
        </w:numPr>
      </w:pPr>
      <w:r w:rsidRPr="00151EF1">
        <w:t>Computer Operations (CO)</w:t>
      </w:r>
    </w:p>
    <w:p w14:paraId="645EF6DA" w14:textId="77777777" w:rsidR="0057458C" w:rsidRPr="00151EF1" w:rsidRDefault="0057458C" w:rsidP="003E4F51">
      <w:pPr>
        <w:pStyle w:val="ListParagraph"/>
        <w:numPr>
          <w:ilvl w:val="0"/>
          <w:numId w:val="2"/>
        </w:numPr>
      </w:pPr>
      <w:r w:rsidRPr="00151EF1">
        <w:t>Third Party Risk Management (TPRM)</w:t>
      </w:r>
    </w:p>
    <w:p w14:paraId="5BA3481D" w14:textId="77777777" w:rsidR="00D2435F" w:rsidRPr="00143CBC" w:rsidRDefault="00D2435F">
      <w:pPr>
        <w:pStyle w:val="Heading1"/>
        <w:rPr>
          <w:rFonts w:cstheme="minorBidi"/>
          <w:sz w:val="32"/>
          <w:szCs w:val="32"/>
          <w:lang w:eastAsia="en-GB"/>
        </w:rPr>
      </w:pPr>
      <w:bookmarkStart w:id="3" w:name="_Toc238380459"/>
      <w:r w:rsidRPr="00143CBC">
        <w:rPr>
          <w:rFonts w:cstheme="minorBidi"/>
          <w:sz w:val="32"/>
          <w:szCs w:val="32"/>
        </w:rPr>
        <w:t>Scope</w:t>
      </w:r>
      <w:bookmarkEnd w:id="3"/>
    </w:p>
    <w:p w14:paraId="35C33F15" w14:textId="77777777" w:rsidR="0039598E" w:rsidRPr="00143CBC" w:rsidRDefault="0039598E" w:rsidP="001E1631"/>
    <w:tbl>
      <w:tblPr>
        <w:tblStyle w:val="TableGridLight"/>
        <w:tblW w:w="9010" w:type="dxa"/>
        <w:tblLook w:val="04A0" w:firstRow="1" w:lastRow="0" w:firstColumn="1" w:lastColumn="0" w:noHBand="0" w:noVBand="1"/>
      </w:tblPr>
      <w:tblGrid>
        <w:gridCol w:w="2205"/>
        <w:gridCol w:w="6805"/>
      </w:tblGrid>
      <w:tr w:rsidR="00B21D34" w:rsidRPr="00EC5937" w14:paraId="36A578C8" w14:textId="77777777" w:rsidTr="005F7E67">
        <w:tc>
          <w:tcPr>
            <w:tcW w:w="2205" w:type="dxa"/>
          </w:tcPr>
          <w:p w14:paraId="1E2CB760" w14:textId="31B4DAA0" w:rsidR="00B21D34" w:rsidRPr="00EC5937" w:rsidRDefault="00B21D34" w:rsidP="00B21D34">
            <w:pPr>
              <w:pStyle w:val="ListParagraph"/>
              <w:ind w:left="0"/>
              <w:rPr>
                <w:b/>
                <w:bCs/>
                <w:sz w:val="16"/>
                <w:szCs w:val="16"/>
              </w:rPr>
            </w:pPr>
            <w:bookmarkStart w:id="4" w:name="_Toc206745771"/>
            <w:r w:rsidRPr="00EC5937">
              <w:rPr>
                <w:rStyle w:val="Strong"/>
                <w:sz w:val="16"/>
                <w:szCs w:val="16"/>
              </w:rPr>
              <w:t>System Covered</w:t>
            </w:r>
          </w:p>
        </w:tc>
        <w:tc>
          <w:tcPr>
            <w:tcW w:w="6805" w:type="dxa"/>
          </w:tcPr>
          <w:p w14:paraId="0DB53943" w14:textId="42019772" w:rsidR="000D553F" w:rsidRDefault="000D553F" w:rsidP="00B21D34">
            <w:pPr>
              <w:pStyle w:val="ListParagraph"/>
              <w:ind w:left="0"/>
              <w:rPr>
                <w:sz w:val="16"/>
                <w:szCs w:val="16"/>
              </w:rPr>
            </w:pPr>
            <w:r w:rsidRPr="000D553F">
              <w:rPr>
                <w:sz w:val="16"/>
                <w:szCs w:val="16"/>
              </w:rPr>
              <w:t>UKRIS is a mainframe application supporting premium, claims and reinsurance processing. The application operates on z/OS v2.5, with NHP1 and NOR1 supporting processing, access administration, file generation and backup monitoring.</w:t>
            </w:r>
          </w:p>
          <w:p w14:paraId="733CECE9" w14:textId="77777777" w:rsidR="00987D92" w:rsidRDefault="00987D92" w:rsidP="00987D92">
            <w:pPr>
              <w:pStyle w:val="ListParagraph"/>
              <w:ind w:left="0"/>
              <w:rPr>
                <w:sz w:val="16"/>
                <w:szCs w:val="16"/>
              </w:rPr>
            </w:pPr>
          </w:p>
          <w:p w14:paraId="29E5BE42" w14:textId="3A2331DE" w:rsidR="00987D92" w:rsidRDefault="00987D92" w:rsidP="00987D92">
            <w:pPr>
              <w:pStyle w:val="ListParagraph"/>
              <w:ind w:left="0"/>
              <w:rPr>
                <w:sz w:val="16"/>
                <w:szCs w:val="16"/>
              </w:rPr>
            </w:pPr>
            <w:r w:rsidRPr="00EC5937">
              <w:rPr>
                <w:sz w:val="16"/>
                <w:szCs w:val="16"/>
              </w:rPr>
              <w:t>UKRIS supplies financially relevant information to the SIL and FDS processing chain, which supports downstream TDS and SAP processing and related financial reporting.</w:t>
            </w:r>
          </w:p>
          <w:p w14:paraId="4B7CAC3D" w14:textId="610B50C3" w:rsidR="00960B0D" w:rsidRPr="00987D92" w:rsidRDefault="00987D92" w:rsidP="00987D92">
            <w:pPr>
              <w:rPr>
                <w:i/>
                <w:iCs/>
                <w:sz w:val="16"/>
                <w:szCs w:val="16"/>
              </w:rPr>
            </w:pPr>
            <w:r>
              <w:rPr>
                <w:i/>
                <w:iCs/>
                <w:sz w:val="16"/>
                <w:szCs w:val="16"/>
              </w:rPr>
              <w:br/>
            </w:r>
            <w:r w:rsidR="00960B0D" w:rsidRPr="00987D92">
              <w:rPr>
                <w:i/>
                <w:iCs/>
                <w:sz w:val="16"/>
                <w:szCs w:val="16"/>
              </w:rPr>
              <w:t>SIL processing: SIL validates and enriches UKRIS information before generating TDS and SAP outputs. Reconciliation considers incoming and outgoing record counts and financial totals, errors, recycled records, filtering and reconciliation identifiers. Reports and metrics are date-and-time stamped.</w:t>
            </w:r>
          </w:p>
          <w:p w14:paraId="72AE5E3F" w14:textId="08E87EE0" w:rsidR="00960B0D" w:rsidRPr="00EC5937" w:rsidRDefault="00960B0D" w:rsidP="00960B0D">
            <w:pPr>
              <w:pStyle w:val="ListParagraph"/>
              <w:ind w:left="0"/>
              <w:rPr>
                <w:sz w:val="16"/>
                <w:szCs w:val="16"/>
              </w:rPr>
            </w:pPr>
            <w:r w:rsidRPr="00987D92">
              <w:rPr>
                <w:i/>
                <w:iCs/>
                <w:sz w:val="16"/>
                <w:szCs w:val="16"/>
              </w:rPr>
              <w:t>Sale of Claims: The monthly Sale of Claims interface uses NHP1 job YAP20079 and dataset SAPP02.GNO001.E(0). The file is transferred by FTPS to Globalscape and then by SFTP to the SAP Production landing location.</w:t>
            </w:r>
          </w:p>
          <w:p w14:paraId="348392DA" w14:textId="4E1C1F48" w:rsidR="00C55D44" w:rsidRPr="00EC5937" w:rsidRDefault="00C55D44" w:rsidP="00B21D34">
            <w:pPr>
              <w:pStyle w:val="ListParagraph"/>
              <w:ind w:left="0"/>
              <w:rPr>
                <w:sz w:val="16"/>
                <w:szCs w:val="16"/>
              </w:rPr>
            </w:pPr>
          </w:p>
        </w:tc>
      </w:tr>
      <w:tr w:rsidR="00B21D34" w:rsidRPr="00EC5937" w14:paraId="4CD8A8B4" w14:textId="77777777" w:rsidTr="005F7E67">
        <w:tc>
          <w:tcPr>
            <w:tcW w:w="2205" w:type="dxa"/>
          </w:tcPr>
          <w:p w14:paraId="7DAFB316" w14:textId="1C6079BF" w:rsidR="00B21D34" w:rsidRPr="00EC5937" w:rsidRDefault="00B21D34" w:rsidP="00B21D34">
            <w:pPr>
              <w:pStyle w:val="ListParagraph"/>
              <w:ind w:left="0"/>
              <w:rPr>
                <w:b/>
                <w:bCs/>
                <w:sz w:val="16"/>
                <w:szCs w:val="16"/>
              </w:rPr>
            </w:pPr>
            <w:r w:rsidRPr="00EC5937">
              <w:rPr>
                <w:rStyle w:val="Strong"/>
                <w:sz w:val="16"/>
                <w:szCs w:val="16"/>
              </w:rPr>
              <w:t>System Type</w:t>
            </w:r>
          </w:p>
        </w:tc>
        <w:tc>
          <w:tcPr>
            <w:tcW w:w="6805" w:type="dxa"/>
          </w:tcPr>
          <w:p w14:paraId="0993A645" w14:textId="77777777" w:rsidR="00C55D44" w:rsidRPr="00EC5937" w:rsidRDefault="00B21D34" w:rsidP="00B21D34">
            <w:pPr>
              <w:pStyle w:val="ListParagraph"/>
              <w:ind w:left="0"/>
              <w:rPr>
                <w:sz w:val="16"/>
                <w:szCs w:val="16"/>
              </w:rPr>
            </w:pPr>
            <w:r w:rsidRPr="00EC5937">
              <w:rPr>
                <w:sz w:val="16"/>
                <w:szCs w:val="16"/>
              </w:rPr>
              <w:t xml:space="preserve">Mainframe application operating on z/OS v2.5. </w:t>
            </w:r>
          </w:p>
          <w:p w14:paraId="3E8BBD43" w14:textId="77777777" w:rsidR="00C55D44" w:rsidRPr="00EC5937" w:rsidRDefault="00C55D44" w:rsidP="00B21D34">
            <w:pPr>
              <w:pStyle w:val="ListParagraph"/>
              <w:ind w:left="0"/>
              <w:rPr>
                <w:sz w:val="16"/>
                <w:szCs w:val="16"/>
              </w:rPr>
            </w:pPr>
          </w:p>
          <w:p w14:paraId="587648EE" w14:textId="005E5912" w:rsidR="00B21D34" w:rsidRPr="00EC5937" w:rsidRDefault="00B21D34" w:rsidP="00B21D34">
            <w:pPr>
              <w:pStyle w:val="ListParagraph"/>
              <w:ind w:left="0"/>
              <w:rPr>
                <w:b/>
                <w:bCs/>
                <w:sz w:val="16"/>
                <w:szCs w:val="16"/>
              </w:rPr>
            </w:pPr>
            <w:r w:rsidRPr="00EC5937">
              <w:rPr>
                <w:sz w:val="16"/>
                <w:szCs w:val="16"/>
              </w:rPr>
              <w:t>UKRIS does not use corporate Single Sign-On. Application and RACF access are administered by Wipro UAM, while database access is administered by the Kyndryl DB2 Team.</w:t>
            </w:r>
          </w:p>
        </w:tc>
      </w:tr>
      <w:tr w:rsidR="00B21D34" w:rsidRPr="00EC5937" w14:paraId="2F5BD547" w14:textId="77777777" w:rsidTr="005F7E67">
        <w:tc>
          <w:tcPr>
            <w:tcW w:w="2205" w:type="dxa"/>
          </w:tcPr>
          <w:p w14:paraId="4289AC75" w14:textId="671707ED" w:rsidR="00B21D34" w:rsidRPr="00EC5937" w:rsidRDefault="00B21D34" w:rsidP="00B21D34">
            <w:pPr>
              <w:pStyle w:val="ListParagraph"/>
              <w:ind w:left="0"/>
              <w:rPr>
                <w:b/>
                <w:bCs/>
                <w:sz w:val="16"/>
                <w:szCs w:val="16"/>
              </w:rPr>
            </w:pPr>
            <w:r w:rsidRPr="00EC5937">
              <w:rPr>
                <w:rStyle w:val="Strong"/>
                <w:sz w:val="16"/>
                <w:szCs w:val="16"/>
              </w:rPr>
              <w:t>Environments</w:t>
            </w:r>
          </w:p>
        </w:tc>
        <w:tc>
          <w:tcPr>
            <w:tcW w:w="6805" w:type="dxa"/>
          </w:tcPr>
          <w:p w14:paraId="36A9E8FC" w14:textId="79980927" w:rsidR="00B21D34" w:rsidRPr="00EC5937" w:rsidRDefault="00B21D34" w:rsidP="00B21D34">
            <w:pPr>
              <w:pStyle w:val="ListParagraph"/>
              <w:ind w:left="0"/>
              <w:rPr>
                <w:b/>
                <w:bCs/>
                <w:sz w:val="16"/>
                <w:szCs w:val="16"/>
              </w:rPr>
            </w:pPr>
            <w:r w:rsidRPr="00EC5937">
              <w:rPr>
                <w:sz w:val="16"/>
                <w:szCs w:val="16"/>
              </w:rPr>
              <w:t>UKRIS operates across the NHP1 and NOR1 mainframe environments, which support application processing, file generation, access administration and backup monitoring. The complete Development, Test, UAT and Production environment structure and the purpose of each environment remain to be confirmed.</w:t>
            </w:r>
          </w:p>
        </w:tc>
      </w:tr>
      <w:tr w:rsidR="00B21D34" w:rsidRPr="00EC5937" w14:paraId="3CFF6F37" w14:textId="77777777" w:rsidTr="005F7E67">
        <w:tc>
          <w:tcPr>
            <w:tcW w:w="2205" w:type="dxa"/>
          </w:tcPr>
          <w:p w14:paraId="155112DA" w14:textId="58A4193F" w:rsidR="00B21D34" w:rsidRPr="00EC5937" w:rsidRDefault="00B21D34" w:rsidP="00B21D34">
            <w:pPr>
              <w:pStyle w:val="ListParagraph"/>
              <w:ind w:left="0"/>
              <w:rPr>
                <w:b/>
                <w:bCs/>
                <w:sz w:val="16"/>
                <w:szCs w:val="16"/>
              </w:rPr>
            </w:pPr>
            <w:r w:rsidRPr="00EC5937">
              <w:rPr>
                <w:rStyle w:val="Strong"/>
                <w:sz w:val="16"/>
                <w:szCs w:val="16"/>
              </w:rPr>
              <w:t>Geographical Scope</w:t>
            </w:r>
          </w:p>
        </w:tc>
        <w:tc>
          <w:tcPr>
            <w:tcW w:w="6805" w:type="dxa"/>
          </w:tcPr>
          <w:p w14:paraId="624CF27C" w14:textId="2A697E4C" w:rsidR="00B21D34" w:rsidRPr="00EC5937" w:rsidRDefault="00B21D34" w:rsidP="00B21D34">
            <w:pPr>
              <w:pStyle w:val="ListParagraph"/>
              <w:ind w:left="0"/>
              <w:rPr>
                <w:b/>
                <w:bCs/>
                <w:sz w:val="16"/>
                <w:szCs w:val="16"/>
              </w:rPr>
            </w:pPr>
            <w:r w:rsidRPr="00EC5937">
              <w:rPr>
                <w:sz w:val="16"/>
                <w:szCs w:val="16"/>
              </w:rPr>
              <w:t>UKRIS supports the applicable UK and Ireland business and operational user population. The complete geographical distribution of UKRIS users, including any users operating from India, Europe or other locations, remains to be confirmed.</w:t>
            </w:r>
          </w:p>
        </w:tc>
      </w:tr>
      <w:tr w:rsidR="00B21D34" w:rsidRPr="00EC5937" w14:paraId="51DA0336" w14:textId="77777777" w:rsidTr="005F7E67">
        <w:tc>
          <w:tcPr>
            <w:tcW w:w="2205" w:type="dxa"/>
          </w:tcPr>
          <w:p w14:paraId="33A0255E" w14:textId="2C1EFF7B" w:rsidR="00B21D34" w:rsidRPr="00EC5937" w:rsidRDefault="00B21D34" w:rsidP="00B21D34">
            <w:pPr>
              <w:pStyle w:val="ListParagraph"/>
              <w:ind w:left="0"/>
              <w:rPr>
                <w:b/>
                <w:bCs/>
                <w:sz w:val="16"/>
                <w:szCs w:val="16"/>
              </w:rPr>
            </w:pPr>
            <w:r w:rsidRPr="00EC5937">
              <w:rPr>
                <w:rStyle w:val="Strong"/>
                <w:sz w:val="16"/>
                <w:szCs w:val="16"/>
              </w:rPr>
              <w:t>Users in Scope</w:t>
            </w:r>
          </w:p>
        </w:tc>
        <w:tc>
          <w:tcPr>
            <w:tcW w:w="6805" w:type="dxa"/>
          </w:tcPr>
          <w:p w14:paraId="0187C5A8" w14:textId="77777777" w:rsidR="00B21D34" w:rsidRPr="00EC5937" w:rsidRDefault="00B21D34" w:rsidP="00391CF6">
            <w:pPr>
              <w:rPr>
                <w:sz w:val="16"/>
                <w:szCs w:val="16"/>
              </w:rPr>
            </w:pPr>
            <w:r w:rsidRPr="00EC5937">
              <w:rPr>
                <w:sz w:val="16"/>
                <w:szCs w:val="16"/>
              </w:rPr>
              <w:t>Intact employees; Wipro application-support and UAM personnel; Kyndryl DB2 administrators; Accenture and other approved third-party users; UKRIS and RACF administrators; database users; privileged users; and application, database and system service accounts.</w:t>
            </w:r>
          </w:p>
          <w:p w14:paraId="7FE33524" w14:textId="77777777" w:rsidR="005E3879" w:rsidRPr="00EC5937" w:rsidRDefault="005E3879" w:rsidP="00391CF6">
            <w:pPr>
              <w:rPr>
                <w:b/>
                <w:bCs/>
                <w:sz w:val="16"/>
                <w:szCs w:val="16"/>
              </w:rPr>
            </w:pPr>
          </w:p>
          <w:p w14:paraId="4A7AA4A2" w14:textId="641987C9" w:rsidR="005E3879" w:rsidRPr="00EC5937" w:rsidRDefault="00417B4C" w:rsidP="005E3879">
            <w:pPr>
              <w:rPr>
                <w:sz w:val="16"/>
                <w:szCs w:val="16"/>
              </w:rPr>
            </w:pPr>
            <w:r>
              <w:rPr>
                <w:sz w:val="16"/>
                <w:szCs w:val="16"/>
                <w:highlight w:val="red"/>
              </w:rPr>
              <w:t xml:space="preserve">User </w:t>
            </w:r>
            <w:r w:rsidR="005E3879" w:rsidRPr="00EC5937">
              <w:rPr>
                <w:sz w:val="16"/>
                <w:szCs w:val="16"/>
                <w:highlight w:val="red"/>
              </w:rPr>
              <w:t>Numbers TBC</w:t>
            </w:r>
            <w:r w:rsidR="005E3879" w:rsidRPr="00EC5937">
              <w:rPr>
                <w:sz w:val="16"/>
                <w:szCs w:val="16"/>
                <w:highlight w:val="red"/>
              </w:rPr>
              <w:t xml:space="preserve"> as of the control narrative document version and date.</w:t>
            </w:r>
          </w:p>
          <w:p w14:paraId="21C65C92" w14:textId="3C3BCB4E" w:rsidR="005E3879" w:rsidRPr="00EC5937" w:rsidRDefault="005E3879" w:rsidP="00391CF6">
            <w:pPr>
              <w:rPr>
                <w:b/>
                <w:bCs/>
                <w:sz w:val="16"/>
                <w:szCs w:val="16"/>
              </w:rPr>
            </w:pPr>
          </w:p>
        </w:tc>
      </w:tr>
      <w:tr w:rsidR="00CD6B83" w:rsidRPr="00EC5937" w14:paraId="2C9C3A71" w14:textId="77777777" w:rsidTr="005F7E67">
        <w:tc>
          <w:tcPr>
            <w:tcW w:w="2205" w:type="dxa"/>
          </w:tcPr>
          <w:p w14:paraId="77D63D88" w14:textId="7397E3CA" w:rsidR="00CD6B83" w:rsidRPr="00EC5937" w:rsidRDefault="00CD6B83" w:rsidP="005F7E67">
            <w:pPr>
              <w:pStyle w:val="ListParagraph"/>
              <w:ind w:left="0"/>
              <w:rPr>
                <w:b/>
                <w:bCs/>
                <w:sz w:val="16"/>
                <w:szCs w:val="16"/>
              </w:rPr>
            </w:pPr>
            <w:r w:rsidRPr="00EC5937">
              <w:rPr>
                <w:b/>
                <w:bCs/>
                <w:sz w:val="16"/>
                <w:szCs w:val="16"/>
              </w:rPr>
              <w:t>In Scope ITGC Domains</w:t>
            </w:r>
          </w:p>
        </w:tc>
        <w:tc>
          <w:tcPr>
            <w:tcW w:w="6805" w:type="dxa"/>
          </w:tcPr>
          <w:p w14:paraId="720DA23B" w14:textId="77777777" w:rsidR="00462EE3" w:rsidRPr="00EC5937" w:rsidRDefault="00462EE3" w:rsidP="003E4F51">
            <w:pPr>
              <w:pStyle w:val="ListParagraph"/>
              <w:numPr>
                <w:ilvl w:val="0"/>
                <w:numId w:val="1"/>
              </w:numPr>
              <w:spacing w:after="160" w:line="259" w:lineRule="auto"/>
              <w:rPr>
                <w:sz w:val="16"/>
                <w:szCs w:val="16"/>
                <w:lang w:eastAsia="en-GB"/>
              </w:rPr>
            </w:pPr>
            <w:r w:rsidRPr="00EC5937">
              <w:rPr>
                <w:b/>
                <w:bCs/>
                <w:sz w:val="16"/>
                <w:szCs w:val="16"/>
              </w:rPr>
              <w:t>Access to Programs and Data</w:t>
            </w:r>
            <w:r w:rsidRPr="00EC5937">
              <w:rPr>
                <w:sz w:val="16"/>
                <w:szCs w:val="16"/>
              </w:rPr>
              <w:t>, including provisioning, modification, deprovisioning, recertification, privileged access, authentication, and segregation of duties.</w:t>
            </w:r>
          </w:p>
          <w:p w14:paraId="10159F0F" w14:textId="77777777" w:rsidR="00462EE3" w:rsidRPr="00EC5937" w:rsidRDefault="00462EE3" w:rsidP="003E4F51">
            <w:pPr>
              <w:pStyle w:val="ListParagraph"/>
              <w:numPr>
                <w:ilvl w:val="0"/>
                <w:numId w:val="1"/>
              </w:numPr>
              <w:spacing w:after="160" w:line="259" w:lineRule="auto"/>
              <w:rPr>
                <w:sz w:val="16"/>
                <w:szCs w:val="16"/>
              </w:rPr>
            </w:pPr>
            <w:r w:rsidRPr="00EC5937">
              <w:rPr>
                <w:b/>
                <w:bCs/>
                <w:sz w:val="16"/>
                <w:szCs w:val="16"/>
              </w:rPr>
              <w:lastRenderedPageBreak/>
              <w:t>Change Management</w:t>
            </w:r>
            <w:r w:rsidRPr="00EC5937">
              <w:rPr>
                <w:sz w:val="16"/>
                <w:szCs w:val="16"/>
              </w:rPr>
              <w:t>, including vendor release governance, internal impact assessment, customer-side (Intact) configuration changes, emergency changes, and production-change considerations.</w:t>
            </w:r>
          </w:p>
          <w:p w14:paraId="2883AC09" w14:textId="77777777" w:rsidR="00462EE3" w:rsidRPr="00EC5937" w:rsidRDefault="00462EE3" w:rsidP="003E4F51">
            <w:pPr>
              <w:pStyle w:val="ListParagraph"/>
              <w:numPr>
                <w:ilvl w:val="0"/>
                <w:numId w:val="1"/>
              </w:numPr>
              <w:spacing w:after="160" w:line="259" w:lineRule="auto"/>
              <w:rPr>
                <w:sz w:val="16"/>
                <w:szCs w:val="16"/>
              </w:rPr>
            </w:pPr>
            <w:r w:rsidRPr="00EC5937">
              <w:rPr>
                <w:b/>
                <w:bCs/>
                <w:sz w:val="16"/>
                <w:szCs w:val="16"/>
              </w:rPr>
              <w:t>Computer Operations</w:t>
            </w:r>
            <w:r w:rsidRPr="00EC5937">
              <w:rPr>
                <w:sz w:val="16"/>
                <w:szCs w:val="16"/>
              </w:rPr>
              <w:t>, including incident management, operational monitoring considerations, backup reliance, and SLA oversight.</w:t>
            </w:r>
          </w:p>
          <w:p w14:paraId="5E6BA7D7" w14:textId="77777777" w:rsidR="00462EE3" w:rsidRPr="00EC5937" w:rsidRDefault="00462EE3" w:rsidP="003E4F51">
            <w:pPr>
              <w:pStyle w:val="ListParagraph"/>
              <w:numPr>
                <w:ilvl w:val="0"/>
                <w:numId w:val="1"/>
              </w:numPr>
              <w:spacing w:after="160" w:line="259" w:lineRule="auto"/>
              <w:rPr>
                <w:sz w:val="16"/>
                <w:szCs w:val="16"/>
              </w:rPr>
            </w:pPr>
            <w:r w:rsidRPr="00EC5937">
              <w:rPr>
                <w:b/>
                <w:bCs/>
                <w:sz w:val="16"/>
                <w:szCs w:val="16"/>
              </w:rPr>
              <w:t>Program Development / SDLC and Data Migration</w:t>
            </w:r>
            <w:r w:rsidRPr="00EC5937">
              <w:rPr>
                <w:sz w:val="16"/>
                <w:szCs w:val="16"/>
              </w:rPr>
              <w:t>, limited to vendor-managed development activity and any customer-side (Intact) configuration or data-related activity.</w:t>
            </w:r>
          </w:p>
          <w:p w14:paraId="6312C363" w14:textId="77777777" w:rsidR="00462EE3" w:rsidRPr="00EC5937" w:rsidRDefault="00462EE3" w:rsidP="003E4F51">
            <w:pPr>
              <w:pStyle w:val="ListParagraph"/>
              <w:numPr>
                <w:ilvl w:val="0"/>
                <w:numId w:val="1"/>
              </w:numPr>
              <w:spacing w:after="160" w:line="259" w:lineRule="auto"/>
              <w:rPr>
                <w:sz w:val="16"/>
                <w:szCs w:val="16"/>
              </w:rPr>
            </w:pPr>
            <w:r w:rsidRPr="00EC5937">
              <w:rPr>
                <w:b/>
                <w:bCs/>
                <w:sz w:val="16"/>
                <w:szCs w:val="16"/>
              </w:rPr>
              <w:t>Third-Party Assurance</w:t>
            </w:r>
            <w:r w:rsidRPr="00EC5937">
              <w:rPr>
                <w:sz w:val="16"/>
                <w:szCs w:val="16"/>
              </w:rPr>
              <w:t>, including SOC report (SOC 1 Type II) reliance, complementary user entity controls, bridge coverage, and control-owner review of vendor assurance.</w:t>
            </w:r>
          </w:p>
          <w:p w14:paraId="71037494" w14:textId="726A4608" w:rsidR="00AA20F3" w:rsidRPr="00EC5937" w:rsidRDefault="00AA20F3" w:rsidP="00462EE3">
            <w:pPr>
              <w:pStyle w:val="ListParagraph"/>
              <w:spacing w:after="160" w:line="259" w:lineRule="auto"/>
              <w:ind w:left="340"/>
              <w:rPr>
                <w:sz w:val="16"/>
                <w:szCs w:val="16"/>
              </w:rPr>
            </w:pPr>
          </w:p>
        </w:tc>
      </w:tr>
      <w:tr w:rsidR="00CD6B83" w:rsidRPr="00EC5937" w14:paraId="67589FAA" w14:textId="77777777" w:rsidTr="005F7E67">
        <w:tc>
          <w:tcPr>
            <w:tcW w:w="2205" w:type="dxa"/>
          </w:tcPr>
          <w:p w14:paraId="007AD174" w14:textId="7841606E" w:rsidR="00CD6B83" w:rsidRPr="00EC5937" w:rsidRDefault="00CD6B83" w:rsidP="005F7E67">
            <w:pPr>
              <w:pStyle w:val="ListParagraph"/>
              <w:ind w:left="0"/>
              <w:rPr>
                <w:b/>
                <w:bCs/>
                <w:sz w:val="16"/>
                <w:szCs w:val="16"/>
              </w:rPr>
            </w:pPr>
            <w:r w:rsidRPr="00EC5937">
              <w:rPr>
                <w:b/>
                <w:bCs/>
                <w:sz w:val="16"/>
                <w:szCs w:val="16"/>
              </w:rPr>
              <w:lastRenderedPageBreak/>
              <w:t>Explicit Exclusions</w:t>
            </w:r>
          </w:p>
        </w:tc>
        <w:tc>
          <w:tcPr>
            <w:tcW w:w="6805" w:type="dxa"/>
          </w:tcPr>
          <w:p w14:paraId="79DC1E6D" w14:textId="16749F00" w:rsidR="00BD4D38" w:rsidRPr="00EC5937" w:rsidRDefault="00BD4D38" w:rsidP="003E4F51">
            <w:pPr>
              <w:pStyle w:val="ListParagraph"/>
              <w:numPr>
                <w:ilvl w:val="0"/>
                <w:numId w:val="6"/>
              </w:numPr>
              <w:rPr>
                <w:sz w:val="16"/>
                <w:szCs w:val="16"/>
              </w:rPr>
            </w:pPr>
            <w:r w:rsidRPr="00EC5937">
              <w:rPr>
                <w:sz w:val="16"/>
                <w:szCs w:val="16"/>
              </w:rPr>
              <w:t>Detailed mainframe operating-system administration, DB2 database administration, infrastructure support, backup execution and restoration testing are performed through the relevant Wipro- and Kyndryl-supported processes and are not documented as Intact-operated UKRIS controls. Reliance on these activities is assessed through the separate TPRM process and applicable third-party assurance documentation.</w:t>
            </w:r>
          </w:p>
          <w:p w14:paraId="5E7CBB0C" w14:textId="597F0852" w:rsidR="00BD4D38" w:rsidRPr="00EC5937" w:rsidRDefault="00BD4D38" w:rsidP="003E4F51">
            <w:pPr>
              <w:pStyle w:val="ListParagraph"/>
              <w:numPr>
                <w:ilvl w:val="0"/>
                <w:numId w:val="6"/>
              </w:numPr>
              <w:rPr>
                <w:sz w:val="16"/>
                <w:szCs w:val="16"/>
              </w:rPr>
            </w:pPr>
            <w:r w:rsidRPr="00EC5937">
              <w:rPr>
                <w:sz w:val="16"/>
                <w:szCs w:val="16"/>
              </w:rPr>
              <w:t>Detailed third-party assurance assessment, including reporting-period relevance, service and control scope, bridge-period coverage, subservice organisations, Complementary User Entity Controls, reported exceptions, management responses, remediation actions and the reliance conclusion, is maintained within the separate Common TPRM Control Narrative and supporting Wipro and Kyndryl assurance assessments.</w:t>
            </w:r>
          </w:p>
          <w:p w14:paraId="69449D76" w14:textId="3CDC5DA8" w:rsidR="00BD4D38" w:rsidRPr="00EC5937" w:rsidRDefault="00BD4D38" w:rsidP="003E4F51">
            <w:pPr>
              <w:pStyle w:val="ListParagraph"/>
              <w:numPr>
                <w:ilvl w:val="0"/>
                <w:numId w:val="6"/>
              </w:numPr>
              <w:rPr>
                <w:sz w:val="16"/>
                <w:szCs w:val="16"/>
              </w:rPr>
            </w:pPr>
            <w:r w:rsidRPr="00EC5937">
              <w:rPr>
                <w:sz w:val="16"/>
                <w:szCs w:val="16"/>
              </w:rPr>
              <w:t>Business-process and IT application controls over the completeness and accuracy of premium, claims and reinsurance information are outside the scope of this ITGC Control Narrative. This includes detailed validation and reconciliation of UKRIS data processed through SIL, TDS, FDS and SAP, which are addressed through the applicable business-process, interface or IT Application Control assessments.</w:t>
            </w:r>
          </w:p>
          <w:p w14:paraId="76B370A9" w14:textId="77777777" w:rsidR="006477A1" w:rsidRPr="00EC5937" w:rsidRDefault="00BD4D38" w:rsidP="003E4F51">
            <w:pPr>
              <w:numPr>
                <w:ilvl w:val="0"/>
                <w:numId w:val="6"/>
              </w:numPr>
              <w:rPr>
                <w:sz w:val="16"/>
                <w:szCs w:val="16"/>
              </w:rPr>
            </w:pPr>
            <w:r w:rsidRPr="00EC5937">
              <w:rPr>
                <w:sz w:val="16"/>
                <w:szCs w:val="16"/>
              </w:rPr>
              <w:t>Detailed controls operated within SIL, TDS, FDS and SAP are documented within the respective application Control Narratives. They are included within the UKRIS narrative only where required to explain a UKRIS interface, operational dependency or failure-management responsibility.</w:t>
            </w:r>
          </w:p>
          <w:p w14:paraId="02C1FECD" w14:textId="0859A93D" w:rsidR="00BD4D38" w:rsidRPr="00EC5937" w:rsidRDefault="00BD4D38" w:rsidP="00BD4D38">
            <w:pPr>
              <w:ind w:left="340"/>
              <w:rPr>
                <w:sz w:val="16"/>
                <w:szCs w:val="16"/>
              </w:rPr>
            </w:pPr>
          </w:p>
        </w:tc>
      </w:tr>
    </w:tbl>
    <w:p w14:paraId="42FAA2AD" w14:textId="77777777" w:rsidR="0041152D" w:rsidRDefault="0041152D" w:rsidP="0E5B1FA2">
      <w:pPr>
        <w:pStyle w:val="Heading1"/>
        <w:rPr>
          <w:rFonts w:asciiTheme="minorHAnsi" w:hAnsiTheme="minorHAnsi"/>
          <w:sz w:val="32"/>
          <w:szCs w:val="32"/>
        </w:rPr>
      </w:pPr>
      <w:bookmarkStart w:id="5" w:name="_Toc207129225"/>
      <w:bookmarkEnd w:id="4"/>
    </w:p>
    <w:p w14:paraId="36475B3D" w14:textId="77777777" w:rsidR="0041152D" w:rsidRPr="0041152D" w:rsidRDefault="0041152D" w:rsidP="0041152D"/>
    <w:p w14:paraId="1F0226E3" w14:textId="753807B1" w:rsidR="007046FC" w:rsidRDefault="007046FC">
      <w:r>
        <w:br w:type="page"/>
      </w:r>
    </w:p>
    <w:p w14:paraId="2E4B5172" w14:textId="0746D233" w:rsidR="003A18CD" w:rsidRPr="00143CBC" w:rsidRDefault="190E699C" w:rsidP="0E5B1FA2">
      <w:pPr>
        <w:pStyle w:val="Heading1"/>
        <w:rPr>
          <w:rFonts w:asciiTheme="minorHAnsi" w:hAnsiTheme="minorHAnsi"/>
          <w:sz w:val="32"/>
          <w:szCs w:val="32"/>
        </w:rPr>
      </w:pPr>
      <w:bookmarkStart w:id="6" w:name="_Toc238380460"/>
      <w:r w:rsidRPr="0E5B1FA2">
        <w:rPr>
          <w:rFonts w:asciiTheme="minorHAnsi" w:hAnsiTheme="minorHAnsi"/>
          <w:sz w:val="32"/>
          <w:szCs w:val="32"/>
        </w:rPr>
        <w:lastRenderedPageBreak/>
        <w:t>Overview</w:t>
      </w:r>
      <w:bookmarkEnd w:id="5"/>
      <w:bookmarkEnd w:id="6"/>
    </w:p>
    <w:p w14:paraId="24F555B6" w14:textId="77777777" w:rsidR="00F93D24" w:rsidRPr="00143CBC" w:rsidRDefault="00F93D24" w:rsidP="009D4238">
      <w:pPr>
        <w:spacing w:after="0"/>
      </w:pPr>
    </w:p>
    <w:p w14:paraId="31FF08FA" w14:textId="77777777" w:rsidR="006738E7" w:rsidRDefault="006738E7">
      <w:pPr>
        <w:spacing w:after="0"/>
        <w:rPr>
          <w:lang w:eastAsia="en-GB"/>
        </w:rPr>
      </w:pPr>
      <w:r>
        <w:rPr>
          <w:b/>
          <w:bCs/>
        </w:rPr>
        <w:t>Business Purpose &amp; Financial Reporting Relevance</w:t>
      </w:r>
    </w:p>
    <w:p w14:paraId="58E6F0A5" w14:textId="77777777" w:rsidR="00200983" w:rsidRPr="00143CBC" w:rsidRDefault="00200983" w:rsidP="003D4E72">
      <w:pPr>
        <w:spacing w:after="0"/>
      </w:pPr>
    </w:p>
    <w:p w14:paraId="7ED05E5A" w14:textId="77777777" w:rsidR="006738E7" w:rsidRDefault="006738E7">
      <w:pPr>
        <w:spacing w:after="0"/>
        <w:rPr>
          <w:lang w:eastAsia="en-GB"/>
        </w:rPr>
      </w:pPr>
      <w:r>
        <w:t>UKRIS is a mainframe application supporting premium, claims and reinsurance processing. The application generates financially relevant premium, claims and reinsurance files from the NHP1 and NOR1 processing environments for transfer to the SIL landing area. The information is subsequently validated, enriched and processed through SIL, TDS and FDS to support downstream SAP accounting and financial reporting.</w:t>
      </w:r>
    </w:p>
    <w:p w14:paraId="1939501D" w14:textId="77777777" w:rsidR="008A54F5" w:rsidRDefault="008A54F5" w:rsidP="008A54F5">
      <w:pPr>
        <w:spacing w:after="0"/>
        <w:rPr>
          <w:lang w:eastAsia="en-GB"/>
        </w:rPr>
      </w:pPr>
    </w:p>
    <w:p w14:paraId="25824991" w14:textId="77777777" w:rsidR="006738E7" w:rsidRDefault="006738E7">
      <w:pPr>
        <w:spacing w:after="0"/>
        <w:rPr>
          <w:lang w:eastAsia="en-GB"/>
        </w:rPr>
      </w:pPr>
      <w:r>
        <w:t>UKRIS is financially relevant because its processing and data outputs contribute to the accounting of premium, claims and reinsurance transactions. The downstream integration process uses record counts, financial totals, error metrics and Reconciliation Identifiers to support reconciliation between UKRIS source data, TDS records and SAP transactions. Reports and metrics generated through the SIL reconciliation process are date-and-time stamped for audit purposes.</w:t>
      </w:r>
    </w:p>
    <w:p w14:paraId="07E47B36" w14:textId="77777777" w:rsidR="00E2577C" w:rsidRDefault="006738E7">
      <w:pPr>
        <w:spacing w:after="0"/>
      </w:pPr>
      <w:r>
        <w:t>UKRIS also supports a monthly Sale of Claims transfer from NHP1 to SAP through Globalscape. This process uses an FTPS transfer from NHP1 to Globalscape followed by an SFTP transfer to the SAP landing location.</w:t>
      </w:r>
    </w:p>
    <w:p w14:paraId="2F77CAEF" w14:textId="77777777" w:rsidR="00E2577C" w:rsidRDefault="00E2577C">
      <w:pPr>
        <w:spacing w:after="0"/>
      </w:pPr>
    </w:p>
    <w:p w14:paraId="50E903F4" w14:textId="77777777" w:rsidR="00A03BC8" w:rsidRDefault="00A03BC8" w:rsidP="00B54BF8">
      <w:pPr>
        <w:spacing w:after="0"/>
      </w:pPr>
    </w:p>
    <w:tbl>
      <w:tblPr>
        <w:tblStyle w:val="TableGridLight"/>
        <w:tblW w:w="0" w:type="auto"/>
        <w:tblLook w:val="04A0" w:firstRow="1" w:lastRow="0" w:firstColumn="1" w:lastColumn="0" w:noHBand="0" w:noVBand="1"/>
      </w:tblPr>
      <w:tblGrid>
        <w:gridCol w:w="1982"/>
        <w:gridCol w:w="3677"/>
        <w:gridCol w:w="1422"/>
        <w:gridCol w:w="2269"/>
      </w:tblGrid>
      <w:tr w:rsidR="00796147" w:rsidRPr="00796147" w14:paraId="28A1CBC2" w14:textId="77777777" w:rsidTr="00796147">
        <w:tc>
          <w:tcPr>
            <w:tcW w:w="0" w:type="auto"/>
            <w:shd w:val="clear" w:color="auto" w:fill="C00000"/>
            <w:hideMark/>
          </w:tcPr>
          <w:p w14:paraId="033A27F0" w14:textId="77777777" w:rsidR="00796147" w:rsidRPr="00796147" w:rsidRDefault="00796147" w:rsidP="00796147">
            <w:pPr>
              <w:spacing w:line="259" w:lineRule="auto"/>
              <w:rPr>
                <w:b/>
                <w:bCs/>
                <w:sz w:val="16"/>
                <w:szCs w:val="16"/>
              </w:rPr>
            </w:pPr>
            <w:r w:rsidRPr="00796147">
              <w:rPr>
                <w:b/>
                <w:bCs/>
                <w:sz w:val="16"/>
                <w:szCs w:val="16"/>
              </w:rPr>
              <w:t>Source</w:t>
            </w:r>
          </w:p>
        </w:tc>
        <w:tc>
          <w:tcPr>
            <w:tcW w:w="0" w:type="auto"/>
            <w:shd w:val="clear" w:color="auto" w:fill="C00000"/>
            <w:hideMark/>
          </w:tcPr>
          <w:p w14:paraId="691AD403" w14:textId="77777777" w:rsidR="00796147" w:rsidRPr="00796147" w:rsidRDefault="00796147" w:rsidP="00796147">
            <w:pPr>
              <w:spacing w:line="259" w:lineRule="auto"/>
              <w:rPr>
                <w:b/>
                <w:bCs/>
                <w:sz w:val="16"/>
                <w:szCs w:val="16"/>
              </w:rPr>
            </w:pPr>
            <w:r w:rsidRPr="00796147">
              <w:rPr>
                <w:b/>
                <w:bCs/>
                <w:sz w:val="16"/>
                <w:szCs w:val="16"/>
              </w:rPr>
              <w:t>Processing Layer</w:t>
            </w:r>
          </w:p>
        </w:tc>
        <w:tc>
          <w:tcPr>
            <w:tcW w:w="0" w:type="auto"/>
            <w:shd w:val="clear" w:color="auto" w:fill="C00000"/>
            <w:hideMark/>
          </w:tcPr>
          <w:p w14:paraId="45446F47" w14:textId="77777777" w:rsidR="00796147" w:rsidRPr="00796147" w:rsidRDefault="00796147" w:rsidP="00796147">
            <w:pPr>
              <w:spacing w:line="259" w:lineRule="auto"/>
              <w:rPr>
                <w:b/>
                <w:bCs/>
                <w:sz w:val="16"/>
                <w:szCs w:val="16"/>
              </w:rPr>
            </w:pPr>
            <w:r w:rsidRPr="00796147">
              <w:rPr>
                <w:b/>
                <w:bCs/>
                <w:sz w:val="16"/>
                <w:szCs w:val="16"/>
              </w:rPr>
              <w:t>Destination</w:t>
            </w:r>
          </w:p>
        </w:tc>
        <w:tc>
          <w:tcPr>
            <w:tcW w:w="0" w:type="auto"/>
            <w:shd w:val="clear" w:color="auto" w:fill="C00000"/>
            <w:hideMark/>
          </w:tcPr>
          <w:p w14:paraId="6D6DCEC2" w14:textId="77777777" w:rsidR="00796147" w:rsidRPr="00796147" w:rsidRDefault="00796147" w:rsidP="00796147">
            <w:pPr>
              <w:spacing w:line="259" w:lineRule="auto"/>
              <w:rPr>
                <w:b/>
                <w:bCs/>
                <w:sz w:val="16"/>
                <w:szCs w:val="16"/>
              </w:rPr>
            </w:pPr>
            <w:r w:rsidRPr="00796147">
              <w:rPr>
                <w:b/>
                <w:bCs/>
                <w:sz w:val="16"/>
                <w:szCs w:val="16"/>
              </w:rPr>
              <w:t>Data / Business Purpose</w:t>
            </w:r>
          </w:p>
        </w:tc>
      </w:tr>
      <w:tr w:rsidR="00796147" w:rsidRPr="00796147" w14:paraId="12D6FB72" w14:textId="77777777" w:rsidTr="00796147">
        <w:tc>
          <w:tcPr>
            <w:tcW w:w="0" w:type="auto"/>
            <w:hideMark/>
          </w:tcPr>
          <w:p w14:paraId="62129EE0" w14:textId="77777777" w:rsidR="00796147" w:rsidRPr="00796147" w:rsidRDefault="00796147" w:rsidP="00796147">
            <w:pPr>
              <w:spacing w:line="259" w:lineRule="auto"/>
              <w:rPr>
                <w:b/>
                <w:bCs/>
                <w:sz w:val="16"/>
                <w:szCs w:val="16"/>
              </w:rPr>
            </w:pPr>
            <w:r w:rsidRPr="00796147">
              <w:rPr>
                <w:b/>
                <w:bCs/>
                <w:sz w:val="16"/>
                <w:szCs w:val="16"/>
              </w:rPr>
              <w:t>System Access Request Catalogue</w:t>
            </w:r>
          </w:p>
        </w:tc>
        <w:tc>
          <w:tcPr>
            <w:tcW w:w="0" w:type="auto"/>
            <w:hideMark/>
          </w:tcPr>
          <w:p w14:paraId="7F65E990" w14:textId="77777777" w:rsidR="00796147" w:rsidRPr="00796147" w:rsidRDefault="00796147" w:rsidP="00796147">
            <w:pPr>
              <w:spacing w:line="259" w:lineRule="auto"/>
              <w:rPr>
                <w:sz w:val="16"/>
                <w:szCs w:val="16"/>
              </w:rPr>
            </w:pPr>
            <w:r w:rsidRPr="00796147">
              <w:rPr>
                <w:sz w:val="16"/>
                <w:szCs w:val="16"/>
              </w:rPr>
              <w:t>The UKRIS access request is submitted through the catalogue and recorded as a ServiceNow RITM. Standard access requires Line Manager approval. Update or elevated access is subject to the applicable additional approval and Special Access Request requirements.</w:t>
            </w:r>
          </w:p>
        </w:tc>
        <w:tc>
          <w:tcPr>
            <w:tcW w:w="0" w:type="auto"/>
            <w:hideMark/>
          </w:tcPr>
          <w:p w14:paraId="03BE32A0" w14:textId="77777777" w:rsidR="00796147" w:rsidRPr="00796147" w:rsidRDefault="00796147" w:rsidP="00796147">
            <w:pPr>
              <w:spacing w:line="259" w:lineRule="auto"/>
              <w:rPr>
                <w:sz w:val="16"/>
                <w:szCs w:val="16"/>
              </w:rPr>
            </w:pPr>
            <w:r w:rsidRPr="00796147">
              <w:rPr>
                <w:b/>
                <w:bCs/>
                <w:sz w:val="16"/>
                <w:szCs w:val="16"/>
              </w:rPr>
              <w:t>Wipro UAM / Kyndryl DB2 Team</w:t>
            </w:r>
          </w:p>
        </w:tc>
        <w:tc>
          <w:tcPr>
            <w:tcW w:w="0" w:type="auto"/>
            <w:hideMark/>
          </w:tcPr>
          <w:p w14:paraId="32A8DA99" w14:textId="77777777" w:rsidR="00796147" w:rsidRPr="00796147" w:rsidRDefault="00796147" w:rsidP="00796147">
            <w:pPr>
              <w:spacing w:line="259" w:lineRule="auto"/>
              <w:rPr>
                <w:sz w:val="16"/>
                <w:szCs w:val="16"/>
              </w:rPr>
            </w:pPr>
            <w:r w:rsidRPr="00796147">
              <w:rPr>
                <w:sz w:val="16"/>
                <w:szCs w:val="16"/>
              </w:rPr>
              <w:t>Provides the approved instruction for UKRIS account creation, modification or removal. Wipro UAM administers UKRIS application and RACF access, while the Kyndryl DB2 Team administers UKRIS database human and service accounts.</w:t>
            </w:r>
          </w:p>
        </w:tc>
      </w:tr>
      <w:tr w:rsidR="00796147" w:rsidRPr="00796147" w14:paraId="43BD3C77" w14:textId="77777777" w:rsidTr="00796147">
        <w:tc>
          <w:tcPr>
            <w:tcW w:w="0" w:type="auto"/>
            <w:hideMark/>
          </w:tcPr>
          <w:p w14:paraId="5C79126A" w14:textId="77777777" w:rsidR="00796147" w:rsidRPr="00796147" w:rsidRDefault="00796147" w:rsidP="00796147">
            <w:pPr>
              <w:spacing w:line="259" w:lineRule="auto"/>
              <w:rPr>
                <w:b/>
                <w:bCs/>
                <w:sz w:val="16"/>
                <w:szCs w:val="16"/>
              </w:rPr>
            </w:pPr>
            <w:r w:rsidRPr="00796147">
              <w:rPr>
                <w:b/>
                <w:bCs/>
                <w:sz w:val="16"/>
                <w:szCs w:val="16"/>
              </w:rPr>
              <w:t>Approved ServiceNow RITM and Copy ID</w:t>
            </w:r>
          </w:p>
        </w:tc>
        <w:tc>
          <w:tcPr>
            <w:tcW w:w="0" w:type="auto"/>
            <w:hideMark/>
          </w:tcPr>
          <w:p w14:paraId="2BC449B8" w14:textId="77777777" w:rsidR="00796147" w:rsidRPr="00796147" w:rsidRDefault="00796147" w:rsidP="00796147">
            <w:pPr>
              <w:spacing w:line="259" w:lineRule="auto"/>
              <w:rPr>
                <w:sz w:val="16"/>
                <w:szCs w:val="16"/>
              </w:rPr>
            </w:pPr>
            <w:r w:rsidRPr="00796147">
              <w:rPr>
                <w:sz w:val="16"/>
                <w:szCs w:val="16"/>
              </w:rPr>
              <w:t>Wipro UAM uses the approved Copy ID as the reference for selecting the required RACF connections and UKRIS application access. A change to the approved Copy ID requires a new approved RITM.</w:t>
            </w:r>
          </w:p>
        </w:tc>
        <w:tc>
          <w:tcPr>
            <w:tcW w:w="0" w:type="auto"/>
            <w:hideMark/>
          </w:tcPr>
          <w:p w14:paraId="244CF030" w14:textId="77777777" w:rsidR="00796147" w:rsidRPr="00796147" w:rsidRDefault="00796147" w:rsidP="00796147">
            <w:pPr>
              <w:spacing w:line="259" w:lineRule="auto"/>
              <w:rPr>
                <w:sz w:val="16"/>
                <w:szCs w:val="16"/>
              </w:rPr>
            </w:pPr>
            <w:r w:rsidRPr="00796147">
              <w:rPr>
                <w:b/>
                <w:bCs/>
                <w:sz w:val="16"/>
                <w:szCs w:val="16"/>
              </w:rPr>
              <w:t>UKRIS application and RACF access on z/OS v2.5</w:t>
            </w:r>
          </w:p>
        </w:tc>
        <w:tc>
          <w:tcPr>
            <w:tcW w:w="0" w:type="auto"/>
            <w:hideMark/>
          </w:tcPr>
          <w:p w14:paraId="36A71AD5" w14:textId="77777777" w:rsidR="00796147" w:rsidRPr="00796147" w:rsidRDefault="00796147" w:rsidP="00796147">
            <w:pPr>
              <w:spacing w:line="259" w:lineRule="auto"/>
              <w:rPr>
                <w:sz w:val="16"/>
                <w:szCs w:val="16"/>
              </w:rPr>
            </w:pPr>
            <w:r w:rsidRPr="00796147">
              <w:rPr>
                <w:sz w:val="16"/>
                <w:szCs w:val="16"/>
              </w:rPr>
              <w:t>Establishes or amends UKRIS access in accordance with the approved reference account and requested access. UKRIS does not use corporate SSO and follows the RACF-based mainframe authentication model.</w:t>
            </w:r>
          </w:p>
        </w:tc>
      </w:tr>
      <w:tr w:rsidR="00796147" w:rsidRPr="00796147" w14:paraId="141B7F4D" w14:textId="77777777" w:rsidTr="00796147">
        <w:tc>
          <w:tcPr>
            <w:tcW w:w="0" w:type="auto"/>
            <w:hideMark/>
          </w:tcPr>
          <w:p w14:paraId="4DC567F6" w14:textId="77777777" w:rsidR="00796147" w:rsidRPr="00796147" w:rsidRDefault="00796147" w:rsidP="00796147">
            <w:pPr>
              <w:spacing w:line="259" w:lineRule="auto"/>
              <w:rPr>
                <w:b/>
                <w:bCs/>
                <w:sz w:val="16"/>
                <w:szCs w:val="16"/>
              </w:rPr>
            </w:pPr>
            <w:r w:rsidRPr="00796147">
              <w:rPr>
                <w:b/>
                <w:bCs/>
                <w:sz w:val="16"/>
                <w:szCs w:val="16"/>
              </w:rPr>
              <w:t>Approved privileged-access request</w:t>
            </w:r>
          </w:p>
        </w:tc>
        <w:tc>
          <w:tcPr>
            <w:tcW w:w="0" w:type="auto"/>
            <w:hideMark/>
          </w:tcPr>
          <w:p w14:paraId="29323431" w14:textId="77777777" w:rsidR="00796147" w:rsidRPr="00796147" w:rsidRDefault="00796147" w:rsidP="00796147">
            <w:pPr>
              <w:spacing w:line="259" w:lineRule="auto"/>
              <w:rPr>
                <w:sz w:val="16"/>
                <w:szCs w:val="16"/>
              </w:rPr>
            </w:pPr>
            <w:r w:rsidRPr="00796147">
              <w:rPr>
                <w:sz w:val="16"/>
                <w:szCs w:val="16"/>
              </w:rPr>
              <w:t>Authorised administrators launch controlled mainframe administrative IDs through CyberArk. Privileged UKRIS Production access is provisioned for the approved duration and automatically revoked when that duration expires.</w:t>
            </w:r>
          </w:p>
        </w:tc>
        <w:tc>
          <w:tcPr>
            <w:tcW w:w="0" w:type="auto"/>
            <w:hideMark/>
          </w:tcPr>
          <w:p w14:paraId="0608FDE4" w14:textId="77777777" w:rsidR="00796147" w:rsidRPr="00796147" w:rsidRDefault="00796147" w:rsidP="00796147">
            <w:pPr>
              <w:spacing w:line="259" w:lineRule="auto"/>
              <w:rPr>
                <w:sz w:val="16"/>
                <w:szCs w:val="16"/>
              </w:rPr>
            </w:pPr>
            <w:r w:rsidRPr="00796147">
              <w:rPr>
                <w:b/>
                <w:bCs/>
                <w:sz w:val="16"/>
                <w:szCs w:val="16"/>
              </w:rPr>
              <w:t>UKRIS Production access on NHP1 and NOR1</w:t>
            </w:r>
          </w:p>
        </w:tc>
        <w:tc>
          <w:tcPr>
            <w:tcW w:w="0" w:type="auto"/>
            <w:hideMark/>
          </w:tcPr>
          <w:p w14:paraId="2200CF40" w14:textId="77777777" w:rsidR="00796147" w:rsidRPr="00796147" w:rsidRDefault="00796147" w:rsidP="00796147">
            <w:pPr>
              <w:spacing w:line="259" w:lineRule="auto"/>
              <w:rPr>
                <w:sz w:val="16"/>
                <w:szCs w:val="16"/>
              </w:rPr>
            </w:pPr>
            <w:r w:rsidRPr="00796147">
              <w:rPr>
                <w:sz w:val="16"/>
                <w:szCs w:val="16"/>
              </w:rPr>
              <w:t>Provides time-bound privileged access for authorised UKRIS mainframe administration. CyberArk activity relating to mainframe applications is reviewed by the Wipro ADM Team.</w:t>
            </w:r>
          </w:p>
        </w:tc>
      </w:tr>
      <w:tr w:rsidR="00796147" w:rsidRPr="00796147" w14:paraId="26804305" w14:textId="77777777" w:rsidTr="00796147">
        <w:tc>
          <w:tcPr>
            <w:tcW w:w="0" w:type="auto"/>
            <w:hideMark/>
          </w:tcPr>
          <w:p w14:paraId="7DEF7786" w14:textId="77777777" w:rsidR="00796147" w:rsidRPr="00796147" w:rsidRDefault="00796147" w:rsidP="00796147">
            <w:pPr>
              <w:spacing w:line="259" w:lineRule="auto"/>
              <w:rPr>
                <w:b/>
                <w:bCs/>
                <w:sz w:val="16"/>
                <w:szCs w:val="16"/>
              </w:rPr>
            </w:pPr>
            <w:r w:rsidRPr="00796147">
              <w:rPr>
                <w:b/>
                <w:bCs/>
                <w:sz w:val="16"/>
                <w:szCs w:val="16"/>
              </w:rPr>
              <w:t>SailPoint common access-recertification process</w:t>
            </w:r>
          </w:p>
        </w:tc>
        <w:tc>
          <w:tcPr>
            <w:tcW w:w="0" w:type="auto"/>
            <w:hideMark/>
          </w:tcPr>
          <w:p w14:paraId="66C9459D" w14:textId="77777777" w:rsidR="00796147" w:rsidRPr="00796147" w:rsidRDefault="00796147" w:rsidP="00796147">
            <w:pPr>
              <w:spacing w:line="259" w:lineRule="auto"/>
              <w:rPr>
                <w:sz w:val="16"/>
                <w:szCs w:val="16"/>
              </w:rPr>
            </w:pPr>
            <w:r w:rsidRPr="00796147">
              <w:rPr>
                <w:sz w:val="16"/>
                <w:szCs w:val="16"/>
              </w:rPr>
              <w:t>SailPoint supports the common access review and records the access decision. SailPoint does not directly remove or modify the UKRIS application entitlement. Required changes are routed through the related RITM.</w:t>
            </w:r>
          </w:p>
        </w:tc>
        <w:tc>
          <w:tcPr>
            <w:tcW w:w="0" w:type="auto"/>
            <w:hideMark/>
          </w:tcPr>
          <w:p w14:paraId="528094A4" w14:textId="77777777" w:rsidR="00796147" w:rsidRPr="00796147" w:rsidRDefault="00796147" w:rsidP="00796147">
            <w:pPr>
              <w:spacing w:line="259" w:lineRule="auto"/>
              <w:rPr>
                <w:sz w:val="16"/>
                <w:szCs w:val="16"/>
              </w:rPr>
            </w:pPr>
            <w:r w:rsidRPr="00796147">
              <w:rPr>
                <w:b/>
                <w:bCs/>
                <w:sz w:val="16"/>
                <w:szCs w:val="16"/>
              </w:rPr>
              <w:t>Wipro UAM or Kyndryl DB2 Team</w:t>
            </w:r>
          </w:p>
        </w:tc>
        <w:tc>
          <w:tcPr>
            <w:tcW w:w="0" w:type="auto"/>
            <w:hideMark/>
          </w:tcPr>
          <w:p w14:paraId="29D3340B" w14:textId="77777777" w:rsidR="00796147" w:rsidRPr="00796147" w:rsidRDefault="00796147" w:rsidP="00796147">
            <w:pPr>
              <w:spacing w:line="259" w:lineRule="auto"/>
              <w:rPr>
                <w:sz w:val="16"/>
                <w:szCs w:val="16"/>
              </w:rPr>
            </w:pPr>
            <w:r w:rsidRPr="00796147">
              <w:rPr>
                <w:sz w:val="16"/>
                <w:szCs w:val="16"/>
              </w:rPr>
              <w:t xml:space="preserve">Communicates approved retain, modify or revoke decisions for implementation. The responsible application or database access team </w:t>
            </w:r>
            <w:r w:rsidRPr="00796147">
              <w:rPr>
                <w:sz w:val="16"/>
                <w:szCs w:val="16"/>
              </w:rPr>
              <w:lastRenderedPageBreak/>
              <w:t>completes the required UKRIS or DB2 access remediation through the RITM.</w:t>
            </w:r>
          </w:p>
        </w:tc>
      </w:tr>
      <w:tr w:rsidR="00796147" w:rsidRPr="00796147" w14:paraId="1E07111A" w14:textId="77777777" w:rsidTr="00796147">
        <w:tc>
          <w:tcPr>
            <w:tcW w:w="0" w:type="auto"/>
            <w:hideMark/>
          </w:tcPr>
          <w:p w14:paraId="2197D310" w14:textId="77777777" w:rsidR="00796147" w:rsidRPr="00796147" w:rsidRDefault="00796147" w:rsidP="00796147">
            <w:pPr>
              <w:spacing w:line="259" w:lineRule="auto"/>
              <w:rPr>
                <w:b/>
                <w:bCs/>
                <w:sz w:val="16"/>
                <w:szCs w:val="16"/>
              </w:rPr>
            </w:pPr>
            <w:r w:rsidRPr="00796147">
              <w:rPr>
                <w:b/>
                <w:bCs/>
                <w:sz w:val="16"/>
                <w:szCs w:val="16"/>
              </w:rPr>
              <w:lastRenderedPageBreak/>
              <w:t>UKRIS NHP1</w:t>
            </w:r>
          </w:p>
        </w:tc>
        <w:tc>
          <w:tcPr>
            <w:tcW w:w="0" w:type="auto"/>
            <w:hideMark/>
          </w:tcPr>
          <w:p w14:paraId="5888C1C9" w14:textId="77777777" w:rsidR="00796147" w:rsidRPr="00796147" w:rsidRDefault="00796147" w:rsidP="00796147">
            <w:pPr>
              <w:spacing w:line="259" w:lineRule="auto"/>
              <w:rPr>
                <w:sz w:val="16"/>
                <w:szCs w:val="16"/>
              </w:rPr>
            </w:pPr>
            <w:r w:rsidRPr="00796147">
              <w:rPr>
                <w:sz w:val="16"/>
                <w:szCs w:val="16"/>
              </w:rPr>
              <w:t>Daily premium transactions are generated as UKRIS_TDS_PREM_NHP_*.txt and transferred by FTP to the SIL landing area. SiteScope monitors file arrival against the SIL cut-off. File-generation failures are raised to UKRIS application support for investigation.</w:t>
            </w:r>
          </w:p>
        </w:tc>
        <w:tc>
          <w:tcPr>
            <w:tcW w:w="0" w:type="auto"/>
            <w:hideMark/>
          </w:tcPr>
          <w:p w14:paraId="117F25F9" w14:textId="77777777" w:rsidR="00796147" w:rsidRPr="00796147" w:rsidRDefault="00796147" w:rsidP="00796147">
            <w:pPr>
              <w:spacing w:line="259" w:lineRule="auto"/>
              <w:rPr>
                <w:sz w:val="16"/>
                <w:szCs w:val="16"/>
              </w:rPr>
            </w:pPr>
            <w:r w:rsidRPr="00796147">
              <w:rPr>
                <w:b/>
                <w:bCs/>
                <w:sz w:val="16"/>
                <w:szCs w:val="16"/>
              </w:rPr>
              <w:t>SIL landing area, followed by TDS and SAP processing</w:t>
            </w:r>
          </w:p>
        </w:tc>
        <w:tc>
          <w:tcPr>
            <w:tcW w:w="0" w:type="auto"/>
            <w:hideMark/>
          </w:tcPr>
          <w:p w14:paraId="55E06ECA" w14:textId="77777777" w:rsidR="00796147" w:rsidRPr="00796147" w:rsidRDefault="00796147" w:rsidP="00796147">
            <w:pPr>
              <w:spacing w:line="259" w:lineRule="auto"/>
              <w:rPr>
                <w:sz w:val="16"/>
                <w:szCs w:val="16"/>
              </w:rPr>
            </w:pPr>
            <w:r w:rsidRPr="00796147">
              <w:rPr>
                <w:sz w:val="16"/>
                <w:szCs w:val="16"/>
              </w:rPr>
              <w:t>Provides daily NHP1 premium transactions for SIL validation and enrichment and subsequent TDS and SAP financial processing.</w:t>
            </w:r>
          </w:p>
        </w:tc>
      </w:tr>
      <w:tr w:rsidR="00796147" w:rsidRPr="00796147" w14:paraId="354616EC" w14:textId="77777777" w:rsidTr="00796147">
        <w:tc>
          <w:tcPr>
            <w:tcW w:w="0" w:type="auto"/>
            <w:hideMark/>
          </w:tcPr>
          <w:p w14:paraId="1027E47F" w14:textId="77777777" w:rsidR="00796147" w:rsidRPr="00796147" w:rsidRDefault="00796147" w:rsidP="00796147">
            <w:pPr>
              <w:spacing w:line="259" w:lineRule="auto"/>
              <w:rPr>
                <w:b/>
                <w:bCs/>
                <w:sz w:val="16"/>
                <w:szCs w:val="16"/>
              </w:rPr>
            </w:pPr>
            <w:r w:rsidRPr="00796147">
              <w:rPr>
                <w:b/>
                <w:bCs/>
                <w:sz w:val="16"/>
                <w:szCs w:val="16"/>
              </w:rPr>
              <w:t>UKRIS NOR1</w:t>
            </w:r>
          </w:p>
        </w:tc>
        <w:tc>
          <w:tcPr>
            <w:tcW w:w="0" w:type="auto"/>
            <w:hideMark/>
          </w:tcPr>
          <w:p w14:paraId="65758BA4" w14:textId="77777777" w:rsidR="00796147" w:rsidRPr="00796147" w:rsidRDefault="00796147" w:rsidP="00796147">
            <w:pPr>
              <w:spacing w:line="259" w:lineRule="auto"/>
              <w:rPr>
                <w:sz w:val="16"/>
                <w:szCs w:val="16"/>
              </w:rPr>
            </w:pPr>
            <w:r w:rsidRPr="00796147">
              <w:rPr>
                <w:sz w:val="16"/>
                <w:szCs w:val="16"/>
              </w:rPr>
              <w:t>Daily premium transactions are generated as UKRIS_TDS_PREM_NOR_*.txt and transferred by FTP to the SIL landing area. SiteScope monitors file arrival. NOR files may be small or unpopulated depending on processing activity.</w:t>
            </w:r>
          </w:p>
        </w:tc>
        <w:tc>
          <w:tcPr>
            <w:tcW w:w="0" w:type="auto"/>
            <w:hideMark/>
          </w:tcPr>
          <w:p w14:paraId="697AF28F" w14:textId="77777777" w:rsidR="00796147" w:rsidRPr="00796147" w:rsidRDefault="00796147" w:rsidP="00796147">
            <w:pPr>
              <w:spacing w:line="259" w:lineRule="auto"/>
              <w:rPr>
                <w:sz w:val="16"/>
                <w:szCs w:val="16"/>
              </w:rPr>
            </w:pPr>
            <w:r w:rsidRPr="00796147">
              <w:rPr>
                <w:b/>
                <w:bCs/>
                <w:sz w:val="16"/>
                <w:szCs w:val="16"/>
              </w:rPr>
              <w:t>SIL landing area, followed by TDS and SAP processing</w:t>
            </w:r>
          </w:p>
        </w:tc>
        <w:tc>
          <w:tcPr>
            <w:tcW w:w="0" w:type="auto"/>
            <w:hideMark/>
          </w:tcPr>
          <w:p w14:paraId="2CB84BF1" w14:textId="77777777" w:rsidR="00796147" w:rsidRPr="00796147" w:rsidRDefault="00796147" w:rsidP="00796147">
            <w:pPr>
              <w:spacing w:line="259" w:lineRule="auto"/>
              <w:rPr>
                <w:sz w:val="16"/>
                <w:szCs w:val="16"/>
              </w:rPr>
            </w:pPr>
            <w:r w:rsidRPr="00796147">
              <w:rPr>
                <w:sz w:val="16"/>
                <w:szCs w:val="16"/>
              </w:rPr>
              <w:t>Provides daily NOR1 premium transactions for SIL validation and enrichment and subsequent TDS and SAP financial processing.</w:t>
            </w:r>
          </w:p>
        </w:tc>
      </w:tr>
      <w:tr w:rsidR="00796147" w:rsidRPr="00796147" w14:paraId="537FFAE0" w14:textId="77777777" w:rsidTr="00796147">
        <w:tc>
          <w:tcPr>
            <w:tcW w:w="0" w:type="auto"/>
            <w:hideMark/>
          </w:tcPr>
          <w:p w14:paraId="5CEA2251" w14:textId="77777777" w:rsidR="00796147" w:rsidRPr="00796147" w:rsidRDefault="00796147" w:rsidP="00796147">
            <w:pPr>
              <w:spacing w:line="259" w:lineRule="auto"/>
              <w:rPr>
                <w:b/>
                <w:bCs/>
                <w:sz w:val="16"/>
                <w:szCs w:val="16"/>
              </w:rPr>
            </w:pPr>
            <w:r w:rsidRPr="00796147">
              <w:rPr>
                <w:b/>
                <w:bCs/>
                <w:sz w:val="16"/>
                <w:szCs w:val="16"/>
              </w:rPr>
              <w:t>UKRIS NHP1</w:t>
            </w:r>
          </w:p>
        </w:tc>
        <w:tc>
          <w:tcPr>
            <w:tcW w:w="0" w:type="auto"/>
            <w:hideMark/>
          </w:tcPr>
          <w:p w14:paraId="1D335B50" w14:textId="77777777" w:rsidR="00796147" w:rsidRPr="00796147" w:rsidRDefault="00796147" w:rsidP="00796147">
            <w:pPr>
              <w:spacing w:line="259" w:lineRule="auto"/>
              <w:rPr>
                <w:sz w:val="16"/>
                <w:szCs w:val="16"/>
              </w:rPr>
            </w:pPr>
            <w:r w:rsidRPr="00796147">
              <w:rPr>
                <w:sz w:val="16"/>
                <w:szCs w:val="16"/>
              </w:rPr>
              <w:t>Daily claims transactions are generated as UKRIS_TDS_CLMS_NHP_*.txt and transferred by FTP. SIL and TDS processing monitor file receipt, validation and downstream completion. Failures are routed through the applicable incident process.</w:t>
            </w:r>
          </w:p>
        </w:tc>
        <w:tc>
          <w:tcPr>
            <w:tcW w:w="0" w:type="auto"/>
            <w:hideMark/>
          </w:tcPr>
          <w:p w14:paraId="5642D664" w14:textId="77777777" w:rsidR="00796147" w:rsidRPr="00796147" w:rsidRDefault="00796147" w:rsidP="00796147">
            <w:pPr>
              <w:spacing w:line="259" w:lineRule="auto"/>
              <w:rPr>
                <w:sz w:val="16"/>
                <w:szCs w:val="16"/>
              </w:rPr>
            </w:pPr>
            <w:r w:rsidRPr="00796147">
              <w:rPr>
                <w:b/>
                <w:bCs/>
                <w:sz w:val="16"/>
                <w:szCs w:val="16"/>
              </w:rPr>
              <w:t>SIL and downstream TDS processing</w:t>
            </w:r>
          </w:p>
        </w:tc>
        <w:tc>
          <w:tcPr>
            <w:tcW w:w="0" w:type="auto"/>
            <w:hideMark/>
          </w:tcPr>
          <w:p w14:paraId="5D279B5C" w14:textId="77777777" w:rsidR="00796147" w:rsidRPr="00796147" w:rsidRDefault="00796147" w:rsidP="00796147">
            <w:pPr>
              <w:spacing w:line="259" w:lineRule="auto"/>
              <w:rPr>
                <w:sz w:val="16"/>
                <w:szCs w:val="16"/>
              </w:rPr>
            </w:pPr>
            <w:r w:rsidRPr="00796147">
              <w:rPr>
                <w:sz w:val="16"/>
                <w:szCs w:val="16"/>
              </w:rPr>
              <w:t>Provides daily NHP1 claims transactions for validation, transformation and downstream financial processing.</w:t>
            </w:r>
          </w:p>
        </w:tc>
      </w:tr>
      <w:tr w:rsidR="00796147" w:rsidRPr="00796147" w14:paraId="53355F24" w14:textId="77777777" w:rsidTr="00796147">
        <w:tc>
          <w:tcPr>
            <w:tcW w:w="0" w:type="auto"/>
            <w:hideMark/>
          </w:tcPr>
          <w:p w14:paraId="6FC85723" w14:textId="77777777" w:rsidR="00796147" w:rsidRPr="00796147" w:rsidRDefault="00796147" w:rsidP="00796147">
            <w:pPr>
              <w:spacing w:line="259" w:lineRule="auto"/>
              <w:rPr>
                <w:b/>
                <w:bCs/>
                <w:sz w:val="16"/>
                <w:szCs w:val="16"/>
              </w:rPr>
            </w:pPr>
            <w:r w:rsidRPr="00796147">
              <w:rPr>
                <w:b/>
                <w:bCs/>
                <w:sz w:val="16"/>
                <w:szCs w:val="16"/>
              </w:rPr>
              <w:t>UKRIS NOR1</w:t>
            </w:r>
          </w:p>
        </w:tc>
        <w:tc>
          <w:tcPr>
            <w:tcW w:w="0" w:type="auto"/>
            <w:hideMark/>
          </w:tcPr>
          <w:p w14:paraId="73C3CBE7" w14:textId="77777777" w:rsidR="00796147" w:rsidRPr="00796147" w:rsidRDefault="00796147" w:rsidP="00796147">
            <w:pPr>
              <w:spacing w:line="259" w:lineRule="auto"/>
              <w:rPr>
                <w:sz w:val="16"/>
                <w:szCs w:val="16"/>
              </w:rPr>
            </w:pPr>
            <w:r w:rsidRPr="00796147">
              <w:rPr>
                <w:sz w:val="16"/>
                <w:szCs w:val="16"/>
              </w:rPr>
              <w:t>Daily claims transactions are generated as UKRIS_TDS_CLMS_NOR_*.txt and transferred by FTP. SIL and TDS processing monitor file receipt, validation and downstream completion. Failures are routed through the applicable incident process.</w:t>
            </w:r>
          </w:p>
        </w:tc>
        <w:tc>
          <w:tcPr>
            <w:tcW w:w="0" w:type="auto"/>
            <w:hideMark/>
          </w:tcPr>
          <w:p w14:paraId="3972563A" w14:textId="77777777" w:rsidR="00796147" w:rsidRPr="00796147" w:rsidRDefault="00796147" w:rsidP="00796147">
            <w:pPr>
              <w:spacing w:line="259" w:lineRule="auto"/>
              <w:rPr>
                <w:sz w:val="16"/>
                <w:szCs w:val="16"/>
              </w:rPr>
            </w:pPr>
            <w:r w:rsidRPr="00796147">
              <w:rPr>
                <w:b/>
                <w:bCs/>
                <w:sz w:val="16"/>
                <w:szCs w:val="16"/>
              </w:rPr>
              <w:t>SIL and downstream TDS processing</w:t>
            </w:r>
          </w:p>
        </w:tc>
        <w:tc>
          <w:tcPr>
            <w:tcW w:w="0" w:type="auto"/>
            <w:hideMark/>
          </w:tcPr>
          <w:p w14:paraId="7262CBE7" w14:textId="77777777" w:rsidR="00796147" w:rsidRPr="00796147" w:rsidRDefault="00796147" w:rsidP="00796147">
            <w:pPr>
              <w:spacing w:line="259" w:lineRule="auto"/>
              <w:rPr>
                <w:sz w:val="16"/>
                <w:szCs w:val="16"/>
              </w:rPr>
            </w:pPr>
            <w:r w:rsidRPr="00796147">
              <w:rPr>
                <w:sz w:val="16"/>
                <w:szCs w:val="16"/>
              </w:rPr>
              <w:t>Provides daily NOR1 claims transactions for validation, transformation and downstream financial processing.</w:t>
            </w:r>
          </w:p>
        </w:tc>
      </w:tr>
      <w:tr w:rsidR="00796147" w:rsidRPr="00796147" w14:paraId="7042ABEA" w14:textId="77777777" w:rsidTr="00796147">
        <w:tc>
          <w:tcPr>
            <w:tcW w:w="0" w:type="auto"/>
            <w:hideMark/>
          </w:tcPr>
          <w:p w14:paraId="418FDC98" w14:textId="77777777" w:rsidR="00796147" w:rsidRPr="00796147" w:rsidRDefault="00796147" w:rsidP="00796147">
            <w:pPr>
              <w:spacing w:line="259" w:lineRule="auto"/>
              <w:rPr>
                <w:b/>
                <w:bCs/>
                <w:sz w:val="16"/>
                <w:szCs w:val="16"/>
              </w:rPr>
            </w:pPr>
            <w:r w:rsidRPr="00796147">
              <w:rPr>
                <w:b/>
                <w:bCs/>
                <w:sz w:val="16"/>
                <w:szCs w:val="16"/>
              </w:rPr>
              <w:t>UKRIS NHP1</w:t>
            </w:r>
          </w:p>
        </w:tc>
        <w:tc>
          <w:tcPr>
            <w:tcW w:w="0" w:type="auto"/>
            <w:hideMark/>
          </w:tcPr>
          <w:p w14:paraId="470E7801" w14:textId="77777777" w:rsidR="00796147" w:rsidRPr="00796147" w:rsidRDefault="00796147" w:rsidP="00796147">
            <w:pPr>
              <w:spacing w:line="259" w:lineRule="auto"/>
              <w:rPr>
                <w:sz w:val="16"/>
                <w:szCs w:val="16"/>
              </w:rPr>
            </w:pPr>
            <w:r w:rsidRPr="00796147">
              <w:rPr>
                <w:sz w:val="16"/>
                <w:szCs w:val="16"/>
              </w:rPr>
              <w:t>Reinsurance premium data is generated monthly at month end as UKRIS_TDS_REINS_NHP_*.txt and transferred by FTP to the SIL landing area. SiteScope monitors arrival against the SIL cut-off. Wipro follows up missing files with ADM.</w:t>
            </w:r>
          </w:p>
        </w:tc>
        <w:tc>
          <w:tcPr>
            <w:tcW w:w="0" w:type="auto"/>
            <w:hideMark/>
          </w:tcPr>
          <w:p w14:paraId="111E8E77" w14:textId="77777777" w:rsidR="00796147" w:rsidRPr="00796147" w:rsidRDefault="00796147" w:rsidP="00796147">
            <w:pPr>
              <w:spacing w:line="259" w:lineRule="auto"/>
              <w:rPr>
                <w:sz w:val="16"/>
                <w:szCs w:val="16"/>
              </w:rPr>
            </w:pPr>
            <w:r w:rsidRPr="00796147">
              <w:rPr>
                <w:b/>
                <w:bCs/>
                <w:sz w:val="16"/>
                <w:szCs w:val="16"/>
              </w:rPr>
              <w:t>SIL landing area, followed by TDS and SAP processing</w:t>
            </w:r>
          </w:p>
        </w:tc>
        <w:tc>
          <w:tcPr>
            <w:tcW w:w="0" w:type="auto"/>
            <w:hideMark/>
          </w:tcPr>
          <w:p w14:paraId="5C4C2560" w14:textId="77777777" w:rsidR="00796147" w:rsidRPr="00796147" w:rsidRDefault="00796147" w:rsidP="00796147">
            <w:pPr>
              <w:spacing w:line="259" w:lineRule="auto"/>
              <w:rPr>
                <w:sz w:val="16"/>
                <w:szCs w:val="16"/>
              </w:rPr>
            </w:pPr>
            <w:r w:rsidRPr="00796147">
              <w:rPr>
                <w:sz w:val="16"/>
                <w:szCs w:val="16"/>
              </w:rPr>
              <w:t>Provides monthly NHP1 reinsurance premium transactions for SIL validation and enrichment and subsequent TDS and SAP financial processing.</w:t>
            </w:r>
          </w:p>
        </w:tc>
      </w:tr>
      <w:tr w:rsidR="00796147" w:rsidRPr="00796147" w14:paraId="090D8614" w14:textId="77777777" w:rsidTr="00796147">
        <w:tc>
          <w:tcPr>
            <w:tcW w:w="0" w:type="auto"/>
            <w:hideMark/>
          </w:tcPr>
          <w:p w14:paraId="48CA1A42" w14:textId="77777777" w:rsidR="00796147" w:rsidRPr="00796147" w:rsidRDefault="00796147" w:rsidP="00796147">
            <w:pPr>
              <w:spacing w:line="259" w:lineRule="auto"/>
              <w:rPr>
                <w:b/>
                <w:bCs/>
                <w:sz w:val="16"/>
                <w:szCs w:val="16"/>
              </w:rPr>
            </w:pPr>
            <w:r w:rsidRPr="00796147">
              <w:rPr>
                <w:b/>
                <w:bCs/>
                <w:sz w:val="16"/>
                <w:szCs w:val="16"/>
              </w:rPr>
              <w:t>UKRIS NOR1</w:t>
            </w:r>
          </w:p>
        </w:tc>
        <w:tc>
          <w:tcPr>
            <w:tcW w:w="0" w:type="auto"/>
            <w:hideMark/>
          </w:tcPr>
          <w:p w14:paraId="0C5E1F56" w14:textId="77777777" w:rsidR="00796147" w:rsidRPr="00796147" w:rsidRDefault="00796147" w:rsidP="00796147">
            <w:pPr>
              <w:spacing w:line="259" w:lineRule="auto"/>
              <w:rPr>
                <w:sz w:val="16"/>
                <w:szCs w:val="16"/>
              </w:rPr>
            </w:pPr>
            <w:r w:rsidRPr="00796147">
              <w:rPr>
                <w:sz w:val="16"/>
                <w:szCs w:val="16"/>
              </w:rPr>
              <w:t>Reinsurance premium data is generated monthly at month end as UKRIS_TDS_REINS_NOR_*.txt and transferred by FTP to the SIL landing area. SiteScope monitors arrival. NOR files may be small or unpopulated depending on processing activity.</w:t>
            </w:r>
          </w:p>
        </w:tc>
        <w:tc>
          <w:tcPr>
            <w:tcW w:w="0" w:type="auto"/>
            <w:hideMark/>
          </w:tcPr>
          <w:p w14:paraId="11E4D30D" w14:textId="77777777" w:rsidR="00796147" w:rsidRPr="00796147" w:rsidRDefault="00796147" w:rsidP="00796147">
            <w:pPr>
              <w:spacing w:line="259" w:lineRule="auto"/>
              <w:rPr>
                <w:sz w:val="16"/>
                <w:szCs w:val="16"/>
              </w:rPr>
            </w:pPr>
            <w:r w:rsidRPr="00796147">
              <w:rPr>
                <w:b/>
                <w:bCs/>
                <w:sz w:val="16"/>
                <w:szCs w:val="16"/>
              </w:rPr>
              <w:t>SIL landing area, followed by TDS and SAP processing</w:t>
            </w:r>
          </w:p>
        </w:tc>
        <w:tc>
          <w:tcPr>
            <w:tcW w:w="0" w:type="auto"/>
            <w:hideMark/>
          </w:tcPr>
          <w:p w14:paraId="12816507" w14:textId="77777777" w:rsidR="00796147" w:rsidRPr="00796147" w:rsidRDefault="00796147" w:rsidP="00796147">
            <w:pPr>
              <w:spacing w:line="259" w:lineRule="auto"/>
              <w:rPr>
                <w:sz w:val="16"/>
                <w:szCs w:val="16"/>
              </w:rPr>
            </w:pPr>
            <w:r w:rsidRPr="00796147">
              <w:rPr>
                <w:sz w:val="16"/>
                <w:szCs w:val="16"/>
              </w:rPr>
              <w:t>Provides monthly NOR1 reinsurance premium transactions for SIL validation and enrichment and subsequent TDS and SAP financial processing.</w:t>
            </w:r>
          </w:p>
        </w:tc>
      </w:tr>
      <w:tr w:rsidR="00796147" w:rsidRPr="00796147" w14:paraId="2C72B358" w14:textId="77777777" w:rsidTr="00796147">
        <w:tc>
          <w:tcPr>
            <w:tcW w:w="0" w:type="auto"/>
            <w:hideMark/>
          </w:tcPr>
          <w:p w14:paraId="66DD5A25" w14:textId="77777777" w:rsidR="00796147" w:rsidRPr="00796147" w:rsidRDefault="00796147" w:rsidP="00796147">
            <w:pPr>
              <w:spacing w:line="259" w:lineRule="auto"/>
              <w:rPr>
                <w:b/>
                <w:bCs/>
                <w:sz w:val="16"/>
                <w:szCs w:val="16"/>
              </w:rPr>
            </w:pPr>
            <w:r w:rsidRPr="00796147">
              <w:rPr>
                <w:b/>
                <w:bCs/>
                <w:sz w:val="16"/>
                <w:szCs w:val="16"/>
              </w:rPr>
              <w:t>UKRIS NHP1 and NOR1</w:t>
            </w:r>
          </w:p>
        </w:tc>
        <w:tc>
          <w:tcPr>
            <w:tcW w:w="0" w:type="auto"/>
            <w:hideMark/>
          </w:tcPr>
          <w:p w14:paraId="54D83613" w14:textId="77777777" w:rsidR="00796147" w:rsidRPr="00796147" w:rsidRDefault="00796147" w:rsidP="00796147">
            <w:pPr>
              <w:spacing w:line="259" w:lineRule="auto"/>
              <w:rPr>
                <w:sz w:val="16"/>
                <w:szCs w:val="16"/>
              </w:rPr>
            </w:pPr>
            <w:r w:rsidRPr="00796147">
              <w:rPr>
                <w:sz w:val="16"/>
                <w:szCs w:val="16"/>
              </w:rPr>
              <w:t>Paid reinsurance claims are generated monthly as UKRIS_TDS_RICP_NHP_*.txt and UKRIS_TDS_RICP_NOR_*.txt and transferred by FTP. File arrival and downstream processing are monitored through the SIL and operational-support processes.</w:t>
            </w:r>
          </w:p>
        </w:tc>
        <w:tc>
          <w:tcPr>
            <w:tcW w:w="0" w:type="auto"/>
            <w:hideMark/>
          </w:tcPr>
          <w:p w14:paraId="059F61AE" w14:textId="77777777" w:rsidR="00796147" w:rsidRPr="00796147" w:rsidRDefault="00796147" w:rsidP="00796147">
            <w:pPr>
              <w:spacing w:line="259" w:lineRule="auto"/>
              <w:rPr>
                <w:sz w:val="16"/>
                <w:szCs w:val="16"/>
              </w:rPr>
            </w:pPr>
            <w:r w:rsidRPr="00796147">
              <w:rPr>
                <w:b/>
                <w:bCs/>
                <w:sz w:val="16"/>
                <w:szCs w:val="16"/>
              </w:rPr>
              <w:t>SIL and downstream TDS processing</w:t>
            </w:r>
          </w:p>
        </w:tc>
        <w:tc>
          <w:tcPr>
            <w:tcW w:w="0" w:type="auto"/>
            <w:hideMark/>
          </w:tcPr>
          <w:p w14:paraId="4E72FD78" w14:textId="77777777" w:rsidR="00796147" w:rsidRPr="00796147" w:rsidRDefault="00796147" w:rsidP="00796147">
            <w:pPr>
              <w:spacing w:line="259" w:lineRule="auto"/>
              <w:rPr>
                <w:sz w:val="16"/>
                <w:szCs w:val="16"/>
              </w:rPr>
            </w:pPr>
            <w:r w:rsidRPr="00796147">
              <w:rPr>
                <w:sz w:val="16"/>
                <w:szCs w:val="16"/>
              </w:rPr>
              <w:t>Provides monthly paid reinsurance claims from both UKRIS mainframe environments for validation, transformation and downstream financial processing.</w:t>
            </w:r>
          </w:p>
        </w:tc>
      </w:tr>
      <w:tr w:rsidR="00796147" w:rsidRPr="00796147" w14:paraId="0AC3179E" w14:textId="77777777" w:rsidTr="00796147">
        <w:tc>
          <w:tcPr>
            <w:tcW w:w="0" w:type="auto"/>
            <w:hideMark/>
          </w:tcPr>
          <w:p w14:paraId="47570D23" w14:textId="77777777" w:rsidR="00796147" w:rsidRPr="00796147" w:rsidRDefault="00796147" w:rsidP="00796147">
            <w:pPr>
              <w:spacing w:line="259" w:lineRule="auto"/>
              <w:rPr>
                <w:b/>
                <w:bCs/>
                <w:sz w:val="16"/>
                <w:szCs w:val="16"/>
              </w:rPr>
            </w:pPr>
            <w:r w:rsidRPr="00796147">
              <w:rPr>
                <w:b/>
                <w:bCs/>
                <w:sz w:val="16"/>
                <w:szCs w:val="16"/>
              </w:rPr>
              <w:t>UKRIS NHP1 and NOR1</w:t>
            </w:r>
          </w:p>
        </w:tc>
        <w:tc>
          <w:tcPr>
            <w:tcW w:w="0" w:type="auto"/>
            <w:hideMark/>
          </w:tcPr>
          <w:p w14:paraId="719FCD35" w14:textId="77777777" w:rsidR="00796147" w:rsidRPr="00796147" w:rsidRDefault="00796147" w:rsidP="00796147">
            <w:pPr>
              <w:spacing w:line="259" w:lineRule="auto"/>
              <w:rPr>
                <w:sz w:val="16"/>
                <w:szCs w:val="16"/>
              </w:rPr>
            </w:pPr>
            <w:r w:rsidRPr="00796147">
              <w:rPr>
                <w:sz w:val="16"/>
                <w:szCs w:val="16"/>
              </w:rPr>
              <w:t>Outstanding reinsurance claims are generated monthly as UKRIS_TDS_RICO_NHP_*.txt and UKRIS_TDS_RICO_NOR_*.txt and transferred by FTP. File arrival and downstream processing are monitored through the SIL and operational-support processes.</w:t>
            </w:r>
          </w:p>
        </w:tc>
        <w:tc>
          <w:tcPr>
            <w:tcW w:w="0" w:type="auto"/>
            <w:hideMark/>
          </w:tcPr>
          <w:p w14:paraId="1A904DC3" w14:textId="77777777" w:rsidR="00796147" w:rsidRPr="00796147" w:rsidRDefault="00796147" w:rsidP="00796147">
            <w:pPr>
              <w:spacing w:line="259" w:lineRule="auto"/>
              <w:rPr>
                <w:sz w:val="16"/>
                <w:szCs w:val="16"/>
              </w:rPr>
            </w:pPr>
            <w:r w:rsidRPr="00796147">
              <w:rPr>
                <w:b/>
                <w:bCs/>
                <w:sz w:val="16"/>
                <w:szCs w:val="16"/>
              </w:rPr>
              <w:t>SIL and downstream TDS processing</w:t>
            </w:r>
          </w:p>
        </w:tc>
        <w:tc>
          <w:tcPr>
            <w:tcW w:w="0" w:type="auto"/>
            <w:hideMark/>
          </w:tcPr>
          <w:p w14:paraId="2D03EDB6" w14:textId="77777777" w:rsidR="00796147" w:rsidRPr="00796147" w:rsidRDefault="00796147" w:rsidP="00796147">
            <w:pPr>
              <w:spacing w:line="259" w:lineRule="auto"/>
              <w:rPr>
                <w:sz w:val="16"/>
                <w:szCs w:val="16"/>
              </w:rPr>
            </w:pPr>
            <w:r w:rsidRPr="00796147">
              <w:rPr>
                <w:sz w:val="16"/>
                <w:szCs w:val="16"/>
              </w:rPr>
              <w:t>Provides monthly outstanding reinsurance claims from both UKRIS mainframe environments for validation, transformation and downstream financial processing.</w:t>
            </w:r>
          </w:p>
        </w:tc>
      </w:tr>
      <w:tr w:rsidR="00796147" w:rsidRPr="00796147" w14:paraId="43AF59EB" w14:textId="77777777" w:rsidTr="00796147">
        <w:tc>
          <w:tcPr>
            <w:tcW w:w="0" w:type="auto"/>
            <w:hideMark/>
          </w:tcPr>
          <w:p w14:paraId="796DBA39" w14:textId="77777777" w:rsidR="00796147" w:rsidRPr="00796147" w:rsidRDefault="00796147" w:rsidP="00796147">
            <w:pPr>
              <w:spacing w:line="259" w:lineRule="auto"/>
              <w:rPr>
                <w:b/>
                <w:bCs/>
                <w:sz w:val="16"/>
                <w:szCs w:val="16"/>
              </w:rPr>
            </w:pPr>
            <w:r w:rsidRPr="00796147">
              <w:rPr>
                <w:b/>
                <w:bCs/>
                <w:sz w:val="16"/>
                <w:szCs w:val="16"/>
              </w:rPr>
              <w:t>UKRIS premium, claims and reinsurance files received in SIL</w:t>
            </w:r>
          </w:p>
        </w:tc>
        <w:tc>
          <w:tcPr>
            <w:tcW w:w="0" w:type="auto"/>
            <w:hideMark/>
          </w:tcPr>
          <w:p w14:paraId="018E14E5" w14:textId="77777777" w:rsidR="00796147" w:rsidRPr="00796147" w:rsidRDefault="00796147" w:rsidP="00796147">
            <w:pPr>
              <w:spacing w:line="259" w:lineRule="auto"/>
              <w:rPr>
                <w:sz w:val="16"/>
                <w:szCs w:val="16"/>
              </w:rPr>
            </w:pPr>
            <w:r w:rsidRPr="00796147">
              <w:rPr>
                <w:sz w:val="16"/>
                <w:szCs w:val="16"/>
              </w:rPr>
              <w:t xml:space="preserve">SIL validates and enriches UKRIS data and generates downstream outputs. Processing operates daily or monthly according to the source file. Reconciliation compares incoming UKRIS records and financial amounts with outgoing TDS and SAP information, including errors, recycled </w:t>
            </w:r>
            <w:r w:rsidRPr="00796147">
              <w:rPr>
                <w:sz w:val="16"/>
                <w:szCs w:val="16"/>
              </w:rPr>
              <w:lastRenderedPageBreak/>
              <w:t>records, filtering and reconciliation identifiers. Reports and metrics are date-and-time stamped.</w:t>
            </w:r>
          </w:p>
        </w:tc>
        <w:tc>
          <w:tcPr>
            <w:tcW w:w="0" w:type="auto"/>
            <w:hideMark/>
          </w:tcPr>
          <w:p w14:paraId="42C45628" w14:textId="77777777" w:rsidR="00796147" w:rsidRPr="00796147" w:rsidRDefault="00796147" w:rsidP="00796147">
            <w:pPr>
              <w:spacing w:line="259" w:lineRule="auto"/>
              <w:rPr>
                <w:sz w:val="16"/>
                <w:szCs w:val="16"/>
              </w:rPr>
            </w:pPr>
            <w:r w:rsidRPr="00796147">
              <w:rPr>
                <w:b/>
                <w:bCs/>
                <w:sz w:val="16"/>
                <w:szCs w:val="16"/>
              </w:rPr>
              <w:lastRenderedPageBreak/>
              <w:t>TDS and SAP</w:t>
            </w:r>
          </w:p>
        </w:tc>
        <w:tc>
          <w:tcPr>
            <w:tcW w:w="0" w:type="auto"/>
            <w:hideMark/>
          </w:tcPr>
          <w:p w14:paraId="012A0285" w14:textId="77777777" w:rsidR="00796147" w:rsidRPr="00796147" w:rsidRDefault="00796147" w:rsidP="00796147">
            <w:pPr>
              <w:spacing w:line="259" w:lineRule="auto"/>
              <w:rPr>
                <w:sz w:val="16"/>
                <w:szCs w:val="16"/>
              </w:rPr>
            </w:pPr>
            <w:r w:rsidRPr="00796147">
              <w:rPr>
                <w:sz w:val="16"/>
                <w:szCs w:val="16"/>
              </w:rPr>
              <w:t xml:space="preserve">Produces validated and enriched premium, claims and reinsurance transactions for downstream financial processing. The reconciliation supports traceability between </w:t>
            </w:r>
            <w:r w:rsidRPr="00796147">
              <w:rPr>
                <w:sz w:val="16"/>
                <w:szCs w:val="16"/>
              </w:rPr>
              <w:lastRenderedPageBreak/>
              <w:t>incoming UKRIS information and outgoing TDS and SAP outputs.</w:t>
            </w:r>
          </w:p>
        </w:tc>
      </w:tr>
      <w:tr w:rsidR="00796147" w:rsidRPr="00796147" w14:paraId="23B66A4D" w14:textId="77777777" w:rsidTr="00796147">
        <w:tc>
          <w:tcPr>
            <w:tcW w:w="0" w:type="auto"/>
            <w:hideMark/>
          </w:tcPr>
          <w:p w14:paraId="39196FA7" w14:textId="77777777" w:rsidR="00796147" w:rsidRPr="00796147" w:rsidRDefault="00796147" w:rsidP="00796147">
            <w:pPr>
              <w:spacing w:line="259" w:lineRule="auto"/>
              <w:rPr>
                <w:b/>
                <w:bCs/>
                <w:sz w:val="16"/>
                <w:szCs w:val="16"/>
              </w:rPr>
            </w:pPr>
            <w:r w:rsidRPr="00796147">
              <w:rPr>
                <w:b/>
                <w:bCs/>
                <w:sz w:val="16"/>
                <w:szCs w:val="16"/>
              </w:rPr>
              <w:lastRenderedPageBreak/>
              <w:t>UKRIS NHP1 job YAP20079 and dataset SAPP02.GNO001.E(0)</w:t>
            </w:r>
          </w:p>
        </w:tc>
        <w:tc>
          <w:tcPr>
            <w:tcW w:w="0" w:type="auto"/>
            <w:hideMark/>
          </w:tcPr>
          <w:p w14:paraId="1FDD3276" w14:textId="77777777" w:rsidR="00796147" w:rsidRPr="00796147" w:rsidRDefault="00796147" w:rsidP="00796147">
            <w:pPr>
              <w:spacing w:line="259" w:lineRule="auto"/>
              <w:rPr>
                <w:sz w:val="16"/>
                <w:szCs w:val="16"/>
              </w:rPr>
            </w:pPr>
            <w:r w:rsidRPr="00796147">
              <w:rPr>
                <w:sz w:val="16"/>
                <w:szCs w:val="16"/>
              </w:rPr>
              <w:t>The monthly Sale of Claims file, usually generated at month end, is transferred by FTPS from NHP1 to Globalscape and subsequently by SFTP from Globalscape to the SAP Production landing location. The interface is supported by AMS L2 Globalscape, Wipro ADM UKRIS Accounts Support and Wipro SAP Application Support.</w:t>
            </w:r>
          </w:p>
        </w:tc>
        <w:tc>
          <w:tcPr>
            <w:tcW w:w="0" w:type="auto"/>
            <w:hideMark/>
          </w:tcPr>
          <w:p w14:paraId="03E595B7" w14:textId="77777777" w:rsidR="00796147" w:rsidRPr="00796147" w:rsidRDefault="00796147" w:rsidP="00796147">
            <w:pPr>
              <w:spacing w:line="259" w:lineRule="auto"/>
              <w:rPr>
                <w:sz w:val="16"/>
                <w:szCs w:val="16"/>
              </w:rPr>
            </w:pPr>
            <w:r w:rsidRPr="00796147">
              <w:rPr>
                <w:b/>
                <w:bCs/>
                <w:sz w:val="16"/>
                <w:szCs w:val="16"/>
              </w:rPr>
              <w:t>SAP Production landing location</w:t>
            </w:r>
          </w:p>
        </w:tc>
        <w:tc>
          <w:tcPr>
            <w:tcW w:w="0" w:type="auto"/>
            <w:hideMark/>
          </w:tcPr>
          <w:p w14:paraId="19AD2D7A" w14:textId="77777777" w:rsidR="00796147" w:rsidRPr="00796147" w:rsidRDefault="00796147" w:rsidP="00796147">
            <w:pPr>
              <w:spacing w:line="259" w:lineRule="auto"/>
              <w:rPr>
                <w:sz w:val="16"/>
                <w:szCs w:val="16"/>
              </w:rPr>
            </w:pPr>
            <w:r w:rsidRPr="00796147">
              <w:rPr>
                <w:sz w:val="16"/>
                <w:szCs w:val="16"/>
              </w:rPr>
              <w:t>Transfers the monthly UKRIS Sale of Claims file to the SAP staging location for downstream SAP processing.</w:t>
            </w:r>
          </w:p>
        </w:tc>
      </w:tr>
      <w:tr w:rsidR="00796147" w:rsidRPr="00796147" w14:paraId="6CBB4803" w14:textId="77777777" w:rsidTr="00796147">
        <w:tc>
          <w:tcPr>
            <w:tcW w:w="0" w:type="auto"/>
            <w:hideMark/>
          </w:tcPr>
          <w:p w14:paraId="2818E2AB" w14:textId="77777777" w:rsidR="00796147" w:rsidRPr="00796147" w:rsidRDefault="00796147" w:rsidP="00796147">
            <w:pPr>
              <w:spacing w:line="259" w:lineRule="auto"/>
              <w:rPr>
                <w:b/>
                <w:bCs/>
                <w:sz w:val="16"/>
                <w:szCs w:val="16"/>
              </w:rPr>
            </w:pPr>
            <w:r w:rsidRPr="00796147">
              <w:rPr>
                <w:b/>
                <w:bCs/>
                <w:sz w:val="16"/>
                <w:szCs w:val="16"/>
              </w:rPr>
              <w:t>SiteScope monitoring</w:t>
            </w:r>
          </w:p>
        </w:tc>
        <w:tc>
          <w:tcPr>
            <w:tcW w:w="0" w:type="auto"/>
            <w:hideMark/>
          </w:tcPr>
          <w:p w14:paraId="5DBC73AA" w14:textId="77777777" w:rsidR="00796147" w:rsidRPr="00796147" w:rsidRDefault="00796147" w:rsidP="00796147">
            <w:pPr>
              <w:spacing w:line="259" w:lineRule="auto"/>
              <w:rPr>
                <w:sz w:val="16"/>
                <w:szCs w:val="16"/>
              </w:rPr>
            </w:pPr>
            <w:r w:rsidRPr="00796147">
              <w:rPr>
                <w:sz w:val="16"/>
                <w:szCs w:val="16"/>
              </w:rPr>
              <w:t>SiteScope monitors the arrival of UKRIS files against the applicable SIL cut-off. Missing or late files are identified and followed up by Wipro with the relevant application-support team.</w:t>
            </w:r>
          </w:p>
        </w:tc>
        <w:tc>
          <w:tcPr>
            <w:tcW w:w="0" w:type="auto"/>
            <w:hideMark/>
          </w:tcPr>
          <w:p w14:paraId="21AE2DC8" w14:textId="77777777" w:rsidR="00796147" w:rsidRPr="00796147" w:rsidRDefault="00796147" w:rsidP="00796147">
            <w:pPr>
              <w:spacing w:line="259" w:lineRule="auto"/>
              <w:rPr>
                <w:sz w:val="16"/>
                <w:szCs w:val="16"/>
              </w:rPr>
            </w:pPr>
            <w:r w:rsidRPr="00796147">
              <w:rPr>
                <w:b/>
                <w:bCs/>
                <w:sz w:val="16"/>
                <w:szCs w:val="16"/>
              </w:rPr>
              <w:t>Wipro and relevant UKRIS, SIL or downstream support team</w:t>
            </w:r>
          </w:p>
        </w:tc>
        <w:tc>
          <w:tcPr>
            <w:tcW w:w="0" w:type="auto"/>
            <w:hideMark/>
          </w:tcPr>
          <w:p w14:paraId="321F1026" w14:textId="77777777" w:rsidR="00796147" w:rsidRPr="00796147" w:rsidRDefault="00796147" w:rsidP="00796147">
            <w:pPr>
              <w:spacing w:line="259" w:lineRule="auto"/>
              <w:rPr>
                <w:sz w:val="16"/>
                <w:szCs w:val="16"/>
              </w:rPr>
            </w:pPr>
            <w:r w:rsidRPr="00796147">
              <w:rPr>
                <w:sz w:val="16"/>
                <w:szCs w:val="16"/>
              </w:rPr>
              <w:t>Supports timely identification and escalation of missing or late UKRIS premium, claims and reinsurance files.</w:t>
            </w:r>
          </w:p>
        </w:tc>
      </w:tr>
      <w:tr w:rsidR="00796147" w:rsidRPr="00796147" w14:paraId="349A7F46" w14:textId="77777777" w:rsidTr="00796147">
        <w:tc>
          <w:tcPr>
            <w:tcW w:w="0" w:type="auto"/>
            <w:hideMark/>
          </w:tcPr>
          <w:p w14:paraId="67C67C7F" w14:textId="77777777" w:rsidR="00796147" w:rsidRPr="00796147" w:rsidRDefault="00796147" w:rsidP="00796147">
            <w:pPr>
              <w:spacing w:line="259" w:lineRule="auto"/>
              <w:rPr>
                <w:b/>
                <w:bCs/>
                <w:sz w:val="16"/>
                <w:szCs w:val="16"/>
              </w:rPr>
            </w:pPr>
            <w:r w:rsidRPr="00796147">
              <w:rPr>
                <w:b/>
                <w:bCs/>
                <w:sz w:val="16"/>
                <w:szCs w:val="16"/>
              </w:rPr>
              <w:t>UKRIS, mainframe, database, file-transfer or downstream processing failure</w:t>
            </w:r>
          </w:p>
        </w:tc>
        <w:tc>
          <w:tcPr>
            <w:tcW w:w="0" w:type="auto"/>
            <w:hideMark/>
          </w:tcPr>
          <w:p w14:paraId="44A2F312" w14:textId="77777777" w:rsidR="00796147" w:rsidRPr="00796147" w:rsidRDefault="00796147" w:rsidP="00796147">
            <w:pPr>
              <w:spacing w:line="259" w:lineRule="auto"/>
              <w:rPr>
                <w:sz w:val="16"/>
                <w:szCs w:val="16"/>
              </w:rPr>
            </w:pPr>
            <w:r w:rsidRPr="00796147">
              <w:rPr>
                <w:sz w:val="16"/>
                <w:szCs w:val="16"/>
              </w:rPr>
              <w:t>The operational failure is recorded through ServiceNow and assigned to the relevant UKRIS, mainframe, DB2, file-transfer or downstream support team. Investigation and resolution are performed by the team responsible for the affected processing stage.</w:t>
            </w:r>
          </w:p>
        </w:tc>
        <w:tc>
          <w:tcPr>
            <w:tcW w:w="0" w:type="auto"/>
            <w:hideMark/>
          </w:tcPr>
          <w:p w14:paraId="3A53D8B3" w14:textId="77777777" w:rsidR="00796147" w:rsidRPr="00796147" w:rsidRDefault="00796147" w:rsidP="00796147">
            <w:pPr>
              <w:spacing w:line="259" w:lineRule="auto"/>
              <w:rPr>
                <w:sz w:val="16"/>
                <w:szCs w:val="16"/>
              </w:rPr>
            </w:pPr>
            <w:r w:rsidRPr="00796147">
              <w:rPr>
                <w:b/>
                <w:bCs/>
                <w:sz w:val="16"/>
                <w:szCs w:val="16"/>
              </w:rPr>
              <w:t>Responsible application or infrastructure support team</w:t>
            </w:r>
          </w:p>
        </w:tc>
        <w:tc>
          <w:tcPr>
            <w:tcW w:w="0" w:type="auto"/>
            <w:hideMark/>
          </w:tcPr>
          <w:p w14:paraId="3DAD18BA" w14:textId="77777777" w:rsidR="00796147" w:rsidRPr="00796147" w:rsidRDefault="00796147" w:rsidP="00796147">
            <w:pPr>
              <w:spacing w:line="259" w:lineRule="auto"/>
              <w:rPr>
                <w:sz w:val="16"/>
                <w:szCs w:val="16"/>
              </w:rPr>
            </w:pPr>
            <w:r w:rsidRPr="00796147">
              <w:rPr>
                <w:sz w:val="16"/>
                <w:szCs w:val="16"/>
              </w:rPr>
              <w:t>Supports investigation, escalation and resolution of failures affecting UKRIS processing, file generation, transfer, SIL validation or downstream completion.</w:t>
            </w:r>
          </w:p>
        </w:tc>
      </w:tr>
    </w:tbl>
    <w:p w14:paraId="68B3FB4E" w14:textId="285DAA8A" w:rsidR="00C36071" w:rsidRDefault="00C36071" w:rsidP="00C36071">
      <w:pPr>
        <w:spacing w:after="0"/>
      </w:pPr>
      <w:r>
        <w:t xml:space="preserve">UKRIS premium, claims and reinsurance files are subject to downstream validation within the SIL and TDS processing chain. </w:t>
      </w:r>
    </w:p>
    <w:p w14:paraId="0A4ED606" w14:textId="77777777" w:rsidR="00C36071" w:rsidRDefault="00C36071" w:rsidP="00C36071">
      <w:pPr>
        <w:spacing w:after="0"/>
      </w:pPr>
    </w:p>
    <w:p w14:paraId="77B6045A" w14:textId="502A8A8D" w:rsidR="00C36071" w:rsidRPr="001B6C7E" w:rsidRDefault="00C36071" w:rsidP="001B6C7E">
      <w:pPr>
        <w:jc w:val="both"/>
        <w:rPr>
          <w:i/>
          <w:iCs/>
          <w:color w:val="FFFFFF" w:themeColor="background1"/>
          <w:highlight w:val="red"/>
        </w:rPr>
      </w:pPr>
      <w:r w:rsidRPr="001B6C7E">
        <w:rPr>
          <w:i/>
          <w:iCs/>
          <w:color w:val="FFFFFF" w:themeColor="background1"/>
          <w:highlight w:val="red"/>
        </w:rPr>
        <w:t>Please Note: As part of SOX TOD for UKRIS, the complete Production interface inventory will be validated, including file ownership, source and destination, schedule, expected arrival time, transfer protocol, file sequence, monitoring, header and trailer controls, record-count and financial-total checks, late or missing-file escalation, rejection handling, rerun or retransmission, reconciliation ownership, review evidence and closure of identified exceptions.</w:t>
      </w:r>
    </w:p>
    <w:p w14:paraId="3EABA6F0" w14:textId="77777777" w:rsidR="00C36071" w:rsidRDefault="00C36071" w:rsidP="00C36071">
      <w:pPr>
        <w:spacing w:after="0"/>
      </w:pPr>
    </w:p>
    <w:p w14:paraId="423E5060" w14:textId="23B3D3A7" w:rsidR="00D24058" w:rsidRDefault="00D24058">
      <w:r>
        <w:br w:type="page"/>
      </w:r>
    </w:p>
    <w:p w14:paraId="417F698A" w14:textId="7855A9CD" w:rsidR="009D4238" w:rsidRPr="00143CBC" w:rsidRDefault="009D4238" w:rsidP="00C36071">
      <w:pPr>
        <w:spacing w:after="0"/>
        <w:rPr>
          <w:b/>
          <w:bCs/>
        </w:rPr>
      </w:pPr>
      <w:r w:rsidRPr="0F695148">
        <w:rPr>
          <w:b/>
          <w:bCs/>
        </w:rPr>
        <w:lastRenderedPageBreak/>
        <w:t>Third-Party Assurance</w:t>
      </w:r>
    </w:p>
    <w:p w14:paraId="79619B13" w14:textId="77777777" w:rsidR="00182F27" w:rsidRPr="00143CBC" w:rsidRDefault="00182F27" w:rsidP="004A480D">
      <w:pPr>
        <w:spacing w:after="0"/>
      </w:pPr>
    </w:p>
    <w:p w14:paraId="6FECCD08" w14:textId="77777777" w:rsidR="00B26458" w:rsidRDefault="00B26458" w:rsidP="00B26458">
      <w:pPr>
        <w:spacing w:after="0"/>
      </w:pPr>
      <w:r>
        <w:t>UKRIS relies on Wipro and Kyndryl for supporting technology services. Wipro performs UKRIS application access administration, application support, development and operational activities within its assigned service scope. Kyndryl supports the DB2 database, mainframe Production promotion, infrastructure, backup, restoration and recovery activities. Intact retains UKRIS application governance, business oversight, access approval and responsibility for assessing reliance on the services performed by both providers.</w:t>
      </w:r>
    </w:p>
    <w:p w14:paraId="6A82A36A" w14:textId="77777777" w:rsidR="00B26458" w:rsidRDefault="00B26458" w:rsidP="00B26458">
      <w:pPr>
        <w:spacing w:after="0"/>
      </w:pPr>
    </w:p>
    <w:p w14:paraId="15F5EEF2" w14:textId="30C40EEC" w:rsidR="00A55589" w:rsidRDefault="00B26458" w:rsidP="00B26458">
      <w:pPr>
        <w:spacing w:after="0"/>
      </w:pPr>
      <w:r>
        <w:t>The applicable Wipro and Kyndryl assurance reports are reviewed by the Intact TRM Team through the centrally managed Third-Party Risk Management process. The Wipro SOC 1 Type II report identifies UKRIS within its application scope and includes controls relating to development activities, privileged Production access and review of CyberArk logs for mainframe applications.</w:t>
      </w:r>
    </w:p>
    <w:p w14:paraId="0204F34A" w14:textId="77777777" w:rsidR="006F3BBA" w:rsidRDefault="006F3BBA" w:rsidP="006F3BBA">
      <w:pPr>
        <w:rPr>
          <w:highlight w:val="red"/>
        </w:rPr>
      </w:pPr>
    </w:p>
    <w:p w14:paraId="351074BF" w14:textId="514C9535" w:rsidR="006F3BBA" w:rsidRPr="00AE2D3D" w:rsidRDefault="006F3BBA" w:rsidP="006F3BBA">
      <w:pPr>
        <w:rPr>
          <w:highlight w:val="red"/>
        </w:rPr>
      </w:pPr>
      <w:r w:rsidRPr="00AE2D3D">
        <w:rPr>
          <w:highlight w:val="red"/>
        </w:rPr>
        <w:t>Period of Coverage:</w:t>
      </w:r>
    </w:p>
    <w:p w14:paraId="535B8ADE" w14:textId="77777777" w:rsidR="006F3BBA" w:rsidRPr="0029748E" w:rsidRDefault="006F3BBA" w:rsidP="006F3BBA">
      <w:r w:rsidRPr="00AE2D3D">
        <w:rPr>
          <w:highlight w:val="red"/>
        </w:rPr>
        <w:t>Bridge Letter:</w:t>
      </w:r>
    </w:p>
    <w:p w14:paraId="25E98E1C" w14:textId="77777777" w:rsidR="00B26458" w:rsidRDefault="00B26458" w:rsidP="00B26458">
      <w:pPr>
        <w:spacing w:after="0"/>
      </w:pPr>
    </w:p>
    <w:p w14:paraId="20E033E5" w14:textId="1116C1E7" w:rsidR="00AD1965" w:rsidRPr="00FC411B" w:rsidRDefault="00FC411B" w:rsidP="00FC411B">
      <w:pPr>
        <w:jc w:val="both"/>
        <w:rPr>
          <w:i/>
          <w:iCs/>
          <w:color w:val="FFFFFF" w:themeColor="background1"/>
          <w:highlight w:val="red"/>
        </w:rPr>
      </w:pPr>
      <w:r w:rsidRPr="00FC411B">
        <w:rPr>
          <w:i/>
          <w:iCs/>
          <w:color w:val="FFFFFF" w:themeColor="background1"/>
          <w:highlight w:val="red"/>
        </w:rPr>
        <w:t>Please Note: Detailed assessment of the Wipro and Kyndryl assurance reports</w:t>
      </w:r>
      <w:r w:rsidR="00AD1965">
        <w:rPr>
          <w:i/>
          <w:iCs/>
          <w:color w:val="FFFFFF" w:themeColor="background1"/>
          <w:highlight w:val="red"/>
        </w:rPr>
        <w:t xml:space="preserve"> (</w:t>
      </w:r>
      <w:r w:rsidR="00AD1965" w:rsidRPr="00C426E4">
        <w:rPr>
          <w:i/>
          <w:iCs/>
          <w:color w:val="FFFFFF" w:themeColor="background1"/>
          <w:highlight w:val="red"/>
        </w:rPr>
        <w:t>Vendor specific SOC 1 Type II report analysis</w:t>
      </w:r>
      <w:r w:rsidR="00AD1965">
        <w:rPr>
          <w:i/>
          <w:iCs/>
          <w:color w:val="FFFFFF" w:themeColor="background1"/>
          <w:highlight w:val="red"/>
        </w:rPr>
        <w:t>)</w:t>
      </w:r>
      <w:r w:rsidRPr="00FC411B">
        <w:rPr>
          <w:i/>
          <w:iCs/>
          <w:color w:val="FFFFFF" w:themeColor="background1"/>
          <w:highlight w:val="red"/>
        </w:rPr>
        <w:t xml:space="preserve"> is maintained within the separate TPRM documentation. The assessment will confirm the reporting period, specific UKRIS services and technology layers covered, bridge-period requirements, subservice organisations, Complementary User Entity Controls, reported exceptions, management responses, remediation actions and reliance conclusion</w:t>
      </w:r>
      <w:r w:rsidR="00E53375">
        <w:rPr>
          <w:i/>
          <w:iCs/>
          <w:color w:val="FFFFFF" w:themeColor="background1"/>
          <w:highlight w:val="red"/>
        </w:rPr>
        <w:t xml:space="preserve">. Those are </w:t>
      </w:r>
      <w:r w:rsidR="00AD1965" w:rsidRPr="00C426E4">
        <w:rPr>
          <w:i/>
          <w:iCs/>
          <w:color w:val="FFFFFF" w:themeColor="background1"/>
          <w:highlight w:val="red"/>
        </w:rPr>
        <w:t xml:space="preserve">documented in the specific Third-Party Risk Management (TPRM) </w:t>
      </w:r>
      <w:r w:rsidR="00AD1965">
        <w:rPr>
          <w:i/>
          <w:iCs/>
          <w:color w:val="FFFFFF" w:themeColor="background1"/>
          <w:highlight w:val="red"/>
        </w:rPr>
        <w:t>control narrative</w:t>
      </w:r>
      <w:r w:rsidR="00AD1965" w:rsidRPr="00C426E4">
        <w:rPr>
          <w:i/>
          <w:iCs/>
          <w:color w:val="FFFFFF" w:themeColor="background1"/>
          <w:highlight w:val="red"/>
        </w:rPr>
        <w:t>.</w:t>
      </w:r>
    </w:p>
    <w:p w14:paraId="3ECDB1FA" w14:textId="2149F315" w:rsidR="00FB0F16" w:rsidRPr="00C426E4" w:rsidRDefault="00246D57" w:rsidP="00C426E4">
      <w:pPr>
        <w:jc w:val="both"/>
        <w:rPr>
          <w:i/>
          <w:iCs/>
        </w:rPr>
      </w:pPr>
      <w:r w:rsidRPr="00C426E4">
        <w:rPr>
          <w:i/>
          <w:iCs/>
        </w:rPr>
        <w:br w:type="page"/>
      </w:r>
    </w:p>
    <w:p w14:paraId="7DB7DDB3" w14:textId="794F5E3E" w:rsidR="00235459" w:rsidRDefault="00543E6F">
      <w:pPr>
        <w:pStyle w:val="Heading2"/>
        <w:rPr>
          <w:rFonts w:cstheme="minorBidi"/>
          <w:lang w:eastAsia="en-GB"/>
        </w:rPr>
      </w:pPr>
      <w:r w:rsidRPr="00543E6F">
        <w:rPr>
          <w:rFonts w:cstheme="minorBidi"/>
        </w:rPr>
        <w:lastRenderedPageBreak/>
        <w:t>Roles and Responsibility Ownership</w:t>
      </w:r>
    </w:p>
    <w:p w14:paraId="3683404C" w14:textId="4E4B445E" w:rsidR="003A558F" w:rsidRPr="003A558F" w:rsidRDefault="00724FA2" w:rsidP="00A631B1">
      <w:r w:rsidRPr="00724FA2">
        <w:t xml:space="preserve">The table below summarises responsibility ownership across the </w:t>
      </w:r>
      <w:r>
        <w:t>UKRIS</w:t>
      </w:r>
      <w:r w:rsidRPr="00724FA2">
        <w:t xml:space="preserve"> control environment and identifies the roles involved in access management, change management, operations, governance and control oversight activities. </w:t>
      </w:r>
    </w:p>
    <w:tbl>
      <w:tblPr>
        <w:tblStyle w:val="TableGridLight"/>
        <w:tblW w:w="0" w:type="auto"/>
        <w:tblLook w:val="04A0" w:firstRow="1" w:lastRow="0" w:firstColumn="1" w:lastColumn="0" w:noHBand="0" w:noVBand="1"/>
      </w:tblPr>
      <w:tblGrid>
        <w:gridCol w:w="1717"/>
        <w:gridCol w:w="5146"/>
        <w:gridCol w:w="526"/>
        <w:gridCol w:w="461"/>
        <w:gridCol w:w="426"/>
        <w:gridCol w:w="447"/>
        <w:gridCol w:w="627"/>
      </w:tblGrid>
      <w:tr w:rsidR="003A558F" w:rsidRPr="003A558F" w14:paraId="7E0AA7E0" w14:textId="77777777" w:rsidTr="003A558F">
        <w:tc>
          <w:tcPr>
            <w:tcW w:w="0" w:type="auto"/>
            <w:shd w:val="clear" w:color="auto" w:fill="C00000"/>
            <w:hideMark/>
          </w:tcPr>
          <w:p w14:paraId="7FC68CCA"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Role</w:t>
            </w:r>
          </w:p>
        </w:tc>
        <w:tc>
          <w:tcPr>
            <w:tcW w:w="0" w:type="auto"/>
            <w:shd w:val="clear" w:color="auto" w:fill="C00000"/>
            <w:hideMark/>
          </w:tcPr>
          <w:p w14:paraId="7F1410F3"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Responsibility Summary</w:t>
            </w:r>
          </w:p>
        </w:tc>
        <w:tc>
          <w:tcPr>
            <w:tcW w:w="0" w:type="auto"/>
            <w:shd w:val="clear" w:color="auto" w:fill="C00000"/>
            <w:hideMark/>
          </w:tcPr>
          <w:p w14:paraId="3FDB25F3"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APD</w:t>
            </w:r>
          </w:p>
        </w:tc>
        <w:tc>
          <w:tcPr>
            <w:tcW w:w="0" w:type="auto"/>
            <w:shd w:val="clear" w:color="auto" w:fill="C00000"/>
            <w:hideMark/>
          </w:tcPr>
          <w:p w14:paraId="554BB5DD"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CM</w:t>
            </w:r>
          </w:p>
        </w:tc>
        <w:tc>
          <w:tcPr>
            <w:tcW w:w="0" w:type="auto"/>
            <w:shd w:val="clear" w:color="auto" w:fill="C00000"/>
            <w:hideMark/>
          </w:tcPr>
          <w:p w14:paraId="548CD047"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PD</w:t>
            </w:r>
          </w:p>
        </w:tc>
        <w:tc>
          <w:tcPr>
            <w:tcW w:w="0" w:type="auto"/>
            <w:shd w:val="clear" w:color="auto" w:fill="C00000"/>
            <w:hideMark/>
          </w:tcPr>
          <w:p w14:paraId="391F0A56"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CO</w:t>
            </w:r>
          </w:p>
        </w:tc>
        <w:tc>
          <w:tcPr>
            <w:tcW w:w="0" w:type="auto"/>
            <w:shd w:val="clear" w:color="auto" w:fill="C00000"/>
            <w:hideMark/>
          </w:tcPr>
          <w:p w14:paraId="76DC5736"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TPRM</w:t>
            </w:r>
          </w:p>
        </w:tc>
      </w:tr>
      <w:tr w:rsidR="003A558F" w:rsidRPr="003A558F" w14:paraId="6A8155C1" w14:textId="77777777" w:rsidTr="003A558F">
        <w:tc>
          <w:tcPr>
            <w:tcW w:w="0" w:type="auto"/>
            <w:hideMark/>
          </w:tcPr>
          <w:p w14:paraId="79D746EA"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Intact Business / Application Oversight</w:t>
            </w:r>
          </w:p>
        </w:tc>
        <w:tc>
          <w:tcPr>
            <w:tcW w:w="0" w:type="auto"/>
            <w:hideMark/>
          </w:tcPr>
          <w:p w14:paraId="52C879AA"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Confirms business requirements and continued access needs, assesses the business impact of changes and incidents, provides requirements and acceptance for qualifying initiatives, and oversees the UKRIS service and third-party reliance.</w:t>
            </w:r>
          </w:p>
        </w:tc>
        <w:tc>
          <w:tcPr>
            <w:tcW w:w="0" w:type="auto"/>
            <w:hideMark/>
          </w:tcPr>
          <w:p w14:paraId="6FF055EE"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21D903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333228A"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0BC0F2C2"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042DC23D"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r>
      <w:tr w:rsidR="003A558F" w:rsidRPr="003A558F" w14:paraId="60E102D1" w14:textId="77777777" w:rsidTr="003A558F">
        <w:tc>
          <w:tcPr>
            <w:tcW w:w="0" w:type="auto"/>
            <w:hideMark/>
          </w:tcPr>
          <w:p w14:paraId="7EC3C4C5"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Line Manager</w:t>
            </w:r>
          </w:p>
        </w:tc>
        <w:tc>
          <w:tcPr>
            <w:tcW w:w="0" w:type="auto"/>
            <w:hideMark/>
          </w:tcPr>
          <w:p w14:paraId="3760BCD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Approves standard UKRIS access and supports mover, leaver and access-review decisions. Provides business input, testing or acceptance where changes affect the relevant business area and raises operational issues affecting business processing.</w:t>
            </w:r>
          </w:p>
        </w:tc>
        <w:tc>
          <w:tcPr>
            <w:tcW w:w="0" w:type="auto"/>
            <w:hideMark/>
          </w:tcPr>
          <w:p w14:paraId="153966F0"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562ECF1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5CCA9CC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3ECB9A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B9B538D"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689C5ECB" w14:textId="77777777" w:rsidTr="003A558F">
        <w:tc>
          <w:tcPr>
            <w:tcW w:w="0" w:type="auto"/>
            <w:hideMark/>
          </w:tcPr>
          <w:p w14:paraId="3335E76A"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Wipro UAM Team</w:t>
            </w:r>
          </w:p>
        </w:tc>
        <w:tc>
          <w:tcPr>
            <w:tcW w:w="0" w:type="auto"/>
            <w:hideMark/>
          </w:tcPr>
          <w:p w14:paraId="35FB9F0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Validates the approved Copy ID in LAMS; creates, modifies and removes UKRIS application and RACF access through the applicable TSOT administration process; identifies update access requiring enhanced approval; and completes access-review remediation.</w:t>
            </w:r>
          </w:p>
        </w:tc>
        <w:tc>
          <w:tcPr>
            <w:tcW w:w="0" w:type="auto"/>
            <w:hideMark/>
          </w:tcPr>
          <w:p w14:paraId="1110C15D"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AD6BCE4"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2B1941D5"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2FF5B6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19623BC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6F6977A3" w14:textId="77777777" w:rsidTr="003A558F">
        <w:tc>
          <w:tcPr>
            <w:tcW w:w="0" w:type="auto"/>
            <w:hideMark/>
          </w:tcPr>
          <w:p w14:paraId="51ED7B3F"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Wipro Application / ADM Team</w:t>
            </w:r>
          </w:p>
        </w:tc>
        <w:tc>
          <w:tcPr>
            <w:tcW w:w="0" w:type="auto"/>
            <w:hideMark/>
          </w:tcPr>
          <w:p w14:paraId="1E9DF02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Uses approved application and privileged access to perform UKRIS development and earlier-stage change activities, provides technical and testing evidence, and investigates application, batch and interface failures, including rerun and remediation activities.</w:t>
            </w:r>
          </w:p>
        </w:tc>
        <w:tc>
          <w:tcPr>
            <w:tcW w:w="0" w:type="auto"/>
            <w:hideMark/>
          </w:tcPr>
          <w:p w14:paraId="2C1236C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51CCFFE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082524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29B565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C4B4A2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2F83D87F" w14:textId="77777777" w:rsidTr="003A558F">
        <w:tc>
          <w:tcPr>
            <w:tcW w:w="0" w:type="auto"/>
            <w:hideMark/>
          </w:tcPr>
          <w:p w14:paraId="3C1F9995"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Kyndryl DB2 Team</w:t>
            </w:r>
          </w:p>
        </w:tc>
        <w:tc>
          <w:tcPr>
            <w:tcW w:w="0" w:type="auto"/>
            <w:hideMark/>
          </w:tcPr>
          <w:p w14:paraId="2353BC3A"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Creates, modifies, reviews and removes UKRIS DB2 human and service accounts; performs approved database activities; and supports DB2 operations, recovery, incidents and database changes or migration activity where applicable.</w:t>
            </w:r>
          </w:p>
        </w:tc>
        <w:tc>
          <w:tcPr>
            <w:tcW w:w="0" w:type="auto"/>
            <w:hideMark/>
          </w:tcPr>
          <w:p w14:paraId="5E68C16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3D07F6E"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20B59832"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19C8C1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1DB7CEC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56C27000" w14:textId="77777777" w:rsidTr="003A558F">
        <w:tc>
          <w:tcPr>
            <w:tcW w:w="0" w:type="auto"/>
            <w:hideMark/>
          </w:tcPr>
          <w:p w14:paraId="701548D1"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Kyndryl Mainframe / Production Promotion Team</w:t>
            </w:r>
          </w:p>
        </w:tc>
        <w:tc>
          <w:tcPr>
            <w:tcW w:w="0" w:type="auto"/>
            <w:hideMark/>
          </w:tcPr>
          <w:p w14:paraId="7B975B1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Holds approved privileged access for mainframe infrastructure and Production-promotion activities, performs authorised UKRIS Production promotion following approved instructions, and supports mainframe Production operations, recovery and incident resolution.</w:t>
            </w:r>
          </w:p>
        </w:tc>
        <w:tc>
          <w:tcPr>
            <w:tcW w:w="0" w:type="auto"/>
            <w:hideMark/>
          </w:tcPr>
          <w:p w14:paraId="788F0B46"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22B06EFF"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59EFC22"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1F3B99D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C899FC0"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19EDDB34" w14:textId="77777777" w:rsidTr="003A558F">
        <w:tc>
          <w:tcPr>
            <w:tcW w:w="0" w:type="auto"/>
            <w:hideMark/>
          </w:tcPr>
          <w:p w14:paraId="7C4F9560"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IAM / SailPoint Team</w:t>
            </w:r>
          </w:p>
        </w:tc>
        <w:tc>
          <w:tcPr>
            <w:tcW w:w="0" w:type="auto"/>
            <w:hideMark/>
          </w:tcPr>
          <w:p w14:paraId="14227ADD" w14:textId="11935877" w:rsidR="003A558F" w:rsidRPr="003A558F" w:rsidRDefault="00C506AF" w:rsidP="003A558F">
            <w:pPr>
              <w:spacing w:after="160" w:line="259" w:lineRule="auto"/>
              <w:rPr>
                <w:rFonts w:eastAsiaTheme="majorEastAsia" w:cstheme="majorBidi"/>
                <w:sz w:val="16"/>
                <w:szCs w:val="16"/>
              </w:rPr>
            </w:pPr>
            <w:r w:rsidRPr="00C506AF">
              <w:rPr>
                <w:rFonts w:eastAsiaTheme="majorEastAsia" w:cstheme="majorBidi"/>
                <w:sz w:val="16"/>
                <w:szCs w:val="16"/>
              </w:rPr>
              <w:t>Maintains the common access-recertification framework, campaign configuration, reviewer assignments and certification workflow supporting UKRIS access reviews; retains certification evidence; supports controlled identity-governance changes; and coordinates failed certifications and access remediation through the applicable RITM route.</w:t>
            </w:r>
          </w:p>
        </w:tc>
        <w:tc>
          <w:tcPr>
            <w:tcW w:w="0" w:type="auto"/>
            <w:hideMark/>
          </w:tcPr>
          <w:p w14:paraId="09D034D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1388240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8DAE70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30DEB4A4"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AC4C60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4B8615CE" w14:textId="77777777" w:rsidTr="003A558F">
        <w:tc>
          <w:tcPr>
            <w:tcW w:w="0" w:type="auto"/>
            <w:hideMark/>
          </w:tcPr>
          <w:p w14:paraId="54FF1981"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CyberArk / PAM Team</w:t>
            </w:r>
          </w:p>
        </w:tc>
        <w:tc>
          <w:tcPr>
            <w:tcW w:w="0" w:type="auto"/>
            <w:hideMark/>
          </w:tcPr>
          <w:p w14:paraId="59824BDE" w14:textId="214B70E3" w:rsidR="003A558F" w:rsidRPr="003A558F" w:rsidRDefault="002612EF" w:rsidP="003A558F">
            <w:pPr>
              <w:spacing w:after="160" w:line="259" w:lineRule="auto"/>
              <w:rPr>
                <w:rFonts w:eastAsiaTheme="majorEastAsia" w:cstheme="majorBidi"/>
                <w:sz w:val="16"/>
                <w:szCs w:val="16"/>
              </w:rPr>
            </w:pPr>
            <w:r w:rsidRPr="002612EF">
              <w:rPr>
                <w:rFonts w:eastAsiaTheme="majorEastAsia" w:cstheme="majorBidi"/>
                <w:sz w:val="16"/>
                <w:szCs w:val="16"/>
              </w:rPr>
              <w:t>Maintains the privileged-access platform used for controlled mainframe administrative access, account governance and session recording; supports approved privileged access required for Production implementation and operational activities; investigates CyberArk or PAM-related issues; and retains privileged-session and monitoring evidence.</w:t>
            </w:r>
          </w:p>
        </w:tc>
        <w:tc>
          <w:tcPr>
            <w:tcW w:w="0" w:type="auto"/>
            <w:hideMark/>
          </w:tcPr>
          <w:p w14:paraId="76A573F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45EAF4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7F77545D"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1FEC739D"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D1C236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06D76B8D" w14:textId="77777777" w:rsidTr="003A558F">
        <w:tc>
          <w:tcPr>
            <w:tcW w:w="0" w:type="auto"/>
            <w:hideMark/>
          </w:tcPr>
          <w:p w14:paraId="71FF6A4E"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Wipro Compliance Manager / Privileged-Access Approvers</w:t>
            </w:r>
          </w:p>
        </w:tc>
        <w:tc>
          <w:tcPr>
            <w:tcW w:w="0" w:type="auto"/>
            <w:hideMark/>
          </w:tcPr>
          <w:p w14:paraId="6E9E36CE" w14:textId="2C59BABF" w:rsidR="003A558F" w:rsidRPr="003A558F" w:rsidRDefault="002612EF" w:rsidP="003A558F">
            <w:pPr>
              <w:spacing w:after="160" w:line="259" w:lineRule="auto"/>
              <w:rPr>
                <w:rFonts w:eastAsiaTheme="majorEastAsia" w:cstheme="majorBidi"/>
                <w:sz w:val="16"/>
                <w:szCs w:val="16"/>
              </w:rPr>
            </w:pPr>
            <w:r w:rsidRPr="002612EF">
              <w:rPr>
                <w:rFonts w:eastAsiaTheme="majorEastAsia" w:cstheme="majorBidi"/>
                <w:sz w:val="16"/>
                <w:szCs w:val="16"/>
              </w:rPr>
              <w:t>Approves time-bound privileged UKRIS Production access for Wipro personnel through the applicable special-access route, including access required for authorised change or operational activities, and supports oversight of the approved duration, use and automatic revocation.</w:t>
            </w:r>
          </w:p>
        </w:tc>
        <w:tc>
          <w:tcPr>
            <w:tcW w:w="0" w:type="auto"/>
            <w:hideMark/>
          </w:tcPr>
          <w:p w14:paraId="46A9826F"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FFDB11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727EC3B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4277570"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78D10C72"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060F2D18" w14:textId="77777777" w:rsidTr="003A558F">
        <w:tc>
          <w:tcPr>
            <w:tcW w:w="0" w:type="auto"/>
            <w:hideMark/>
          </w:tcPr>
          <w:p w14:paraId="1145B6B3"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Change Enablement Team</w:t>
            </w:r>
          </w:p>
        </w:tc>
        <w:tc>
          <w:tcPr>
            <w:tcW w:w="0" w:type="auto"/>
            <w:hideMark/>
          </w:tcPr>
          <w:p w14:paraId="3A7EA687"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 xml:space="preserve">Maintains the common Change Management workflow and coordinates Change Management QA, Service Manager, CAB, emergency-change </w:t>
            </w:r>
            <w:r w:rsidRPr="003A558F">
              <w:rPr>
                <w:rFonts w:eastAsiaTheme="majorEastAsia" w:cstheme="majorBidi"/>
                <w:sz w:val="16"/>
                <w:szCs w:val="16"/>
              </w:rPr>
              <w:lastRenderedPageBreak/>
              <w:t>and failed-change governance, including controlled changes required to resolve operational incidents.</w:t>
            </w:r>
          </w:p>
        </w:tc>
        <w:tc>
          <w:tcPr>
            <w:tcW w:w="0" w:type="auto"/>
            <w:hideMark/>
          </w:tcPr>
          <w:p w14:paraId="27C7570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lastRenderedPageBreak/>
              <w:t>-</w:t>
            </w:r>
          </w:p>
        </w:tc>
        <w:tc>
          <w:tcPr>
            <w:tcW w:w="0" w:type="auto"/>
            <w:hideMark/>
          </w:tcPr>
          <w:p w14:paraId="25631E35"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68AAF9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717F39F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38E00AE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7B573F45" w14:textId="77777777" w:rsidTr="003A558F">
        <w:tc>
          <w:tcPr>
            <w:tcW w:w="0" w:type="auto"/>
            <w:hideMark/>
          </w:tcPr>
          <w:p w14:paraId="0F4197C9"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Service Manager / CAB</w:t>
            </w:r>
          </w:p>
        </w:tc>
        <w:tc>
          <w:tcPr>
            <w:tcW w:w="0" w:type="auto"/>
            <w:hideMark/>
          </w:tcPr>
          <w:p w14:paraId="6268B7F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Reviews change risk, service impact, scheduling, dependencies and implementation readiness; provides approval according to the change classification; and supports significant implementation, service-restoration and change-related decisions.</w:t>
            </w:r>
          </w:p>
        </w:tc>
        <w:tc>
          <w:tcPr>
            <w:tcW w:w="0" w:type="auto"/>
            <w:hideMark/>
          </w:tcPr>
          <w:p w14:paraId="666720B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1D5E714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B2CB37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CEDD40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1AEC6E7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06E4008D" w14:textId="77777777" w:rsidTr="003A558F">
        <w:tc>
          <w:tcPr>
            <w:tcW w:w="0" w:type="auto"/>
            <w:hideMark/>
          </w:tcPr>
          <w:p w14:paraId="5D232B0F"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OPC / Mainframe Operations Team</w:t>
            </w:r>
          </w:p>
        </w:tc>
        <w:tc>
          <w:tcPr>
            <w:tcW w:w="0" w:type="auto"/>
            <w:hideMark/>
          </w:tcPr>
          <w:p w14:paraId="2937B4FE"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Holds approved scheduler access for assigned UKRIS batch responsibilities, performs privileged scheduler administration through CyberArk, implements approved scheduler changes, and operates or supports scheduled jobs, failure investigation, rerun and recovery.</w:t>
            </w:r>
          </w:p>
        </w:tc>
        <w:tc>
          <w:tcPr>
            <w:tcW w:w="0" w:type="auto"/>
            <w:hideMark/>
          </w:tcPr>
          <w:p w14:paraId="5927463E"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52BEADC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781DDC1F"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2C9284E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0C0069B5"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1EA64D17" w14:textId="77777777" w:rsidTr="003A558F">
        <w:tc>
          <w:tcPr>
            <w:tcW w:w="0" w:type="auto"/>
            <w:hideMark/>
          </w:tcPr>
          <w:p w14:paraId="73F5D2BF"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SIL / FDS Operations and Support Teams</w:t>
            </w:r>
          </w:p>
        </w:tc>
        <w:tc>
          <w:tcPr>
            <w:tcW w:w="0" w:type="auto"/>
            <w:hideMark/>
          </w:tcPr>
          <w:p w14:paraId="38A2EC10"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Implements approved downstream processing changes, monitors receipt and processing of UKRIS premium, claims and reinsurance files, performs downstream validation and reconciliation, and coordinates identified processing exceptions.</w:t>
            </w:r>
          </w:p>
        </w:tc>
        <w:tc>
          <w:tcPr>
            <w:tcW w:w="0" w:type="auto"/>
            <w:hideMark/>
          </w:tcPr>
          <w:p w14:paraId="5D46F342"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5EF15D4"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40251A3E"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A6C8726"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089B9B5"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30AE13A0" w14:textId="77777777" w:rsidTr="003A558F">
        <w:tc>
          <w:tcPr>
            <w:tcW w:w="0" w:type="auto"/>
            <w:hideMark/>
          </w:tcPr>
          <w:p w14:paraId="6CE83A41"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Globalscape / Wipro File-Transfer Support</w:t>
            </w:r>
          </w:p>
        </w:tc>
        <w:tc>
          <w:tcPr>
            <w:tcW w:w="0" w:type="auto"/>
            <w:hideMark/>
          </w:tcPr>
          <w:p w14:paraId="240FB3B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Holds approved technical access to operate and support the file-transfer service, implements approved changes to the UKRIS Globalscape route, and monitors and resolves failed or missing Sale of Claims transfers from NHP1 to SAP.</w:t>
            </w:r>
          </w:p>
        </w:tc>
        <w:tc>
          <w:tcPr>
            <w:tcW w:w="0" w:type="auto"/>
            <w:hideMark/>
          </w:tcPr>
          <w:p w14:paraId="096E6719"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6B75E7F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255116A6"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32DE9408"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1FE1B37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1D153C00" w14:textId="77777777" w:rsidTr="003A558F">
        <w:tc>
          <w:tcPr>
            <w:tcW w:w="0" w:type="auto"/>
            <w:hideMark/>
          </w:tcPr>
          <w:p w14:paraId="2133BA97"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Incident and Service Management Teams</w:t>
            </w:r>
          </w:p>
        </w:tc>
        <w:tc>
          <w:tcPr>
            <w:tcW w:w="0" w:type="auto"/>
            <w:hideMark/>
          </w:tcPr>
          <w:p w14:paraId="588A080C" w14:textId="6E09B3E2"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 xml:space="preserve">Records, classifies, prioritises, assigns, escalates and monitors UKRIS incidents; provides SLA, escalation, root-cause and closure oversight; and </w:t>
            </w:r>
            <w:r w:rsidR="00514E0E" w:rsidRPr="003A558F">
              <w:rPr>
                <w:rFonts w:eastAsiaTheme="majorEastAsia" w:cstheme="majorBidi"/>
                <w:sz w:val="16"/>
                <w:szCs w:val="16"/>
              </w:rPr>
              <w:t>coordinates-controlled</w:t>
            </w:r>
            <w:r w:rsidRPr="003A558F">
              <w:rPr>
                <w:rFonts w:eastAsiaTheme="majorEastAsia" w:cstheme="majorBidi"/>
                <w:sz w:val="16"/>
                <w:szCs w:val="16"/>
              </w:rPr>
              <w:t xml:space="preserve"> changes where incident resolution requires one.</w:t>
            </w:r>
          </w:p>
        </w:tc>
        <w:tc>
          <w:tcPr>
            <w:tcW w:w="0" w:type="auto"/>
            <w:hideMark/>
          </w:tcPr>
          <w:p w14:paraId="4263A25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358496A"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D051E81"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7870212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c>
          <w:tcPr>
            <w:tcW w:w="0" w:type="auto"/>
            <w:hideMark/>
          </w:tcPr>
          <w:p w14:paraId="00B439A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r>
      <w:tr w:rsidR="003A558F" w:rsidRPr="003A558F" w14:paraId="275E2137" w14:textId="77777777" w:rsidTr="003A558F">
        <w:tc>
          <w:tcPr>
            <w:tcW w:w="0" w:type="auto"/>
            <w:hideMark/>
          </w:tcPr>
          <w:p w14:paraId="52AB8E89" w14:textId="77777777" w:rsidR="003A558F" w:rsidRPr="003A558F" w:rsidRDefault="003A558F" w:rsidP="003A558F">
            <w:pPr>
              <w:spacing w:after="160" w:line="259" w:lineRule="auto"/>
              <w:rPr>
                <w:rFonts w:eastAsiaTheme="majorEastAsia" w:cstheme="majorBidi"/>
                <w:b/>
                <w:bCs/>
                <w:sz w:val="16"/>
                <w:szCs w:val="16"/>
              </w:rPr>
            </w:pPr>
            <w:r w:rsidRPr="003A558F">
              <w:rPr>
                <w:rFonts w:eastAsiaTheme="majorEastAsia" w:cstheme="majorBidi"/>
                <w:b/>
                <w:bCs/>
                <w:sz w:val="16"/>
                <w:szCs w:val="16"/>
              </w:rPr>
              <w:t>TRM / TPRM Team</w:t>
            </w:r>
          </w:p>
        </w:tc>
        <w:tc>
          <w:tcPr>
            <w:tcW w:w="0" w:type="auto"/>
            <w:hideMark/>
          </w:tcPr>
          <w:p w14:paraId="1A880E80"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Assesses third-party assurance over Wipro and Kyndryl access, development, Production promotion, mainframe, database, backup, recovery and operational controls, including scope, bridge coverage, CUECs, exceptions, remediation and reliance conclusions.</w:t>
            </w:r>
          </w:p>
        </w:tc>
        <w:tc>
          <w:tcPr>
            <w:tcW w:w="0" w:type="auto"/>
            <w:hideMark/>
          </w:tcPr>
          <w:p w14:paraId="70A115DF"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ED0EFE3"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608FDC9C"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A0F4456"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w:t>
            </w:r>
          </w:p>
        </w:tc>
        <w:tc>
          <w:tcPr>
            <w:tcW w:w="0" w:type="auto"/>
            <w:hideMark/>
          </w:tcPr>
          <w:p w14:paraId="06BD4DCB" w14:textId="77777777" w:rsidR="003A558F" w:rsidRPr="003A558F" w:rsidRDefault="003A558F" w:rsidP="003A558F">
            <w:pPr>
              <w:spacing w:after="160" w:line="259" w:lineRule="auto"/>
              <w:rPr>
                <w:rFonts w:eastAsiaTheme="majorEastAsia" w:cstheme="majorBidi"/>
                <w:sz w:val="16"/>
                <w:szCs w:val="16"/>
              </w:rPr>
            </w:pPr>
            <w:r w:rsidRPr="003A558F">
              <w:rPr>
                <w:rFonts w:eastAsiaTheme="majorEastAsia" w:cstheme="majorBidi"/>
                <w:sz w:val="16"/>
                <w:szCs w:val="16"/>
              </w:rPr>
              <w:t>X</w:t>
            </w:r>
          </w:p>
        </w:tc>
      </w:tr>
    </w:tbl>
    <w:p w14:paraId="77739B7E" w14:textId="77777777" w:rsidR="005B6F16" w:rsidRDefault="005B6F16" w:rsidP="005B6F16">
      <w:pPr>
        <w:rPr>
          <w:rFonts w:eastAsiaTheme="majorEastAsia" w:cstheme="majorBidi"/>
          <w:sz w:val="16"/>
          <w:szCs w:val="16"/>
        </w:rPr>
      </w:pPr>
      <w:r w:rsidRPr="003171B7">
        <w:rPr>
          <w:rFonts w:eastAsiaTheme="majorEastAsia" w:cstheme="majorBidi"/>
          <w:sz w:val="16"/>
          <w:szCs w:val="16"/>
        </w:rPr>
        <w:t xml:space="preserve">X </w:t>
      </w:r>
      <w:r>
        <w:rPr>
          <w:rFonts w:eastAsiaTheme="majorEastAsia" w:cstheme="majorBidi"/>
          <w:sz w:val="16"/>
          <w:szCs w:val="16"/>
        </w:rPr>
        <w:t>=</w:t>
      </w:r>
      <w:r w:rsidRPr="003171B7">
        <w:rPr>
          <w:rFonts w:eastAsiaTheme="majorEastAsia" w:cstheme="majorBidi"/>
          <w:sz w:val="16"/>
          <w:szCs w:val="16"/>
        </w:rPr>
        <w:t xml:space="preserve"> Primary responsibility / ownership</w:t>
      </w:r>
    </w:p>
    <w:p w14:paraId="29212B22" w14:textId="77777777" w:rsidR="005B6F16" w:rsidRPr="003171B7" w:rsidRDefault="005B6F16" w:rsidP="005B6F16">
      <w:pPr>
        <w:rPr>
          <w:rFonts w:eastAsiaTheme="majorEastAsia" w:cstheme="majorBidi"/>
          <w:sz w:val="16"/>
          <w:szCs w:val="16"/>
        </w:rPr>
      </w:pPr>
      <w:r>
        <w:rPr>
          <w:rFonts w:eastAsiaTheme="majorEastAsia" w:cstheme="majorBidi"/>
          <w:sz w:val="16"/>
          <w:szCs w:val="16"/>
        </w:rPr>
        <w:t>-</w:t>
      </w:r>
      <w:r w:rsidRPr="003171B7">
        <w:rPr>
          <w:rFonts w:eastAsiaTheme="majorEastAsia" w:cstheme="majorBidi"/>
          <w:sz w:val="16"/>
          <w:szCs w:val="16"/>
        </w:rPr>
        <w:t xml:space="preserve"> </w:t>
      </w:r>
      <w:r>
        <w:rPr>
          <w:rFonts w:eastAsiaTheme="majorEastAsia" w:cstheme="majorBidi"/>
          <w:sz w:val="16"/>
          <w:szCs w:val="16"/>
        </w:rPr>
        <w:t>=</w:t>
      </w:r>
      <w:r w:rsidRPr="003171B7">
        <w:rPr>
          <w:rFonts w:eastAsiaTheme="majorEastAsia" w:cstheme="majorBidi"/>
          <w:sz w:val="16"/>
          <w:szCs w:val="16"/>
        </w:rPr>
        <w:t xml:space="preserve"> Supporting involvement or participation</w:t>
      </w:r>
    </w:p>
    <w:p w14:paraId="0083A83A" w14:textId="77777777" w:rsidR="003A558F" w:rsidRDefault="003A558F" w:rsidP="00A631B1">
      <w:pPr>
        <w:rPr>
          <w:rFonts w:eastAsiaTheme="majorEastAsia" w:cstheme="majorBidi"/>
          <w:color w:val="0F4761" w:themeColor="accent1" w:themeShade="BF"/>
          <w:sz w:val="32"/>
          <w:szCs w:val="32"/>
        </w:rPr>
      </w:pPr>
    </w:p>
    <w:p w14:paraId="1D283286" w14:textId="6731B6FF" w:rsidR="00E801E2" w:rsidRDefault="00DF6A1E" w:rsidP="00DF6A1E">
      <w:pPr>
        <w:jc w:val="both"/>
        <w:rPr>
          <w:i/>
          <w:iCs/>
          <w:color w:val="FFFFFF" w:themeColor="background1"/>
        </w:rPr>
      </w:pPr>
      <w:r w:rsidRPr="00DF6A1E">
        <w:rPr>
          <w:i/>
          <w:iCs/>
          <w:color w:val="FFFFFF" w:themeColor="background1"/>
          <w:highlight w:val="red"/>
        </w:rPr>
        <w:t>Please Note: As part of SOX TOD for UKRIS, the current role and responsibility model will be validated, including formal business, application and system ownership; delegated and backup responsibilities; access approval and fulfilment; Copy ID and LAMS checks; enhanced approval for update access; separation between application and DB2 administration; privileged-access duration and revocation; access-review remediation; separation between Wipro development and Kyndryl Production promotion; evidence ownership; and the responsibilities retained by Intact for activities performed by Wipro and Kyndryl.</w:t>
      </w:r>
    </w:p>
    <w:p w14:paraId="4CC47CA3" w14:textId="467E6FA6" w:rsidR="005B6F16" w:rsidRDefault="005B6F16">
      <w:pPr>
        <w:rPr>
          <w:rFonts w:eastAsiaTheme="majorEastAsia" w:cstheme="majorBidi"/>
          <w:b/>
          <w:bCs/>
        </w:rPr>
      </w:pPr>
      <w:r>
        <w:rPr>
          <w:rFonts w:eastAsiaTheme="majorEastAsia" w:cstheme="majorBidi"/>
          <w:b/>
          <w:bCs/>
        </w:rPr>
        <w:br w:type="page"/>
      </w:r>
    </w:p>
    <w:p w14:paraId="32A8045E" w14:textId="7D99734F" w:rsidR="00FC4427" w:rsidRPr="00143CBC" w:rsidRDefault="00FC4427" w:rsidP="00FC4427">
      <w:pPr>
        <w:rPr>
          <w:rFonts w:eastAsiaTheme="majorEastAsia" w:cstheme="majorBidi"/>
          <w:b/>
          <w:bCs/>
        </w:rPr>
      </w:pPr>
      <w:r w:rsidRPr="00143CBC">
        <w:rPr>
          <w:rFonts w:eastAsiaTheme="majorEastAsia" w:cstheme="majorBidi"/>
          <w:b/>
          <w:bCs/>
        </w:rPr>
        <w:lastRenderedPageBreak/>
        <w:t>ITGC Control Overview</w:t>
      </w:r>
    </w:p>
    <w:p w14:paraId="56FBA6F6" w14:textId="77777777" w:rsidR="006403D8" w:rsidRPr="00143CBC" w:rsidRDefault="006403D8" w:rsidP="006403D8">
      <w:pPr>
        <w:rPr>
          <w:rFonts w:eastAsiaTheme="majorEastAsia" w:cstheme="majorBidi"/>
          <w:b/>
          <w:bCs/>
        </w:rPr>
      </w:pPr>
      <w:r w:rsidRPr="00143CBC">
        <w:rPr>
          <w:rFonts w:eastAsiaTheme="majorEastAsia" w:cstheme="majorBidi"/>
          <w:b/>
          <w:bCs/>
        </w:rPr>
        <w:t xml:space="preserve">Control </w:t>
      </w:r>
      <w:r>
        <w:rPr>
          <w:rFonts w:eastAsiaTheme="majorEastAsia" w:cstheme="majorBidi"/>
          <w:b/>
          <w:bCs/>
        </w:rPr>
        <w:t xml:space="preserve">Domain </w:t>
      </w:r>
      <w:r w:rsidRPr="00143CBC">
        <w:rPr>
          <w:rFonts w:eastAsiaTheme="majorEastAsia" w:cstheme="majorBidi"/>
          <w:b/>
          <w:bCs/>
        </w:rPr>
        <w:t>Objectives (SOX</w:t>
      </w:r>
      <w:r>
        <w:rPr>
          <w:rFonts w:eastAsiaTheme="majorEastAsia" w:cstheme="majorBidi"/>
          <w:b/>
          <w:bCs/>
        </w:rPr>
        <w:t xml:space="preserve"> </w:t>
      </w:r>
      <w:r w:rsidRPr="00143CBC">
        <w:rPr>
          <w:rFonts w:eastAsiaTheme="majorEastAsia" w:cstheme="majorBidi"/>
          <w:b/>
          <w:bCs/>
        </w:rPr>
        <w:t>/</w:t>
      </w:r>
      <w:r>
        <w:rPr>
          <w:rFonts w:eastAsiaTheme="majorEastAsia" w:cstheme="majorBidi"/>
          <w:b/>
          <w:bCs/>
        </w:rPr>
        <w:t xml:space="preserve"> </w:t>
      </w:r>
      <w:r w:rsidRPr="00143CBC">
        <w:rPr>
          <w:rFonts w:eastAsiaTheme="majorEastAsia" w:cstheme="majorBidi"/>
          <w:b/>
          <w:bCs/>
        </w:rPr>
        <w:t>ICOFR Lens)</w:t>
      </w:r>
    </w:p>
    <w:p w14:paraId="0F4111F3" w14:textId="77777777" w:rsidR="006403D8" w:rsidRPr="009C60D0" w:rsidRDefault="006403D8" w:rsidP="006403D8">
      <w:pPr>
        <w:rPr>
          <w:rFonts w:eastAsiaTheme="majorEastAsia" w:cstheme="majorBidi"/>
        </w:rPr>
      </w:pPr>
      <w:r w:rsidRPr="009C60D0">
        <w:rPr>
          <w:rFonts w:eastAsiaTheme="majorEastAsia" w:cstheme="majorBidi"/>
        </w:rPr>
        <w:t>The controls documented within this Control Narrative are designed to support the confidentiality, integrity and availability of systems, data and financial reporting processes relevant to ICOFR / SOX requirements. The control domains collectively support the following objectives:</w:t>
      </w:r>
    </w:p>
    <w:p w14:paraId="4E5A3DF1" w14:textId="77777777" w:rsidR="006403D8" w:rsidRPr="00AE2D3D" w:rsidRDefault="006403D8" w:rsidP="003E4F51">
      <w:pPr>
        <w:pStyle w:val="ListParagraph"/>
        <w:numPr>
          <w:ilvl w:val="0"/>
          <w:numId w:val="7"/>
        </w:numPr>
        <w:rPr>
          <w:rFonts w:eastAsiaTheme="majorEastAsia" w:cstheme="majorBidi"/>
        </w:rPr>
      </w:pPr>
      <w:r w:rsidRPr="00AE2D3D">
        <w:rPr>
          <w:rFonts w:eastAsiaTheme="majorEastAsia" w:cstheme="majorBidi"/>
          <w:b/>
          <w:bCs/>
        </w:rPr>
        <w:t>Access to programs and data is appropriately authorised, provisioned, modified, reviewed and removed</w:t>
      </w:r>
      <w:r w:rsidRPr="00AE2D3D">
        <w:rPr>
          <w:rFonts w:eastAsiaTheme="majorEastAsia" w:cstheme="majorBidi"/>
        </w:rPr>
        <w:t>, including privileged access, service accounts and third-party access where applicable.</w:t>
      </w:r>
    </w:p>
    <w:p w14:paraId="770715E6" w14:textId="77777777" w:rsidR="006403D8" w:rsidRPr="00AE2D3D" w:rsidRDefault="006403D8" w:rsidP="003E4F51">
      <w:pPr>
        <w:pStyle w:val="ListParagraph"/>
        <w:numPr>
          <w:ilvl w:val="0"/>
          <w:numId w:val="7"/>
        </w:numPr>
        <w:rPr>
          <w:rFonts w:eastAsiaTheme="majorEastAsia" w:cstheme="majorBidi"/>
        </w:rPr>
      </w:pPr>
      <w:r w:rsidRPr="00AE2D3D">
        <w:rPr>
          <w:rFonts w:eastAsiaTheme="majorEastAsia" w:cstheme="majorBidi"/>
          <w:b/>
          <w:bCs/>
        </w:rPr>
        <w:t>Changes to applications, configurations, interfaces and supporting technology are appropriately approved, tested, implemented and traceable</w:t>
      </w:r>
      <w:r w:rsidRPr="00AE2D3D">
        <w:rPr>
          <w:rFonts w:eastAsiaTheme="majorEastAsia" w:cstheme="majorBidi"/>
        </w:rPr>
        <w:t xml:space="preserve"> throughout the change lifecycle.</w:t>
      </w:r>
    </w:p>
    <w:p w14:paraId="65E0001B" w14:textId="77777777" w:rsidR="006403D8" w:rsidRDefault="006403D8" w:rsidP="003E4F51">
      <w:pPr>
        <w:pStyle w:val="ListParagraph"/>
        <w:numPr>
          <w:ilvl w:val="0"/>
          <w:numId w:val="8"/>
        </w:numPr>
        <w:rPr>
          <w:rFonts w:eastAsiaTheme="majorEastAsia" w:cstheme="majorBidi"/>
        </w:rPr>
      </w:pPr>
      <w:r w:rsidRPr="00AE2D3D">
        <w:rPr>
          <w:rFonts w:eastAsiaTheme="majorEastAsia" w:cstheme="majorBidi"/>
          <w:b/>
          <w:bCs/>
        </w:rPr>
        <w:t>Technology operations are performed in a controlled manner, including incident management</w:t>
      </w:r>
      <w:r w:rsidRPr="00AE2D3D">
        <w:rPr>
          <w:rFonts w:eastAsiaTheme="majorEastAsia" w:cstheme="majorBidi"/>
        </w:rPr>
        <w:t>, processing activities, monitoring, backup, recovery and operational support processes as applicable.</w:t>
      </w:r>
    </w:p>
    <w:p w14:paraId="5D70E6D8" w14:textId="77777777" w:rsidR="006403D8" w:rsidRDefault="006403D8" w:rsidP="003E4F51">
      <w:pPr>
        <w:pStyle w:val="ListParagraph"/>
        <w:numPr>
          <w:ilvl w:val="0"/>
          <w:numId w:val="8"/>
        </w:numPr>
        <w:rPr>
          <w:rFonts w:eastAsiaTheme="majorEastAsia" w:cstheme="majorBidi"/>
        </w:rPr>
      </w:pPr>
      <w:r w:rsidRPr="00AE2D3D">
        <w:rPr>
          <w:rFonts w:eastAsiaTheme="majorEastAsia" w:cstheme="majorBidi"/>
          <w:b/>
          <w:bCs/>
        </w:rPr>
        <w:t>Development, implementation and data migration activities are subject to appropriate governance</w:t>
      </w:r>
      <w:r w:rsidRPr="00AE2D3D">
        <w:rPr>
          <w:rFonts w:eastAsiaTheme="majorEastAsia" w:cstheme="majorBidi"/>
        </w:rPr>
        <w:t>, testing, approval and deployment controls where applicable.</w:t>
      </w:r>
    </w:p>
    <w:p w14:paraId="4F54E0E8" w14:textId="77777777" w:rsidR="006403D8" w:rsidRDefault="006403D8" w:rsidP="003E4F51">
      <w:pPr>
        <w:pStyle w:val="ListParagraph"/>
        <w:numPr>
          <w:ilvl w:val="0"/>
          <w:numId w:val="8"/>
        </w:numPr>
        <w:rPr>
          <w:rFonts w:eastAsiaTheme="majorEastAsia" w:cstheme="majorBidi"/>
        </w:rPr>
      </w:pPr>
      <w:r w:rsidRPr="00AE2D3D">
        <w:rPr>
          <w:rFonts w:eastAsiaTheme="majorEastAsia" w:cstheme="majorBidi"/>
          <w:b/>
          <w:bCs/>
        </w:rPr>
        <w:t>Reliance on third-party service providers and vendor-operated controls is appropriately governed, monitored and evidenced</w:t>
      </w:r>
      <w:r w:rsidRPr="00AE2D3D">
        <w:rPr>
          <w:rFonts w:eastAsiaTheme="majorEastAsia" w:cstheme="majorBidi"/>
        </w:rPr>
        <w:t>, including review of relevant assurance reports, contractual obligations, exceptions and Complementary User Entity Controls (CUECs).</w:t>
      </w:r>
      <w:r>
        <w:rPr>
          <w:rFonts w:eastAsiaTheme="majorEastAsia" w:cstheme="majorBidi"/>
        </w:rPr>
        <w:t xml:space="preserve"> </w:t>
      </w:r>
    </w:p>
    <w:p w14:paraId="06450877" w14:textId="77777777" w:rsidR="006403D8" w:rsidRPr="00AE2D3D" w:rsidRDefault="006403D8" w:rsidP="003E4F51">
      <w:pPr>
        <w:pStyle w:val="ListParagraph"/>
        <w:numPr>
          <w:ilvl w:val="0"/>
          <w:numId w:val="8"/>
        </w:numPr>
        <w:rPr>
          <w:rFonts w:eastAsiaTheme="majorEastAsia" w:cstheme="majorBidi"/>
        </w:rPr>
      </w:pPr>
      <w:r w:rsidRPr="00AE2D3D">
        <w:rPr>
          <w:rFonts w:eastAsiaTheme="majorEastAsia" w:cstheme="majorBidi"/>
          <w:b/>
          <w:bCs/>
        </w:rPr>
        <w:t>Control activities are designed to support the completeness, accuracy</w:t>
      </w:r>
      <w:r w:rsidRPr="00021CA8">
        <w:rPr>
          <w:rFonts w:eastAsiaTheme="majorEastAsia" w:cstheme="majorBidi"/>
        </w:rPr>
        <w:t xml:space="preserve">, integrity and availability of information used within financial reporting processes and associated technology environments.  </w:t>
      </w:r>
    </w:p>
    <w:p w14:paraId="21626B17" w14:textId="77777777" w:rsidR="006403D8" w:rsidRDefault="006403D8" w:rsidP="006403D8">
      <w:pPr>
        <w:rPr>
          <w:rFonts w:eastAsiaTheme="majorEastAsia" w:cstheme="majorBidi"/>
        </w:rPr>
      </w:pPr>
      <w:r>
        <w:rPr>
          <w:rFonts w:eastAsiaTheme="majorEastAsia" w:cstheme="majorBidi"/>
        </w:rPr>
        <w:br/>
      </w:r>
    </w:p>
    <w:p w14:paraId="57B30B20" w14:textId="77777777" w:rsidR="006403D8" w:rsidRPr="00435978" w:rsidRDefault="006403D8" w:rsidP="006403D8">
      <w:r w:rsidRPr="00142862">
        <w:rPr>
          <w:i/>
          <w:iCs/>
          <w:highlight w:val="red"/>
        </w:rPr>
        <w:t>Please refer to the UK RCM for further details on the control objective, control requirements and control ownership.</w:t>
      </w:r>
    </w:p>
    <w:p w14:paraId="38BBB18F" w14:textId="77777777" w:rsidR="00B849D6" w:rsidRDefault="00B849D6">
      <w:pPr>
        <w:rPr>
          <w:rFonts w:eastAsiaTheme="majorEastAsia" w:cstheme="majorBidi"/>
        </w:rPr>
      </w:pPr>
      <w:r>
        <w:rPr>
          <w:rFonts w:eastAsiaTheme="majorEastAsia" w:cstheme="majorBidi"/>
        </w:rPr>
        <w:br w:type="page"/>
      </w:r>
    </w:p>
    <w:p w14:paraId="7EF9A9C1" w14:textId="77777777" w:rsidR="00AB2E81" w:rsidRDefault="00AB2E81">
      <w:pPr>
        <w:pStyle w:val="Heading1"/>
        <w:divId w:val="1836920071"/>
        <w:rPr>
          <w:rFonts w:cstheme="minorBidi"/>
          <w:lang w:eastAsia="en-GB"/>
        </w:rPr>
      </w:pPr>
      <w:bookmarkStart w:id="7" w:name="_Toc238380461"/>
      <w:r>
        <w:rPr>
          <w:rFonts w:cstheme="minorBidi"/>
        </w:rPr>
        <w:lastRenderedPageBreak/>
        <w:t>Access to Programs and Data</w:t>
      </w:r>
      <w:bookmarkEnd w:id="7"/>
    </w:p>
    <w:p w14:paraId="4AF25117" w14:textId="77777777" w:rsidR="00AB2E81" w:rsidRDefault="00AB2E81">
      <w:pPr>
        <w:divId w:val="1836920071"/>
        <w:rPr>
          <w:rFonts w:cs="Times New Roman"/>
        </w:rPr>
      </w:pPr>
      <w:r>
        <w:t>UKRIS follows the common Access to Programs and Data framework for access governance, lifecycle management, recertification, privileged-access management and authentication requirements. UKRIS-specific fulfilment is performed across separate application, RACF and DB2 layers: Wipro UAM administers UKRIS application and RACF access, while the Kyndryl DB2 Team administers human and service accounts at the database layer.</w:t>
      </w:r>
    </w:p>
    <w:p w14:paraId="4D1DC27C" w14:textId="77777777" w:rsidR="00AB2E81" w:rsidRDefault="00AB2E81">
      <w:pPr>
        <w:divId w:val="1836920071"/>
      </w:pPr>
      <w:r>
        <w:t>UKRIS access requests are recorded through ServiceNow. Account creation and modification use an approved Copy ID as the reference for assigning RACF connections and UKRIS entitlements. Wipro UAM checks the Copy ID in LAMS before fulfilment and applies the enhanced approval route where update access is identified. Privileged mainframe access is performed through CyberArk.</w:t>
      </w:r>
    </w:p>
    <w:p w14:paraId="09BAF4CE" w14:textId="77777777" w:rsidR="00AB2E81" w:rsidRPr="004670CF" w:rsidRDefault="00AB2E81" w:rsidP="004670CF">
      <w:pPr>
        <w:jc w:val="both"/>
        <w:divId w:val="1836920071"/>
        <w:rPr>
          <w:i/>
          <w:iCs/>
        </w:rPr>
      </w:pPr>
      <w:r w:rsidRPr="004670CF">
        <w:rPr>
          <w:i/>
          <w:iCs/>
          <w:highlight w:val="red"/>
        </w:rPr>
        <w:t>Please refer to the Common APD Control Narrative for the enterprise Access Management Policy, common lifecycle processes, SailPoint governance, access-review requirements, evidence retention and related IAM and ITSM processes.</w:t>
      </w:r>
    </w:p>
    <w:p w14:paraId="29D4A284" w14:textId="77777777" w:rsidR="00B849D6" w:rsidRDefault="00B849D6">
      <w:pPr>
        <w:divId w:val="1836920071"/>
      </w:pPr>
    </w:p>
    <w:p w14:paraId="644E2992" w14:textId="77777777" w:rsidR="00AB2E81" w:rsidRDefault="00AB2E81">
      <w:pPr>
        <w:divId w:val="1836920071"/>
      </w:pPr>
      <w:r>
        <w:rPr>
          <w:b/>
          <w:bCs/>
        </w:rPr>
        <w:t>1. AM Policies &amp; Procedures [APD.C01] [Non-Key]</w:t>
      </w:r>
    </w:p>
    <w:tbl>
      <w:tblPr>
        <w:tblStyle w:val="TableGridLight"/>
        <w:tblW w:w="0" w:type="auto"/>
        <w:tblCellMar>
          <w:left w:w="0" w:type="dxa"/>
          <w:right w:w="0" w:type="dxa"/>
        </w:tblCellMar>
        <w:tblLook w:val="04A0" w:firstRow="1" w:lastRow="0" w:firstColumn="1" w:lastColumn="0" w:noHBand="0" w:noVBand="1"/>
      </w:tblPr>
      <w:tblGrid>
        <w:gridCol w:w="1142"/>
        <w:gridCol w:w="8202"/>
      </w:tblGrid>
      <w:tr w:rsidR="00A56D68" w14:paraId="7E29B5A3"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1AE2F16" w14:textId="77777777" w:rsidR="00A56D68" w:rsidRDefault="00A56D68" w:rsidP="00DC3463">
            <w:pPr>
              <w:spacing w:after="160"/>
              <w:rPr>
                <w:color w:val="FFFFFF"/>
                <w:sz w:val="16"/>
                <w:szCs w:val="16"/>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25125F4" w14:textId="77777777" w:rsidR="00A56D68" w:rsidRDefault="00A56D68" w:rsidP="00DC3463">
            <w:pPr>
              <w:spacing w:after="160"/>
              <w:rPr>
                <w:color w:val="FFFFFF"/>
                <w:sz w:val="16"/>
                <w:szCs w:val="16"/>
              </w:rPr>
            </w:pPr>
            <w:r>
              <w:rPr>
                <w:b/>
                <w:bCs/>
                <w:color w:val="FFFFFF"/>
                <w:sz w:val="16"/>
                <w:szCs w:val="16"/>
              </w:rPr>
              <w:t>Current-State Detail</w:t>
            </w:r>
          </w:p>
        </w:tc>
      </w:tr>
      <w:tr w:rsidR="00A56D68" w14:paraId="2CBFDEE7"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212A30AB" w14:textId="77777777" w:rsidR="00A56D68" w:rsidRDefault="00A56D68" w:rsidP="00DC3463">
            <w:pPr>
              <w:spacing w:after="160"/>
              <w:rPr>
                <w:sz w:val="16"/>
                <w:szCs w:val="16"/>
              </w:rPr>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9E3AA" w14:textId="77777777" w:rsidR="00A56D68" w:rsidRDefault="00A56D68" w:rsidP="00DC3463">
            <w:pPr>
              <w:spacing w:after="160"/>
              <w:rPr>
                <w:sz w:val="16"/>
                <w:szCs w:val="16"/>
              </w:rPr>
            </w:pPr>
            <w:r>
              <w:rPr>
                <w:sz w:val="16"/>
                <w:szCs w:val="16"/>
              </w:rPr>
              <w:t>To confirm that access management policies and procedures are formally documented, approved, communicated, and periodically reviewed to support effective internal controls over financial reporting</w:t>
            </w:r>
          </w:p>
        </w:tc>
      </w:tr>
      <w:tr w:rsidR="00A56D68" w14:paraId="32179F8A"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7D71E35" w14:textId="77777777" w:rsidR="00A56D68" w:rsidRDefault="00A56D68" w:rsidP="00DC3463">
            <w:pPr>
              <w:spacing w:after="160"/>
              <w:rPr>
                <w:sz w:val="16"/>
                <w:szCs w:val="16"/>
              </w:rPr>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EAC5F" w14:textId="77777777" w:rsidR="00A56D68" w:rsidRDefault="00A56D68" w:rsidP="00DC3463">
            <w:pPr>
              <w:spacing w:after="160"/>
              <w:rPr>
                <w:sz w:val="16"/>
                <w:szCs w:val="16"/>
              </w:rPr>
            </w:pPr>
            <w:r>
              <w:rPr>
                <w:sz w:val="16"/>
                <w:szCs w:val="16"/>
              </w:rPr>
              <w:t>Annual</w:t>
            </w:r>
          </w:p>
        </w:tc>
      </w:tr>
      <w:tr w:rsidR="00A56D68" w14:paraId="45E4F4EF"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4F5041AE" w14:textId="77777777" w:rsidR="00A56D68" w:rsidRDefault="00A56D68" w:rsidP="00DC3463">
            <w:pPr>
              <w:spacing w:after="160"/>
              <w:rPr>
                <w:sz w:val="16"/>
                <w:szCs w:val="16"/>
              </w:rPr>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4942A" w14:textId="77777777" w:rsidR="00A56D68" w:rsidRDefault="00A56D68" w:rsidP="00DC3463">
            <w:pPr>
              <w:spacing w:after="160"/>
              <w:rPr>
                <w:sz w:val="16"/>
                <w:szCs w:val="16"/>
              </w:rPr>
            </w:pPr>
            <w:r>
              <w:rPr>
                <w:sz w:val="16"/>
                <w:szCs w:val="16"/>
              </w:rPr>
              <w:t>Intact Business / Application Oversight, Wipro UAM Team, Kyndryl DB2 Team</w:t>
            </w:r>
          </w:p>
        </w:tc>
      </w:tr>
      <w:tr w:rsidR="00A56D68" w14:paraId="5E75D133"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7B956151" w14:textId="77777777" w:rsidR="00A56D68" w:rsidRDefault="00A56D68" w:rsidP="00DC3463">
            <w:pPr>
              <w:spacing w:after="160"/>
              <w:rPr>
                <w:sz w:val="16"/>
                <w:szCs w:val="16"/>
              </w:rPr>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3613B" w14:textId="77777777" w:rsidR="00A56D68" w:rsidRDefault="00A56D68" w:rsidP="00DC3463">
            <w:pPr>
              <w:spacing w:after="160"/>
              <w:rPr>
                <w:sz w:val="16"/>
                <w:szCs w:val="16"/>
              </w:rPr>
            </w:pPr>
            <w:r>
              <w:rPr>
                <w:sz w:val="16"/>
                <w:szCs w:val="16"/>
              </w:rPr>
              <w:t>NA</w:t>
            </w:r>
          </w:p>
        </w:tc>
      </w:tr>
    </w:tbl>
    <w:p w14:paraId="68E77747" w14:textId="77777777" w:rsidR="00A56D68" w:rsidRDefault="00A56D68" w:rsidP="00A56D68">
      <w:pPr>
        <w:divId w:val="1836920071"/>
        <w:rPr>
          <w:rFonts w:ascii="Aptos" w:hAnsi="Aptos" w:cs="Times New Roman"/>
        </w:rPr>
      </w:pPr>
    </w:p>
    <w:p w14:paraId="12D7D243" w14:textId="77777777" w:rsidR="00A56D68" w:rsidRDefault="00A56D68" w:rsidP="00A56D68">
      <w:pPr>
        <w:divId w:val="1836920071"/>
        <w:rPr>
          <w:lang w:eastAsia="en-GB"/>
        </w:rPr>
      </w:pPr>
      <w:r>
        <w:t>UKRIS follows the enterprise Access Management Policy and common APD procedures. The application-specific administration process is supported by the UKRIS ID Creation and Linking of Secondary IDs procedure and the RACF ID Creation procedure.</w:t>
      </w:r>
    </w:p>
    <w:p w14:paraId="7CAA044A" w14:textId="77777777" w:rsidR="00A56D68" w:rsidRDefault="00A56D68" w:rsidP="00A56D68">
      <w:pPr>
        <w:divId w:val="1836920071"/>
      </w:pPr>
      <w:r>
        <w:t>The UKRIS procedure covers:</w:t>
      </w:r>
    </w:p>
    <w:p w14:paraId="217394AE" w14:textId="77777777" w:rsidR="00A56D68" w:rsidRDefault="00A56D68" w:rsidP="003E4F51">
      <w:pPr>
        <w:pStyle w:val="ListParagraph"/>
        <w:numPr>
          <w:ilvl w:val="0"/>
          <w:numId w:val="36"/>
        </w:numPr>
        <w:tabs>
          <w:tab w:val="clear" w:pos="340"/>
          <w:tab w:val="num" w:pos="680"/>
        </w:tabs>
        <w:ind w:left="680"/>
        <w:divId w:val="1836920071"/>
      </w:pPr>
      <w:r>
        <w:t>Creation of UKRIS IDs and linking of secondary IDs.</w:t>
      </w:r>
    </w:p>
    <w:p w14:paraId="6A1B8C2F" w14:textId="77777777" w:rsidR="00A56D68" w:rsidRDefault="00A56D68" w:rsidP="003E4F51">
      <w:pPr>
        <w:pStyle w:val="ListParagraph"/>
        <w:numPr>
          <w:ilvl w:val="0"/>
          <w:numId w:val="36"/>
        </w:numPr>
        <w:tabs>
          <w:tab w:val="clear" w:pos="340"/>
          <w:tab w:val="num" w:pos="680"/>
        </w:tabs>
        <w:ind w:left="680"/>
        <w:divId w:val="1836920071"/>
      </w:pPr>
      <w:r>
        <w:t>Copy ID validation.</w:t>
      </w:r>
    </w:p>
    <w:p w14:paraId="3DDDD106" w14:textId="77777777" w:rsidR="00A56D68" w:rsidRDefault="00A56D68" w:rsidP="003E4F51">
      <w:pPr>
        <w:pStyle w:val="ListParagraph"/>
        <w:numPr>
          <w:ilvl w:val="0"/>
          <w:numId w:val="36"/>
        </w:numPr>
        <w:tabs>
          <w:tab w:val="clear" w:pos="340"/>
          <w:tab w:val="num" w:pos="680"/>
        </w:tabs>
        <w:ind w:left="680"/>
        <w:divId w:val="1836920071"/>
      </w:pPr>
      <w:r>
        <w:t>Standard and update access.</w:t>
      </w:r>
    </w:p>
    <w:p w14:paraId="01A8A6E1" w14:textId="77777777" w:rsidR="00A56D68" w:rsidRDefault="00A56D68" w:rsidP="003E4F51">
      <w:pPr>
        <w:pStyle w:val="ListParagraph"/>
        <w:numPr>
          <w:ilvl w:val="0"/>
          <w:numId w:val="36"/>
        </w:numPr>
        <w:tabs>
          <w:tab w:val="clear" w:pos="340"/>
          <w:tab w:val="num" w:pos="680"/>
        </w:tabs>
        <w:ind w:left="680"/>
        <w:divId w:val="1836920071"/>
      </w:pPr>
      <w:r>
        <w:t>ServiceNow request requirements.</w:t>
      </w:r>
    </w:p>
    <w:p w14:paraId="3E16B518" w14:textId="77777777" w:rsidR="00A56D68" w:rsidRDefault="00A56D68" w:rsidP="003E4F51">
      <w:pPr>
        <w:pStyle w:val="ListParagraph"/>
        <w:numPr>
          <w:ilvl w:val="0"/>
          <w:numId w:val="36"/>
        </w:numPr>
        <w:tabs>
          <w:tab w:val="clear" w:pos="340"/>
          <w:tab w:val="num" w:pos="680"/>
        </w:tabs>
        <w:ind w:left="680"/>
        <w:divId w:val="1836920071"/>
      </w:pPr>
      <w:r>
        <w:t>Responsibilities of Wipro UAM.</w:t>
      </w:r>
    </w:p>
    <w:p w14:paraId="082E2BC5" w14:textId="77777777" w:rsidR="00A56D68" w:rsidRDefault="00A56D68" w:rsidP="00A56D68">
      <w:pPr>
        <w:divId w:val="1836920071"/>
        <w:rPr>
          <w:rFonts w:ascii="Aptos" w:hAnsi="Aptos" w:cs="Times New Roman"/>
        </w:rPr>
      </w:pPr>
      <w:r>
        <w:t>The RACF ID Creation procedure defines the additional checks and approval route applied where the requested access, or the access held by the approved Copy ID, includes update entitlements.</w:t>
      </w:r>
    </w:p>
    <w:p w14:paraId="6E51DF88" w14:textId="77777777" w:rsidR="00A56D68" w:rsidRDefault="00A56D68" w:rsidP="00A56D68">
      <w:pPr>
        <w:divId w:val="1836920071"/>
      </w:pPr>
      <w:r>
        <w:lastRenderedPageBreak/>
        <w:t>The UKRIS ID Creation and Linking of Secondary IDs procedure is maintained as version 1.3 dated 24 January 2025 and records its review and approval history. The procedure was updated to reflect the requirement for a Special Access Request where update access requires additional approval.</w:t>
      </w:r>
    </w:p>
    <w:p w14:paraId="55F962BC" w14:textId="77777777" w:rsidR="00A56D68" w:rsidRDefault="00A56D68" w:rsidP="00A56D68">
      <w:pPr>
        <w:divId w:val="1836920071"/>
      </w:pPr>
      <w:r>
        <w:t>UKRIS database-access administration is performed separately by the Kyndryl DB2 Team. Privileged mainframe access follows the common CyberArk and PAM framework.</w:t>
      </w:r>
    </w:p>
    <w:p w14:paraId="5B4DA9BA" w14:textId="77777777" w:rsidR="00A56D68" w:rsidRDefault="00A56D68" w:rsidP="00A56D68">
      <w:pPr>
        <w:divId w:val="1836920071"/>
      </w:pPr>
      <w:r>
        <w:rPr>
          <w:b/>
          <w:bCs/>
        </w:rPr>
        <w:t>Limitations:</w:t>
      </w:r>
    </w:p>
    <w:p w14:paraId="4D751FD5" w14:textId="77777777" w:rsidR="00A56D68" w:rsidRDefault="00A56D68" w:rsidP="00A56D68">
      <w:pPr>
        <w:divId w:val="1836920071"/>
      </w:pPr>
      <w:r>
        <w:t>NA</w:t>
      </w:r>
    </w:p>
    <w:p w14:paraId="1C978576" w14:textId="77777777" w:rsidR="00AE1958" w:rsidRPr="00B42567" w:rsidRDefault="00AE1958" w:rsidP="00AE1958">
      <w:pPr>
        <w:divId w:val="1836920071"/>
        <w:rPr>
          <w:color w:val="FFC000"/>
        </w:rPr>
      </w:pPr>
      <w:r w:rsidRPr="00B42567">
        <w:rPr>
          <w:color w:val="FFC000"/>
        </w:rPr>
        <w:t>&lt;</w:t>
      </w:r>
      <w:r>
        <w:rPr>
          <w:color w:val="FFC000"/>
        </w:rPr>
        <w:t>Process link t</w:t>
      </w:r>
      <w:r w:rsidRPr="00B42567">
        <w:rPr>
          <w:color w:val="FFC000"/>
        </w:rPr>
        <w:t>o be added by Intact</w:t>
      </w:r>
      <w:r>
        <w:rPr>
          <w:color w:val="FFC000"/>
        </w:rPr>
        <w:t xml:space="preserve"> TBC</w:t>
      </w:r>
      <w:r w:rsidRPr="00B42567">
        <w:rPr>
          <w:color w:val="FFC000"/>
        </w:rPr>
        <w:t>&gt;</w:t>
      </w:r>
    </w:p>
    <w:p w14:paraId="146DCF82" w14:textId="77777777" w:rsidR="00A56D68" w:rsidRDefault="00A56D68" w:rsidP="003E4F51">
      <w:pPr>
        <w:pStyle w:val="ListParagraph"/>
        <w:numPr>
          <w:ilvl w:val="0"/>
          <w:numId w:val="9"/>
        </w:numPr>
        <w:divId w:val="1836920071"/>
      </w:pPr>
      <w:r>
        <w:t>UKRIS ID Creation and Linking of Secondary IDs procedure, version 1.3 dated 24 January 2025.</w:t>
      </w:r>
    </w:p>
    <w:p w14:paraId="53BE5D6E" w14:textId="77777777" w:rsidR="00A56D68" w:rsidRDefault="00A56D68" w:rsidP="003E4F51">
      <w:pPr>
        <w:pStyle w:val="ListParagraph"/>
        <w:numPr>
          <w:ilvl w:val="0"/>
          <w:numId w:val="9"/>
        </w:numPr>
        <w:divId w:val="1836920071"/>
      </w:pPr>
      <w:r>
        <w:t>RACF ID Creation procedure.</w:t>
      </w:r>
    </w:p>
    <w:p w14:paraId="000F9370" w14:textId="77777777" w:rsidR="00A56D68" w:rsidRDefault="00A56D68" w:rsidP="00A56D68">
      <w:pPr>
        <w:divId w:val="1836920071"/>
        <w:rPr>
          <w:rFonts w:ascii="Aptos" w:hAnsi="Aptos" w:cs="Times New Roman"/>
        </w:rPr>
      </w:pPr>
      <w:r>
        <w:rPr>
          <w:b/>
          <w:bCs/>
        </w:rPr>
        <w:t>Future-State Information:</w:t>
      </w:r>
    </w:p>
    <w:p w14:paraId="7097E88E" w14:textId="77777777" w:rsidR="00A56D68" w:rsidRDefault="00A56D68" w:rsidP="00A56D68">
      <w:pPr>
        <w:divId w:val="1836920071"/>
      </w:pPr>
      <w:r>
        <w:t>NA</w:t>
      </w:r>
    </w:p>
    <w:p w14:paraId="1F77395A" w14:textId="77777777" w:rsidR="00885C2A" w:rsidRDefault="00885C2A" w:rsidP="00A56D68">
      <w:pPr>
        <w:divId w:val="1836920071"/>
      </w:pPr>
    </w:p>
    <w:p w14:paraId="0EC18A9F" w14:textId="77777777" w:rsidR="00A56D68" w:rsidRDefault="00A56D68" w:rsidP="00A56D68">
      <w:pPr>
        <w:jc w:val="both"/>
        <w:divId w:val="1836920071"/>
        <w:rPr>
          <w:i/>
          <w:iCs/>
          <w:color w:val="FFFFFF" w:themeColor="background1"/>
          <w:highlight w:val="red"/>
        </w:rPr>
      </w:pPr>
      <w:r w:rsidRPr="00A56D68">
        <w:rPr>
          <w:i/>
          <w:iCs/>
          <w:color w:val="FFFFFF" w:themeColor="background1"/>
          <w:highlight w:val="red"/>
        </w:rPr>
        <w:t>Please Note: As part of SOX TOD for UKRIS, the approved enterprise APD policy and UKRIS access procedures will be validated, including document ownership, approval, effective date, version history, review cycle, authoritative repository, evidence-retention requirements and alignment with the current Wipro UAM and Kyndryl DB2 operating model.</w:t>
      </w:r>
    </w:p>
    <w:p w14:paraId="1C0B0985" w14:textId="77777777" w:rsidR="00A56D68" w:rsidRPr="00A56D68" w:rsidRDefault="00A56D68" w:rsidP="00A56D68">
      <w:pPr>
        <w:jc w:val="both"/>
        <w:divId w:val="1836920071"/>
        <w:rPr>
          <w:i/>
          <w:iCs/>
          <w:color w:val="FFFFFF" w:themeColor="background1"/>
          <w:highlight w:val="red"/>
        </w:rPr>
      </w:pPr>
    </w:p>
    <w:p w14:paraId="31EFC0C4" w14:textId="77777777" w:rsidR="00A56D68" w:rsidRDefault="00A56D68" w:rsidP="00A56D68">
      <w:pPr>
        <w:divId w:val="1836920071"/>
      </w:pPr>
      <w:r>
        <w:rPr>
          <w:b/>
          <w:bCs/>
        </w:rPr>
        <w:t xml:space="preserve">2. User Profile </w:t>
      </w:r>
      <w:r w:rsidRPr="001D5B22">
        <w:rPr>
          <w:b/>
          <w:bCs/>
        </w:rPr>
        <w:t xml:space="preserve">/ Roles </w:t>
      </w:r>
      <w:r>
        <w:rPr>
          <w:b/>
          <w:bCs/>
        </w:rPr>
        <w:t>Management [APD.C02] [Key]</w:t>
      </w:r>
    </w:p>
    <w:p w14:paraId="55C2F239" w14:textId="77777777" w:rsidR="00A56D68" w:rsidRDefault="00A56D68" w:rsidP="00A56D68">
      <w:pPr>
        <w:divId w:val="1836920071"/>
      </w:pPr>
    </w:p>
    <w:tbl>
      <w:tblPr>
        <w:tblStyle w:val="TableGridLight"/>
        <w:tblW w:w="0" w:type="auto"/>
        <w:tblCellMar>
          <w:left w:w="0" w:type="dxa"/>
          <w:right w:w="0" w:type="dxa"/>
        </w:tblCellMar>
        <w:tblLook w:val="04A0" w:firstRow="1" w:lastRow="0" w:firstColumn="1" w:lastColumn="0" w:noHBand="0" w:noVBand="1"/>
      </w:tblPr>
      <w:tblGrid>
        <w:gridCol w:w="1203"/>
        <w:gridCol w:w="8141"/>
      </w:tblGrid>
      <w:tr w:rsidR="00A56D68" w14:paraId="717D2E5C"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2D35870" w14:textId="77777777" w:rsidR="00A56D68" w:rsidRDefault="00A56D68" w:rsidP="00DC3463">
            <w:pPr>
              <w:spacing w:after="160"/>
              <w:rPr>
                <w:color w:val="FFFFFF"/>
                <w:sz w:val="16"/>
                <w:szCs w:val="16"/>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0F49175" w14:textId="77777777" w:rsidR="00A56D68" w:rsidRDefault="00A56D68" w:rsidP="00DC3463">
            <w:pPr>
              <w:spacing w:after="160"/>
              <w:rPr>
                <w:color w:val="FFFFFF"/>
                <w:sz w:val="16"/>
                <w:szCs w:val="16"/>
              </w:rPr>
            </w:pPr>
            <w:r>
              <w:rPr>
                <w:b/>
                <w:bCs/>
                <w:color w:val="FFFFFF"/>
                <w:sz w:val="16"/>
                <w:szCs w:val="16"/>
              </w:rPr>
              <w:t>Current-State Detail</w:t>
            </w:r>
          </w:p>
        </w:tc>
      </w:tr>
      <w:tr w:rsidR="00A56D68" w14:paraId="4AD64606"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6A687F2C" w14:textId="77777777" w:rsidR="00A56D68" w:rsidRDefault="00A56D68" w:rsidP="00DC3463">
            <w:pPr>
              <w:spacing w:after="160"/>
              <w:rPr>
                <w:sz w:val="16"/>
                <w:szCs w:val="16"/>
              </w:rPr>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3AFA6" w14:textId="77777777" w:rsidR="00A56D68" w:rsidRDefault="00A56D68" w:rsidP="00DC3463">
            <w:pPr>
              <w:spacing w:after="160"/>
              <w:rPr>
                <w:sz w:val="16"/>
                <w:szCs w:val="16"/>
              </w:rPr>
            </w:pPr>
            <w:r>
              <w:rPr>
                <w:sz w:val="16"/>
                <w:szCs w:val="16"/>
              </w:rPr>
              <w:t>To ensure that user access is granted, modified, and revoked in alignment with role-based access principles and organizational policies, minimizing unauthorized access risks.</w:t>
            </w:r>
          </w:p>
        </w:tc>
      </w:tr>
      <w:tr w:rsidR="00A56D68" w14:paraId="50CEE20F"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19494267" w14:textId="77777777" w:rsidR="00A56D68" w:rsidRDefault="00A56D68" w:rsidP="00DC3463">
            <w:pPr>
              <w:spacing w:after="160"/>
              <w:rPr>
                <w:sz w:val="16"/>
                <w:szCs w:val="16"/>
              </w:rPr>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52450" w14:textId="77777777" w:rsidR="00A56D68" w:rsidRDefault="00A56D68" w:rsidP="00DC3463">
            <w:pPr>
              <w:spacing w:after="160"/>
              <w:rPr>
                <w:sz w:val="16"/>
                <w:szCs w:val="16"/>
              </w:rPr>
            </w:pPr>
            <w:r>
              <w:rPr>
                <w:sz w:val="16"/>
                <w:szCs w:val="16"/>
              </w:rPr>
              <w:t>Ad-Hoc</w:t>
            </w:r>
          </w:p>
        </w:tc>
      </w:tr>
      <w:tr w:rsidR="00A56D68" w14:paraId="7CF4522F"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2BC340DA" w14:textId="77777777" w:rsidR="00A56D68" w:rsidRDefault="00A56D68" w:rsidP="00DC3463">
            <w:pPr>
              <w:spacing w:after="160"/>
              <w:rPr>
                <w:sz w:val="16"/>
                <w:szCs w:val="16"/>
              </w:rPr>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BB825" w14:textId="77777777" w:rsidR="00A56D68" w:rsidRDefault="00A56D68" w:rsidP="00DC3463">
            <w:pPr>
              <w:spacing w:after="160"/>
              <w:rPr>
                <w:sz w:val="16"/>
                <w:szCs w:val="16"/>
              </w:rPr>
            </w:pPr>
            <w:r>
              <w:rPr>
                <w:sz w:val="16"/>
                <w:szCs w:val="16"/>
              </w:rPr>
              <w:t>Wipro UAM Team, Kyndryl DB2 Team, Line Manager</w:t>
            </w:r>
          </w:p>
        </w:tc>
      </w:tr>
      <w:tr w:rsidR="00A56D68" w14:paraId="6DE5CA3A"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4401C0E5" w14:textId="77777777" w:rsidR="00A56D68" w:rsidRDefault="00A56D68" w:rsidP="00DC3463">
            <w:pPr>
              <w:spacing w:after="160"/>
              <w:rPr>
                <w:sz w:val="16"/>
                <w:szCs w:val="16"/>
              </w:rPr>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1F9B8" w14:textId="77777777" w:rsidR="00A56D68" w:rsidRDefault="00A56D68" w:rsidP="00DC3463">
            <w:pPr>
              <w:spacing w:after="160"/>
              <w:rPr>
                <w:sz w:val="16"/>
                <w:szCs w:val="16"/>
              </w:rPr>
            </w:pPr>
            <w:r>
              <w:rPr>
                <w:sz w:val="16"/>
                <w:szCs w:val="16"/>
              </w:rPr>
              <w:t>Where the approved Copy ID includes update access, the request is subject to the applicable enhanced approval route before fulfilment.</w:t>
            </w:r>
          </w:p>
        </w:tc>
      </w:tr>
    </w:tbl>
    <w:p w14:paraId="238C10BA" w14:textId="77777777" w:rsidR="00A56D68" w:rsidRDefault="00A56D68" w:rsidP="00A56D68">
      <w:pPr>
        <w:divId w:val="1836920071"/>
        <w:rPr>
          <w:rFonts w:ascii="Aptos" w:hAnsi="Aptos" w:cs="Times New Roman"/>
        </w:rPr>
      </w:pPr>
    </w:p>
    <w:p w14:paraId="4F6A7A93" w14:textId="77777777" w:rsidR="00A56D68" w:rsidRDefault="00A56D68" w:rsidP="00A56D68">
      <w:pPr>
        <w:divId w:val="1836920071"/>
        <w:rPr>
          <w:lang w:eastAsia="en-GB"/>
        </w:rPr>
      </w:pPr>
      <w:r>
        <w:t>UKRIS follows the common role and profile-management principles described in the Common APD Control Narrative. UKRIS access is structured through:</w:t>
      </w:r>
    </w:p>
    <w:p w14:paraId="42ED2C6C" w14:textId="77777777" w:rsidR="00A56D68" w:rsidRDefault="00A56D68" w:rsidP="003E4F51">
      <w:pPr>
        <w:pStyle w:val="ListParagraph"/>
        <w:numPr>
          <w:ilvl w:val="0"/>
          <w:numId w:val="10"/>
        </w:numPr>
        <w:divId w:val="1836920071"/>
      </w:pPr>
      <w:r>
        <w:t>Application entitlements.</w:t>
      </w:r>
    </w:p>
    <w:p w14:paraId="1FCE0EF7" w14:textId="77777777" w:rsidR="00A56D68" w:rsidRDefault="00A56D68" w:rsidP="003E4F51">
      <w:pPr>
        <w:pStyle w:val="ListParagraph"/>
        <w:numPr>
          <w:ilvl w:val="0"/>
          <w:numId w:val="10"/>
        </w:numPr>
        <w:divId w:val="1836920071"/>
      </w:pPr>
      <w:r>
        <w:t>RACF groups and connections.</w:t>
      </w:r>
    </w:p>
    <w:p w14:paraId="3F20EA81" w14:textId="77777777" w:rsidR="00A56D68" w:rsidRDefault="00A56D68" w:rsidP="003E4F51">
      <w:pPr>
        <w:pStyle w:val="ListParagraph"/>
        <w:numPr>
          <w:ilvl w:val="0"/>
          <w:numId w:val="10"/>
        </w:numPr>
        <w:divId w:val="1836920071"/>
      </w:pPr>
      <w:r>
        <w:t>Update-access definitions.</w:t>
      </w:r>
    </w:p>
    <w:p w14:paraId="6CD1295B" w14:textId="77777777" w:rsidR="00A56D68" w:rsidRDefault="00A56D68" w:rsidP="003E4F51">
      <w:pPr>
        <w:pStyle w:val="ListParagraph"/>
        <w:numPr>
          <w:ilvl w:val="0"/>
          <w:numId w:val="10"/>
        </w:numPr>
        <w:divId w:val="1836920071"/>
      </w:pPr>
      <w:r>
        <w:t>Secondary IDs.</w:t>
      </w:r>
    </w:p>
    <w:p w14:paraId="2F2C87BD" w14:textId="77777777" w:rsidR="00A56D68" w:rsidRDefault="00A56D68" w:rsidP="003E4F51">
      <w:pPr>
        <w:pStyle w:val="ListParagraph"/>
        <w:numPr>
          <w:ilvl w:val="0"/>
          <w:numId w:val="10"/>
        </w:numPr>
        <w:divId w:val="1836920071"/>
      </w:pPr>
      <w:r>
        <w:lastRenderedPageBreak/>
        <w:t>DB2 access profiles.</w:t>
      </w:r>
    </w:p>
    <w:p w14:paraId="5A6024EA" w14:textId="77777777" w:rsidR="00A56D68" w:rsidRDefault="00A56D68" w:rsidP="00A56D68">
      <w:pPr>
        <w:divId w:val="1836920071"/>
        <w:rPr>
          <w:rFonts w:ascii="Aptos" w:hAnsi="Aptos" w:cs="Times New Roman"/>
        </w:rPr>
      </w:pPr>
      <w:r>
        <w:t>The approved ServiceNow request identifies the access required and the Copy ID to be used as the reference for configuring the user’s UKRIS application and RACF access. Wipro UAM checks the approved Copy ID in LAMS to identify the RACF connections and update entitlements held by the reference user.</w:t>
      </w:r>
    </w:p>
    <w:p w14:paraId="35751B3F" w14:textId="77777777" w:rsidR="00A56D68" w:rsidRDefault="00A56D68" w:rsidP="00A56D68">
      <w:pPr>
        <w:divId w:val="1836920071"/>
      </w:pPr>
      <w:r>
        <w:t>Where the approved Copy ID does not contain update access, Wipro UAM proceeds with the approved standard-access request. Where update access is identified, Wipro UAM validates the requirement and directs the request through the applicable enhanced approval route before fulfilment.</w:t>
      </w:r>
    </w:p>
    <w:p w14:paraId="68A30B7D" w14:textId="77777777" w:rsidR="00A56D68" w:rsidRDefault="00A56D68" w:rsidP="00A56D68">
      <w:pPr>
        <w:divId w:val="1836920071"/>
      </w:pPr>
      <w:r>
        <w:t>The approved Copy ID provides the technical reference for configuring access. It does not replace:</w:t>
      </w:r>
    </w:p>
    <w:p w14:paraId="51FC9ED0" w14:textId="77777777" w:rsidR="00A56D68" w:rsidRDefault="00A56D68" w:rsidP="003E4F51">
      <w:pPr>
        <w:pStyle w:val="ListParagraph"/>
        <w:numPr>
          <w:ilvl w:val="0"/>
          <w:numId w:val="11"/>
        </w:numPr>
        <w:divId w:val="1836920071"/>
      </w:pPr>
      <w:r>
        <w:t>The documented business justification.</w:t>
      </w:r>
    </w:p>
    <w:p w14:paraId="63657AAF" w14:textId="77777777" w:rsidR="00A56D68" w:rsidRDefault="00A56D68" w:rsidP="003E4F51">
      <w:pPr>
        <w:pStyle w:val="ListParagraph"/>
        <w:numPr>
          <w:ilvl w:val="0"/>
          <w:numId w:val="11"/>
        </w:numPr>
        <w:divId w:val="1836920071"/>
      </w:pPr>
      <w:r>
        <w:t>Line Manager approval.</w:t>
      </w:r>
    </w:p>
    <w:p w14:paraId="472085B5" w14:textId="77777777" w:rsidR="00A56D68" w:rsidRDefault="00A56D68" w:rsidP="003E4F51">
      <w:pPr>
        <w:pStyle w:val="ListParagraph"/>
        <w:numPr>
          <w:ilvl w:val="0"/>
          <w:numId w:val="11"/>
        </w:numPr>
        <w:divId w:val="1836920071"/>
      </w:pPr>
      <w:r>
        <w:t>Assessment of whether the requested access is appropriate to the user.</w:t>
      </w:r>
    </w:p>
    <w:p w14:paraId="45B64D71" w14:textId="77777777" w:rsidR="00A56D68" w:rsidRDefault="00A56D68" w:rsidP="00A56D68">
      <w:pPr>
        <w:divId w:val="1836920071"/>
        <w:rPr>
          <w:rFonts w:ascii="Aptos" w:hAnsi="Aptos" w:cs="Times New Roman"/>
        </w:rPr>
      </w:pPr>
      <w:r>
        <w:t>The Kyndryl DB2 Team separately administers UKRIS database profiles where DB2 access is included within the approved request. A change to the approved Copy ID or the required access must be supported by an updated access request.</w:t>
      </w:r>
    </w:p>
    <w:p w14:paraId="7DC5B5F9" w14:textId="77777777" w:rsidR="00A56D68" w:rsidRDefault="00A56D68" w:rsidP="00A56D68">
      <w:pPr>
        <w:divId w:val="1836920071"/>
      </w:pPr>
      <w:r>
        <w:rPr>
          <w:b/>
          <w:bCs/>
        </w:rPr>
        <w:t>Limitations:</w:t>
      </w:r>
    </w:p>
    <w:p w14:paraId="24E30E11" w14:textId="77777777" w:rsidR="00A56D68" w:rsidRDefault="00A56D68" w:rsidP="00A56D68">
      <w:pPr>
        <w:divId w:val="1836920071"/>
      </w:pPr>
      <w:r>
        <w:t>NA</w:t>
      </w:r>
    </w:p>
    <w:p w14:paraId="359F585A" w14:textId="77777777" w:rsidR="00A56D68" w:rsidRDefault="00A56D68" w:rsidP="00A56D68">
      <w:pPr>
        <w:divId w:val="1836920071"/>
      </w:pPr>
      <w:r>
        <w:rPr>
          <w:b/>
          <w:bCs/>
        </w:rPr>
        <w:t>Future-State Information:</w:t>
      </w:r>
    </w:p>
    <w:p w14:paraId="3D0D34AF" w14:textId="77777777" w:rsidR="00A56D68" w:rsidRDefault="00A56D68" w:rsidP="00A56D68">
      <w:pPr>
        <w:divId w:val="1836920071"/>
      </w:pPr>
      <w:r>
        <w:t>NA</w:t>
      </w:r>
    </w:p>
    <w:p w14:paraId="1B52CD86" w14:textId="77777777" w:rsidR="00885C2A" w:rsidRDefault="00885C2A" w:rsidP="00A56D68">
      <w:pPr>
        <w:divId w:val="1836920071"/>
      </w:pPr>
    </w:p>
    <w:p w14:paraId="3EAAFC0F" w14:textId="7C18B765" w:rsidR="00885C2A" w:rsidRDefault="00A56D68" w:rsidP="00A56D68">
      <w:pPr>
        <w:jc w:val="both"/>
        <w:divId w:val="1836920071"/>
        <w:rPr>
          <w:i/>
          <w:iCs/>
          <w:color w:val="FFFFFF" w:themeColor="background1"/>
          <w:highlight w:val="red"/>
        </w:rPr>
      </w:pPr>
      <w:r w:rsidRPr="00A56D68">
        <w:rPr>
          <w:i/>
          <w:iCs/>
          <w:color w:val="FFFFFF" w:themeColor="background1"/>
          <w:highlight w:val="red"/>
        </w:rPr>
        <w:t>Please Note: As part of SOX TOD for UKRIS, the available application roles, RACF groups, update entitlements, secondary-ID relationships, DB2 profiles and service-account access will be validated, including profile ownership, Copy ID selection, LAMS validation, least-privilege assessment, sensitive-access identification and review of copied access before fulfilment.</w:t>
      </w:r>
    </w:p>
    <w:p w14:paraId="5B40A516" w14:textId="77777777" w:rsidR="00885C2A" w:rsidRDefault="00885C2A">
      <w:pPr>
        <w:rPr>
          <w:i/>
          <w:iCs/>
          <w:color w:val="FFFFFF" w:themeColor="background1"/>
          <w:highlight w:val="red"/>
        </w:rPr>
      </w:pPr>
      <w:r>
        <w:rPr>
          <w:i/>
          <w:iCs/>
          <w:color w:val="FFFFFF" w:themeColor="background1"/>
          <w:highlight w:val="red"/>
        </w:rPr>
        <w:br w:type="page"/>
      </w:r>
    </w:p>
    <w:p w14:paraId="4094A729" w14:textId="77777777" w:rsidR="00A56D68" w:rsidRDefault="00A56D68" w:rsidP="00A56D68">
      <w:pPr>
        <w:divId w:val="1836920071"/>
      </w:pPr>
      <w:r>
        <w:rPr>
          <w:b/>
          <w:bCs/>
        </w:rPr>
        <w:lastRenderedPageBreak/>
        <w:t>3. Access Provisioning / Joiners [APD.C03] [Key]</w:t>
      </w:r>
    </w:p>
    <w:p w14:paraId="21DDB653" w14:textId="77777777" w:rsidR="00A56D68" w:rsidRDefault="00A56D68" w:rsidP="00A56D68">
      <w:pPr>
        <w:divId w:val="1836920071"/>
      </w:pPr>
    </w:p>
    <w:tbl>
      <w:tblPr>
        <w:tblStyle w:val="TableGridLight"/>
        <w:tblW w:w="0" w:type="auto"/>
        <w:tblCellMar>
          <w:left w:w="0" w:type="dxa"/>
          <w:right w:w="0" w:type="dxa"/>
        </w:tblCellMar>
        <w:tblLook w:val="04A0" w:firstRow="1" w:lastRow="0" w:firstColumn="1" w:lastColumn="0" w:noHBand="0" w:noVBand="1"/>
      </w:tblPr>
      <w:tblGrid>
        <w:gridCol w:w="1081"/>
        <w:gridCol w:w="8263"/>
      </w:tblGrid>
      <w:tr w:rsidR="00A56D68" w14:paraId="0C250E57"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1A84D3E" w14:textId="77777777" w:rsidR="00A56D68" w:rsidRDefault="00A56D68" w:rsidP="00DC3463">
            <w:pPr>
              <w:spacing w:after="160"/>
              <w:rPr>
                <w:color w:val="FFFFFF"/>
                <w:sz w:val="16"/>
                <w:szCs w:val="16"/>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0A81B1D" w14:textId="77777777" w:rsidR="00A56D68" w:rsidRDefault="00A56D68" w:rsidP="00DC3463">
            <w:pPr>
              <w:spacing w:after="160"/>
              <w:rPr>
                <w:color w:val="FFFFFF"/>
                <w:sz w:val="16"/>
                <w:szCs w:val="16"/>
              </w:rPr>
            </w:pPr>
            <w:r>
              <w:rPr>
                <w:b/>
                <w:bCs/>
                <w:color w:val="FFFFFF"/>
                <w:sz w:val="16"/>
                <w:szCs w:val="16"/>
              </w:rPr>
              <w:t>Current-State Detail</w:t>
            </w:r>
          </w:p>
        </w:tc>
      </w:tr>
      <w:tr w:rsidR="00A56D68" w14:paraId="58AB758D"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04A3DB2D" w14:textId="77777777" w:rsidR="00A56D68" w:rsidRDefault="00A56D68" w:rsidP="00DC3463">
            <w:pPr>
              <w:spacing w:after="160"/>
              <w:rPr>
                <w:sz w:val="16"/>
                <w:szCs w:val="16"/>
              </w:rPr>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C1056" w14:textId="77777777" w:rsidR="00A56D68" w:rsidRDefault="00A56D68" w:rsidP="00DC3463">
            <w:pPr>
              <w:spacing w:after="160"/>
              <w:rPr>
                <w:sz w:val="16"/>
                <w:szCs w:val="16"/>
              </w:rPr>
            </w:pPr>
            <w:r>
              <w:rPr>
                <w:sz w:val="16"/>
                <w:szCs w:val="16"/>
              </w:rPr>
              <w:t>To confirm that access creation of user accounts is in line with user's roles and responsibilities</w:t>
            </w:r>
          </w:p>
        </w:tc>
      </w:tr>
      <w:tr w:rsidR="00A56D68" w14:paraId="50740557"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44C998E9" w14:textId="77777777" w:rsidR="00A56D68" w:rsidRDefault="00A56D68" w:rsidP="00DC3463">
            <w:pPr>
              <w:spacing w:after="160"/>
              <w:rPr>
                <w:sz w:val="16"/>
                <w:szCs w:val="16"/>
              </w:rPr>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BF1B3" w14:textId="77777777" w:rsidR="00A56D68" w:rsidRDefault="00A56D68" w:rsidP="00DC3463">
            <w:pPr>
              <w:spacing w:after="160"/>
              <w:rPr>
                <w:sz w:val="16"/>
                <w:szCs w:val="16"/>
              </w:rPr>
            </w:pPr>
            <w:r>
              <w:rPr>
                <w:sz w:val="16"/>
                <w:szCs w:val="16"/>
              </w:rPr>
              <w:t>Ad Hoc / On occurrence</w:t>
            </w:r>
          </w:p>
        </w:tc>
      </w:tr>
      <w:tr w:rsidR="00A56D68" w14:paraId="47AA2ECC"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0DFDC5FB" w14:textId="77777777" w:rsidR="00A56D68" w:rsidRDefault="00A56D68" w:rsidP="00DC3463">
            <w:pPr>
              <w:spacing w:after="160"/>
              <w:rPr>
                <w:sz w:val="16"/>
                <w:szCs w:val="16"/>
              </w:rPr>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0ECD3" w14:textId="77777777" w:rsidR="00A56D68" w:rsidRDefault="00A56D68" w:rsidP="00DC3463">
            <w:pPr>
              <w:spacing w:after="160"/>
              <w:rPr>
                <w:sz w:val="16"/>
                <w:szCs w:val="16"/>
              </w:rPr>
            </w:pPr>
            <w:r>
              <w:rPr>
                <w:sz w:val="16"/>
                <w:szCs w:val="16"/>
              </w:rPr>
              <w:t>Line Manager, Wipro UAM Team, Wipro Compliance Manager / Privileged-Access Approvers, Kyndryl DB2 Team</w:t>
            </w:r>
          </w:p>
        </w:tc>
      </w:tr>
      <w:tr w:rsidR="00A56D68" w14:paraId="66B4E2A6"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66D22146" w14:textId="77777777" w:rsidR="00A56D68" w:rsidRDefault="00A56D68" w:rsidP="00DC3463">
            <w:pPr>
              <w:spacing w:after="160"/>
              <w:rPr>
                <w:sz w:val="16"/>
                <w:szCs w:val="16"/>
              </w:rPr>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35A1D" w14:textId="77777777" w:rsidR="00A56D68" w:rsidRDefault="00A56D68" w:rsidP="00DC3463">
            <w:pPr>
              <w:spacing w:after="160"/>
              <w:rPr>
                <w:sz w:val="16"/>
                <w:szCs w:val="16"/>
              </w:rPr>
            </w:pPr>
            <w:r>
              <w:rPr>
                <w:sz w:val="16"/>
                <w:szCs w:val="16"/>
              </w:rPr>
              <w:t>Update access follows an enhanced approval route. Wipro users require the applicable Wipro and Intact approvals and a Special Access Request; non-Wipro users submit the applicable System Access Request for update-entitlement access.</w:t>
            </w:r>
          </w:p>
        </w:tc>
      </w:tr>
    </w:tbl>
    <w:p w14:paraId="4467EB85" w14:textId="77777777" w:rsidR="00A56D68" w:rsidRDefault="00A56D68" w:rsidP="00A56D68">
      <w:pPr>
        <w:divId w:val="1836920071"/>
        <w:rPr>
          <w:rFonts w:ascii="Aptos" w:hAnsi="Aptos" w:cs="Times New Roman"/>
        </w:rPr>
      </w:pPr>
    </w:p>
    <w:p w14:paraId="61C338C3" w14:textId="77777777" w:rsidR="00A56D68" w:rsidRDefault="00A56D68" w:rsidP="00A56D68">
      <w:pPr>
        <w:divId w:val="1836920071"/>
        <w:rPr>
          <w:lang w:eastAsia="en-GB"/>
        </w:rPr>
      </w:pPr>
      <w:r>
        <w:t>UKRIS follows the common access-request and approval process described in the Common APD Control Narrative. UKRIS access requests are submitted through the System Access Request Catalogue and recorded through a ServiceNow RITM.</w:t>
      </w:r>
    </w:p>
    <w:p w14:paraId="19657CD0" w14:textId="77777777" w:rsidR="00A56D68" w:rsidRDefault="00A56D68" w:rsidP="00A56D68">
      <w:pPr>
        <w:divId w:val="1836920071"/>
      </w:pPr>
      <w:r>
        <w:t>The request identifies:</w:t>
      </w:r>
    </w:p>
    <w:p w14:paraId="65720795" w14:textId="77777777" w:rsidR="00A56D68" w:rsidRDefault="00A56D68" w:rsidP="003E4F51">
      <w:pPr>
        <w:pStyle w:val="ListParagraph"/>
        <w:numPr>
          <w:ilvl w:val="0"/>
          <w:numId w:val="12"/>
        </w:numPr>
        <w:divId w:val="1836920071"/>
      </w:pPr>
      <w:r>
        <w:t>The user.</w:t>
      </w:r>
    </w:p>
    <w:p w14:paraId="6299DF08" w14:textId="77777777" w:rsidR="00A56D68" w:rsidRDefault="00A56D68" w:rsidP="003E4F51">
      <w:pPr>
        <w:pStyle w:val="ListParagraph"/>
        <w:numPr>
          <w:ilvl w:val="0"/>
          <w:numId w:val="12"/>
        </w:numPr>
        <w:divId w:val="1836920071"/>
      </w:pPr>
      <w:r>
        <w:t>The business requirement.</w:t>
      </w:r>
    </w:p>
    <w:p w14:paraId="440E1211" w14:textId="77777777" w:rsidR="00A56D68" w:rsidRDefault="00A56D68" w:rsidP="003E4F51">
      <w:pPr>
        <w:pStyle w:val="ListParagraph"/>
        <w:numPr>
          <w:ilvl w:val="0"/>
          <w:numId w:val="12"/>
        </w:numPr>
        <w:divId w:val="1836920071"/>
      </w:pPr>
      <w:r>
        <w:t>The required access.</w:t>
      </w:r>
    </w:p>
    <w:p w14:paraId="6AD8000C" w14:textId="77777777" w:rsidR="00A56D68" w:rsidRDefault="00A56D68" w:rsidP="003E4F51">
      <w:pPr>
        <w:pStyle w:val="ListParagraph"/>
        <w:numPr>
          <w:ilvl w:val="0"/>
          <w:numId w:val="12"/>
        </w:numPr>
        <w:divId w:val="1836920071"/>
      </w:pPr>
      <w:r>
        <w:t>The approved Copy ID.</w:t>
      </w:r>
    </w:p>
    <w:p w14:paraId="7B86BF72" w14:textId="77777777" w:rsidR="00A56D68" w:rsidRDefault="00A56D68" w:rsidP="00A56D68">
      <w:pPr>
        <w:divId w:val="1836920071"/>
        <w:rPr>
          <w:rFonts w:ascii="Aptos" w:hAnsi="Aptos" w:cs="Times New Roman"/>
        </w:rPr>
      </w:pPr>
      <w:r>
        <w:t>The request includes Line Manager approval. Before provisioning access, Wipro UAM checks the approved Copy ID in LAMS to identify the RACF connections and update entitlements associated with the reference account.</w:t>
      </w:r>
    </w:p>
    <w:p w14:paraId="7B6B789D" w14:textId="77777777" w:rsidR="00A56D68" w:rsidRDefault="00A56D68" w:rsidP="00A56D68">
      <w:pPr>
        <w:divId w:val="1836920071"/>
      </w:pPr>
      <w:r>
        <w:t>Where the approved Copy ID does not contain update access, Wipro UAM creates the UKRIS ID and assigns the approved UKRIS application access and RACF connections through the authorised administration process.</w:t>
      </w:r>
    </w:p>
    <w:p w14:paraId="64FF1725" w14:textId="77777777" w:rsidR="00A56D68" w:rsidRDefault="00A56D68" w:rsidP="00A56D68">
      <w:pPr>
        <w:divId w:val="1836920071"/>
      </w:pPr>
      <w:r>
        <w:t>Where update access is required, the enhanced approval route applies:</w:t>
      </w:r>
    </w:p>
    <w:p w14:paraId="2927C6E0" w14:textId="77777777" w:rsidR="00A56D68" w:rsidRDefault="00A56D68" w:rsidP="003E4F51">
      <w:pPr>
        <w:pStyle w:val="ListParagraph"/>
        <w:numPr>
          <w:ilvl w:val="0"/>
          <w:numId w:val="13"/>
        </w:numPr>
        <w:divId w:val="1836920071"/>
      </w:pPr>
      <w:r>
        <w:t>For a Wipro user, the applicable Wipro and Intact approvals are obtained and attached to a Special Access Request.</w:t>
      </w:r>
    </w:p>
    <w:p w14:paraId="76055072" w14:textId="77777777" w:rsidR="00A56D68" w:rsidRDefault="00A56D68" w:rsidP="003E4F51">
      <w:pPr>
        <w:pStyle w:val="ListParagraph"/>
        <w:numPr>
          <w:ilvl w:val="0"/>
          <w:numId w:val="13"/>
        </w:numPr>
        <w:divId w:val="1836920071"/>
      </w:pPr>
      <w:r>
        <w:t>For a non-Wipro user, the applicable System Access Request for update-entitlement access is submitted.</w:t>
      </w:r>
    </w:p>
    <w:p w14:paraId="44EC13C9" w14:textId="77777777" w:rsidR="00A56D68" w:rsidRDefault="00A56D68" w:rsidP="003E4F51">
      <w:pPr>
        <w:pStyle w:val="ListParagraph"/>
        <w:numPr>
          <w:ilvl w:val="0"/>
          <w:numId w:val="13"/>
        </w:numPr>
        <w:divId w:val="1836920071"/>
      </w:pPr>
      <w:r>
        <w:t>Wipro UAM provisions the update entitlement only after the required approval route has been completed.</w:t>
      </w:r>
    </w:p>
    <w:p w14:paraId="2FBFCEED" w14:textId="77777777" w:rsidR="00A56D68" w:rsidRDefault="00A56D68" w:rsidP="00A56D68">
      <w:pPr>
        <w:divId w:val="1836920071"/>
        <w:rPr>
          <w:rFonts w:ascii="Aptos" w:hAnsi="Aptos" w:cs="Times New Roman"/>
        </w:rPr>
      </w:pPr>
      <w:r>
        <w:t>Following completion of the applicable approvals, Wipro UAM creates the UKRIS ID, links any approved secondary IDs and assigns the approved UKRIS application and RACF access.</w:t>
      </w:r>
    </w:p>
    <w:p w14:paraId="6C7229D2" w14:textId="77777777" w:rsidR="00A56D68" w:rsidRDefault="00A56D68" w:rsidP="00A56D68">
      <w:pPr>
        <w:divId w:val="1836920071"/>
      </w:pPr>
      <w:r>
        <w:t>Where the request includes database access, the Kyndryl DB2 Team separately creates the approved DB2 account or profile.</w:t>
      </w:r>
    </w:p>
    <w:p w14:paraId="72BB4151" w14:textId="77777777" w:rsidR="00A56D68" w:rsidRDefault="00A56D68" w:rsidP="00A56D68">
      <w:pPr>
        <w:divId w:val="1836920071"/>
      </w:pPr>
      <w:r>
        <w:rPr>
          <w:b/>
          <w:bCs/>
        </w:rPr>
        <w:t>Limitations:</w:t>
      </w:r>
    </w:p>
    <w:p w14:paraId="14C5AD26" w14:textId="77777777" w:rsidR="00A56D68" w:rsidRDefault="00A56D68" w:rsidP="00A56D68">
      <w:pPr>
        <w:divId w:val="1836920071"/>
      </w:pPr>
      <w:r>
        <w:lastRenderedPageBreak/>
        <w:t>NA</w:t>
      </w:r>
    </w:p>
    <w:p w14:paraId="7E9053DB" w14:textId="77777777" w:rsidR="00A56D68" w:rsidRDefault="00A56D68" w:rsidP="00A56D68">
      <w:pPr>
        <w:divId w:val="1836920071"/>
      </w:pPr>
      <w:r>
        <w:rPr>
          <w:b/>
          <w:bCs/>
        </w:rPr>
        <w:t>Future-State Information:</w:t>
      </w:r>
    </w:p>
    <w:p w14:paraId="01EDFC96" w14:textId="77777777" w:rsidR="00A56D68" w:rsidRDefault="00A56D68" w:rsidP="00A56D68">
      <w:pPr>
        <w:divId w:val="1836920071"/>
      </w:pPr>
      <w:r>
        <w:t>NA</w:t>
      </w:r>
    </w:p>
    <w:p w14:paraId="46596D48" w14:textId="77777777" w:rsidR="00885C2A" w:rsidRDefault="00885C2A" w:rsidP="00A56D68">
      <w:pPr>
        <w:divId w:val="1836920071"/>
      </w:pPr>
    </w:p>
    <w:p w14:paraId="21FFBC11" w14:textId="77777777" w:rsidR="00A56D68" w:rsidRDefault="00A56D68" w:rsidP="00A56D68">
      <w:pPr>
        <w:jc w:val="both"/>
        <w:divId w:val="1836920071"/>
        <w:rPr>
          <w:i/>
          <w:iCs/>
          <w:color w:val="FFFFFF" w:themeColor="background1"/>
          <w:highlight w:val="red"/>
        </w:rPr>
      </w:pPr>
      <w:r w:rsidRPr="00A56D68">
        <w:rPr>
          <w:i/>
          <w:iCs/>
          <w:color w:val="FFFFFF" w:themeColor="background1"/>
          <w:highlight w:val="red"/>
        </w:rPr>
        <w:t>Please Note: As part of SOX TOD for UKRIS, selected provisioning requests will be reviewed to validate the business requirement, Line Manager approval, Copy ID, LAMS check, enhanced approval or Special Access Request where applicable, UKRIS and RACF fulfilment, secondary-ID linkage, DB2 fulfilment where required, fulfiller identity, completion date and agreement of the implemented access to the approved request.</w:t>
      </w:r>
    </w:p>
    <w:p w14:paraId="0993D559" w14:textId="77777777" w:rsidR="00885C2A" w:rsidRPr="00A56D68" w:rsidRDefault="00885C2A" w:rsidP="00A56D68">
      <w:pPr>
        <w:jc w:val="both"/>
        <w:divId w:val="1836920071"/>
        <w:rPr>
          <w:i/>
          <w:iCs/>
          <w:color w:val="FFFFFF" w:themeColor="background1"/>
          <w:highlight w:val="red"/>
        </w:rPr>
      </w:pPr>
    </w:p>
    <w:p w14:paraId="6ADEAD25" w14:textId="77777777" w:rsidR="00A56D68" w:rsidRDefault="00A56D68" w:rsidP="00A56D68">
      <w:pPr>
        <w:divId w:val="1836920071"/>
      </w:pPr>
      <w:r>
        <w:rPr>
          <w:b/>
          <w:bCs/>
        </w:rPr>
        <w:t>4. Access Modification / Movers [APD.C04] [Key]</w:t>
      </w:r>
    </w:p>
    <w:p w14:paraId="7BA55488" w14:textId="77777777" w:rsidR="00A56D68" w:rsidRDefault="00A56D68" w:rsidP="00A56D68">
      <w:pPr>
        <w:divId w:val="1836920071"/>
      </w:pPr>
    </w:p>
    <w:tbl>
      <w:tblPr>
        <w:tblStyle w:val="TableGridLight"/>
        <w:tblW w:w="0" w:type="auto"/>
        <w:tblCellMar>
          <w:left w:w="0" w:type="dxa"/>
          <w:right w:w="0" w:type="dxa"/>
        </w:tblCellMar>
        <w:tblLook w:val="04A0" w:firstRow="1" w:lastRow="0" w:firstColumn="1" w:lastColumn="0" w:noHBand="0" w:noVBand="1"/>
      </w:tblPr>
      <w:tblGrid>
        <w:gridCol w:w="1171"/>
        <w:gridCol w:w="8173"/>
      </w:tblGrid>
      <w:tr w:rsidR="00A56D68" w14:paraId="61F39F19"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10A8DB6C" w14:textId="77777777" w:rsidR="00A56D68" w:rsidRDefault="00A56D68" w:rsidP="00DC3463">
            <w:pPr>
              <w:spacing w:after="160"/>
              <w:rPr>
                <w:color w:val="FFFFFF"/>
                <w:sz w:val="16"/>
                <w:szCs w:val="16"/>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38F67502" w14:textId="77777777" w:rsidR="00A56D68" w:rsidRDefault="00A56D68" w:rsidP="00DC3463">
            <w:pPr>
              <w:spacing w:after="160"/>
              <w:rPr>
                <w:color w:val="FFFFFF"/>
                <w:sz w:val="16"/>
                <w:szCs w:val="16"/>
              </w:rPr>
            </w:pPr>
            <w:r>
              <w:rPr>
                <w:b/>
                <w:bCs/>
                <w:color w:val="FFFFFF"/>
                <w:sz w:val="16"/>
                <w:szCs w:val="16"/>
              </w:rPr>
              <w:t>Current-State Detail</w:t>
            </w:r>
          </w:p>
        </w:tc>
      </w:tr>
      <w:tr w:rsidR="00A56D68" w14:paraId="0EAC6286"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A2B65F6" w14:textId="77777777" w:rsidR="00A56D68" w:rsidRDefault="00A56D68" w:rsidP="00DC3463">
            <w:pPr>
              <w:spacing w:after="160"/>
              <w:rPr>
                <w:sz w:val="16"/>
                <w:szCs w:val="16"/>
              </w:rPr>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36D13" w14:textId="77777777" w:rsidR="00A56D68" w:rsidRDefault="00A56D68" w:rsidP="00DC3463">
            <w:pPr>
              <w:spacing w:after="160"/>
              <w:rPr>
                <w:sz w:val="16"/>
                <w:szCs w:val="16"/>
              </w:rPr>
            </w:pPr>
            <w:r>
              <w:rPr>
                <w:sz w:val="16"/>
                <w:szCs w:val="16"/>
              </w:rPr>
              <w:t>To confirm that access modifications to user accounts is in line with changes to user's roles and responsibilities</w:t>
            </w:r>
          </w:p>
        </w:tc>
      </w:tr>
      <w:tr w:rsidR="00A56D68" w14:paraId="7AF063F3"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064C6262" w14:textId="77777777" w:rsidR="00A56D68" w:rsidRDefault="00A56D68" w:rsidP="00DC3463">
            <w:pPr>
              <w:spacing w:after="160"/>
              <w:rPr>
                <w:sz w:val="16"/>
                <w:szCs w:val="16"/>
              </w:rPr>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709D1" w14:textId="77777777" w:rsidR="00A56D68" w:rsidRDefault="00A56D68" w:rsidP="00DC3463">
            <w:pPr>
              <w:spacing w:after="160"/>
              <w:rPr>
                <w:sz w:val="16"/>
                <w:szCs w:val="16"/>
              </w:rPr>
            </w:pPr>
            <w:r>
              <w:rPr>
                <w:sz w:val="16"/>
                <w:szCs w:val="16"/>
              </w:rPr>
              <w:t>Ad Hoc / On occurrence</w:t>
            </w:r>
          </w:p>
        </w:tc>
      </w:tr>
      <w:tr w:rsidR="00A56D68" w14:paraId="028DDCB4"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733756FD" w14:textId="77777777" w:rsidR="00A56D68" w:rsidRDefault="00A56D68" w:rsidP="00DC3463">
            <w:pPr>
              <w:spacing w:after="160"/>
              <w:rPr>
                <w:sz w:val="16"/>
                <w:szCs w:val="16"/>
              </w:rPr>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10F8A" w14:textId="77777777" w:rsidR="00A56D68" w:rsidRDefault="00A56D68" w:rsidP="00DC3463">
            <w:pPr>
              <w:spacing w:after="160"/>
              <w:rPr>
                <w:sz w:val="16"/>
                <w:szCs w:val="16"/>
              </w:rPr>
            </w:pPr>
            <w:r>
              <w:rPr>
                <w:sz w:val="16"/>
                <w:szCs w:val="16"/>
              </w:rPr>
              <w:t>Line Manager, Wipro UAM Team, Wipro Compliance Manager / Privileged-Access Approvers, Kyndryl DB2 Team</w:t>
            </w:r>
          </w:p>
        </w:tc>
      </w:tr>
      <w:tr w:rsidR="00A56D68" w14:paraId="21D22F8D" w14:textId="77777777" w:rsidTr="00A56D68">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1758A861" w14:textId="77777777" w:rsidR="00A56D68" w:rsidRDefault="00A56D68" w:rsidP="00DC3463">
            <w:pPr>
              <w:spacing w:after="160"/>
              <w:rPr>
                <w:sz w:val="16"/>
                <w:szCs w:val="16"/>
              </w:rPr>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0538D" w14:textId="77777777" w:rsidR="00A56D68" w:rsidRDefault="00A56D68" w:rsidP="00DC3463">
            <w:pPr>
              <w:spacing w:after="160"/>
              <w:rPr>
                <w:sz w:val="16"/>
                <w:szCs w:val="16"/>
              </w:rPr>
            </w:pPr>
            <w:r>
              <w:rPr>
                <w:sz w:val="16"/>
                <w:szCs w:val="16"/>
              </w:rPr>
              <w:t>Modifications involving update entitlements follow the applicable enhanced approval route. A change to the approved Copy ID requires an updated access request before implementation.</w:t>
            </w:r>
          </w:p>
        </w:tc>
      </w:tr>
    </w:tbl>
    <w:p w14:paraId="1776FA35" w14:textId="77777777" w:rsidR="00A56D68" w:rsidRDefault="00A56D68" w:rsidP="00A56D68">
      <w:pPr>
        <w:divId w:val="1836920071"/>
        <w:rPr>
          <w:rFonts w:ascii="Aptos" w:hAnsi="Aptos" w:cs="Times New Roman"/>
        </w:rPr>
      </w:pPr>
    </w:p>
    <w:p w14:paraId="4A698FC1" w14:textId="77777777" w:rsidR="00A56D68" w:rsidRDefault="00A56D68" w:rsidP="00A56D68">
      <w:pPr>
        <w:divId w:val="1836920071"/>
        <w:rPr>
          <w:lang w:eastAsia="en-GB"/>
        </w:rPr>
      </w:pPr>
      <w:r>
        <w:t>UKRIS follows the common mover and access-modification process described in the Common APD Control Narrative. Changes arising from a user’s role, responsibilities or access requirements are submitted through the approved access-request process and recorded in ServiceNow.</w:t>
      </w:r>
    </w:p>
    <w:p w14:paraId="4EBCCA69" w14:textId="77777777" w:rsidR="00A56D68" w:rsidRDefault="00A56D68" w:rsidP="00A56D68">
      <w:pPr>
        <w:divId w:val="1836920071"/>
      </w:pPr>
      <w:r>
        <w:t>A modification may affect:</w:t>
      </w:r>
    </w:p>
    <w:p w14:paraId="3BADFC2E" w14:textId="77777777" w:rsidR="00A56D68" w:rsidRDefault="00A56D68" w:rsidP="003E4F51">
      <w:pPr>
        <w:pStyle w:val="ListParagraph"/>
        <w:numPr>
          <w:ilvl w:val="0"/>
          <w:numId w:val="35"/>
        </w:numPr>
        <w:tabs>
          <w:tab w:val="clear" w:pos="340"/>
          <w:tab w:val="num" w:pos="680"/>
        </w:tabs>
        <w:ind w:left="680"/>
        <w:divId w:val="1836920071"/>
      </w:pPr>
      <w:r>
        <w:t>UKRIS application access.</w:t>
      </w:r>
    </w:p>
    <w:p w14:paraId="1CB048FB" w14:textId="77777777" w:rsidR="00A56D68" w:rsidRDefault="00A56D68" w:rsidP="003E4F51">
      <w:pPr>
        <w:pStyle w:val="ListParagraph"/>
        <w:numPr>
          <w:ilvl w:val="0"/>
          <w:numId w:val="35"/>
        </w:numPr>
        <w:tabs>
          <w:tab w:val="clear" w:pos="340"/>
          <w:tab w:val="num" w:pos="680"/>
        </w:tabs>
        <w:ind w:left="680"/>
        <w:divId w:val="1836920071"/>
      </w:pPr>
      <w:r>
        <w:t>RACF connections.</w:t>
      </w:r>
    </w:p>
    <w:p w14:paraId="31EC779D" w14:textId="77777777" w:rsidR="00A56D68" w:rsidRDefault="00A56D68" w:rsidP="003E4F51">
      <w:pPr>
        <w:pStyle w:val="ListParagraph"/>
        <w:numPr>
          <w:ilvl w:val="0"/>
          <w:numId w:val="35"/>
        </w:numPr>
        <w:tabs>
          <w:tab w:val="clear" w:pos="340"/>
          <w:tab w:val="num" w:pos="680"/>
        </w:tabs>
        <w:ind w:left="680"/>
        <w:divId w:val="1836920071"/>
      </w:pPr>
      <w:r>
        <w:t>Update entitlements.</w:t>
      </w:r>
    </w:p>
    <w:p w14:paraId="57B57EE0" w14:textId="77777777" w:rsidR="00A56D68" w:rsidRDefault="00A56D68" w:rsidP="003E4F51">
      <w:pPr>
        <w:pStyle w:val="ListParagraph"/>
        <w:numPr>
          <w:ilvl w:val="0"/>
          <w:numId w:val="35"/>
        </w:numPr>
        <w:tabs>
          <w:tab w:val="clear" w:pos="340"/>
          <w:tab w:val="num" w:pos="680"/>
        </w:tabs>
        <w:ind w:left="680"/>
        <w:divId w:val="1836920071"/>
      </w:pPr>
      <w:r>
        <w:t>Secondary IDs.</w:t>
      </w:r>
    </w:p>
    <w:p w14:paraId="68D14418" w14:textId="77777777" w:rsidR="00A56D68" w:rsidRDefault="00A56D68" w:rsidP="003E4F51">
      <w:pPr>
        <w:pStyle w:val="ListParagraph"/>
        <w:numPr>
          <w:ilvl w:val="0"/>
          <w:numId w:val="35"/>
        </w:numPr>
        <w:tabs>
          <w:tab w:val="clear" w:pos="340"/>
          <w:tab w:val="num" w:pos="680"/>
        </w:tabs>
        <w:ind w:left="680"/>
        <w:divId w:val="1836920071"/>
      </w:pPr>
      <w:r>
        <w:t>DB2 access.</w:t>
      </w:r>
    </w:p>
    <w:p w14:paraId="3F2E3C10" w14:textId="77777777" w:rsidR="00A56D68" w:rsidRDefault="00A56D68" w:rsidP="00A56D68">
      <w:pPr>
        <w:divId w:val="1836920071"/>
        <w:rPr>
          <w:rFonts w:ascii="Aptos" w:hAnsi="Aptos" w:cs="Times New Roman"/>
        </w:rPr>
      </w:pPr>
      <w:r>
        <w:t>The modification request identifies the access to be added, amended or removed and includes Line Manager approval. Wipro UAM checks the approved Copy ID in LAMS and determines whether the requested access includes update entitlements requiring the enhanced approval route.</w:t>
      </w:r>
    </w:p>
    <w:p w14:paraId="6BC30881" w14:textId="77777777" w:rsidR="00A56D68" w:rsidRDefault="00A56D68" w:rsidP="00A56D68">
      <w:pPr>
        <w:divId w:val="1836920071"/>
      </w:pPr>
      <w:r>
        <w:t>Following completion of the required approvals, Wipro UAM updates the user’s UKRIS application access and RACF connections. Where the modification affects database access, the Kyndryl DB2 Team completes the corresponding DB2 change.</w:t>
      </w:r>
    </w:p>
    <w:p w14:paraId="342A1CC6" w14:textId="77777777" w:rsidR="00A56D68" w:rsidRDefault="00A56D68" w:rsidP="00A56D68">
      <w:pPr>
        <w:divId w:val="1836920071"/>
      </w:pPr>
      <w:r>
        <w:lastRenderedPageBreak/>
        <w:t>Access that is no longer appropriate to the user’s revised duties is removed as part of the modification. A change to the approved Copy ID requires an updated access request so that the revised access can be reassessed before implementation.</w:t>
      </w:r>
    </w:p>
    <w:p w14:paraId="4E9E9E96" w14:textId="77777777" w:rsidR="00A56D68" w:rsidRDefault="00A56D68" w:rsidP="00A56D68">
      <w:pPr>
        <w:divId w:val="1836920071"/>
      </w:pPr>
      <w:r>
        <w:rPr>
          <w:b/>
          <w:bCs/>
        </w:rPr>
        <w:t>Limitations:</w:t>
      </w:r>
    </w:p>
    <w:p w14:paraId="3636C559" w14:textId="77777777" w:rsidR="00A56D68" w:rsidRDefault="00A56D68" w:rsidP="00A56D68">
      <w:pPr>
        <w:divId w:val="1836920071"/>
      </w:pPr>
      <w:r>
        <w:t>NA</w:t>
      </w:r>
    </w:p>
    <w:p w14:paraId="6E3DAD8A" w14:textId="77777777" w:rsidR="00A56D68" w:rsidRDefault="00A56D68" w:rsidP="00A56D68">
      <w:pPr>
        <w:divId w:val="1836920071"/>
      </w:pPr>
      <w:r>
        <w:rPr>
          <w:b/>
          <w:bCs/>
        </w:rPr>
        <w:t>Future-State Information:</w:t>
      </w:r>
    </w:p>
    <w:p w14:paraId="4F37688A" w14:textId="77777777" w:rsidR="00A56D68" w:rsidRDefault="00A56D68" w:rsidP="00A56D68">
      <w:pPr>
        <w:divId w:val="1836920071"/>
      </w:pPr>
      <w:r>
        <w:t>NA</w:t>
      </w:r>
    </w:p>
    <w:p w14:paraId="646FE2B3" w14:textId="77777777" w:rsidR="00885C2A" w:rsidRDefault="00885C2A" w:rsidP="00A56D68">
      <w:pPr>
        <w:divId w:val="1836920071"/>
      </w:pPr>
    </w:p>
    <w:p w14:paraId="1BB25512" w14:textId="77777777" w:rsidR="00A56D68" w:rsidRPr="00695755" w:rsidRDefault="00A56D68" w:rsidP="00A56D68">
      <w:pPr>
        <w:jc w:val="both"/>
        <w:divId w:val="1836920071"/>
        <w:rPr>
          <w:color w:val="FFFFFF" w:themeColor="background1"/>
        </w:rPr>
      </w:pPr>
      <w:r w:rsidRPr="00695755">
        <w:rPr>
          <w:i/>
          <w:iCs/>
          <w:color w:val="FFFFFF" w:themeColor="background1"/>
          <w:highlight w:val="red"/>
        </w:rPr>
        <w:t>Please Note: As part of SOX TOD for UKRIS, selected mover and modification requests will be reviewed to validate the lifecycle trigger, existing and revised access, Line Manager approval, Copy ID and LAMS checks, enhanced approval where required, removal of inappropriate access, UKRIS and RACF updates, DB2 updates, fulfiller identity and completion evidence.</w:t>
      </w:r>
    </w:p>
    <w:p w14:paraId="15B03FB3" w14:textId="77777777" w:rsidR="00A56D68" w:rsidRDefault="00A56D68">
      <w:pPr>
        <w:rPr>
          <w:b/>
          <w:bCs/>
        </w:rPr>
      </w:pPr>
      <w:r>
        <w:rPr>
          <w:b/>
          <w:bCs/>
        </w:rPr>
        <w:br w:type="page"/>
      </w:r>
    </w:p>
    <w:p w14:paraId="683C2533" w14:textId="77777777" w:rsidR="00787695" w:rsidRDefault="00787695" w:rsidP="00787695">
      <w:pPr>
        <w:divId w:val="1836920071"/>
        <w:rPr>
          <w:lang w:eastAsia="en-GB"/>
        </w:rPr>
      </w:pPr>
      <w:r>
        <w:rPr>
          <w:b/>
          <w:bCs/>
        </w:rPr>
        <w:lastRenderedPageBreak/>
        <w:t>5. Access Deprovisioning / Leavers [APD.C05] [Key]</w:t>
      </w:r>
    </w:p>
    <w:tbl>
      <w:tblPr>
        <w:tblStyle w:val="TableGridLight"/>
        <w:tblW w:w="0" w:type="auto"/>
        <w:tblCellMar>
          <w:left w:w="0" w:type="dxa"/>
          <w:right w:w="0" w:type="dxa"/>
        </w:tblCellMar>
        <w:tblLook w:val="04A0" w:firstRow="1" w:lastRow="0" w:firstColumn="1" w:lastColumn="0" w:noHBand="0" w:noVBand="1"/>
      </w:tblPr>
      <w:tblGrid>
        <w:gridCol w:w="1146"/>
        <w:gridCol w:w="8198"/>
      </w:tblGrid>
      <w:tr w:rsidR="00787695" w:rsidRPr="00B30C08" w14:paraId="1794A38F"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66C1474" w14:textId="77777777" w:rsidR="00787695" w:rsidRPr="00B30C08" w:rsidRDefault="00787695" w:rsidP="00DC3463">
            <w:pPr>
              <w:spacing w:after="160"/>
              <w:rPr>
                <w:sz w:val="16"/>
                <w:szCs w:val="16"/>
              </w:rPr>
            </w:pPr>
            <w:r w:rsidRPr="00B30C08">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5B599ACD" w14:textId="77777777" w:rsidR="00787695" w:rsidRPr="00B30C08" w:rsidRDefault="00787695" w:rsidP="00DC3463">
            <w:pPr>
              <w:spacing w:after="160"/>
              <w:rPr>
                <w:sz w:val="16"/>
                <w:szCs w:val="16"/>
              </w:rPr>
            </w:pPr>
            <w:r w:rsidRPr="00B30C08">
              <w:rPr>
                <w:b/>
                <w:bCs/>
                <w:color w:val="FFFFFF"/>
                <w:sz w:val="16"/>
                <w:szCs w:val="16"/>
              </w:rPr>
              <w:t>Current-State Detail</w:t>
            </w:r>
          </w:p>
        </w:tc>
      </w:tr>
      <w:tr w:rsidR="00787695" w:rsidRPr="00B30C08" w14:paraId="00B0F5B8"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3C536CCE" w14:textId="77777777" w:rsidR="00787695" w:rsidRPr="00B30C08" w:rsidRDefault="00787695" w:rsidP="00DC3463">
            <w:pPr>
              <w:spacing w:after="160"/>
              <w:rPr>
                <w:sz w:val="16"/>
                <w:szCs w:val="16"/>
              </w:rPr>
            </w:pPr>
            <w:r w:rsidRPr="00B30C08">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1FC17" w14:textId="77777777" w:rsidR="00787695" w:rsidRPr="00B30C08" w:rsidRDefault="00787695" w:rsidP="00DC3463">
            <w:pPr>
              <w:spacing w:after="160"/>
              <w:rPr>
                <w:sz w:val="16"/>
                <w:szCs w:val="16"/>
              </w:rPr>
            </w:pPr>
            <w:r w:rsidRPr="00B30C08">
              <w:rPr>
                <w:sz w:val="16"/>
                <w:szCs w:val="16"/>
              </w:rPr>
              <w:t>To confirm access right revocation is performed on a timely basis upon the user's last working day.</w:t>
            </w:r>
          </w:p>
        </w:tc>
      </w:tr>
      <w:tr w:rsidR="00787695" w:rsidRPr="00B30C08" w14:paraId="1F31FFF8"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1FCF54E2" w14:textId="77777777" w:rsidR="00787695" w:rsidRPr="00B30C08" w:rsidRDefault="00787695" w:rsidP="00DC3463">
            <w:pPr>
              <w:spacing w:after="160"/>
              <w:rPr>
                <w:sz w:val="16"/>
                <w:szCs w:val="16"/>
              </w:rPr>
            </w:pPr>
            <w:r w:rsidRPr="00B30C08">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82F0D" w14:textId="77777777" w:rsidR="00787695" w:rsidRPr="00B30C08" w:rsidRDefault="00787695" w:rsidP="00DC3463">
            <w:pPr>
              <w:spacing w:after="160"/>
              <w:rPr>
                <w:sz w:val="16"/>
                <w:szCs w:val="16"/>
              </w:rPr>
            </w:pPr>
            <w:r w:rsidRPr="00B30C08">
              <w:rPr>
                <w:sz w:val="16"/>
                <w:szCs w:val="16"/>
              </w:rPr>
              <w:t>Ad Hoc / On occurrence</w:t>
            </w:r>
          </w:p>
        </w:tc>
      </w:tr>
      <w:tr w:rsidR="00787695" w:rsidRPr="00B30C08" w14:paraId="760FCE0D"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C35A116" w14:textId="77777777" w:rsidR="00787695" w:rsidRPr="00B30C08" w:rsidRDefault="00787695" w:rsidP="00DC3463">
            <w:pPr>
              <w:spacing w:after="160"/>
              <w:rPr>
                <w:sz w:val="16"/>
                <w:szCs w:val="16"/>
              </w:rPr>
            </w:pPr>
            <w:r w:rsidRPr="00B30C08">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1BA96" w14:textId="77777777" w:rsidR="00787695" w:rsidRPr="00B30C08" w:rsidRDefault="00787695" w:rsidP="00DC3463">
            <w:pPr>
              <w:spacing w:after="160"/>
              <w:rPr>
                <w:sz w:val="16"/>
                <w:szCs w:val="16"/>
              </w:rPr>
            </w:pPr>
            <w:r w:rsidRPr="00B30C08">
              <w:rPr>
                <w:sz w:val="16"/>
                <w:szCs w:val="16"/>
              </w:rPr>
              <w:t>Wipro UAM Team, Kyndryl DB2 Team, IAM / SailPoint Team, Line Manager</w:t>
            </w:r>
          </w:p>
        </w:tc>
      </w:tr>
      <w:tr w:rsidR="00787695" w:rsidRPr="00B30C08" w14:paraId="37EE614E"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760C674" w14:textId="77777777" w:rsidR="00787695" w:rsidRPr="00B30C08" w:rsidRDefault="00787695" w:rsidP="00DC3463">
            <w:pPr>
              <w:spacing w:after="160"/>
              <w:rPr>
                <w:sz w:val="16"/>
                <w:szCs w:val="16"/>
              </w:rPr>
            </w:pPr>
            <w:r w:rsidRPr="00B30C08">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A2230" w14:textId="77777777" w:rsidR="00787695" w:rsidRPr="00B30C08" w:rsidRDefault="00787695" w:rsidP="00DC3463">
            <w:pPr>
              <w:spacing w:after="160"/>
              <w:rPr>
                <w:sz w:val="16"/>
                <w:szCs w:val="16"/>
              </w:rPr>
            </w:pPr>
            <w:r w:rsidRPr="00B30C08">
              <w:rPr>
                <w:sz w:val="16"/>
                <w:szCs w:val="16"/>
              </w:rPr>
              <w:t>Where a departing user owns or supports a service account, the required ownership transfer is completed through the applicable service-account process before the individual’s responsibilities cease.</w:t>
            </w:r>
          </w:p>
        </w:tc>
      </w:tr>
    </w:tbl>
    <w:p w14:paraId="4F17CD52" w14:textId="77777777" w:rsidR="00787695" w:rsidRDefault="00787695" w:rsidP="00787695">
      <w:pPr>
        <w:divId w:val="1836920071"/>
        <w:rPr>
          <w:rFonts w:ascii="Aptos" w:hAnsi="Aptos" w:cs="Times New Roman"/>
        </w:rPr>
      </w:pPr>
    </w:p>
    <w:p w14:paraId="5F2C906A" w14:textId="77777777" w:rsidR="00787695" w:rsidRDefault="00787695" w:rsidP="00787695">
      <w:pPr>
        <w:divId w:val="1836920071"/>
      </w:pPr>
      <w:r>
        <w:t>UKRIS follows the common leaver and access-removal process described in the Common APD Control Narrative. Removal is initiated through the applicable lifecycle notification, access-removal request or access-review decision and is recorded through ServiceNow.</w:t>
      </w:r>
    </w:p>
    <w:p w14:paraId="4BAD133D" w14:textId="77777777" w:rsidR="00787695" w:rsidRDefault="00787695" w:rsidP="00787695">
      <w:pPr>
        <w:divId w:val="1836920071"/>
      </w:pPr>
      <w:r>
        <w:t>Wipro UAM removes or disables the user’s UKRIS application access, linked secondary IDs and RACF connections assigned through the application-access process. Where the individual holds UKRIS database access, the Kyndryl DB2 Team removes the corresponding DB2 account or permissions.</w:t>
      </w:r>
    </w:p>
    <w:p w14:paraId="49C7F81B" w14:textId="77777777" w:rsidR="00787695" w:rsidRDefault="00787695" w:rsidP="00787695">
      <w:pPr>
        <w:divId w:val="1836920071"/>
      </w:pPr>
      <w:r>
        <w:t>The relevant fulfilment team updates the assigned request after completing the removal activity. Removal is addressed across the application, RACF and DB2 layers according to the access held by the user. Closure of a corporate identity or one technical account does not, by itself, evidence removal of all UKRIS-related access.</w:t>
      </w:r>
    </w:p>
    <w:p w14:paraId="178601B2" w14:textId="77777777" w:rsidR="00787695" w:rsidRDefault="00787695" w:rsidP="00787695">
      <w:pPr>
        <w:divId w:val="1836920071"/>
      </w:pPr>
      <w:r>
        <w:t>Where a user owns or supports a service account, any required ownership transfer is completed through the applicable service-account process before the individual’s responsibilities cease.</w:t>
      </w:r>
    </w:p>
    <w:p w14:paraId="0AFBD3FF" w14:textId="77777777" w:rsidR="00787695" w:rsidRDefault="00787695" w:rsidP="00787695">
      <w:pPr>
        <w:divId w:val="1836920071"/>
      </w:pPr>
      <w:r>
        <w:rPr>
          <w:b/>
          <w:bCs/>
        </w:rPr>
        <w:t>Limitations:</w:t>
      </w:r>
    </w:p>
    <w:p w14:paraId="7A00984D" w14:textId="77777777" w:rsidR="00787695" w:rsidRDefault="00787695" w:rsidP="00787695">
      <w:pPr>
        <w:divId w:val="1836920071"/>
      </w:pPr>
      <w:r>
        <w:t>NA</w:t>
      </w:r>
    </w:p>
    <w:p w14:paraId="03DFCACC" w14:textId="77777777" w:rsidR="00787695" w:rsidRDefault="00787695" w:rsidP="00787695">
      <w:pPr>
        <w:divId w:val="1836920071"/>
      </w:pPr>
      <w:r>
        <w:rPr>
          <w:b/>
          <w:bCs/>
        </w:rPr>
        <w:t>Future-State Information:</w:t>
      </w:r>
    </w:p>
    <w:p w14:paraId="3B739B4C" w14:textId="77777777" w:rsidR="00787695" w:rsidRDefault="00787695" w:rsidP="00787695">
      <w:pPr>
        <w:divId w:val="1836920071"/>
      </w:pPr>
      <w:r>
        <w:t>NA</w:t>
      </w:r>
    </w:p>
    <w:p w14:paraId="5D198C5F" w14:textId="77777777" w:rsidR="00787695" w:rsidRPr="007A6C2A" w:rsidRDefault="00787695" w:rsidP="007A6C2A">
      <w:pPr>
        <w:jc w:val="both"/>
        <w:divId w:val="1836920071"/>
        <w:rPr>
          <w:i/>
          <w:iCs/>
          <w:color w:val="FFFFFF" w:themeColor="background1"/>
          <w:highlight w:val="red"/>
        </w:rPr>
      </w:pPr>
      <w:r w:rsidRPr="007A6C2A">
        <w:rPr>
          <w:i/>
          <w:iCs/>
          <w:color w:val="FFFFFF" w:themeColor="background1"/>
          <w:highlight w:val="red"/>
        </w:rPr>
        <w:t>Please Note: As part of SOX TOD for UKRIS, selected leaver and access-removal records will be reviewed to validate the authoritative trigger, ServiceNow request, UKRIS and RACF removal, linked secondary-ID treatment, DB2 removal, service-account ownership transfer where applicable, fulfiller identity, removal timing, delayed or failed removals, escalation, remediation and closure.</w:t>
      </w:r>
    </w:p>
    <w:p w14:paraId="1A04FACB" w14:textId="77777777" w:rsidR="00B30C08" w:rsidRDefault="00B30C08">
      <w:pPr>
        <w:rPr>
          <w:b/>
          <w:bCs/>
        </w:rPr>
      </w:pPr>
      <w:r>
        <w:rPr>
          <w:b/>
          <w:bCs/>
        </w:rPr>
        <w:br w:type="page"/>
      </w:r>
    </w:p>
    <w:p w14:paraId="382B0994" w14:textId="3DCDC4D5" w:rsidR="00787695" w:rsidRDefault="00787695" w:rsidP="00787695">
      <w:pPr>
        <w:divId w:val="1836920071"/>
        <w:rPr>
          <w:lang w:eastAsia="en-GB"/>
        </w:rPr>
      </w:pPr>
      <w:r>
        <w:rPr>
          <w:b/>
          <w:bCs/>
        </w:rPr>
        <w:lastRenderedPageBreak/>
        <w:t>6. Periodic Review of Terminated and Transferred Users [APD.C06] [Key]</w:t>
      </w:r>
    </w:p>
    <w:tbl>
      <w:tblPr>
        <w:tblStyle w:val="TableGridLight"/>
        <w:tblW w:w="0" w:type="auto"/>
        <w:tblCellMar>
          <w:left w:w="0" w:type="dxa"/>
          <w:right w:w="0" w:type="dxa"/>
        </w:tblCellMar>
        <w:tblLook w:val="04A0" w:firstRow="1" w:lastRow="0" w:firstColumn="1" w:lastColumn="0" w:noHBand="0" w:noVBand="1"/>
      </w:tblPr>
      <w:tblGrid>
        <w:gridCol w:w="1186"/>
        <w:gridCol w:w="8158"/>
      </w:tblGrid>
      <w:tr w:rsidR="00787695" w:rsidRPr="00B30C08" w14:paraId="72F16636"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61B5046" w14:textId="77777777" w:rsidR="00787695" w:rsidRPr="00B30C08" w:rsidRDefault="00787695" w:rsidP="00DC3463">
            <w:pPr>
              <w:spacing w:after="160"/>
              <w:rPr>
                <w:sz w:val="16"/>
                <w:szCs w:val="16"/>
              </w:rPr>
            </w:pPr>
            <w:r w:rsidRPr="00B30C08">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0E381A5" w14:textId="77777777" w:rsidR="00787695" w:rsidRPr="00B30C08" w:rsidRDefault="00787695" w:rsidP="00DC3463">
            <w:pPr>
              <w:spacing w:after="160"/>
              <w:rPr>
                <w:sz w:val="16"/>
                <w:szCs w:val="16"/>
              </w:rPr>
            </w:pPr>
            <w:r w:rsidRPr="00B30C08">
              <w:rPr>
                <w:b/>
                <w:bCs/>
                <w:color w:val="FFFFFF"/>
                <w:sz w:val="16"/>
                <w:szCs w:val="16"/>
              </w:rPr>
              <w:t>Current-State Detail</w:t>
            </w:r>
          </w:p>
        </w:tc>
      </w:tr>
      <w:tr w:rsidR="00787695" w:rsidRPr="00B30C08" w14:paraId="38D362CA"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31EB2C90" w14:textId="77777777" w:rsidR="00787695" w:rsidRPr="00B30C08" w:rsidRDefault="00787695" w:rsidP="00DC3463">
            <w:pPr>
              <w:spacing w:after="160"/>
              <w:rPr>
                <w:sz w:val="16"/>
                <w:szCs w:val="16"/>
              </w:rPr>
            </w:pPr>
            <w:r w:rsidRPr="00B30C08">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96F66" w14:textId="77777777" w:rsidR="00787695" w:rsidRPr="00B30C08" w:rsidRDefault="00787695" w:rsidP="00DC3463">
            <w:pPr>
              <w:spacing w:after="160"/>
              <w:rPr>
                <w:sz w:val="16"/>
                <w:szCs w:val="16"/>
              </w:rPr>
            </w:pPr>
            <w:r w:rsidRPr="00B30C08">
              <w:rPr>
                <w:sz w:val="16"/>
                <w:szCs w:val="16"/>
              </w:rPr>
              <w:t>To confirm that access to non-SSO in scoped systems financially relevant systems is periodically reviewed to ensure that all terminated or transferred users have their access disabled.</w:t>
            </w:r>
          </w:p>
        </w:tc>
      </w:tr>
      <w:tr w:rsidR="00787695" w:rsidRPr="00B30C08" w14:paraId="45248D5E"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2081A4D8" w14:textId="77777777" w:rsidR="00787695" w:rsidRPr="00B30C08" w:rsidRDefault="00787695" w:rsidP="00DC3463">
            <w:pPr>
              <w:spacing w:after="160"/>
              <w:rPr>
                <w:sz w:val="16"/>
                <w:szCs w:val="16"/>
              </w:rPr>
            </w:pPr>
            <w:r w:rsidRPr="00B30C08">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DB48F" w14:textId="77777777" w:rsidR="00787695" w:rsidRPr="00B30C08" w:rsidRDefault="00787695" w:rsidP="00DC3463">
            <w:pPr>
              <w:spacing w:after="160"/>
              <w:rPr>
                <w:sz w:val="16"/>
                <w:szCs w:val="16"/>
              </w:rPr>
            </w:pPr>
            <w:r w:rsidRPr="00B30C08">
              <w:rPr>
                <w:sz w:val="16"/>
                <w:szCs w:val="16"/>
              </w:rPr>
              <w:t>TBC</w:t>
            </w:r>
          </w:p>
        </w:tc>
      </w:tr>
      <w:tr w:rsidR="00787695" w:rsidRPr="00B30C08" w14:paraId="2A913439"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26502A90" w14:textId="77777777" w:rsidR="00787695" w:rsidRPr="00B30C08" w:rsidRDefault="00787695" w:rsidP="00DC3463">
            <w:pPr>
              <w:spacing w:after="160"/>
              <w:rPr>
                <w:sz w:val="16"/>
                <w:szCs w:val="16"/>
              </w:rPr>
            </w:pPr>
            <w:r w:rsidRPr="00B30C08">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DA0DD" w14:textId="77777777" w:rsidR="00787695" w:rsidRPr="00B30C08" w:rsidRDefault="00787695" w:rsidP="00DC3463">
            <w:pPr>
              <w:spacing w:after="160"/>
              <w:rPr>
                <w:sz w:val="16"/>
                <w:szCs w:val="16"/>
              </w:rPr>
            </w:pPr>
            <w:r w:rsidRPr="00B30C08">
              <w:rPr>
                <w:sz w:val="16"/>
                <w:szCs w:val="16"/>
              </w:rPr>
              <w:t>Wipro UAM Team, Kyndryl DB2 Team, IAM / SailPoint Team, Line Manager</w:t>
            </w:r>
          </w:p>
        </w:tc>
      </w:tr>
      <w:tr w:rsidR="00787695" w:rsidRPr="00B30C08" w14:paraId="1992040C"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1F8D44F4" w14:textId="77777777" w:rsidR="00787695" w:rsidRPr="00B30C08" w:rsidRDefault="00787695" w:rsidP="00DC3463">
            <w:pPr>
              <w:spacing w:after="160"/>
              <w:rPr>
                <w:sz w:val="16"/>
                <w:szCs w:val="16"/>
              </w:rPr>
            </w:pPr>
            <w:r w:rsidRPr="00B30C08">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AFABE" w14:textId="77777777" w:rsidR="00787695" w:rsidRPr="00B30C08" w:rsidRDefault="00787695" w:rsidP="00DC3463">
            <w:pPr>
              <w:spacing w:after="160"/>
              <w:rPr>
                <w:sz w:val="16"/>
                <w:szCs w:val="16"/>
              </w:rPr>
            </w:pPr>
            <w:r w:rsidRPr="00B30C08">
              <w:rPr>
                <w:sz w:val="16"/>
                <w:szCs w:val="16"/>
              </w:rPr>
              <w:t>NA</w:t>
            </w:r>
          </w:p>
        </w:tc>
      </w:tr>
    </w:tbl>
    <w:p w14:paraId="11B1FC9B" w14:textId="77777777" w:rsidR="00787695" w:rsidRDefault="00787695" w:rsidP="00787695">
      <w:pPr>
        <w:divId w:val="1836920071"/>
        <w:rPr>
          <w:rFonts w:ascii="Aptos" w:hAnsi="Aptos" w:cs="Times New Roman"/>
        </w:rPr>
      </w:pPr>
    </w:p>
    <w:p w14:paraId="74347B48" w14:textId="77777777" w:rsidR="00787695" w:rsidRDefault="00787695" w:rsidP="00787695">
      <w:pPr>
        <w:divId w:val="1836920071"/>
      </w:pPr>
      <w:r>
        <w:t>UKRIS access held by terminated and transferred users is addressed through the applicable common lifecycle and access-review processes. UKRIS-specific remediation is completed across the application, RACF and DB2 layers by Wipro UAM and the Kyndryl DB2 Team, according to the access held by the user.</w:t>
      </w:r>
    </w:p>
    <w:p w14:paraId="1C6A631B" w14:textId="77777777" w:rsidR="00787695" w:rsidRDefault="00787695" w:rsidP="00787695">
      <w:pPr>
        <w:divId w:val="1836920071"/>
      </w:pPr>
      <w:r>
        <w:t>Where a user leaves the organisation, the lifecycle process initiates the removal of access assigned to the individual. Wipro UAM removes or disables UKRIS application access, RACF connections and linked secondary IDs. The Kyndryl DB2 Team removes database-level access where applicable.</w:t>
      </w:r>
    </w:p>
    <w:p w14:paraId="3868D6A7" w14:textId="77777777" w:rsidR="00787695" w:rsidRDefault="00787695" w:rsidP="00787695">
      <w:pPr>
        <w:divId w:val="1836920071"/>
      </w:pPr>
      <w:r>
        <w:t>Where a user transfers to another role or changes responsibilities, the continuing requirement for UKRIS access is reassessed. Any required modification follows the approved access-modification process, including reconsideration of:</w:t>
      </w:r>
    </w:p>
    <w:p w14:paraId="28FFA853" w14:textId="77777777" w:rsidR="00787695" w:rsidRDefault="00787695" w:rsidP="003E4F51">
      <w:pPr>
        <w:pStyle w:val="ListParagraph"/>
        <w:numPr>
          <w:ilvl w:val="0"/>
          <w:numId w:val="34"/>
        </w:numPr>
        <w:tabs>
          <w:tab w:val="clear" w:pos="340"/>
          <w:tab w:val="num" w:pos="680"/>
        </w:tabs>
        <w:ind w:left="680"/>
        <w:divId w:val="1836920071"/>
      </w:pPr>
      <w:r>
        <w:t>The approved Copy ID.</w:t>
      </w:r>
    </w:p>
    <w:p w14:paraId="72E941F4" w14:textId="77777777" w:rsidR="00787695" w:rsidRDefault="00787695" w:rsidP="003E4F51">
      <w:pPr>
        <w:pStyle w:val="ListParagraph"/>
        <w:numPr>
          <w:ilvl w:val="0"/>
          <w:numId w:val="34"/>
        </w:numPr>
        <w:tabs>
          <w:tab w:val="clear" w:pos="340"/>
          <w:tab w:val="num" w:pos="680"/>
        </w:tabs>
        <w:ind w:left="680"/>
        <w:divId w:val="1836920071"/>
      </w:pPr>
      <w:r>
        <w:t>RACF connections.</w:t>
      </w:r>
    </w:p>
    <w:p w14:paraId="79942A9E" w14:textId="77777777" w:rsidR="00787695" w:rsidRDefault="00787695" w:rsidP="003E4F51">
      <w:pPr>
        <w:pStyle w:val="ListParagraph"/>
        <w:numPr>
          <w:ilvl w:val="0"/>
          <w:numId w:val="34"/>
        </w:numPr>
        <w:tabs>
          <w:tab w:val="clear" w:pos="340"/>
          <w:tab w:val="num" w:pos="680"/>
        </w:tabs>
        <w:ind w:left="680"/>
        <w:divId w:val="1836920071"/>
      </w:pPr>
      <w:r>
        <w:t>Update entitlements.</w:t>
      </w:r>
    </w:p>
    <w:p w14:paraId="4433EEB4" w14:textId="77777777" w:rsidR="00787695" w:rsidRDefault="00787695" w:rsidP="003E4F51">
      <w:pPr>
        <w:pStyle w:val="ListParagraph"/>
        <w:numPr>
          <w:ilvl w:val="0"/>
          <w:numId w:val="34"/>
        </w:numPr>
        <w:tabs>
          <w:tab w:val="clear" w:pos="340"/>
          <w:tab w:val="num" w:pos="680"/>
        </w:tabs>
        <w:ind w:left="680"/>
        <w:divId w:val="1836920071"/>
      </w:pPr>
      <w:r>
        <w:t>DB2 access.</w:t>
      </w:r>
    </w:p>
    <w:p w14:paraId="17593A3F" w14:textId="77777777" w:rsidR="00787695" w:rsidRDefault="00787695" w:rsidP="00787695">
      <w:pPr>
        <w:divId w:val="1836920071"/>
        <w:rPr>
          <w:rFonts w:ascii="Aptos" w:hAnsi="Aptos" w:cs="Times New Roman"/>
        </w:rPr>
      </w:pPr>
      <w:r>
        <w:t>Access that is no longer appropriate to the user’s revised responsibilities is removed through the relevant ServiceNow fulfilment request.</w:t>
      </w:r>
    </w:p>
    <w:p w14:paraId="551C47F8" w14:textId="77777777" w:rsidR="00787695" w:rsidRDefault="00787695" w:rsidP="00787695">
      <w:pPr>
        <w:divId w:val="1836920071"/>
      </w:pPr>
      <w:r>
        <w:t>The review considers residual access across the UKRIS application, RACF, linked secondary IDs and DB2. The process does not rely solely on the status of the user’s corporate identity as evidence that all UKRIS-related access has been removed or amended.</w:t>
      </w:r>
    </w:p>
    <w:p w14:paraId="3901E111" w14:textId="77777777" w:rsidR="00787695" w:rsidRDefault="00787695" w:rsidP="00787695">
      <w:pPr>
        <w:divId w:val="1836920071"/>
      </w:pPr>
      <w:r>
        <w:rPr>
          <w:b/>
          <w:bCs/>
        </w:rPr>
        <w:t>Limitations:</w:t>
      </w:r>
    </w:p>
    <w:p w14:paraId="18241934" w14:textId="77777777" w:rsidR="00787695" w:rsidRDefault="00787695" w:rsidP="00787695">
      <w:pPr>
        <w:divId w:val="1836920071"/>
      </w:pPr>
      <w:r>
        <w:t>The specific review frequency, authoritative population and inactivity criteria are not confirmed in the current UKRIS narrative and remain subject to TOD validation.</w:t>
      </w:r>
    </w:p>
    <w:p w14:paraId="3BE79311" w14:textId="77777777" w:rsidR="00787695" w:rsidRDefault="00787695" w:rsidP="00787695">
      <w:pPr>
        <w:divId w:val="1836920071"/>
      </w:pPr>
      <w:r>
        <w:rPr>
          <w:b/>
          <w:bCs/>
        </w:rPr>
        <w:t>Future-State Information:</w:t>
      </w:r>
    </w:p>
    <w:p w14:paraId="3E01CF57" w14:textId="77777777" w:rsidR="00787695" w:rsidRDefault="00787695" w:rsidP="00787695">
      <w:pPr>
        <w:divId w:val="1836920071"/>
      </w:pPr>
      <w:r>
        <w:t>NA</w:t>
      </w:r>
    </w:p>
    <w:p w14:paraId="667C001D" w14:textId="77777777" w:rsidR="00787695" w:rsidRDefault="00787695" w:rsidP="007A6C2A">
      <w:pPr>
        <w:jc w:val="both"/>
        <w:divId w:val="1836920071"/>
        <w:rPr>
          <w:i/>
          <w:iCs/>
          <w:color w:val="FFFFFF" w:themeColor="background1"/>
          <w:highlight w:val="red"/>
        </w:rPr>
      </w:pPr>
      <w:r w:rsidRPr="007A6C2A">
        <w:rPr>
          <w:i/>
          <w:iCs/>
          <w:color w:val="FFFFFF" w:themeColor="background1"/>
          <w:highlight w:val="red"/>
        </w:rPr>
        <w:t xml:space="preserve">Please Note: As part of SOX TOD for UKRIS, the terminated, transferred and inactive-user populations will be validated, including the authoritative source, population completeness and accuracy, review </w:t>
      </w:r>
      <w:r w:rsidRPr="007A6C2A">
        <w:rPr>
          <w:i/>
          <w:iCs/>
          <w:color w:val="FFFFFF" w:themeColor="background1"/>
          <w:highlight w:val="red"/>
        </w:rPr>
        <w:lastRenderedPageBreak/>
        <w:t>frequency, reviewer responsibility, inactivity criteria, residual UKRIS, RACF, secondary-ID and DB2 access, identified exceptions, remediation and closure evidence.</w:t>
      </w:r>
    </w:p>
    <w:p w14:paraId="50DD8DF3" w14:textId="77777777" w:rsidR="00BC40AA" w:rsidRPr="007A6C2A" w:rsidRDefault="00BC40AA" w:rsidP="007A6C2A">
      <w:pPr>
        <w:jc w:val="both"/>
        <w:divId w:val="1836920071"/>
        <w:rPr>
          <w:i/>
          <w:iCs/>
          <w:color w:val="FFFFFF" w:themeColor="background1"/>
          <w:highlight w:val="red"/>
        </w:rPr>
      </w:pPr>
    </w:p>
    <w:p w14:paraId="3E1D4BA0" w14:textId="77777777" w:rsidR="00787695" w:rsidRDefault="00787695" w:rsidP="00787695">
      <w:pPr>
        <w:divId w:val="1836920071"/>
        <w:rPr>
          <w:lang w:eastAsia="en-GB"/>
        </w:rPr>
      </w:pPr>
      <w:r>
        <w:rPr>
          <w:b/>
          <w:bCs/>
        </w:rPr>
        <w:t>7. User Access Reviews [APD.C07] [Key]</w:t>
      </w:r>
    </w:p>
    <w:tbl>
      <w:tblPr>
        <w:tblStyle w:val="TableGridLight"/>
        <w:tblW w:w="0" w:type="auto"/>
        <w:tblCellMar>
          <w:left w:w="0" w:type="dxa"/>
          <w:right w:w="0" w:type="dxa"/>
        </w:tblCellMar>
        <w:tblLook w:val="04A0" w:firstRow="1" w:lastRow="0" w:firstColumn="1" w:lastColumn="0" w:noHBand="0" w:noVBand="1"/>
      </w:tblPr>
      <w:tblGrid>
        <w:gridCol w:w="1184"/>
        <w:gridCol w:w="8160"/>
      </w:tblGrid>
      <w:tr w:rsidR="00787695" w:rsidRPr="00BC40AA" w14:paraId="38AFCBCF"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4EB12F8" w14:textId="77777777" w:rsidR="00787695" w:rsidRPr="00BC40AA" w:rsidRDefault="00787695" w:rsidP="00DC3463">
            <w:pPr>
              <w:spacing w:after="160"/>
              <w:rPr>
                <w:sz w:val="16"/>
                <w:szCs w:val="16"/>
              </w:rPr>
            </w:pPr>
            <w:r w:rsidRPr="00BC40AA">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9435F67" w14:textId="77777777" w:rsidR="00787695" w:rsidRPr="00BC40AA" w:rsidRDefault="00787695" w:rsidP="00DC3463">
            <w:pPr>
              <w:spacing w:after="160"/>
              <w:rPr>
                <w:sz w:val="16"/>
                <w:szCs w:val="16"/>
              </w:rPr>
            </w:pPr>
            <w:r w:rsidRPr="00BC40AA">
              <w:rPr>
                <w:b/>
                <w:bCs/>
                <w:color w:val="FFFFFF"/>
                <w:sz w:val="16"/>
                <w:szCs w:val="16"/>
              </w:rPr>
              <w:t>Current-State Detail</w:t>
            </w:r>
          </w:p>
        </w:tc>
      </w:tr>
      <w:tr w:rsidR="00787695" w:rsidRPr="00BC40AA" w14:paraId="27CBE7AD"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4B2A926D" w14:textId="77777777" w:rsidR="00787695" w:rsidRPr="00BC40AA" w:rsidRDefault="00787695" w:rsidP="00DC3463">
            <w:pPr>
              <w:spacing w:after="160"/>
              <w:rPr>
                <w:sz w:val="16"/>
                <w:szCs w:val="16"/>
              </w:rPr>
            </w:pPr>
            <w:r w:rsidRPr="00BC40AA">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02B5A" w14:textId="77777777" w:rsidR="00787695" w:rsidRPr="00BC40AA" w:rsidRDefault="00787695" w:rsidP="00DC3463">
            <w:pPr>
              <w:spacing w:after="160"/>
              <w:rPr>
                <w:sz w:val="16"/>
                <w:szCs w:val="16"/>
              </w:rPr>
            </w:pPr>
            <w:r w:rsidRPr="00BC40AA">
              <w:rPr>
                <w:sz w:val="16"/>
                <w:szCs w:val="16"/>
              </w:rPr>
              <w:t>To confirm underlying access of users is authorized.</w:t>
            </w:r>
          </w:p>
        </w:tc>
      </w:tr>
      <w:tr w:rsidR="00787695" w:rsidRPr="00BC40AA" w14:paraId="5EC119C3"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483925E" w14:textId="77777777" w:rsidR="00787695" w:rsidRPr="00BC40AA" w:rsidRDefault="00787695" w:rsidP="00DC3463">
            <w:pPr>
              <w:spacing w:after="160"/>
              <w:rPr>
                <w:sz w:val="16"/>
                <w:szCs w:val="16"/>
              </w:rPr>
            </w:pPr>
            <w:r w:rsidRPr="00BC40AA">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2F4AB" w14:textId="77777777" w:rsidR="00787695" w:rsidRPr="00BC40AA" w:rsidRDefault="00787695" w:rsidP="00DC3463">
            <w:pPr>
              <w:spacing w:after="160"/>
              <w:rPr>
                <w:sz w:val="16"/>
                <w:szCs w:val="16"/>
              </w:rPr>
            </w:pPr>
            <w:r w:rsidRPr="00BC40AA">
              <w:rPr>
                <w:sz w:val="16"/>
                <w:szCs w:val="16"/>
              </w:rPr>
              <w:t>TBC</w:t>
            </w:r>
          </w:p>
        </w:tc>
      </w:tr>
      <w:tr w:rsidR="00787695" w:rsidRPr="00BC40AA" w14:paraId="106B760E"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31063F48" w14:textId="77777777" w:rsidR="00787695" w:rsidRPr="00BC40AA" w:rsidRDefault="00787695" w:rsidP="00DC3463">
            <w:pPr>
              <w:spacing w:after="160"/>
              <w:rPr>
                <w:sz w:val="16"/>
                <w:szCs w:val="16"/>
              </w:rPr>
            </w:pPr>
            <w:r w:rsidRPr="00BC40AA">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68725" w14:textId="77777777" w:rsidR="00787695" w:rsidRPr="00BC40AA" w:rsidRDefault="00787695" w:rsidP="00DC3463">
            <w:pPr>
              <w:spacing w:after="160"/>
              <w:rPr>
                <w:sz w:val="16"/>
                <w:szCs w:val="16"/>
              </w:rPr>
            </w:pPr>
            <w:r w:rsidRPr="00BC40AA">
              <w:rPr>
                <w:sz w:val="16"/>
                <w:szCs w:val="16"/>
              </w:rPr>
              <w:t>IAM / SailPoint Team, Assigned Access Reviewers, Line Managers, Wipro UAM Team, Kyndryl DB2 Team, Intact Business / Application Oversight</w:t>
            </w:r>
          </w:p>
        </w:tc>
      </w:tr>
      <w:tr w:rsidR="00787695" w:rsidRPr="00BC40AA" w14:paraId="014ACCA0"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059CA1E0" w14:textId="77777777" w:rsidR="00787695" w:rsidRPr="00BC40AA" w:rsidRDefault="00787695" w:rsidP="00DC3463">
            <w:pPr>
              <w:spacing w:after="160"/>
              <w:rPr>
                <w:sz w:val="16"/>
                <w:szCs w:val="16"/>
              </w:rPr>
            </w:pPr>
            <w:r w:rsidRPr="00BC40AA">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AB6FC" w14:textId="77777777" w:rsidR="00787695" w:rsidRPr="00BC40AA" w:rsidRDefault="00787695" w:rsidP="00DC3463">
            <w:pPr>
              <w:spacing w:after="160"/>
              <w:rPr>
                <w:sz w:val="16"/>
                <w:szCs w:val="16"/>
              </w:rPr>
            </w:pPr>
            <w:r w:rsidRPr="00BC40AA">
              <w:rPr>
                <w:sz w:val="16"/>
                <w:szCs w:val="16"/>
              </w:rPr>
              <w:t>Third-party and other user populations are assigned to the designated reviewer configured for the relevant population rather than relying on the internal employee manager assignment.</w:t>
            </w:r>
          </w:p>
        </w:tc>
      </w:tr>
    </w:tbl>
    <w:p w14:paraId="2D98B8E5" w14:textId="77777777" w:rsidR="00787695" w:rsidRDefault="00787695" w:rsidP="00787695">
      <w:pPr>
        <w:divId w:val="1836920071"/>
        <w:rPr>
          <w:rFonts w:ascii="Aptos" w:hAnsi="Aptos" w:cs="Times New Roman"/>
        </w:rPr>
      </w:pPr>
    </w:p>
    <w:p w14:paraId="56F9E775" w14:textId="77777777" w:rsidR="00787695" w:rsidRDefault="00787695" w:rsidP="00787695">
      <w:pPr>
        <w:divId w:val="1836920071"/>
      </w:pPr>
      <w:r>
        <w:t>UKRIS is included within the common access-recertification framework described in the Common APD Control Narrative. The UKRIS user and entitlement population subject to certification is presented to the assigned reviewers to confirm whether each user’s access remains appropriate to the user’s current responsibilities.</w:t>
      </w:r>
    </w:p>
    <w:p w14:paraId="4C3156AC" w14:textId="77777777" w:rsidR="00787695" w:rsidRDefault="00787695" w:rsidP="00787695">
      <w:pPr>
        <w:divId w:val="1836920071"/>
      </w:pPr>
      <w:r>
        <w:t>Reviewer assignment follows the applicable common access-review process:</w:t>
      </w:r>
    </w:p>
    <w:p w14:paraId="1BD6DA81" w14:textId="77777777" w:rsidR="00787695" w:rsidRDefault="00787695" w:rsidP="003E4F51">
      <w:pPr>
        <w:pStyle w:val="ListParagraph"/>
        <w:numPr>
          <w:ilvl w:val="0"/>
          <w:numId w:val="33"/>
        </w:numPr>
        <w:divId w:val="1836920071"/>
      </w:pPr>
      <w:r>
        <w:t>Internal employee reviews use the relevant manager information.</w:t>
      </w:r>
    </w:p>
    <w:p w14:paraId="1C894E6C" w14:textId="77777777" w:rsidR="00787695" w:rsidRDefault="00787695" w:rsidP="003E4F51">
      <w:pPr>
        <w:pStyle w:val="ListParagraph"/>
        <w:numPr>
          <w:ilvl w:val="0"/>
          <w:numId w:val="33"/>
        </w:numPr>
        <w:divId w:val="1836920071"/>
      </w:pPr>
      <w:r>
        <w:t>Third-party and other user populations are assigned to the designated reviewer configured for the population.</w:t>
      </w:r>
    </w:p>
    <w:p w14:paraId="5A924A9E" w14:textId="77777777" w:rsidR="00787695" w:rsidRDefault="00787695" w:rsidP="00787695">
      <w:pPr>
        <w:divId w:val="1836920071"/>
        <w:rPr>
          <w:rFonts w:ascii="Aptos" w:hAnsi="Aptos" w:cs="Times New Roman"/>
        </w:rPr>
      </w:pPr>
      <w:r>
        <w:t>Reviewers record whether access should be retained, modified or removed. Access identified for remediation is routed through a ServiceNow RITM to Wipro UAM or the Kyndryl DB2 Team, according to whether the decision affects UKRIS application access, RACF connections or DB2 access.</w:t>
      </w:r>
    </w:p>
    <w:p w14:paraId="394570E2" w14:textId="77777777" w:rsidR="00787695" w:rsidRDefault="00787695" w:rsidP="00787695">
      <w:pPr>
        <w:divId w:val="1836920071"/>
      </w:pPr>
      <w:r>
        <w:t>SailPoint supports the certification process but does not directly modify the underlying UKRIS, RACF or DB2 access. Required changes are implemented by the responsible application or database access team through the related RITM.</w:t>
      </w:r>
    </w:p>
    <w:p w14:paraId="38084DA4" w14:textId="77777777" w:rsidR="00787695" w:rsidRDefault="00787695" w:rsidP="00787695">
      <w:pPr>
        <w:divId w:val="1836920071"/>
      </w:pPr>
      <w:r>
        <w:t>The review covers the users and entitlements included within the UKRIS certification population. Application-level aggregation, record-count and reconciliation checks support the completeness and accuracy of the population before the review is launched.</w:t>
      </w:r>
    </w:p>
    <w:p w14:paraId="3197679E" w14:textId="77777777" w:rsidR="00787695" w:rsidRDefault="00787695" w:rsidP="00787695">
      <w:pPr>
        <w:divId w:val="1836920071"/>
      </w:pPr>
      <w:r>
        <w:t>The precise inclusion of update access, privileged access, service accounts and high-risk access is determined from the UKRIS review population.</w:t>
      </w:r>
    </w:p>
    <w:p w14:paraId="186EE67A" w14:textId="77777777" w:rsidR="00787695" w:rsidRDefault="00787695" w:rsidP="00787695">
      <w:pPr>
        <w:divId w:val="1836920071"/>
      </w:pPr>
      <w:r>
        <w:rPr>
          <w:b/>
          <w:bCs/>
        </w:rPr>
        <w:t>Limitations:</w:t>
      </w:r>
    </w:p>
    <w:p w14:paraId="718C9422" w14:textId="77777777" w:rsidR="00787695" w:rsidRDefault="00787695" w:rsidP="00787695">
      <w:pPr>
        <w:divId w:val="1836920071"/>
      </w:pPr>
      <w:r>
        <w:lastRenderedPageBreak/>
        <w:t>The review frequency and precise inclusion of update, privileged, service-account and high-risk access are not confirmed in the current UKRIS narrative and remain subject to validation against the certification population.</w:t>
      </w:r>
    </w:p>
    <w:p w14:paraId="391BD6EF" w14:textId="77777777" w:rsidR="00787695" w:rsidRDefault="00787695" w:rsidP="00787695">
      <w:pPr>
        <w:divId w:val="1836920071"/>
      </w:pPr>
      <w:r>
        <w:rPr>
          <w:b/>
          <w:bCs/>
        </w:rPr>
        <w:t>Future-State Information:</w:t>
      </w:r>
    </w:p>
    <w:p w14:paraId="562C1720" w14:textId="09646DF5" w:rsidR="00BC40AA" w:rsidRDefault="00787695" w:rsidP="00787695">
      <w:pPr>
        <w:divId w:val="1836920071"/>
      </w:pPr>
      <w:r>
        <w:t>NA</w:t>
      </w:r>
    </w:p>
    <w:p w14:paraId="43DA8891" w14:textId="77777777" w:rsidR="00787695" w:rsidRDefault="00787695" w:rsidP="007A6C2A">
      <w:pPr>
        <w:jc w:val="both"/>
        <w:divId w:val="1836920071"/>
        <w:rPr>
          <w:i/>
          <w:iCs/>
          <w:color w:val="FFFFFF" w:themeColor="background1"/>
          <w:highlight w:val="red"/>
        </w:rPr>
      </w:pPr>
      <w:r w:rsidRPr="007A6C2A">
        <w:rPr>
          <w:i/>
          <w:iCs/>
          <w:color w:val="FFFFFF" w:themeColor="background1"/>
          <w:highlight w:val="red"/>
        </w:rPr>
        <w:t>Please Note: As part of SOX TOD for UKRIS, the review frequency, source population, completeness and accuracy, reviewer assignment, UKRIS, RACF and DB2 coverage, inclusion of update, privileged, service-account and high-risk access, review decisions, remediation RITMs, removal evidence, four-week remediation requirement, overdue escalation, exception closure and final certification sign-off will be validated.</w:t>
      </w:r>
    </w:p>
    <w:p w14:paraId="5F52EAC1" w14:textId="77777777" w:rsidR="00BC40AA" w:rsidRPr="007A6C2A" w:rsidRDefault="00BC40AA" w:rsidP="007A6C2A">
      <w:pPr>
        <w:jc w:val="both"/>
        <w:divId w:val="1836920071"/>
        <w:rPr>
          <w:i/>
          <w:iCs/>
          <w:color w:val="FFFFFF" w:themeColor="background1"/>
          <w:highlight w:val="red"/>
        </w:rPr>
      </w:pPr>
    </w:p>
    <w:p w14:paraId="31B5FB51" w14:textId="77777777" w:rsidR="00787695" w:rsidRDefault="00787695" w:rsidP="00787695">
      <w:pPr>
        <w:divId w:val="1836920071"/>
        <w:rPr>
          <w:lang w:eastAsia="en-GB"/>
        </w:rPr>
      </w:pPr>
      <w:r>
        <w:rPr>
          <w:b/>
          <w:bCs/>
        </w:rPr>
        <w:t>8. Privileged Accounts Access Management [APD.C08] [Key]</w:t>
      </w:r>
    </w:p>
    <w:tbl>
      <w:tblPr>
        <w:tblStyle w:val="TableGridLight"/>
        <w:tblW w:w="0" w:type="auto"/>
        <w:tblCellMar>
          <w:left w:w="0" w:type="dxa"/>
          <w:right w:w="0" w:type="dxa"/>
        </w:tblCellMar>
        <w:tblLook w:val="04A0" w:firstRow="1" w:lastRow="0" w:firstColumn="1" w:lastColumn="0" w:noHBand="0" w:noVBand="1"/>
      </w:tblPr>
      <w:tblGrid>
        <w:gridCol w:w="1108"/>
        <w:gridCol w:w="8236"/>
      </w:tblGrid>
      <w:tr w:rsidR="00787695" w:rsidRPr="00BC40AA" w14:paraId="180946F0"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D7727B2" w14:textId="77777777" w:rsidR="00787695" w:rsidRPr="00BC40AA" w:rsidRDefault="00787695" w:rsidP="00DC3463">
            <w:pPr>
              <w:spacing w:after="160"/>
              <w:rPr>
                <w:sz w:val="16"/>
                <w:szCs w:val="16"/>
              </w:rPr>
            </w:pPr>
            <w:r w:rsidRPr="00BC40AA">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4F3AA643" w14:textId="77777777" w:rsidR="00787695" w:rsidRPr="00BC40AA" w:rsidRDefault="00787695" w:rsidP="00DC3463">
            <w:pPr>
              <w:spacing w:after="160"/>
              <w:rPr>
                <w:sz w:val="16"/>
                <w:szCs w:val="16"/>
              </w:rPr>
            </w:pPr>
            <w:r w:rsidRPr="00BC40AA">
              <w:rPr>
                <w:b/>
                <w:bCs/>
                <w:color w:val="FFFFFF"/>
                <w:sz w:val="16"/>
                <w:szCs w:val="16"/>
              </w:rPr>
              <w:t>Current-State Detail</w:t>
            </w:r>
          </w:p>
        </w:tc>
      </w:tr>
      <w:tr w:rsidR="00787695" w:rsidRPr="00BC40AA" w14:paraId="130BEEAB"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36F31C8F" w14:textId="77777777" w:rsidR="00787695" w:rsidRPr="00BC40AA" w:rsidRDefault="00787695" w:rsidP="00DC3463">
            <w:pPr>
              <w:spacing w:after="160"/>
              <w:rPr>
                <w:sz w:val="16"/>
                <w:szCs w:val="16"/>
              </w:rPr>
            </w:pPr>
            <w:r w:rsidRPr="00BC40AA">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B7CB5" w14:textId="77777777" w:rsidR="00787695" w:rsidRPr="00BC40AA" w:rsidRDefault="00787695" w:rsidP="00DC3463">
            <w:pPr>
              <w:spacing w:after="160"/>
              <w:rPr>
                <w:sz w:val="16"/>
                <w:szCs w:val="16"/>
              </w:rPr>
            </w:pPr>
            <w:r w:rsidRPr="00BC40AA">
              <w:rPr>
                <w:sz w:val="16"/>
                <w:szCs w:val="16"/>
              </w:rPr>
              <w:t>To confirm no unauthorized and inappropriate user has administrator access in the system.</w:t>
            </w:r>
          </w:p>
        </w:tc>
      </w:tr>
      <w:tr w:rsidR="00787695" w:rsidRPr="00BC40AA" w14:paraId="64D83985"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4BCFD177" w14:textId="77777777" w:rsidR="00787695" w:rsidRPr="00BC40AA" w:rsidRDefault="00787695" w:rsidP="00DC3463">
            <w:pPr>
              <w:spacing w:after="160"/>
              <w:rPr>
                <w:sz w:val="16"/>
                <w:szCs w:val="16"/>
              </w:rPr>
            </w:pPr>
            <w:r w:rsidRPr="00BC40AA">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396AC" w14:textId="77777777" w:rsidR="00787695" w:rsidRPr="00BC40AA" w:rsidRDefault="00787695" w:rsidP="00DC3463">
            <w:pPr>
              <w:spacing w:after="160"/>
              <w:rPr>
                <w:sz w:val="16"/>
                <w:szCs w:val="16"/>
              </w:rPr>
            </w:pPr>
            <w:r w:rsidRPr="00BC40AA">
              <w:rPr>
                <w:sz w:val="16"/>
                <w:szCs w:val="16"/>
              </w:rPr>
              <w:t>Ad-Hoc</w:t>
            </w:r>
          </w:p>
        </w:tc>
      </w:tr>
      <w:tr w:rsidR="00787695" w:rsidRPr="00BC40AA" w14:paraId="1242389C"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56239907" w14:textId="77777777" w:rsidR="00787695" w:rsidRPr="00BC40AA" w:rsidRDefault="00787695" w:rsidP="00DC3463">
            <w:pPr>
              <w:spacing w:after="160"/>
              <w:rPr>
                <w:sz w:val="16"/>
                <w:szCs w:val="16"/>
              </w:rPr>
            </w:pPr>
            <w:r w:rsidRPr="00BC40AA">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28918" w14:textId="77777777" w:rsidR="00787695" w:rsidRPr="00BC40AA" w:rsidRDefault="00787695" w:rsidP="00DC3463">
            <w:pPr>
              <w:spacing w:after="160"/>
              <w:rPr>
                <w:sz w:val="16"/>
                <w:szCs w:val="16"/>
              </w:rPr>
            </w:pPr>
            <w:r w:rsidRPr="00BC40AA">
              <w:rPr>
                <w:sz w:val="16"/>
                <w:szCs w:val="16"/>
              </w:rPr>
              <w:t>CyberArk / PAM Team, Wipro Compliance Manager / Privileged-Access Approvers, Wipro UAM Team, Kyndryl DB2 Team, OPC / Mainframe Operations Team, IAM / SailPoint Team</w:t>
            </w:r>
          </w:p>
        </w:tc>
      </w:tr>
      <w:tr w:rsidR="00787695" w:rsidRPr="00BC40AA" w14:paraId="19E96C3C" w14:textId="77777777" w:rsidTr="00787695">
        <w:trPr>
          <w:divId w:val="1836920071"/>
        </w:trPr>
        <w:tc>
          <w:tcPr>
            <w:tcW w:w="0" w:type="auto"/>
            <w:tcBorders>
              <w:top w:val="outset" w:sz="6" w:space="0" w:color="auto"/>
              <w:left w:val="outset" w:sz="6" w:space="0" w:color="auto"/>
              <w:bottom w:val="outset" w:sz="6" w:space="0" w:color="auto"/>
              <w:right w:val="outset" w:sz="6" w:space="0" w:color="auto"/>
            </w:tcBorders>
            <w:vAlign w:val="center"/>
            <w:hideMark/>
          </w:tcPr>
          <w:p w14:paraId="118278D0" w14:textId="77777777" w:rsidR="00787695" w:rsidRPr="00BC40AA" w:rsidRDefault="00787695" w:rsidP="00DC3463">
            <w:pPr>
              <w:spacing w:after="160"/>
              <w:rPr>
                <w:sz w:val="16"/>
                <w:szCs w:val="16"/>
              </w:rPr>
            </w:pPr>
            <w:r w:rsidRPr="00BC40AA">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1899F" w14:textId="77777777" w:rsidR="00787695" w:rsidRPr="00BC40AA" w:rsidRDefault="00787695" w:rsidP="00DC3463">
            <w:pPr>
              <w:spacing w:after="160"/>
              <w:rPr>
                <w:sz w:val="16"/>
                <w:szCs w:val="16"/>
              </w:rPr>
            </w:pPr>
            <w:r w:rsidRPr="00BC40AA">
              <w:rPr>
                <w:sz w:val="16"/>
                <w:szCs w:val="16"/>
              </w:rPr>
              <w:t>Privileged Production access for Wipro personnel follows the applicable special-access and compliance-approval process. Access is provisioned for the approved duration and automatically revoked when that period expires.</w:t>
            </w:r>
          </w:p>
        </w:tc>
      </w:tr>
    </w:tbl>
    <w:p w14:paraId="2AE9FA9D" w14:textId="77777777" w:rsidR="00787695" w:rsidRDefault="00787695" w:rsidP="00787695">
      <w:pPr>
        <w:divId w:val="1836920071"/>
        <w:rPr>
          <w:rFonts w:ascii="Aptos" w:hAnsi="Aptos" w:cs="Times New Roman"/>
        </w:rPr>
      </w:pPr>
    </w:p>
    <w:p w14:paraId="6D401114" w14:textId="77777777" w:rsidR="00787695" w:rsidRDefault="00787695" w:rsidP="00787695">
      <w:pPr>
        <w:divId w:val="1836920071"/>
      </w:pPr>
      <w:r>
        <w:t>UKRIS follows the common privileged and service-account governance framework described in the Common APD Control Narrative.</w:t>
      </w:r>
    </w:p>
    <w:p w14:paraId="4DDC275F" w14:textId="77777777" w:rsidR="00787695" w:rsidRDefault="00787695" w:rsidP="00787695">
      <w:pPr>
        <w:divId w:val="1836920071"/>
      </w:pPr>
      <w:r>
        <w:t>UKRIS privileged access includes elevated application, RACF, DB2, OPC and mainframe operational access required to administer or support the application and its supporting technology. Privileged and service-account access is administered through the applicable mainframe, RACF, DB2 and CyberArk processes.</w:t>
      </w:r>
    </w:p>
    <w:p w14:paraId="11DF5223" w14:textId="77777777" w:rsidR="00787695" w:rsidRDefault="00787695" w:rsidP="00787695">
      <w:pPr>
        <w:divId w:val="1836920071"/>
      </w:pPr>
      <w:r>
        <w:t>UKRIS access included within the common SailPoint certification population follows the access-review requirements described in the Common APD Control Narrative.</w:t>
      </w:r>
    </w:p>
    <w:p w14:paraId="3F5ECE66" w14:textId="77777777" w:rsidR="00787695" w:rsidRDefault="00787695" w:rsidP="00787695">
      <w:pPr>
        <w:divId w:val="1836920071"/>
      </w:pPr>
      <w:r>
        <w:t>Privileged mainframe access is performed through CyberArk. Authorised administrators authenticate using their OPD identity and the applicable MFA requirements before launching a controlled mainframe administrative account. The privileged credential is managed within CyberArk rather than being provided directly to the administrator.</w:t>
      </w:r>
    </w:p>
    <w:p w14:paraId="3320F60C" w14:textId="77777777" w:rsidR="00787695" w:rsidRDefault="00787695" w:rsidP="00787695">
      <w:pPr>
        <w:divId w:val="1836920071"/>
      </w:pPr>
      <w:r>
        <w:t>Privileged Production access for Wipro personnel follows the applicable special-access and compliance-approval process. Approved access is:</w:t>
      </w:r>
    </w:p>
    <w:p w14:paraId="128BFFC8" w14:textId="77777777" w:rsidR="00787695" w:rsidRDefault="00787695" w:rsidP="003E4F51">
      <w:pPr>
        <w:pStyle w:val="ListParagraph"/>
        <w:numPr>
          <w:ilvl w:val="0"/>
          <w:numId w:val="32"/>
        </w:numPr>
        <w:tabs>
          <w:tab w:val="clear" w:pos="340"/>
          <w:tab w:val="num" w:pos="680"/>
        </w:tabs>
        <w:ind w:left="680"/>
        <w:divId w:val="1836920071"/>
      </w:pPr>
      <w:r>
        <w:t>Provisioned for a defined duration.</w:t>
      </w:r>
    </w:p>
    <w:p w14:paraId="1FE051D5" w14:textId="77777777" w:rsidR="00787695" w:rsidRDefault="00787695" w:rsidP="003E4F51">
      <w:pPr>
        <w:pStyle w:val="ListParagraph"/>
        <w:numPr>
          <w:ilvl w:val="0"/>
          <w:numId w:val="32"/>
        </w:numPr>
        <w:tabs>
          <w:tab w:val="clear" w:pos="340"/>
          <w:tab w:val="num" w:pos="680"/>
        </w:tabs>
        <w:ind w:left="680"/>
        <w:divId w:val="1836920071"/>
      </w:pPr>
      <w:r>
        <w:lastRenderedPageBreak/>
        <w:t>Automatically revoked when the approved access period expires.</w:t>
      </w:r>
    </w:p>
    <w:p w14:paraId="7BB0185D" w14:textId="77777777" w:rsidR="00787695" w:rsidRDefault="00787695" w:rsidP="00787695">
      <w:pPr>
        <w:divId w:val="1836920071"/>
        <w:rPr>
          <w:rFonts w:ascii="Aptos" w:hAnsi="Aptos" w:cs="Times New Roman"/>
        </w:rPr>
      </w:pPr>
      <w:r>
        <w:t>The Kyndryl DB2 Team manages privileged database access within its assigned responsibilities.</w:t>
      </w:r>
    </w:p>
    <w:p w14:paraId="2DA3ACA2" w14:textId="77777777" w:rsidR="00787695" w:rsidRDefault="00787695" w:rsidP="00787695">
      <w:pPr>
        <w:divId w:val="1836920071"/>
      </w:pPr>
      <w:r>
        <w:t>Wipro UAM or the Kyndryl DB2 Team administers service accounts according to whether the account operates at the application, RACF or database layer. Mainframe service accounts are generally operated as non-interactive accounts.</w:t>
      </w:r>
    </w:p>
    <w:p w14:paraId="7B229EA3" w14:textId="77777777" w:rsidR="00787695" w:rsidRDefault="00787695" w:rsidP="00787695">
      <w:pPr>
        <w:divId w:val="1836920071"/>
      </w:pPr>
      <w:r>
        <w:rPr>
          <w:b/>
          <w:bCs/>
        </w:rPr>
        <w:t>Limitations:</w:t>
      </w:r>
    </w:p>
    <w:p w14:paraId="7A2CC09B" w14:textId="77777777" w:rsidR="00787695" w:rsidRDefault="00787695" w:rsidP="00787695">
      <w:pPr>
        <w:divId w:val="1836920071"/>
      </w:pPr>
      <w:r>
        <w:t>NA</w:t>
      </w:r>
    </w:p>
    <w:p w14:paraId="21E60202" w14:textId="77777777" w:rsidR="00787695" w:rsidRDefault="00787695" w:rsidP="00787695">
      <w:pPr>
        <w:divId w:val="1836920071"/>
      </w:pPr>
      <w:r>
        <w:rPr>
          <w:b/>
          <w:bCs/>
        </w:rPr>
        <w:t>Future-State Information:</w:t>
      </w:r>
    </w:p>
    <w:p w14:paraId="0FE7B868" w14:textId="77777777" w:rsidR="00787695" w:rsidRDefault="00787695" w:rsidP="00787695">
      <w:pPr>
        <w:divId w:val="1836920071"/>
      </w:pPr>
      <w:r>
        <w:t>NA</w:t>
      </w:r>
    </w:p>
    <w:p w14:paraId="173BC05F" w14:textId="77777777" w:rsidR="00BC40AA" w:rsidRDefault="00BC40AA" w:rsidP="00787695">
      <w:pPr>
        <w:divId w:val="1836920071"/>
      </w:pPr>
    </w:p>
    <w:p w14:paraId="479A31AB" w14:textId="77777777" w:rsidR="00787695" w:rsidRPr="00BC40AA" w:rsidRDefault="00787695" w:rsidP="00BC40AA">
      <w:pPr>
        <w:jc w:val="both"/>
        <w:divId w:val="1836920071"/>
        <w:rPr>
          <w:i/>
          <w:iCs/>
          <w:color w:val="FFFFFF" w:themeColor="background1"/>
          <w:highlight w:val="red"/>
        </w:rPr>
      </w:pPr>
      <w:r w:rsidRPr="00BC40AA">
        <w:rPr>
          <w:i/>
          <w:iCs/>
          <w:color w:val="FFFFFF" w:themeColor="background1"/>
          <w:highlight w:val="red"/>
        </w:rPr>
        <w:t>Please Note: As part of SOX TOD for UKRIS, the complete application, RACF, DB2, OPC and service-account privileged populations will be validated, including role capability, account ownership, business justification, approval, CyberArk coverage, MFA, access duration, automatic revocation, periodic review, interactive-logon restrictions, password management, temporary or emergency access and removal evidence.</w:t>
      </w:r>
    </w:p>
    <w:p w14:paraId="37EED041" w14:textId="741DAC32" w:rsidR="00BC40AA" w:rsidRDefault="00BC40AA">
      <w:pPr>
        <w:rPr>
          <w:i/>
          <w:iCs/>
          <w:color w:val="FFFFFF"/>
          <w:shd w:val="clear" w:color="auto" w:fill="FF0000"/>
        </w:rPr>
      </w:pPr>
      <w:r>
        <w:rPr>
          <w:i/>
          <w:iCs/>
          <w:color w:val="FFFFFF"/>
          <w:shd w:val="clear" w:color="auto" w:fill="FF0000"/>
        </w:rPr>
        <w:br w:type="page"/>
      </w:r>
    </w:p>
    <w:p w14:paraId="082424F2" w14:textId="77777777" w:rsidR="00D56AB8" w:rsidRDefault="00D56AB8">
      <w:pPr>
        <w:divId w:val="2072773459"/>
        <w:rPr>
          <w:lang w:eastAsia="en-GB"/>
        </w:rPr>
      </w:pPr>
      <w:r>
        <w:rPr>
          <w:b/>
          <w:bCs/>
        </w:rPr>
        <w:lastRenderedPageBreak/>
        <w:t>9. Privileged and Sensitive Activities Monitoring [APD.C09] [Key]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27"/>
        <w:gridCol w:w="7413"/>
      </w:tblGrid>
      <w:tr w:rsidR="009374FC" w14:paraId="0FC46F34"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DD8B474" w14:textId="77777777" w:rsidR="009374FC" w:rsidRDefault="009374FC" w:rsidP="00DC3463">
            <w:pPr>
              <w:spacing w:after="160"/>
              <w:rPr>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D8FC6A4" w14:textId="77777777" w:rsidR="009374FC" w:rsidRDefault="009374FC" w:rsidP="00DC3463">
            <w:pPr>
              <w:spacing w:after="160"/>
            </w:pPr>
            <w:r>
              <w:rPr>
                <w:b/>
                <w:bCs/>
                <w:color w:val="FFFFFF"/>
                <w:sz w:val="16"/>
                <w:szCs w:val="16"/>
              </w:rPr>
              <w:t>Current-State Detail</w:t>
            </w:r>
          </w:p>
        </w:tc>
      </w:tr>
      <w:tr w:rsidR="009374FC" w14:paraId="3E98BC43"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7DEAC779" w14:textId="77777777" w:rsidR="009374FC" w:rsidRDefault="009374FC"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365E4" w14:textId="77777777" w:rsidR="009374FC" w:rsidRDefault="009374FC" w:rsidP="00DC3463">
            <w:pPr>
              <w:spacing w:after="160"/>
            </w:pPr>
            <w:r>
              <w:rPr>
                <w:sz w:val="16"/>
                <w:szCs w:val="16"/>
              </w:rPr>
              <w:t>To confirm that elevated privileged accounts are not misused.</w:t>
            </w:r>
          </w:p>
        </w:tc>
      </w:tr>
      <w:tr w:rsidR="009374FC" w14:paraId="3F42F1C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47B276B" w14:textId="77777777" w:rsidR="009374FC" w:rsidRDefault="009374FC"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3D585" w14:textId="77777777" w:rsidR="009374FC" w:rsidRDefault="009374FC" w:rsidP="00DC3463">
            <w:pPr>
              <w:spacing w:after="160"/>
            </w:pPr>
            <w:r>
              <w:rPr>
                <w:sz w:val="16"/>
                <w:szCs w:val="16"/>
              </w:rPr>
              <w:t>Semi-Annual</w:t>
            </w:r>
          </w:p>
        </w:tc>
      </w:tr>
      <w:tr w:rsidR="009374FC" w14:paraId="5150C389"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64274C7" w14:textId="77777777" w:rsidR="009374FC" w:rsidRDefault="009374FC"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6B815" w14:textId="77777777" w:rsidR="009374FC" w:rsidRDefault="009374FC" w:rsidP="00DC3463">
            <w:pPr>
              <w:spacing w:after="160"/>
            </w:pPr>
            <w:r>
              <w:rPr>
                <w:sz w:val="16"/>
                <w:szCs w:val="16"/>
              </w:rPr>
              <w:t>Wipro Application / ADM Team, CyberArk / PAM Team, Kyndryl DB2 Team, OPC / Mainframe Operations Team</w:t>
            </w:r>
          </w:p>
        </w:tc>
      </w:tr>
      <w:tr w:rsidR="009374FC" w14:paraId="5FB3DB02"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26A4AAB" w14:textId="77777777" w:rsidR="009374FC" w:rsidRDefault="009374FC"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F4B2D" w14:textId="77777777" w:rsidR="009374FC" w:rsidRDefault="009374FC" w:rsidP="00DC3463">
            <w:pPr>
              <w:spacing w:after="160"/>
            </w:pPr>
            <w:r>
              <w:rPr>
                <w:sz w:val="16"/>
                <w:szCs w:val="16"/>
              </w:rPr>
              <w:t>NA</w:t>
            </w:r>
          </w:p>
        </w:tc>
      </w:tr>
    </w:tbl>
    <w:p w14:paraId="11E5B784" w14:textId="77777777" w:rsidR="009374FC" w:rsidRDefault="009374FC" w:rsidP="009374FC">
      <w:pPr>
        <w:rPr>
          <w:lang w:eastAsia="en-GB"/>
        </w:rPr>
      </w:pPr>
      <w:r>
        <w:t>UKRIS privileged mainframe activity performed through CyberArk is subject to the applicable mainframe privileged-access monitoring process.</w:t>
      </w:r>
    </w:p>
    <w:p w14:paraId="34BE09FC" w14:textId="77777777" w:rsidR="009374FC" w:rsidRDefault="009374FC" w:rsidP="009374FC">
      <w:r>
        <w:t>CyberArk records privileged-account usage and session activity where configured. The Wipro ADM Team performs a biannual review of CyberArk logs for mainframe applications and follows up discrepancies identified through the review. Corrective action is taken where inappropriate or unexplained activity is identified.</w:t>
      </w:r>
    </w:p>
    <w:p w14:paraId="7991E9E0" w14:textId="77777777" w:rsidR="009374FC" w:rsidRDefault="009374FC" w:rsidP="009374FC">
      <w:r>
        <w:t>The wider UKRIS privileged-activity population may include activity performed through:</w:t>
      </w:r>
    </w:p>
    <w:p w14:paraId="6DC634B4" w14:textId="77777777" w:rsidR="009374FC" w:rsidRDefault="009374FC" w:rsidP="003E4F51">
      <w:pPr>
        <w:pStyle w:val="ListParagraph"/>
        <w:numPr>
          <w:ilvl w:val="0"/>
          <w:numId w:val="31"/>
        </w:numPr>
        <w:tabs>
          <w:tab w:val="clear" w:pos="340"/>
          <w:tab w:val="num" w:pos="680"/>
        </w:tabs>
        <w:ind w:left="680"/>
      </w:pPr>
      <w:r>
        <w:t>UKRIS application-administration access.</w:t>
      </w:r>
    </w:p>
    <w:p w14:paraId="67E0C0D2" w14:textId="77777777" w:rsidR="009374FC" w:rsidRDefault="009374FC" w:rsidP="003E4F51">
      <w:pPr>
        <w:pStyle w:val="ListParagraph"/>
        <w:numPr>
          <w:ilvl w:val="0"/>
          <w:numId w:val="31"/>
        </w:numPr>
        <w:tabs>
          <w:tab w:val="clear" w:pos="340"/>
          <w:tab w:val="num" w:pos="680"/>
        </w:tabs>
        <w:ind w:left="680"/>
      </w:pPr>
      <w:r>
        <w:t>RACF privileges.</w:t>
      </w:r>
    </w:p>
    <w:p w14:paraId="345213A1" w14:textId="77777777" w:rsidR="009374FC" w:rsidRDefault="009374FC" w:rsidP="003E4F51">
      <w:pPr>
        <w:pStyle w:val="ListParagraph"/>
        <w:numPr>
          <w:ilvl w:val="0"/>
          <w:numId w:val="31"/>
        </w:numPr>
        <w:tabs>
          <w:tab w:val="clear" w:pos="340"/>
          <w:tab w:val="num" w:pos="680"/>
        </w:tabs>
        <w:ind w:left="680"/>
      </w:pPr>
      <w:r>
        <w:t>DB2 administrative access.</w:t>
      </w:r>
    </w:p>
    <w:p w14:paraId="4BC7CB13" w14:textId="77777777" w:rsidR="009374FC" w:rsidRDefault="009374FC" w:rsidP="003E4F51">
      <w:pPr>
        <w:pStyle w:val="ListParagraph"/>
        <w:numPr>
          <w:ilvl w:val="0"/>
          <w:numId w:val="31"/>
        </w:numPr>
        <w:tabs>
          <w:tab w:val="clear" w:pos="340"/>
          <w:tab w:val="num" w:pos="680"/>
        </w:tabs>
        <w:ind w:left="680"/>
      </w:pPr>
      <w:r>
        <w:t>OPC scheduler access.</w:t>
      </w:r>
    </w:p>
    <w:p w14:paraId="4AC66B99" w14:textId="77777777" w:rsidR="009374FC" w:rsidRDefault="009374FC" w:rsidP="009374FC">
      <w:pPr>
        <w:rPr>
          <w:rFonts w:ascii="Aptos" w:hAnsi="Aptos" w:cs="Times New Roman"/>
        </w:rPr>
      </w:pPr>
      <w:r>
        <w:t>The relevant Wipro, Kyndryl or PAM process retains the review evidence and corrective actions relating to the technology layer under its responsibility.</w:t>
      </w:r>
    </w:p>
    <w:p w14:paraId="391AA24D" w14:textId="77777777" w:rsidR="009374FC" w:rsidRDefault="009374FC" w:rsidP="009374FC">
      <w:r>
        <w:t>CyberArk review evidence supports monitoring of privileged sessions routed through CyberArk. It does not, by itself, establish complete monitoring of all privileged and sensitive activity across UKRIS, RACF, DB2 and OPC.</w:t>
      </w:r>
    </w:p>
    <w:p w14:paraId="4DD13605" w14:textId="77777777" w:rsidR="009374FC" w:rsidRDefault="009374FC" w:rsidP="009374FC">
      <w:r>
        <w:rPr>
          <w:b/>
          <w:bCs/>
        </w:rPr>
        <w:t>Limitations:</w:t>
      </w:r>
    </w:p>
    <w:p w14:paraId="6E1233AF" w14:textId="77777777" w:rsidR="009374FC" w:rsidRDefault="009374FC" w:rsidP="009374FC">
      <w:r>
        <w:t>CyberArk monitoring covers privileged sessions routed through CyberArk but does not, by itself, demonstrate complete monitoring across all UKRIS application-administration, RACF, DB2 and OPC privileged activity. The completeness of the overall privileged-activity population and coverage across each supporting technology layer are not confirmed within the current UKRIS narrative.</w:t>
      </w:r>
    </w:p>
    <w:p w14:paraId="4B55A08F" w14:textId="77777777" w:rsidR="009374FC" w:rsidRDefault="009374FC" w:rsidP="009374FC">
      <w:r>
        <w:rPr>
          <w:b/>
          <w:bCs/>
        </w:rPr>
        <w:t>Future-State Information:</w:t>
      </w:r>
    </w:p>
    <w:p w14:paraId="2EFD5BA7" w14:textId="77777777" w:rsidR="009374FC" w:rsidRDefault="009374FC" w:rsidP="009374FC">
      <w:r>
        <w:t>NA</w:t>
      </w:r>
    </w:p>
    <w:p w14:paraId="48B1D701" w14:textId="77777777" w:rsidR="009374FC" w:rsidRDefault="009374FC" w:rsidP="009374FC">
      <w:pPr>
        <w:jc w:val="both"/>
        <w:rPr>
          <w:i/>
          <w:iCs/>
          <w:color w:val="FFFFFF" w:themeColor="background1"/>
          <w:highlight w:val="red"/>
        </w:rPr>
      </w:pPr>
      <w:r w:rsidRPr="009374FC">
        <w:rPr>
          <w:i/>
          <w:iCs/>
          <w:color w:val="FFFFFF" w:themeColor="background1"/>
          <w:highlight w:val="red"/>
        </w:rPr>
        <w:t>Please Note: As part of SOX TOD for UKRIS, the complete privileged-activity population and monitoring coverage will be validated, including CyberArk session records, UKRIS application administration, RACF, DB2 and OPC activity, review frequency, reviewer, population completeness, discrepancies, investigation, remediation, bypass activity, access to monitoring configurations and evidence retention. Any UKRIS privileged activity not covered by an operating monitoring control will be assessed through the SOX gap assessment.</w:t>
      </w:r>
    </w:p>
    <w:p w14:paraId="6DA53992" w14:textId="77777777" w:rsidR="009374FC" w:rsidRPr="009374FC" w:rsidRDefault="009374FC" w:rsidP="009374FC">
      <w:pPr>
        <w:jc w:val="both"/>
        <w:rPr>
          <w:i/>
          <w:iCs/>
          <w:color w:val="FFFFFF" w:themeColor="background1"/>
          <w:highlight w:val="red"/>
        </w:rPr>
      </w:pPr>
    </w:p>
    <w:p w14:paraId="69922A30" w14:textId="77777777" w:rsidR="009374FC" w:rsidRDefault="009374FC" w:rsidP="009374FC">
      <w:r w:rsidRPr="00353357">
        <w:rPr>
          <w:b/>
        </w:rPr>
        <w:t>10. Access Authentication [APD.C10] [Key]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4"/>
        <w:gridCol w:w="8280"/>
      </w:tblGrid>
      <w:tr w:rsidR="009374FC" w14:paraId="7AC30C2A"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76951B3" w14:textId="77777777" w:rsidR="009374FC" w:rsidRDefault="009374FC" w:rsidP="00DC3463">
            <w:pPr>
              <w:spacing w:after="160"/>
              <w:rPr>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E7006D7" w14:textId="77777777" w:rsidR="009374FC" w:rsidRDefault="009374FC" w:rsidP="00DC3463">
            <w:pPr>
              <w:spacing w:after="160"/>
            </w:pPr>
            <w:r>
              <w:rPr>
                <w:b/>
                <w:bCs/>
                <w:color w:val="FFFFFF"/>
                <w:sz w:val="16"/>
                <w:szCs w:val="16"/>
              </w:rPr>
              <w:t>Current-State Detail</w:t>
            </w:r>
          </w:p>
        </w:tc>
      </w:tr>
      <w:tr w:rsidR="009374FC" w14:paraId="6B6EEF1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7B6B1F4" w14:textId="77777777" w:rsidR="009374FC" w:rsidRDefault="009374FC"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59983" w14:textId="77777777" w:rsidR="009374FC" w:rsidRDefault="009374FC" w:rsidP="00DC3463">
            <w:pPr>
              <w:spacing w:after="160"/>
            </w:pPr>
            <w:r>
              <w:rPr>
                <w:sz w:val="16"/>
                <w:szCs w:val="16"/>
              </w:rPr>
              <w:t>To confirm that password complexity and account management practices, including the handling of default user accounts, comply with the organization's security policy.</w:t>
            </w:r>
          </w:p>
        </w:tc>
      </w:tr>
      <w:tr w:rsidR="009374FC" w14:paraId="2B33F364"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9D6F72F" w14:textId="77777777" w:rsidR="009374FC" w:rsidRDefault="009374FC"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597F8" w14:textId="77777777" w:rsidR="009374FC" w:rsidRDefault="009374FC" w:rsidP="00DC3463">
            <w:pPr>
              <w:spacing w:after="160"/>
            </w:pPr>
            <w:r>
              <w:rPr>
                <w:sz w:val="16"/>
                <w:szCs w:val="16"/>
              </w:rPr>
              <w:t>Annual</w:t>
            </w:r>
          </w:p>
        </w:tc>
      </w:tr>
      <w:tr w:rsidR="009374FC" w14:paraId="2BB9D5A1"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030D0532" w14:textId="77777777" w:rsidR="009374FC" w:rsidRDefault="009374FC"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CF5AE" w14:textId="77777777" w:rsidR="009374FC" w:rsidRDefault="009374FC" w:rsidP="00DC3463">
            <w:pPr>
              <w:spacing w:after="160"/>
            </w:pPr>
            <w:r>
              <w:rPr>
                <w:sz w:val="16"/>
                <w:szCs w:val="16"/>
              </w:rPr>
              <w:t>Wipro UAM Team, Kyndryl DB2 Team, CyberArk / PAM Team</w:t>
            </w:r>
          </w:p>
        </w:tc>
      </w:tr>
      <w:tr w:rsidR="009374FC" w14:paraId="4EC2E42F"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3453B90" w14:textId="77777777" w:rsidR="009374FC" w:rsidRDefault="009374FC"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AAE05" w14:textId="77777777" w:rsidR="009374FC" w:rsidRDefault="009374FC" w:rsidP="00DC3463">
            <w:pPr>
              <w:spacing w:after="160"/>
            </w:pPr>
            <w:r>
              <w:rPr>
                <w:sz w:val="16"/>
                <w:szCs w:val="16"/>
              </w:rPr>
              <w:t>Privileged administrators authenticate through CyberArk using their OPD identity and MFA before launching a controlled mainframe administrative account. The privileged credential is managed within CyberArk and is not provided directly to the administrator.</w:t>
            </w:r>
          </w:p>
        </w:tc>
      </w:tr>
    </w:tbl>
    <w:p w14:paraId="25B8CE45" w14:textId="77777777" w:rsidR="009374FC" w:rsidRDefault="009374FC" w:rsidP="009374FC">
      <w:pPr>
        <w:rPr>
          <w:lang w:eastAsia="en-GB"/>
        </w:rPr>
      </w:pPr>
      <w:r>
        <w:t>UKRIS follows the enterprise password, authentication and privileged-access requirements described in the Common APD Control Narrative.</w:t>
      </w:r>
    </w:p>
    <w:p w14:paraId="3DCDF5D2" w14:textId="77777777" w:rsidR="009374FC" w:rsidRDefault="009374FC" w:rsidP="009374FC">
      <w:r>
        <w:t>UKRIS operates on the mainframe and does not use corporate Single Sign-On. Standard users authenticate through the applicable mainframe and RACF authentication process.</w:t>
      </w:r>
    </w:p>
    <w:p w14:paraId="215C6171" w14:textId="77777777" w:rsidR="009374FC" w:rsidRDefault="009374FC" w:rsidP="009374FC">
      <w:r>
        <w:t>Privileged administrators authenticate to CyberArk using their OPD identity and MFA before launching a controlled mainframe administrative account. The privileged credential is managed within CyberArk and is not directly provided to the administrator.</w:t>
      </w:r>
    </w:p>
    <w:p w14:paraId="7012F1F5" w14:textId="77777777" w:rsidR="009374FC" w:rsidRDefault="009374FC" w:rsidP="009374FC">
      <w:r>
        <w:t>Authentication for DB2 and service accounts is administered within the relevant database or technical process. Changes to authentication settings follow the applicable controlled access or Change Management route.</w:t>
      </w:r>
    </w:p>
    <w:p w14:paraId="21D92FE7" w14:textId="77777777" w:rsidR="009374FC" w:rsidRDefault="009374FC" w:rsidP="009374FC">
      <w:r>
        <w:rPr>
          <w:b/>
          <w:bCs/>
        </w:rPr>
        <w:t>Limitations:</w:t>
      </w:r>
    </w:p>
    <w:p w14:paraId="240F79FA" w14:textId="77777777" w:rsidR="009374FC" w:rsidRDefault="009374FC" w:rsidP="009374FC">
      <w:r>
        <w:t>The current UKRIS narrative does not confirm the detailed RACF and DB2 password length, complexity, history, expiry, lockout and reset configurations. The service-account authentication arrangements, credential ownership, approved exceptions and periodic authentication-configuration review also remain subject to validation.</w:t>
      </w:r>
    </w:p>
    <w:p w14:paraId="00C7231F" w14:textId="77777777" w:rsidR="009374FC" w:rsidRDefault="009374FC" w:rsidP="009374FC">
      <w:r>
        <w:rPr>
          <w:b/>
          <w:bCs/>
        </w:rPr>
        <w:t>Future-State Information:</w:t>
      </w:r>
    </w:p>
    <w:p w14:paraId="729B11AF" w14:textId="77777777" w:rsidR="009374FC" w:rsidRDefault="009374FC" w:rsidP="009374FC">
      <w:r>
        <w:t>NA</w:t>
      </w:r>
    </w:p>
    <w:p w14:paraId="420253F9" w14:textId="15962678" w:rsidR="009374FC" w:rsidRDefault="009374FC" w:rsidP="009374FC">
      <w:pPr>
        <w:jc w:val="both"/>
        <w:rPr>
          <w:i/>
          <w:iCs/>
          <w:color w:val="FFFFFF" w:themeColor="background1"/>
          <w:highlight w:val="red"/>
        </w:rPr>
      </w:pPr>
      <w:r w:rsidRPr="009374FC">
        <w:rPr>
          <w:i/>
          <w:iCs/>
          <w:color w:val="FFFFFF" w:themeColor="background1"/>
          <w:highlight w:val="red"/>
        </w:rPr>
        <w:t>Please Note: As part of SOX TOD for UKRIS, the RACF and DB2 password length, complexity, history, expiry, lockout and reset configurations will be validated, together with CyberArk and MFA enforcement, service-account authentication, credential ownership, authorised configuration access, approved exceptions and periodic configuration review.</w:t>
      </w:r>
    </w:p>
    <w:p w14:paraId="3C4E768D" w14:textId="77777777" w:rsidR="009374FC" w:rsidRDefault="009374FC">
      <w:pPr>
        <w:rPr>
          <w:i/>
          <w:iCs/>
          <w:color w:val="FFFFFF" w:themeColor="background1"/>
          <w:highlight w:val="red"/>
        </w:rPr>
      </w:pPr>
      <w:r>
        <w:rPr>
          <w:i/>
          <w:iCs/>
          <w:color w:val="FFFFFF" w:themeColor="background1"/>
          <w:highlight w:val="red"/>
        </w:rPr>
        <w:br w:type="page"/>
      </w:r>
    </w:p>
    <w:p w14:paraId="6E5C3DF6" w14:textId="77777777" w:rsidR="009374FC" w:rsidRDefault="009374FC" w:rsidP="009374FC">
      <w:r w:rsidRPr="0026299A">
        <w:rPr>
          <w:b/>
        </w:rPr>
        <w:lastRenderedPageBreak/>
        <w:t>11. Segregation of Duties Periodic Detective Checks [APD.C11] [Key]</w:t>
      </w:r>
    </w:p>
    <w:tbl>
      <w:tblPr>
        <w:tblStyle w:val="TableGridLight"/>
        <w:tblW w:w="8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34"/>
      </w:tblGrid>
      <w:tr w:rsidR="009374FC" w14:paraId="5C395DC5" w14:textId="77777777" w:rsidTr="00242224">
        <w:trPr>
          <w:trHeight w:val="361"/>
        </w:trPr>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63C203A5" w14:textId="77777777" w:rsidR="009374FC" w:rsidRDefault="009374FC" w:rsidP="00DC3463">
            <w:pPr>
              <w:spacing w:after="160"/>
              <w:rPr>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2512C5C2" w14:textId="77777777" w:rsidR="009374FC" w:rsidRDefault="009374FC" w:rsidP="00DC3463">
            <w:pPr>
              <w:spacing w:after="160"/>
            </w:pPr>
            <w:r>
              <w:rPr>
                <w:b/>
                <w:bCs/>
                <w:color w:val="FFFFFF"/>
                <w:sz w:val="16"/>
                <w:szCs w:val="16"/>
              </w:rPr>
              <w:t>Current-State Detail</w:t>
            </w:r>
          </w:p>
        </w:tc>
      </w:tr>
      <w:tr w:rsidR="009374FC" w14:paraId="367710D2" w14:textId="77777777" w:rsidTr="00242224">
        <w:trPr>
          <w:trHeight w:val="371"/>
        </w:trPr>
        <w:tc>
          <w:tcPr>
            <w:tcW w:w="0" w:type="auto"/>
            <w:tcBorders>
              <w:top w:val="outset" w:sz="6" w:space="0" w:color="auto"/>
              <w:left w:val="outset" w:sz="6" w:space="0" w:color="auto"/>
              <w:bottom w:val="outset" w:sz="6" w:space="0" w:color="auto"/>
              <w:right w:val="outset" w:sz="6" w:space="0" w:color="auto"/>
            </w:tcBorders>
            <w:vAlign w:val="center"/>
            <w:hideMark/>
          </w:tcPr>
          <w:p w14:paraId="1FCF348C" w14:textId="77777777" w:rsidR="009374FC" w:rsidRDefault="009374FC"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F9A80" w14:textId="77777777" w:rsidR="009374FC" w:rsidRDefault="009374FC" w:rsidP="00DC3463">
            <w:pPr>
              <w:spacing w:after="160"/>
            </w:pPr>
            <w:r>
              <w:rPr>
                <w:sz w:val="16"/>
                <w:szCs w:val="16"/>
              </w:rPr>
              <w:t>To confirm segregation of duties violations are identified periodically.</w:t>
            </w:r>
          </w:p>
        </w:tc>
      </w:tr>
      <w:tr w:rsidR="009374FC" w14:paraId="0F7D7E06" w14:textId="77777777" w:rsidTr="00242224">
        <w:trPr>
          <w:trHeight w:val="361"/>
        </w:trPr>
        <w:tc>
          <w:tcPr>
            <w:tcW w:w="0" w:type="auto"/>
            <w:tcBorders>
              <w:top w:val="outset" w:sz="6" w:space="0" w:color="auto"/>
              <w:left w:val="outset" w:sz="6" w:space="0" w:color="auto"/>
              <w:bottom w:val="outset" w:sz="6" w:space="0" w:color="auto"/>
              <w:right w:val="outset" w:sz="6" w:space="0" w:color="auto"/>
            </w:tcBorders>
            <w:vAlign w:val="center"/>
            <w:hideMark/>
          </w:tcPr>
          <w:p w14:paraId="10CD068F" w14:textId="77777777" w:rsidR="009374FC" w:rsidRDefault="009374FC"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14D41" w14:textId="77777777" w:rsidR="009374FC" w:rsidRDefault="009374FC" w:rsidP="00DC3463">
            <w:pPr>
              <w:spacing w:after="160"/>
            </w:pPr>
            <w:r>
              <w:rPr>
                <w:sz w:val="16"/>
                <w:szCs w:val="16"/>
              </w:rPr>
              <w:t>Not currently performed as a separate UKRIS control</w:t>
            </w:r>
          </w:p>
        </w:tc>
      </w:tr>
      <w:tr w:rsidR="009374FC" w14:paraId="10C29BFD" w14:textId="77777777" w:rsidTr="00242224">
        <w:trPr>
          <w:trHeight w:val="371"/>
        </w:trPr>
        <w:tc>
          <w:tcPr>
            <w:tcW w:w="0" w:type="auto"/>
            <w:tcBorders>
              <w:top w:val="outset" w:sz="6" w:space="0" w:color="auto"/>
              <w:left w:val="outset" w:sz="6" w:space="0" w:color="auto"/>
              <w:bottom w:val="outset" w:sz="6" w:space="0" w:color="auto"/>
              <w:right w:val="outset" w:sz="6" w:space="0" w:color="auto"/>
            </w:tcBorders>
            <w:vAlign w:val="center"/>
            <w:hideMark/>
          </w:tcPr>
          <w:p w14:paraId="5C5863A0" w14:textId="77777777" w:rsidR="009374FC" w:rsidRDefault="009374FC"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2DAD9" w14:textId="77777777" w:rsidR="009374FC" w:rsidRDefault="009374FC" w:rsidP="00DC3463">
            <w:pPr>
              <w:spacing w:after="160"/>
            </w:pPr>
            <w:r>
              <w:rPr>
                <w:sz w:val="16"/>
                <w:szCs w:val="16"/>
              </w:rPr>
              <w:t>NA</w:t>
            </w:r>
          </w:p>
        </w:tc>
      </w:tr>
      <w:tr w:rsidR="009374FC" w14:paraId="6AC7BD93" w14:textId="77777777" w:rsidTr="00242224">
        <w:trPr>
          <w:trHeight w:val="371"/>
        </w:trPr>
        <w:tc>
          <w:tcPr>
            <w:tcW w:w="0" w:type="auto"/>
            <w:tcBorders>
              <w:top w:val="outset" w:sz="6" w:space="0" w:color="auto"/>
              <w:left w:val="outset" w:sz="6" w:space="0" w:color="auto"/>
              <w:bottom w:val="outset" w:sz="6" w:space="0" w:color="auto"/>
              <w:right w:val="outset" w:sz="6" w:space="0" w:color="auto"/>
            </w:tcBorders>
            <w:vAlign w:val="center"/>
            <w:hideMark/>
          </w:tcPr>
          <w:p w14:paraId="14E6F4A2" w14:textId="77777777" w:rsidR="009374FC" w:rsidRDefault="009374FC"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39568" w14:textId="77777777" w:rsidR="009374FC" w:rsidRDefault="009374FC" w:rsidP="00DC3463">
            <w:pPr>
              <w:spacing w:after="160"/>
            </w:pPr>
            <w:r>
              <w:rPr>
                <w:sz w:val="16"/>
                <w:szCs w:val="16"/>
              </w:rPr>
              <w:t>NA</w:t>
            </w:r>
          </w:p>
        </w:tc>
      </w:tr>
    </w:tbl>
    <w:p w14:paraId="0BC0A7EB" w14:textId="77777777" w:rsidR="009374FC" w:rsidRDefault="009374FC" w:rsidP="009374FC">
      <w:pPr>
        <w:rPr>
          <w:lang w:eastAsia="en-GB"/>
        </w:rPr>
      </w:pPr>
      <w:r>
        <w:t>UKRIS access is subject to the applicable enterprise segregation-of-duties requirements. Within the UKRIS process, access appropriateness is considered through the approved access request, Copy ID, LAMS validation, enhanced approval for update access and periodic access-review activities.</w:t>
      </w:r>
    </w:p>
    <w:p w14:paraId="78F68B0E" w14:textId="77777777" w:rsidR="009374FC" w:rsidRDefault="009374FC" w:rsidP="009374FC">
      <w:r>
        <w:t>Before access is provisioned or modified, Wipro UAM reviews the approved Copy ID in LAMS to identify the access and update entitlements assigned to the reference user. Where update access is identified, the request follows the applicable enhanced approval route before fulfilment. This provides additional review over elevated access but does not constitute a complete periodic detective SoD review.</w:t>
      </w:r>
    </w:p>
    <w:p w14:paraId="25418A21" w14:textId="77777777" w:rsidR="009374FC" w:rsidRDefault="009374FC" w:rsidP="009374FC">
      <w:r>
        <w:t>Responsibilities are divided across the supporting technology layers:</w:t>
      </w:r>
    </w:p>
    <w:p w14:paraId="5E5CD925" w14:textId="77777777" w:rsidR="009374FC" w:rsidRDefault="009374FC" w:rsidP="003E4F51">
      <w:pPr>
        <w:pStyle w:val="ListParagraph"/>
        <w:numPr>
          <w:ilvl w:val="0"/>
          <w:numId w:val="14"/>
        </w:numPr>
      </w:pPr>
      <w:r>
        <w:t>Wipro UAM administers UKRIS application and RACF access.</w:t>
      </w:r>
    </w:p>
    <w:p w14:paraId="2B035362" w14:textId="77777777" w:rsidR="009374FC" w:rsidRDefault="009374FC" w:rsidP="003E4F51">
      <w:pPr>
        <w:pStyle w:val="ListParagraph"/>
        <w:numPr>
          <w:ilvl w:val="0"/>
          <w:numId w:val="14"/>
        </w:numPr>
      </w:pPr>
      <w:r>
        <w:t>The Kyndryl DB2 Team administers database access.</w:t>
      </w:r>
    </w:p>
    <w:p w14:paraId="39A2A281" w14:textId="77777777" w:rsidR="009374FC" w:rsidRDefault="009374FC" w:rsidP="003E4F51">
      <w:pPr>
        <w:pStyle w:val="ListParagraph"/>
        <w:numPr>
          <w:ilvl w:val="0"/>
          <w:numId w:val="14"/>
        </w:numPr>
      </w:pPr>
      <w:r>
        <w:t>Privileged mainframe activity is performed through CyberArk.</w:t>
      </w:r>
    </w:p>
    <w:p w14:paraId="2F4108C7" w14:textId="77777777" w:rsidR="009374FC" w:rsidRDefault="009374FC" w:rsidP="003E4F51">
      <w:pPr>
        <w:pStyle w:val="ListParagraph"/>
        <w:numPr>
          <w:ilvl w:val="0"/>
          <w:numId w:val="14"/>
        </w:numPr>
      </w:pPr>
      <w:r>
        <w:t>OPC access is administered through the applicable mainframe operational process.</w:t>
      </w:r>
    </w:p>
    <w:p w14:paraId="6CFA92EE" w14:textId="77777777" w:rsidR="009374FC" w:rsidRDefault="009374FC" w:rsidP="009374FC">
      <w:pPr>
        <w:rPr>
          <w:rFonts w:ascii="Aptos" w:hAnsi="Aptos" w:cs="Times New Roman"/>
        </w:rPr>
      </w:pPr>
      <w:r>
        <w:t>These arrangements provide separation across fulfilment and technology responsibilities. However, a separate periodic UKRIS control that identifies and reviews the complete population of incompatible access combinations across application, RACF, DB2, OPC and privileged access is not established within the current UKRIS process documentation.</w:t>
      </w:r>
    </w:p>
    <w:p w14:paraId="63E3B017" w14:textId="77777777" w:rsidR="009374FC" w:rsidRDefault="009374FC" w:rsidP="009374FC">
      <w:r>
        <w:rPr>
          <w:b/>
          <w:bCs/>
        </w:rPr>
        <w:t>Limitations:</w:t>
      </w:r>
    </w:p>
    <w:p w14:paraId="30E75778" w14:textId="77777777" w:rsidR="009374FC" w:rsidRDefault="009374FC" w:rsidP="009374FC">
      <w:r>
        <w:t>A formal periodic detective review of the complete UKRIS SoD-conflict population is not currently established. Existing Copy ID checks, LAMS validation, enhanced approval, recertification and division of technology responsibilities do not constitute a comprehensive review against formally defined incompatible or sensitive-access combinations.</w:t>
      </w:r>
    </w:p>
    <w:p w14:paraId="36136CC3" w14:textId="77777777" w:rsidR="009374FC" w:rsidRDefault="009374FC" w:rsidP="009374FC">
      <w:r>
        <w:rPr>
          <w:b/>
          <w:bCs/>
        </w:rPr>
        <w:t>Future-State Information:</w:t>
      </w:r>
    </w:p>
    <w:p w14:paraId="22404A56" w14:textId="77777777" w:rsidR="009374FC" w:rsidRDefault="009374FC" w:rsidP="009374FC">
      <w:r>
        <w:t>NA</w:t>
      </w:r>
    </w:p>
    <w:p w14:paraId="17708263" w14:textId="740E6D10" w:rsidR="009374FC" w:rsidRDefault="009374FC" w:rsidP="009374FC">
      <w:pPr>
        <w:jc w:val="both"/>
        <w:rPr>
          <w:i/>
          <w:iCs/>
          <w:color w:val="FFFFFF" w:themeColor="background1"/>
          <w:highlight w:val="red"/>
        </w:rPr>
      </w:pPr>
      <w:r w:rsidRPr="009374FC">
        <w:rPr>
          <w:i/>
          <w:iCs/>
          <w:color w:val="FFFFFF" w:themeColor="background1"/>
          <w:highlight w:val="red"/>
        </w:rPr>
        <w:t>Please Note: As part of SOX TOD for UKRIS, the existence of formally defined incompatible and sensitive-access combinations will be validated, including conflicts across standard, update, privileged, RACF, DB2, OPC and service-account access. The review will assess the conflict population, review method, reviewer, frequency, identified conflicts, mitigation approval, remediation, risk acceptance and retained evidence. Any required detective review that is not operating will be assessed through the SOX gap assessment.</w:t>
      </w:r>
    </w:p>
    <w:p w14:paraId="5246CBD5" w14:textId="4F5A39CF" w:rsidR="009374FC" w:rsidRDefault="009374FC" w:rsidP="009374FC">
      <w:r>
        <w:rPr>
          <w:i/>
          <w:iCs/>
          <w:color w:val="FFFFFF" w:themeColor="background1"/>
          <w:highlight w:val="red"/>
        </w:rPr>
        <w:br w:type="page"/>
      </w:r>
      <w:r w:rsidRPr="00A76868">
        <w:rPr>
          <w:b/>
        </w:rPr>
        <w:lastRenderedPageBreak/>
        <w:t>12. Segregation of Duties Ruleset Review [APD.C12] [Key]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25"/>
        <w:gridCol w:w="8019"/>
      </w:tblGrid>
      <w:tr w:rsidR="009374FC" w14:paraId="0DC56B86" w14:textId="77777777" w:rsidTr="00DC3463">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0106893E" w14:textId="77777777" w:rsidR="009374FC" w:rsidRDefault="009374FC" w:rsidP="00DC3463">
            <w:pPr>
              <w:spacing w:after="160"/>
              <w:rPr>
                <w:lang w:eastAsia="en-GB"/>
              </w:rPr>
            </w:pPr>
            <w:r>
              <w:rPr>
                <w:b/>
                <w:bCs/>
                <w:color w:val="FFFFFF"/>
                <w:sz w:val="16"/>
                <w:szCs w:val="16"/>
              </w:rPr>
              <w:t>Attribute</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hideMark/>
          </w:tcPr>
          <w:p w14:paraId="72CBC159" w14:textId="77777777" w:rsidR="009374FC" w:rsidRDefault="009374FC" w:rsidP="00DC3463">
            <w:pPr>
              <w:spacing w:after="160"/>
            </w:pPr>
            <w:r>
              <w:rPr>
                <w:b/>
                <w:bCs/>
                <w:color w:val="FFFFFF"/>
                <w:sz w:val="16"/>
                <w:szCs w:val="16"/>
              </w:rPr>
              <w:t>Current-State Detail</w:t>
            </w:r>
          </w:p>
        </w:tc>
      </w:tr>
      <w:tr w:rsidR="009374FC" w14:paraId="78ACB2BD"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69BA99D1" w14:textId="77777777" w:rsidR="009374FC" w:rsidRDefault="009374FC" w:rsidP="00DC3463">
            <w:pPr>
              <w:spacing w:after="160"/>
            </w:pPr>
            <w:r>
              <w:rPr>
                <w:b/>
                <w:bCs/>
                <w:sz w:val="16"/>
                <w:szCs w:val="16"/>
              </w:rPr>
              <w:t>Control Objective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BD239" w14:textId="77777777" w:rsidR="009374FC" w:rsidRDefault="009374FC" w:rsidP="00DC3463">
            <w:pPr>
              <w:spacing w:after="160"/>
            </w:pPr>
            <w:r>
              <w:rPr>
                <w:sz w:val="16"/>
                <w:szCs w:val="16"/>
              </w:rPr>
              <w:t>To confirm that the appropriateness of the Segregation of duties ruleset is periodically confirmed by management/information owners.</w:t>
            </w:r>
          </w:p>
        </w:tc>
      </w:tr>
      <w:tr w:rsidR="009374FC" w14:paraId="40054F6E"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1451FB4B" w14:textId="77777777" w:rsidR="009374FC" w:rsidRDefault="009374FC" w:rsidP="00DC3463">
            <w:pPr>
              <w:spacing w:after="160"/>
            </w:pPr>
            <w:r>
              <w:rPr>
                <w:b/>
                <w:bCs/>
                <w:sz w:val="16"/>
                <w:szCs w:val="16"/>
              </w:rPr>
              <w:t>Frequency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21ED3" w14:textId="77777777" w:rsidR="009374FC" w:rsidRDefault="009374FC" w:rsidP="00DC3463">
            <w:pPr>
              <w:spacing w:after="160"/>
            </w:pPr>
            <w:r>
              <w:rPr>
                <w:sz w:val="16"/>
                <w:szCs w:val="16"/>
              </w:rPr>
              <w:t>Not currently performed</w:t>
            </w:r>
          </w:p>
        </w:tc>
      </w:tr>
      <w:tr w:rsidR="009374FC" w14:paraId="7B098B4D"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26C51371" w14:textId="77777777" w:rsidR="009374FC" w:rsidRDefault="009374FC" w:rsidP="00DC3463">
            <w:pPr>
              <w:spacing w:after="160"/>
            </w:pPr>
            <w:r>
              <w:rPr>
                <w:b/>
                <w:bCs/>
                <w:sz w:val="16"/>
                <w:szCs w:val="16"/>
              </w:rPr>
              <w:t>Roles Involved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79FC7" w14:textId="77777777" w:rsidR="009374FC" w:rsidRDefault="009374FC" w:rsidP="00DC3463">
            <w:pPr>
              <w:spacing w:after="160"/>
            </w:pPr>
            <w:r>
              <w:rPr>
                <w:sz w:val="16"/>
                <w:szCs w:val="16"/>
              </w:rPr>
              <w:t>NA</w:t>
            </w:r>
          </w:p>
        </w:tc>
      </w:tr>
      <w:tr w:rsidR="009374FC" w14:paraId="13940D45" w14:textId="77777777" w:rsidTr="00DC3463">
        <w:tc>
          <w:tcPr>
            <w:tcW w:w="0" w:type="auto"/>
            <w:tcBorders>
              <w:top w:val="outset" w:sz="6" w:space="0" w:color="auto"/>
              <w:left w:val="outset" w:sz="6" w:space="0" w:color="auto"/>
              <w:bottom w:val="outset" w:sz="6" w:space="0" w:color="auto"/>
              <w:right w:val="outset" w:sz="6" w:space="0" w:color="auto"/>
            </w:tcBorders>
            <w:vAlign w:val="center"/>
            <w:hideMark/>
          </w:tcPr>
          <w:p w14:paraId="38320C79" w14:textId="77777777" w:rsidR="009374FC" w:rsidRDefault="009374FC" w:rsidP="00DC3463">
            <w:pPr>
              <w:spacing w:after="160"/>
            </w:pPr>
            <w:r>
              <w:rPr>
                <w:b/>
                <w:bCs/>
                <w:sz w:val="16"/>
                <w:szCs w:val="16"/>
              </w:rPr>
              <w:t>Exception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54F67" w14:textId="77777777" w:rsidR="009374FC" w:rsidRDefault="009374FC" w:rsidP="00DC3463">
            <w:pPr>
              <w:spacing w:after="160"/>
            </w:pPr>
            <w:r>
              <w:rPr>
                <w:sz w:val="16"/>
                <w:szCs w:val="16"/>
              </w:rPr>
              <w:t>NA</w:t>
            </w:r>
          </w:p>
        </w:tc>
      </w:tr>
    </w:tbl>
    <w:p w14:paraId="31CDC471" w14:textId="77777777" w:rsidR="009374FC" w:rsidRDefault="009374FC" w:rsidP="009374FC">
      <w:pPr>
        <w:rPr>
          <w:lang w:eastAsia="en-GB"/>
        </w:rPr>
      </w:pPr>
      <w:r>
        <w:t>UKRIS access is structured through application entitlements, RACF groups and connections, update-access definitions, linked secondary IDs, DB2 profiles, OPC access and privileged-access groups.</w:t>
      </w:r>
    </w:p>
    <w:p w14:paraId="3DF5FB9E" w14:textId="77777777" w:rsidR="009374FC" w:rsidRDefault="009374FC" w:rsidP="009374FC">
      <w:r>
        <w:t>Copy ID and LAMS checks identify the access held by the selected reference user before UKRIS application or RACF access is provisioned or amended. Update entitlements are separately identified and follow the enhanced approval route before fulfilment.</w:t>
      </w:r>
    </w:p>
    <w:p w14:paraId="20C2AAB3" w14:textId="77777777" w:rsidR="009374FC" w:rsidRDefault="009374FC" w:rsidP="009374FC">
      <w:r>
        <w:t>Changes to UKRIS entitlements, RACF groups, DB2 permissions, OPC access or privileged-access arrangements follow the applicable Access Management or Change Management process.</w:t>
      </w:r>
    </w:p>
    <w:p w14:paraId="671B67BF" w14:textId="77777777" w:rsidR="009374FC" w:rsidRDefault="009374FC" w:rsidP="009374FC">
      <w:r>
        <w:t>A separate UKRIS SoD and Sensitive Access ruleset containing formally defined incompatible combinations, documented ownership, approval and a periodic review process is not established within the current UKRIS application procedures.</w:t>
      </w:r>
    </w:p>
    <w:p w14:paraId="2167F89C" w14:textId="77777777" w:rsidR="009374FC" w:rsidRDefault="009374FC" w:rsidP="009374FC">
      <w:r>
        <w:t>The existing application role, RACF, DB2 and privileged-access structures do not constitute a formal SoD ruleset unless the corresponding incompatibility definitions and governance requirements are evidenced.</w:t>
      </w:r>
    </w:p>
    <w:p w14:paraId="2CB93391" w14:textId="77777777" w:rsidR="009374FC" w:rsidRDefault="009374FC" w:rsidP="009374FC">
      <w:r>
        <w:rPr>
          <w:b/>
          <w:bCs/>
        </w:rPr>
        <w:t>Limitations:</w:t>
      </w:r>
    </w:p>
    <w:p w14:paraId="57FC12AC" w14:textId="77777777" w:rsidR="009374FC" w:rsidRDefault="009374FC" w:rsidP="009374FC">
      <w:r>
        <w:t>UKRIS does not currently maintain a separately evidenced SoD and Sensitive Access ruleset containing:</w:t>
      </w:r>
    </w:p>
    <w:p w14:paraId="7C6537E2" w14:textId="77777777" w:rsidR="009374FC" w:rsidRDefault="009374FC" w:rsidP="003E4F51">
      <w:pPr>
        <w:pStyle w:val="ListParagraph"/>
        <w:numPr>
          <w:ilvl w:val="0"/>
          <w:numId w:val="30"/>
        </w:numPr>
        <w:tabs>
          <w:tab w:val="clear" w:pos="340"/>
          <w:tab w:val="num" w:pos="680"/>
        </w:tabs>
        <w:ind w:left="680"/>
      </w:pPr>
      <w:r>
        <w:t>Formally defined incompatible-access combinations.</w:t>
      </w:r>
    </w:p>
    <w:p w14:paraId="521DCC6A" w14:textId="77777777" w:rsidR="009374FC" w:rsidRDefault="009374FC" w:rsidP="003E4F51">
      <w:pPr>
        <w:pStyle w:val="ListParagraph"/>
        <w:numPr>
          <w:ilvl w:val="0"/>
          <w:numId w:val="30"/>
        </w:numPr>
        <w:tabs>
          <w:tab w:val="clear" w:pos="340"/>
          <w:tab w:val="num" w:pos="680"/>
        </w:tabs>
        <w:ind w:left="680"/>
      </w:pPr>
      <w:r>
        <w:t>Sensitive-access definitions.</w:t>
      </w:r>
    </w:p>
    <w:p w14:paraId="5C37ED53" w14:textId="77777777" w:rsidR="009374FC" w:rsidRDefault="009374FC" w:rsidP="003E4F51">
      <w:pPr>
        <w:pStyle w:val="ListParagraph"/>
        <w:numPr>
          <w:ilvl w:val="0"/>
          <w:numId w:val="30"/>
        </w:numPr>
        <w:tabs>
          <w:tab w:val="clear" w:pos="340"/>
          <w:tab w:val="num" w:pos="680"/>
        </w:tabs>
        <w:ind w:left="680"/>
      </w:pPr>
      <w:r>
        <w:t>Documented ruleset ownership and approval.</w:t>
      </w:r>
    </w:p>
    <w:p w14:paraId="68987BCA" w14:textId="77777777" w:rsidR="009374FC" w:rsidRDefault="009374FC" w:rsidP="003E4F51">
      <w:pPr>
        <w:pStyle w:val="ListParagraph"/>
        <w:numPr>
          <w:ilvl w:val="0"/>
          <w:numId w:val="30"/>
        </w:numPr>
        <w:tabs>
          <w:tab w:val="clear" w:pos="340"/>
          <w:tab w:val="num" w:pos="680"/>
        </w:tabs>
        <w:ind w:left="680"/>
      </w:pPr>
      <w:r>
        <w:t>A defined review frequency.</w:t>
      </w:r>
    </w:p>
    <w:p w14:paraId="3CD1F124" w14:textId="77777777" w:rsidR="009374FC" w:rsidRDefault="009374FC" w:rsidP="003E4F51">
      <w:pPr>
        <w:pStyle w:val="ListParagraph"/>
        <w:numPr>
          <w:ilvl w:val="0"/>
          <w:numId w:val="30"/>
        </w:numPr>
        <w:tabs>
          <w:tab w:val="clear" w:pos="340"/>
          <w:tab w:val="num" w:pos="680"/>
        </w:tabs>
        <w:ind w:left="680"/>
      </w:pPr>
      <w:r>
        <w:t>Controlled ruleset maintenance and change history.</w:t>
      </w:r>
    </w:p>
    <w:p w14:paraId="5D1CB61D" w14:textId="77777777" w:rsidR="009374FC" w:rsidRDefault="009374FC" w:rsidP="009374FC">
      <w:pPr>
        <w:rPr>
          <w:rFonts w:ascii="Aptos" w:hAnsi="Aptos" w:cs="Times New Roman"/>
        </w:rPr>
      </w:pPr>
      <w:r>
        <w:t>The existing access structures and approval processes should therefore not be presented as a formal SoD ruleset.</w:t>
      </w:r>
    </w:p>
    <w:p w14:paraId="31834DAE" w14:textId="77777777" w:rsidR="009374FC" w:rsidRDefault="009374FC" w:rsidP="009374FC">
      <w:r>
        <w:rPr>
          <w:b/>
          <w:bCs/>
        </w:rPr>
        <w:t>Future-State Information:</w:t>
      </w:r>
    </w:p>
    <w:p w14:paraId="1547C935" w14:textId="77777777" w:rsidR="009374FC" w:rsidRDefault="009374FC" w:rsidP="009374FC">
      <w:r>
        <w:t>NA</w:t>
      </w:r>
    </w:p>
    <w:p w14:paraId="7DFEA42E" w14:textId="77777777" w:rsidR="009374FC" w:rsidRPr="009374FC" w:rsidRDefault="009374FC" w:rsidP="009374FC">
      <w:pPr>
        <w:jc w:val="both"/>
        <w:rPr>
          <w:i/>
          <w:iCs/>
          <w:color w:val="FFFFFF" w:themeColor="background1"/>
          <w:highlight w:val="red"/>
        </w:rPr>
      </w:pPr>
      <w:r w:rsidRPr="009374FC">
        <w:rPr>
          <w:i/>
          <w:iCs/>
          <w:color w:val="FFFFFF" w:themeColor="background1"/>
          <w:highlight w:val="red"/>
        </w:rPr>
        <w:t xml:space="preserve">Please Note: As part of SOX TOD for UKRIS, the UKRIS access model will be validated, including application entitlements, RACF groups, update-access definitions, linked secondary IDs, DB2 </w:t>
      </w:r>
      <w:r w:rsidRPr="009374FC">
        <w:rPr>
          <w:i/>
          <w:iCs/>
          <w:color w:val="FFFFFF" w:themeColor="background1"/>
          <w:highlight w:val="red"/>
        </w:rPr>
        <w:lastRenderedPageBreak/>
        <w:t>profiles, OPC access, privileged and service-account definitions, incompatible-access criteria, ruleset ownership, approval, review frequency, change history, testing and controlled maintenance. Any confirmed ruleset-design deficiency will be recorded through the SOX gap assessment.</w:t>
      </w:r>
    </w:p>
    <w:p w14:paraId="2CED862D" w14:textId="77777777" w:rsidR="009374FC" w:rsidRDefault="009374FC" w:rsidP="009374FC">
      <w:pPr>
        <w:rPr>
          <w:b/>
          <w:bCs/>
        </w:rPr>
      </w:pPr>
    </w:p>
    <w:p w14:paraId="70669041" w14:textId="1DBD31B5" w:rsidR="009374FC" w:rsidRDefault="009374FC">
      <w:pPr>
        <w:rPr>
          <w:i/>
          <w:iCs/>
          <w:color w:val="FFFFFF"/>
          <w:shd w:val="clear" w:color="auto" w:fill="FF0000"/>
        </w:rPr>
      </w:pPr>
      <w:r>
        <w:rPr>
          <w:i/>
          <w:iCs/>
          <w:color w:val="FFFFFF"/>
          <w:shd w:val="clear" w:color="auto" w:fill="FF0000"/>
        </w:rPr>
        <w:br w:type="page"/>
      </w:r>
    </w:p>
    <w:p w14:paraId="40503057" w14:textId="77777777" w:rsidR="00865AC9" w:rsidRPr="00143CBC" w:rsidRDefault="4B598F96" w:rsidP="0E5B1FA2">
      <w:pPr>
        <w:pStyle w:val="Heading2"/>
        <w:rPr>
          <w:rFonts w:cstheme="minorBidi"/>
          <w:lang w:eastAsia="en-GB"/>
        </w:rPr>
      </w:pPr>
      <w:r w:rsidRPr="0E5B1FA2">
        <w:rPr>
          <w:rFonts w:cstheme="minorBidi"/>
        </w:rPr>
        <w:lastRenderedPageBreak/>
        <w:t>Data Classification and Usage</w:t>
      </w:r>
    </w:p>
    <w:p w14:paraId="7D782EAE" w14:textId="06A3D4C5" w:rsidR="002E2DD9" w:rsidRDefault="000A1EEC" w:rsidP="000A1EEC">
      <w:r w:rsidRPr="005976DA">
        <w:t>Data classification and usage are governed through the applicable Information Management / Data Management, Information Security, Data Protection, and Information Technology policies. These policies define the requirements for data ownership, classification, access restriction, data protection, retention, disposal, data quality, and governance over information processed by technology systems. The Data Management Policy identifies data as a critical business asset and sets requirements for data ownership, Critical Data Elements, data lineage, and data quality responsibilities</w:t>
      </w:r>
      <w:r>
        <w:t>.</w:t>
      </w:r>
      <w:r w:rsidR="002E2DD9">
        <w:t xml:space="preserve"> </w:t>
      </w:r>
    </w:p>
    <w:p w14:paraId="7D0336A1" w14:textId="25565E9B" w:rsidR="000A1EEC" w:rsidRDefault="000A1EEC" w:rsidP="000A1EEC">
      <w:r>
        <w:t>Data processed by in-scope systems is protected through established access management, security, data governance, and third-party assurance processes. Access to system data is controlled through approved provisioning, modification, revocation, role-based access, privileged access controls, periodic access reviews, and segregation of duties considerations. These controls support appropriate restriction of access to business, operational, customer, regulatory, and financial reporting data.</w:t>
      </w:r>
    </w:p>
    <w:p w14:paraId="4435A87B" w14:textId="77777777" w:rsidR="002E2DD9" w:rsidRDefault="000A1EEC" w:rsidP="000A1EEC">
      <w:r>
        <w:t>For SaaS and third-party hosted systems, data protection responsibilities relating to hosting, storage, backup, retention, deletion, encryption, support access, and platform-level security are considered through the relevant vendor assurance process, including contractual arrangements, SOC reporting, service review, and Third-Party Risk Management activities. The IT Policy recognises that technology capability is provided directly by IT, third parties, or other departments.</w:t>
      </w:r>
    </w:p>
    <w:p w14:paraId="3A791B00" w14:textId="4DD374D3" w:rsidR="000A1EEC" w:rsidRPr="009360CB" w:rsidRDefault="000A1EEC" w:rsidP="000A1EEC">
      <w:r w:rsidRPr="00CE1F2A">
        <w:t>For further details on data classification, permitted usage, protection, retention and disposal requirements, please refer to the following policies available on the Intact Intranet:</w:t>
      </w:r>
    </w:p>
    <w:p w14:paraId="24FAF8DA" w14:textId="77777777" w:rsidR="0015178B" w:rsidRPr="00E66EE9" w:rsidRDefault="0015178B" w:rsidP="003E4F51">
      <w:pPr>
        <w:pStyle w:val="ListParagraph"/>
        <w:numPr>
          <w:ilvl w:val="0"/>
          <w:numId w:val="5"/>
        </w:numPr>
      </w:pPr>
      <w:r w:rsidRPr="00E66EE9">
        <w:rPr>
          <w:i/>
          <w:iCs/>
        </w:rPr>
        <w:t>Intact Insurance UK &amp; International</w:t>
      </w:r>
      <w:r w:rsidRPr="00E66EE9">
        <w:t xml:space="preserve"> </w:t>
      </w:r>
      <w:hyperlink r:id="rId11" w:history="1">
        <w:r w:rsidRPr="00E66EE9">
          <w:rPr>
            <w:rStyle w:val="Hyperlink"/>
            <w:color w:val="auto"/>
          </w:rPr>
          <w:t>Information Technology Policy | IntraUK</w:t>
        </w:r>
      </w:hyperlink>
      <w:r w:rsidRPr="00E66EE9">
        <w:t xml:space="preserve"> </w:t>
      </w:r>
    </w:p>
    <w:p w14:paraId="4B2993BE" w14:textId="77777777" w:rsidR="0015178B" w:rsidRPr="00E66EE9" w:rsidRDefault="0015178B" w:rsidP="003E4F51">
      <w:pPr>
        <w:pStyle w:val="ListParagraph"/>
        <w:numPr>
          <w:ilvl w:val="0"/>
          <w:numId w:val="5"/>
        </w:numPr>
        <w:rPr>
          <w:i/>
          <w:iCs/>
        </w:rPr>
      </w:pPr>
      <w:r w:rsidRPr="00E66EE9">
        <w:rPr>
          <w:i/>
          <w:iCs/>
        </w:rPr>
        <w:t xml:space="preserve">Intact Insurance UK &amp; International Data Management Policy </w:t>
      </w:r>
    </w:p>
    <w:p w14:paraId="1515C3FB" w14:textId="77777777" w:rsidR="0015178B" w:rsidRPr="00E66EE9" w:rsidRDefault="0015178B" w:rsidP="003E4F51">
      <w:pPr>
        <w:pStyle w:val="ListParagraph"/>
        <w:numPr>
          <w:ilvl w:val="0"/>
          <w:numId w:val="5"/>
        </w:numPr>
        <w:rPr>
          <w:i/>
          <w:iCs/>
        </w:rPr>
      </w:pPr>
      <w:r w:rsidRPr="00E66EE9">
        <w:rPr>
          <w:i/>
          <w:iCs/>
        </w:rPr>
        <w:t>Intact Insurance UK &amp; International </w:t>
      </w:r>
      <w:hyperlink r:id="rId12" w:history="1">
        <w:r w:rsidRPr="00E66EE9">
          <w:rPr>
            <w:rStyle w:val="Hyperlink"/>
            <w:i/>
            <w:iCs/>
            <w:color w:val="auto"/>
          </w:rPr>
          <w:t>Information Technology Policy Control Framework</w:t>
        </w:r>
      </w:hyperlink>
      <w:r w:rsidRPr="00E66EE9">
        <w:rPr>
          <w:i/>
          <w:iCs/>
        </w:rPr>
        <w:t> </w:t>
      </w:r>
    </w:p>
    <w:p w14:paraId="7F0C337F" w14:textId="77777777" w:rsidR="0015178B" w:rsidRPr="00E66EE9" w:rsidRDefault="0015178B" w:rsidP="003E4F51">
      <w:pPr>
        <w:pStyle w:val="ListParagraph"/>
        <w:numPr>
          <w:ilvl w:val="0"/>
          <w:numId w:val="5"/>
        </w:numPr>
        <w:rPr>
          <w:i/>
          <w:iCs/>
        </w:rPr>
      </w:pPr>
      <w:r w:rsidRPr="00E66EE9">
        <w:rPr>
          <w:i/>
          <w:iCs/>
        </w:rPr>
        <w:t xml:space="preserve">Intact Insurance UK &amp; International </w:t>
      </w:r>
      <w:r w:rsidRPr="00E66EE9">
        <w:t>Information Security Policy | IntraUK</w:t>
      </w:r>
    </w:p>
    <w:p w14:paraId="0E1A7A4E" w14:textId="368A3EC1" w:rsidR="00E75DC0" w:rsidRDefault="00E75DC0">
      <w:r w:rsidRPr="00E75DC0">
        <w:t>UKRIS processes premium claims and reinsurance information and supports downstream financial processing through file transfers to SIL, TDS, FDS and SAP. Information is accessed and used by authorised UKRIS users and approved Wipro and Kyndryl support personnel according to their assigned business or technical responsibilities. UKRIS data, RACF and DB2 access records, batch and interface outputs and supporting operational evidence are handled in accordance with the applicable Intact classification, access, retention and disposal requirements, while third-party access follows the relevant support, contractual and assurance arrangements.</w:t>
      </w:r>
    </w:p>
    <w:p w14:paraId="25616AEF" w14:textId="72505003" w:rsidR="00A21DC9" w:rsidRDefault="000A1EEC">
      <w:r w:rsidRPr="003F1B9F">
        <w:t>Data protection requirements, including access restriction, encryption at rest, encryption in transit, retention, disposal, backup and recovery, and other applicable safeguards, are governed through the applicable Intact policies and vendor assurance proces</w:t>
      </w:r>
      <w:r>
        <w:t>s.</w:t>
      </w:r>
    </w:p>
    <w:p w14:paraId="7E1AF5D6" w14:textId="189BCBA2" w:rsidR="002E2DD9" w:rsidRDefault="00D32BD7">
      <w:pPr>
        <w:rPr>
          <w:b/>
          <w:bCs/>
        </w:rPr>
      </w:pPr>
      <w:r>
        <w:rPr>
          <w:i/>
          <w:iCs/>
          <w:color w:val="FFFFFF" w:themeColor="background1"/>
          <w:highlight w:val="red"/>
        </w:rPr>
        <w:t xml:space="preserve">Please Note: </w:t>
      </w:r>
      <w:r w:rsidRPr="00B4234B">
        <w:rPr>
          <w:i/>
          <w:iCs/>
          <w:color w:val="FFFFFF" w:themeColor="background1"/>
          <w:highlight w:val="red"/>
        </w:rPr>
        <w:t>Data Classification and Cyber Security Management controls are documented in ERM-level common Cyber Security control narrative, including the Cyber Security Assessment Questionnaire.</w:t>
      </w:r>
      <w:r w:rsidR="00625829">
        <w:rPr>
          <w:i/>
          <w:iCs/>
          <w:color w:val="FFFFFF" w:themeColor="background1"/>
        </w:rPr>
        <w:t xml:space="preserve"> </w:t>
      </w:r>
      <w:r w:rsidR="002E2DD9">
        <w:rPr>
          <w:b/>
          <w:bCs/>
        </w:rPr>
        <w:br w:type="page"/>
      </w:r>
    </w:p>
    <w:p w14:paraId="3434E827" w14:textId="77777777" w:rsidR="00EF258A" w:rsidRDefault="00EF258A">
      <w:pPr>
        <w:pStyle w:val="Heading1"/>
        <w:divId w:val="2109887236"/>
        <w:rPr>
          <w:rFonts w:cstheme="minorBidi"/>
          <w:lang w:eastAsia="en-GB"/>
        </w:rPr>
      </w:pPr>
      <w:bookmarkStart w:id="8" w:name="_Toc238380462"/>
      <w:r>
        <w:rPr>
          <w:rFonts w:cstheme="minorBidi"/>
        </w:rPr>
        <w:lastRenderedPageBreak/>
        <w:t>Change Management</w:t>
      </w:r>
      <w:bookmarkEnd w:id="8"/>
    </w:p>
    <w:p w14:paraId="6CBAF92E" w14:textId="77777777" w:rsidR="00EF258A" w:rsidRDefault="00EF258A">
      <w:pPr>
        <w:divId w:val="2109887236"/>
        <w:rPr>
          <w:rFonts w:cs="Times New Roman"/>
        </w:rPr>
      </w:pPr>
      <w:r>
        <w:t>UKRIS follows the enterprise Change Management framework and common ServiceNow workflow. Changes affecting the UKRIS application, database, operating system or supporting infrastructure are recorded in ServiceNow and follow the applicable risk assessment, approval, testing, implementation, rollback and closure requirements.</w:t>
      </w:r>
    </w:p>
    <w:p w14:paraId="5BF651D2" w14:textId="77777777" w:rsidR="00EF258A" w:rsidRDefault="00EF258A">
      <w:pPr>
        <w:divId w:val="2109887236"/>
      </w:pPr>
      <w:r>
        <w:t>UKRIS application changes are developed by the Wipro Application or ADM Team. Wipro progresses approved application changes through the ICM lifecycle up to Stage 3 and provides Kyndryl with the relevant change reference, system, subsystem, CCID and promotion instructions. Kyndryl uses PLC to promote the approved element to Stage 4 and Production. Wipro does not perform UKRIS Production deployment, while Kyndryl performs the Production promotion based on the approved change and implementation instructions.</w:t>
      </w:r>
    </w:p>
    <w:p w14:paraId="13ADC5BA" w14:textId="36EDCDFF" w:rsidR="00EF258A" w:rsidRPr="000E5259" w:rsidRDefault="00EF258A" w:rsidP="000E5259">
      <w:pPr>
        <w:jc w:val="both"/>
        <w:divId w:val="2109887236"/>
        <w:rPr>
          <w:i/>
          <w:iCs/>
        </w:rPr>
      </w:pPr>
      <w:r w:rsidRPr="000E5259">
        <w:rPr>
          <w:i/>
          <w:iCs/>
          <w:highlight w:val="red"/>
        </w:rPr>
        <w:t>Please refer to the Common Change Management Control Narrative for the enterprise change classifications, ServiceNow workflow, Change Management QA, Service Manager and CAB governance, emergency</w:t>
      </w:r>
      <w:r w:rsidR="007F48D6" w:rsidRPr="000E5259">
        <w:rPr>
          <w:i/>
          <w:iCs/>
          <w:highlight w:val="red"/>
        </w:rPr>
        <w:t xml:space="preserve"> </w:t>
      </w:r>
      <w:r w:rsidRPr="000E5259">
        <w:rPr>
          <w:i/>
          <w:iCs/>
          <w:highlight w:val="red"/>
        </w:rPr>
        <w:t>change route and failed-change review process.</w:t>
      </w:r>
    </w:p>
    <w:p w14:paraId="342C60BB" w14:textId="77777777" w:rsidR="007F48D6" w:rsidRDefault="007F48D6">
      <w:pPr>
        <w:divId w:val="2109887236"/>
      </w:pPr>
    </w:p>
    <w:p w14:paraId="0C871B48" w14:textId="77777777" w:rsidR="00EF258A" w:rsidRDefault="00EF258A">
      <w:pPr>
        <w:divId w:val="2109887236"/>
        <w:rPr>
          <w:b/>
          <w:bCs/>
        </w:rPr>
      </w:pPr>
      <w:r>
        <w:rPr>
          <w:b/>
          <w:bCs/>
        </w:rPr>
        <w:t>1. CM Policies &amp; Procedures [CM.C01] [Non-Key]</w:t>
      </w:r>
    </w:p>
    <w:p w14:paraId="2C594A84"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01"/>
        <w:gridCol w:w="8239"/>
      </w:tblGrid>
      <w:tr w:rsidR="00830636" w14:paraId="3E41C80A"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788C7A59"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403EA4B7" w14:textId="77777777" w:rsidR="00830636" w:rsidRDefault="00830636" w:rsidP="00DC3463">
            <w:pPr>
              <w:spacing w:after="160"/>
            </w:pPr>
            <w:r>
              <w:rPr>
                <w:b/>
                <w:bCs/>
                <w:color w:val="FFFFFF"/>
                <w:sz w:val="16"/>
                <w:szCs w:val="16"/>
              </w:rPr>
              <w:t>Current-State Detail</w:t>
            </w:r>
          </w:p>
        </w:tc>
      </w:tr>
      <w:tr w:rsidR="00830636" w14:paraId="24E01DCE"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7CA3ED03"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37C893F0" w14:textId="77777777" w:rsidR="00830636" w:rsidRDefault="00830636" w:rsidP="00DC3463">
            <w:pPr>
              <w:spacing w:after="160"/>
            </w:pPr>
            <w:r>
              <w:rPr>
                <w:sz w:val="16"/>
                <w:szCs w:val="16"/>
              </w:rPr>
              <w:t>To confirm that change management policies and standard operating procedures (SOPs) are formally documented, approved, communicated, and periodically reviewed to support effective internal controls over financial reporting.</w:t>
            </w:r>
          </w:p>
        </w:tc>
      </w:tr>
      <w:tr w:rsidR="00830636" w14:paraId="39C324C5"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44E4237B"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7F31EFA2" w14:textId="77777777" w:rsidR="00830636" w:rsidRDefault="00830636" w:rsidP="00DC3463">
            <w:pPr>
              <w:spacing w:after="160"/>
            </w:pPr>
            <w:r>
              <w:rPr>
                <w:sz w:val="16"/>
                <w:szCs w:val="16"/>
              </w:rPr>
              <w:t>Annual</w:t>
            </w:r>
          </w:p>
        </w:tc>
      </w:tr>
      <w:tr w:rsidR="00830636" w14:paraId="390F4EA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0E666A6B"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0A0D3DFA" w14:textId="77777777" w:rsidR="00830636" w:rsidRDefault="00830636" w:rsidP="00DC3463">
            <w:pPr>
              <w:spacing w:after="160"/>
            </w:pPr>
            <w:r>
              <w:rPr>
                <w:sz w:val="16"/>
                <w:szCs w:val="16"/>
              </w:rPr>
              <w:t>Change Enablement Team, Wipro Application / ADM Team, Kyndryl Mainframe / Production Promotion Team, Service Manager / CAB</w:t>
            </w:r>
          </w:p>
        </w:tc>
      </w:tr>
      <w:tr w:rsidR="00830636" w14:paraId="57B5CF8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1B49244D"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60026A53" w14:textId="77777777" w:rsidR="00830636" w:rsidRDefault="00830636" w:rsidP="00DC3463">
            <w:pPr>
              <w:spacing w:after="160"/>
            </w:pPr>
            <w:r>
              <w:rPr>
                <w:sz w:val="16"/>
                <w:szCs w:val="16"/>
              </w:rPr>
              <w:t>NA</w:t>
            </w:r>
          </w:p>
        </w:tc>
      </w:tr>
    </w:tbl>
    <w:p w14:paraId="74E6BADD" w14:textId="77777777" w:rsidR="00830636" w:rsidRDefault="00830636" w:rsidP="00830636">
      <w:pPr>
        <w:divId w:val="2109887236"/>
        <w:rPr>
          <w:rFonts w:ascii="Aptos" w:hAnsi="Aptos" w:cs="Times New Roman"/>
        </w:rPr>
      </w:pPr>
    </w:p>
    <w:p w14:paraId="529BAE2A" w14:textId="77777777" w:rsidR="00830636" w:rsidRDefault="00830636" w:rsidP="00830636">
      <w:pPr>
        <w:divId w:val="2109887236"/>
      </w:pPr>
      <w:r>
        <w:t>UKRIS follows the enterprise Change Management Policy and the common ServiceNow process for application changes.</w:t>
      </w:r>
    </w:p>
    <w:p w14:paraId="39756118" w14:textId="77777777" w:rsidR="00830636" w:rsidRDefault="00830636" w:rsidP="00830636">
      <w:pPr>
        <w:divId w:val="2109887236"/>
      </w:pPr>
      <w:r>
        <w:t>The UKRIS application-change lifecycle uses ICM and PLC. Wipro performs development and progresses approved changes through the earlier ICM stages. Kyndryl performs the authorised Production promotion through PLC after receiving the approved change reference and detailed implementation instructions from Wipro.</w:t>
      </w:r>
    </w:p>
    <w:p w14:paraId="671A9568" w14:textId="77777777" w:rsidR="00830636" w:rsidRDefault="00830636" w:rsidP="00830636">
      <w:pPr>
        <w:divId w:val="2109887236"/>
      </w:pPr>
      <w:r>
        <w:t>The ICM and PLC route supports the controlled movement of UKRIS application elements through the development and Production-promotion stages. The UKRIS change record comprises:</w:t>
      </w:r>
    </w:p>
    <w:p w14:paraId="01E29FC3" w14:textId="77777777" w:rsidR="00830636" w:rsidRDefault="00830636" w:rsidP="003E4F51">
      <w:pPr>
        <w:pStyle w:val="ListParagraph"/>
        <w:numPr>
          <w:ilvl w:val="0"/>
          <w:numId w:val="29"/>
        </w:numPr>
        <w:tabs>
          <w:tab w:val="clear" w:pos="340"/>
          <w:tab w:val="num" w:pos="680"/>
        </w:tabs>
        <w:ind w:left="680"/>
        <w:divId w:val="2109887236"/>
      </w:pPr>
      <w:r>
        <w:t>The approved ServiceNow change.</w:t>
      </w:r>
    </w:p>
    <w:p w14:paraId="6E179B4F" w14:textId="77777777" w:rsidR="00830636" w:rsidRDefault="00830636" w:rsidP="003E4F51">
      <w:pPr>
        <w:pStyle w:val="ListParagraph"/>
        <w:numPr>
          <w:ilvl w:val="0"/>
          <w:numId w:val="29"/>
        </w:numPr>
        <w:tabs>
          <w:tab w:val="clear" w:pos="340"/>
          <w:tab w:val="num" w:pos="680"/>
        </w:tabs>
        <w:ind w:left="680"/>
        <w:divId w:val="2109887236"/>
      </w:pPr>
      <w:r>
        <w:t>Wipro implementation instructions.</w:t>
      </w:r>
    </w:p>
    <w:p w14:paraId="1AAE0AA2" w14:textId="77777777" w:rsidR="00830636" w:rsidRDefault="00830636" w:rsidP="003E4F51">
      <w:pPr>
        <w:pStyle w:val="ListParagraph"/>
        <w:numPr>
          <w:ilvl w:val="0"/>
          <w:numId w:val="29"/>
        </w:numPr>
        <w:tabs>
          <w:tab w:val="clear" w:pos="340"/>
          <w:tab w:val="num" w:pos="680"/>
        </w:tabs>
        <w:ind w:left="680"/>
        <w:divId w:val="2109887236"/>
      </w:pPr>
      <w:r>
        <w:lastRenderedPageBreak/>
        <w:t>Kyndryl Production-promotion activity.</w:t>
      </w:r>
    </w:p>
    <w:p w14:paraId="21DAA6AB" w14:textId="77777777" w:rsidR="00830636" w:rsidRDefault="00830636" w:rsidP="00830636">
      <w:pPr>
        <w:divId w:val="2109887236"/>
        <w:rPr>
          <w:rFonts w:ascii="Aptos" w:hAnsi="Aptos" w:cs="Times New Roman"/>
        </w:rPr>
      </w:pPr>
      <w:r>
        <w:t>This operating model separates the earlier development and change-preparation activities performed by Wipro from the authorised Production-promotion activities performed by Kyndryl.</w:t>
      </w:r>
    </w:p>
    <w:p w14:paraId="5C38C257" w14:textId="77777777" w:rsidR="00830636" w:rsidRDefault="00830636" w:rsidP="00830636">
      <w:pPr>
        <w:divId w:val="2109887236"/>
      </w:pPr>
      <w:r>
        <w:rPr>
          <w:b/>
          <w:bCs/>
        </w:rPr>
        <w:t>Limitations:</w:t>
      </w:r>
    </w:p>
    <w:p w14:paraId="088463BE" w14:textId="77777777" w:rsidR="00830636" w:rsidRDefault="00830636" w:rsidP="00830636">
      <w:pPr>
        <w:divId w:val="2109887236"/>
      </w:pPr>
      <w:r>
        <w:t>NA</w:t>
      </w:r>
    </w:p>
    <w:p w14:paraId="59F32539" w14:textId="77777777" w:rsidR="00830636" w:rsidRDefault="00830636" w:rsidP="00830636">
      <w:pPr>
        <w:divId w:val="2109887236"/>
      </w:pPr>
      <w:r>
        <w:rPr>
          <w:b/>
          <w:bCs/>
        </w:rPr>
        <w:t>Future-State Information:</w:t>
      </w:r>
    </w:p>
    <w:p w14:paraId="5FE7D432" w14:textId="77777777" w:rsidR="00830636" w:rsidRDefault="00830636" w:rsidP="00830636">
      <w:pPr>
        <w:divId w:val="2109887236"/>
      </w:pPr>
      <w:r>
        <w:t>NA</w:t>
      </w:r>
    </w:p>
    <w:p w14:paraId="5BC46FDC" w14:textId="77777777" w:rsidR="00830636" w:rsidRDefault="00830636" w:rsidP="00273B20">
      <w:pPr>
        <w:jc w:val="both"/>
        <w:divId w:val="2109887236"/>
        <w:rPr>
          <w:i/>
          <w:iCs/>
          <w:color w:val="FFFFFF"/>
          <w:shd w:val="clear" w:color="auto" w:fill="FF0000"/>
        </w:rPr>
      </w:pPr>
      <w:r>
        <w:rPr>
          <w:i/>
          <w:iCs/>
          <w:color w:val="FFFFFF"/>
          <w:shd w:val="clear" w:color="auto" w:fill="FF0000"/>
        </w:rPr>
        <w:t>Please Note: As part of SOX TOD for UKRIS, the current ICM and PLC procedures will be validated, including process ownership, approval, review cycle, lifecycle stages, roles and responsibilities, evidence retention and alignment with the Wipro development and Kyndryl Production-promotion model.</w:t>
      </w:r>
    </w:p>
    <w:p w14:paraId="1B4FAC0F" w14:textId="77777777" w:rsidR="00273B20" w:rsidRDefault="00273B20" w:rsidP="00830636">
      <w:pPr>
        <w:divId w:val="2109887236"/>
      </w:pPr>
    </w:p>
    <w:p w14:paraId="1A0421C4" w14:textId="77777777" w:rsidR="00830636" w:rsidRDefault="00830636" w:rsidP="00830636">
      <w:pPr>
        <w:divId w:val="2109887236"/>
        <w:rPr>
          <w:lang w:eastAsia="en-GB"/>
        </w:rPr>
      </w:pPr>
      <w:r>
        <w:rPr>
          <w:b/>
          <w:bCs/>
        </w:rPr>
        <w:t>2. Change Request Approval [CM.C02] [Key]</w:t>
      </w:r>
    </w:p>
    <w:p w14:paraId="2B9023B0"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49"/>
        <w:gridCol w:w="7991"/>
      </w:tblGrid>
      <w:tr w:rsidR="00830636" w14:paraId="413F202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53B5D55A"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01C6C34D" w14:textId="77777777" w:rsidR="00830636" w:rsidRDefault="00830636" w:rsidP="00DC3463">
            <w:pPr>
              <w:spacing w:after="160"/>
            </w:pPr>
            <w:r>
              <w:rPr>
                <w:b/>
                <w:bCs/>
                <w:color w:val="FFFFFF"/>
                <w:sz w:val="16"/>
                <w:szCs w:val="16"/>
              </w:rPr>
              <w:t>Current-State Detail</w:t>
            </w:r>
          </w:p>
        </w:tc>
      </w:tr>
      <w:tr w:rsidR="00830636" w14:paraId="291ED1C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2DC0BD47"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562A201D" w14:textId="77777777" w:rsidR="00830636" w:rsidRDefault="00830636" w:rsidP="00DC3463">
            <w:pPr>
              <w:spacing w:after="160"/>
            </w:pPr>
            <w:r>
              <w:rPr>
                <w:sz w:val="16"/>
                <w:szCs w:val="16"/>
              </w:rPr>
              <w:t>To confirm that all changes are supported by documented and approved business or IT requirements.</w:t>
            </w:r>
          </w:p>
        </w:tc>
      </w:tr>
      <w:tr w:rsidR="00830636" w14:paraId="02DFD5DB"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1E627F95"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43C54B20" w14:textId="77777777" w:rsidR="00830636" w:rsidRDefault="00830636" w:rsidP="00DC3463">
            <w:pPr>
              <w:spacing w:after="160"/>
            </w:pPr>
            <w:r>
              <w:rPr>
                <w:sz w:val="16"/>
                <w:szCs w:val="16"/>
              </w:rPr>
              <w:t>Ad Hoc / On occurrence</w:t>
            </w:r>
          </w:p>
        </w:tc>
      </w:tr>
      <w:tr w:rsidR="00830636" w14:paraId="2DFDA964"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601BF41F"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2B7120A2" w14:textId="77777777" w:rsidR="00830636" w:rsidRDefault="00830636" w:rsidP="00DC3463">
            <w:pPr>
              <w:spacing w:after="160"/>
            </w:pPr>
            <w:r>
              <w:rPr>
                <w:sz w:val="16"/>
                <w:szCs w:val="16"/>
              </w:rPr>
              <w:t>Wipro Application / ADM Team, Kyndryl Mainframe / Production Promotion Team, Change Enablement Team, Service Manager / CAB</w:t>
            </w:r>
          </w:p>
        </w:tc>
      </w:tr>
      <w:tr w:rsidR="00830636" w14:paraId="16D9D826"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77582031"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0AD7E0DB" w14:textId="77777777" w:rsidR="00830636" w:rsidRDefault="00830636" w:rsidP="00DC3463">
            <w:pPr>
              <w:spacing w:after="160"/>
            </w:pPr>
            <w:r>
              <w:rPr>
                <w:sz w:val="16"/>
                <w:szCs w:val="16"/>
              </w:rPr>
              <w:t>NA</w:t>
            </w:r>
          </w:p>
        </w:tc>
      </w:tr>
    </w:tbl>
    <w:p w14:paraId="3E45F230" w14:textId="77777777" w:rsidR="00830636" w:rsidRDefault="00830636" w:rsidP="00830636">
      <w:pPr>
        <w:divId w:val="2109887236"/>
        <w:rPr>
          <w:rFonts w:ascii="Aptos" w:hAnsi="Aptos" w:cs="Times New Roman"/>
        </w:rPr>
      </w:pPr>
    </w:p>
    <w:p w14:paraId="1C68E0C0" w14:textId="77777777" w:rsidR="00830636" w:rsidRDefault="00830636" w:rsidP="00830636">
      <w:pPr>
        <w:divId w:val="2109887236"/>
      </w:pPr>
      <w:r>
        <w:t>UKRIS follows the common change-request and approval process described in the Common Change Management Control Narrative.</w:t>
      </w:r>
    </w:p>
    <w:p w14:paraId="7E82D9E6" w14:textId="77777777" w:rsidR="00830636" w:rsidRDefault="00830636" w:rsidP="00830636">
      <w:pPr>
        <w:divId w:val="2109887236"/>
      </w:pPr>
      <w:r>
        <w:t>Changes progressing to Production are recorded in ServiceNow. The change record captures:</w:t>
      </w:r>
    </w:p>
    <w:p w14:paraId="7CEE3693" w14:textId="77777777" w:rsidR="00830636" w:rsidRDefault="00830636" w:rsidP="003E4F51">
      <w:pPr>
        <w:pStyle w:val="ListParagraph"/>
        <w:numPr>
          <w:ilvl w:val="0"/>
          <w:numId w:val="28"/>
        </w:numPr>
        <w:tabs>
          <w:tab w:val="clear" w:pos="340"/>
          <w:tab w:val="num" w:pos="680"/>
        </w:tabs>
        <w:ind w:left="680"/>
        <w:divId w:val="2109887236"/>
      </w:pPr>
      <w:r>
        <w:t>The proposed activity.</w:t>
      </w:r>
    </w:p>
    <w:p w14:paraId="59B0A681" w14:textId="77777777" w:rsidR="00830636" w:rsidRDefault="00830636" w:rsidP="003E4F51">
      <w:pPr>
        <w:pStyle w:val="ListParagraph"/>
        <w:numPr>
          <w:ilvl w:val="0"/>
          <w:numId w:val="28"/>
        </w:numPr>
        <w:tabs>
          <w:tab w:val="clear" w:pos="340"/>
          <w:tab w:val="num" w:pos="680"/>
        </w:tabs>
        <w:ind w:left="680"/>
        <w:divId w:val="2109887236"/>
      </w:pPr>
      <w:r>
        <w:t>The affected application or technical component.</w:t>
      </w:r>
    </w:p>
    <w:p w14:paraId="68F07B80" w14:textId="77777777" w:rsidR="00830636" w:rsidRDefault="00830636" w:rsidP="003E4F51">
      <w:pPr>
        <w:pStyle w:val="ListParagraph"/>
        <w:numPr>
          <w:ilvl w:val="0"/>
          <w:numId w:val="28"/>
        </w:numPr>
        <w:tabs>
          <w:tab w:val="clear" w:pos="340"/>
          <w:tab w:val="num" w:pos="680"/>
        </w:tabs>
        <w:ind w:left="680"/>
        <w:divId w:val="2109887236"/>
      </w:pPr>
      <w:r>
        <w:t>Risk and impact.</w:t>
      </w:r>
    </w:p>
    <w:p w14:paraId="6CBED921" w14:textId="77777777" w:rsidR="00830636" w:rsidRDefault="00830636" w:rsidP="003E4F51">
      <w:pPr>
        <w:pStyle w:val="ListParagraph"/>
        <w:numPr>
          <w:ilvl w:val="0"/>
          <w:numId w:val="28"/>
        </w:numPr>
        <w:tabs>
          <w:tab w:val="clear" w:pos="340"/>
          <w:tab w:val="num" w:pos="680"/>
        </w:tabs>
        <w:ind w:left="680"/>
        <w:divId w:val="2109887236"/>
      </w:pPr>
      <w:r>
        <w:t>Implementation requirements.</w:t>
      </w:r>
    </w:p>
    <w:p w14:paraId="709CBBF3" w14:textId="77777777" w:rsidR="00830636" w:rsidRDefault="00830636" w:rsidP="003E4F51">
      <w:pPr>
        <w:pStyle w:val="ListParagraph"/>
        <w:numPr>
          <w:ilvl w:val="0"/>
          <w:numId w:val="28"/>
        </w:numPr>
        <w:tabs>
          <w:tab w:val="clear" w:pos="340"/>
          <w:tab w:val="num" w:pos="680"/>
        </w:tabs>
        <w:ind w:left="680"/>
        <w:divId w:val="2109887236"/>
      </w:pPr>
      <w:r>
        <w:t>Testing information.</w:t>
      </w:r>
    </w:p>
    <w:p w14:paraId="47E347F2" w14:textId="77777777" w:rsidR="00830636" w:rsidRDefault="00830636" w:rsidP="003E4F51">
      <w:pPr>
        <w:pStyle w:val="ListParagraph"/>
        <w:numPr>
          <w:ilvl w:val="0"/>
          <w:numId w:val="28"/>
        </w:numPr>
        <w:tabs>
          <w:tab w:val="clear" w:pos="340"/>
          <w:tab w:val="num" w:pos="680"/>
        </w:tabs>
        <w:ind w:left="680"/>
        <w:divId w:val="2109887236"/>
      </w:pPr>
      <w:r>
        <w:t>Assigned implementation tasks.</w:t>
      </w:r>
    </w:p>
    <w:p w14:paraId="754BF3B1" w14:textId="77777777" w:rsidR="00830636" w:rsidRDefault="00830636" w:rsidP="003E4F51">
      <w:pPr>
        <w:pStyle w:val="ListParagraph"/>
        <w:numPr>
          <w:ilvl w:val="0"/>
          <w:numId w:val="28"/>
        </w:numPr>
        <w:tabs>
          <w:tab w:val="clear" w:pos="340"/>
          <w:tab w:val="num" w:pos="680"/>
        </w:tabs>
        <w:ind w:left="680"/>
        <w:divId w:val="2109887236"/>
      </w:pPr>
      <w:r>
        <w:t>Rollback or backout arrangements.</w:t>
      </w:r>
    </w:p>
    <w:p w14:paraId="7DD0B2E6" w14:textId="77777777" w:rsidR="00830636" w:rsidRDefault="00830636" w:rsidP="00830636">
      <w:pPr>
        <w:divId w:val="2109887236"/>
        <w:rPr>
          <w:rFonts w:ascii="Aptos" w:hAnsi="Aptos" w:cs="Times New Roman"/>
        </w:rPr>
      </w:pPr>
      <w:r>
        <w:t>Wipro prepares the UKRIS technical change and progresses the change through the applicable ICM stages.</w:t>
      </w:r>
    </w:p>
    <w:p w14:paraId="4A6C2D72" w14:textId="77777777" w:rsidR="00830636" w:rsidRDefault="00830636" w:rsidP="00830636">
      <w:pPr>
        <w:divId w:val="2109887236"/>
      </w:pPr>
      <w:r>
        <w:lastRenderedPageBreak/>
        <w:t>For Production promotion, Wipro provides Kyndryl with:</w:t>
      </w:r>
    </w:p>
    <w:p w14:paraId="33184D0D" w14:textId="77777777" w:rsidR="00830636" w:rsidRDefault="00830636" w:rsidP="003E4F51">
      <w:pPr>
        <w:pStyle w:val="ListParagraph"/>
        <w:numPr>
          <w:ilvl w:val="0"/>
          <w:numId w:val="27"/>
        </w:numPr>
        <w:tabs>
          <w:tab w:val="clear" w:pos="340"/>
          <w:tab w:val="num" w:pos="680"/>
        </w:tabs>
        <w:ind w:left="680"/>
        <w:divId w:val="2109887236"/>
      </w:pPr>
      <w:r>
        <w:t>The approved change reference.</w:t>
      </w:r>
    </w:p>
    <w:p w14:paraId="4650AF02" w14:textId="77777777" w:rsidR="00830636" w:rsidRDefault="00830636" w:rsidP="003E4F51">
      <w:pPr>
        <w:pStyle w:val="ListParagraph"/>
        <w:numPr>
          <w:ilvl w:val="0"/>
          <w:numId w:val="27"/>
        </w:numPr>
        <w:tabs>
          <w:tab w:val="clear" w:pos="340"/>
          <w:tab w:val="num" w:pos="680"/>
        </w:tabs>
        <w:ind w:left="680"/>
        <w:divId w:val="2109887236"/>
      </w:pPr>
      <w:r>
        <w:t>The affected system and subsystem.</w:t>
      </w:r>
    </w:p>
    <w:p w14:paraId="2056BDEA" w14:textId="77777777" w:rsidR="00830636" w:rsidRDefault="00830636" w:rsidP="003E4F51">
      <w:pPr>
        <w:pStyle w:val="ListParagraph"/>
        <w:numPr>
          <w:ilvl w:val="0"/>
          <w:numId w:val="27"/>
        </w:numPr>
        <w:tabs>
          <w:tab w:val="clear" w:pos="340"/>
          <w:tab w:val="num" w:pos="680"/>
        </w:tabs>
        <w:ind w:left="680"/>
        <w:divId w:val="2109887236"/>
      </w:pPr>
      <w:r>
        <w:t>The CCID.</w:t>
      </w:r>
    </w:p>
    <w:p w14:paraId="3AC079D9" w14:textId="77777777" w:rsidR="00830636" w:rsidRDefault="00830636" w:rsidP="003E4F51">
      <w:pPr>
        <w:pStyle w:val="ListParagraph"/>
        <w:numPr>
          <w:ilvl w:val="0"/>
          <w:numId w:val="27"/>
        </w:numPr>
        <w:tabs>
          <w:tab w:val="clear" w:pos="340"/>
          <w:tab w:val="num" w:pos="680"/>
        </w:tabs>
        <w:ind w:left="680"/>
        <w:divId w:val="2109887236"/>
      </w:pPr>
      <w:r>
        <w:t>The detailed instructions required to perform the PLC promotion.</w:t>
      </w:r>
    </w:p>
    <w:p w14:paraId="050F4A62" w14:textId="77777777" w:rsidR="00830636" w:rsidRDefault="00830636" w:rsidP="00830636">
      <w:pPr>
        <w:divId w:val="2109887236"/>
        <w:rPr>
          <w:rFonts w:ascii="Aptos" w:hAnsi="Aptos" w:cs="Times New Roman"/>
        </w:rPr>
      </w:pPr>
      <w:r>
        <w:t>Kyndryl performs the Production activity only after receiving the approved change and implementation instructions.</w:t>
      </w:r>
    </w:p>
    <w:p w14:paraId="36A54F32" w14:textId="77777777" w:rsidR="00830636" w:rsidRDefault="00830636" w:rsidP="00830636">
      <w:pPr>
        <w:divId w:val="2109887236"/>
      </w:pPr>
      <w:r>
        <w:t>ServiceNow provides the formal change-approval trail. ICM and PLC provide the application-specific traceability from development through to Production promotion.</w:t>
      </w:r>
    </w:p>
    <w:p w14:paraId="7EDBF07A" w14:textId="77777777" w:rsidR="00830636" w:rsidRDefault="00830636" w:rsidP="00830636">
      <w:pPr>
        <w:divId w:val="2109887236"/>
      </w:pPr>
      <w:r>
        <w:rPr>
          <w:b/>
          <w:bCs/>
        </w:rPr>
        <w:t>Limitations:</w:t>
      </w:r>
    </w:p>
    <w:p w14:paraId="56A564D1" w14:textId="77777777" w:rsidR="00830636" w:rsidRDefault="00830636" w:rsidP="00830636">
      <w:pPr>
        <w:divId w:val="2109887236"/>
      </w:pPr>
      <w:r>
        <w:t>NA</w:t>
      </w:r>
    </w:p>
    <w:p w14:paraId="2219805E" w14:textId="77777777" w:rsidR="00830636" w:rsidRDefault="00830636" w:rsidP="00830636">
      <w:pPr>
        <w:divId w:val="2109887236"/>
      </w:pPr>
      <w:r>
        <w:rPr>
          <w:b/>
          <w:bCs/>
        </w:rPr>
        <w:t>Future-State Information:</w:t>
      </w:r>
    </w:p>
    <w:p w14:paraId="475E52D7" w14:textId="77777777" w:rsidR="00830636" w:rsidRDefault="00830636" w:rsidP="00830636">
      <w:pPr>
        <w:divId w:val="2109887236"/>
      </w:pPr>
      <w:r>
        <w:t>NA</w:t>
      </w:r>
    </w:p>
    <w:p w14:paraId="089CE0E5" w14:textId="77777777" w:rsidR="00830636" w:rsidRDefault="00830636" w:rsidP="00273B20">
      <w:pPr>
        <w:jc w:val="both"/>
        <w:divId w:val="2109887236"/>
      </w:pPr>
      <w:r>
        <w:rPr>
          <w:i/>
          <w:iCs/>
          <w:color w:val="FFFFFF"/>
          <w:shd w:val="clear" w:color="auto" w:fill="FF0000"/>
        </w:rPr>
        <w:t>Please Note: As part of SOX TOD for UKRIS, selected changes will be reviewed to validate the originating requirement, change classification, risk and impact assessment, required approvals, approval timing, implementation and rollback plans, Wipro instructions, system and subsystem details, CCID, assigned Kyndryl task and traceability to the Production implementation.</w:t>
      </w:r>
    </w:p>
    <w:p w14:paraId="1BE286E6" w14:textId="77777777" w:rsidR="00273B20" w:rsidRDefault="00273B20" w:rsidP="00830636">
      <w:pPr>
        <w:divId w:val="2109887236"/>
        <w:rPr>
          <w:b/>
          <w:bCs/>
        </w:rPr>
      </w:pPr>
    </w:p>
    <w:p w14:paraId="056C5C0E" w14:textId="7264B0E0" w:rsidR="00830636" w:rsidRDefault="00830636" w:rsidP="00830636">
      <w:pPr>
        <w:divId w:val="2109887236"/>
        <w:rPr>
          <w:lang w:eastAsia="en-GB"/>
        </w:rPr>
      </w:pPr>
      <w:r>
        <w:rPr>
          <w:b/>
          <w:bCs/>
        </w:rPr>
        <w:t>3. Change Development &amp; Testing Approval [CM.C03] [Key]</w:t>
      </w:r>
    </w:p>
    <w:p w14:paraId="291434AB"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9"/>
        <w:gridCol w:w="8081"/>
      </w:tblGrid>
      <w:tr w:rsidR="00830636" w14:paraId="22F28BDF"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073544B7"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2199C3A0" w14:textId="77777777" w:rsidR="00830636" w:rsidRDefault="00830636" w:rsidP="00DC3463">
            <w:pPr>
              <w:spacing w:after="160"/>
            </w:pPr>
            <w:r>
              <w:rPr>
                <w:b/>
                <w:bCs/>
                <w:color w:val="FFFFFF"/>
                <w:sz w:val="16"/>
                <w:szCs w:val="16"/>
              </w:rPr>
              <w:t>Current-State Detail</w:t>
            </w:r>
          </w:p>
        </w:tc>
      </w:tr>
      <w:tr w:rsidR="00830636" w14:paraId="3F5A864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4DECAD12"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0BB87B30" w14:textId="77777777" w:rsidR="00830636" w:rsidRDefault="00830636" w:rsidP="00DC3463">
            <w:pPr>
              <w:spacing w:after="160"/>
            </w:pPr>
            <w:r>
              <w:rPr>
                <w:sz w:val="16"/>
                <w:szCs w:val="16"/>
              </w:rPr>
              <w:t>To confirm that changes are developed by authorized personnel and validated by QA and or UAT in separate non-production environment before deployment.</w:t>
            </w:r>
          </w:p>
        </w:tc>
      </w:tr>
      <w:tr w:rsidR="00830636" w14:paraId="601DEA44"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0EDE2138"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7AAD297F" w14:textId="77777777" w:rsidR="00830636" w:rsidRDefault="00830636" w:rsidP="00DC3463">
            <w:pPr>
              <w:spacing w:after="160"/>
            </w:pPr>
            <w:r>
              <w:rPr>
                <w:sz w:val="16"/>
                <w:szCs w:val="16"/>
              </w:rPr>
              <w:t>Ad Hoc / On occurrence</w:t>
            </w:r>
          </w:p>
        </w:tc>
      </w:tr>
      <w:tr w:rsidR="00830636" w14:paraId="2037D1EB"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76B119BA"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0334EB69" w14:textId="77777777" w:rsidR="00830636" w:rsidRDefault="00830636" w:rsidP="00DC3463">
            <w:pPr>
              <w:spacing w:after="160"/>
            </w:pPr>
            <w:r>
              <w:rPr>
                <w:sz w:val="16"/>
                <w:szCs w:val="16"/>
              </w:rPr>
              <w:t>Wipro Application / ADM Team, Kyndryl Mainframe / Production Promotion Team, Intact Business / Application Oversight, Service Manager / CAB</w:t>
            </w:r>
          </w:p>
        </w:tc>
      </w:tr>
      <w:tr w:rsidR="00830636" w14:paraId="664DBDEC"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187CF5C0"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0CEC74E9" w14:textId="77777777" w:rsidR="00830636" w:rsidRDefault="00830636" w:rsidP="00DC3463">
            <w:pPr>
              <w:spacing w:after="160"/>
            </w:pPr>
            <w:r>
              <w:rPr>
                <w:sz w:val="16"/>
                <w:szCs w:val="16"/>
              </w:rPr>
              <w:t>NA</w:t>
            </w:r>
          </w:p>
        </w:tc>
      </w:tr>
    </w:tbl>
    <w:p w14:paraId="4F7BF82D" w14:textId="77777777" w:rsidR="00830636" w:rsidRDefault="00830636" w:rsidP="00830636">
      <w:pPr>
        <w:divId w:val="2109887236"/>
        <w:rPr>
          <w:rFonts w:ascii="Aptos" w:hAnsi="Aptos" w:cs="Times New Roman"/>
        </w:rPr>
      </w:pPr>
    </w:p>
    <w:p w14:paraId="61ECB056" w14:textId="77777777" w:rsidR="00830636" w:rsidRDefault="00830636" w:rsidP="00830636">
      <w:pPr>
        <w:divId w:val="2109887236"/>
      </w:pPr>
      <w:r>
        <w:t>UKRIS follows the common testing and approval requirements described in the Common Change Management Control Narrative. The testing performed is determined by the nature, complexity, risk and potential financial-reporting impact of the change.</w:t>
      </w:r>
    </w:p>
    <w:p w14:paraId="5035B2DA" w14:textId="77777777" w:rsidR="00830636" w:rsidRDefault="00830636" w:rsidP="00830636">
      <w:pPr>
        <w:divId w:val="2109887236"/>
      </w:pPr>
      <w:r>
        <w:t>Wipro develops UKRIS application changes and progresses the related application element through ICM up to Stage 3.</w:t>
      </w:r>
    </w:p>
    <w:p w14:paraId="371B2658" w14:textId="77777777" w:rsidR="00830636" w:rsidRDefault="00830636" w:rsidP="00830636">
      <w:pPr>
        <w:divId w:val="2109887236"/>
      </w:pPr>
      <w:r>
        <w:t>The environment usage is as follows:</w:t>
      </w:r>
    </w:p>
    <w:p w14:paraId="279ACCF2" w14:textId="77777777" w:rsidR="00830636" w:rsidRDefault="00830636" w:rsidP="003E4F51">
      <w:pPr>
        <w:pStyle w:val="ListParagraph"/>
        <w:numPr>
          <w:ilvl w:val="0"/>
          <w:numId w:val="15"/>
        </w:numPr>
        <w:divId w:val="2109887236"/>
      </w:pPr>
      <w:r>
        <w:lastRenderedPageBreak/>
        <w:t>NHP1 and NHP2 support UKRIS testing activity.</w:t>
      </w:r>
    </w:p>
    <w:p w14:paraId="78B5249F" w14:textId="77777777" w:rsidR="00830636" w:rsidRDefault="00830636" w:rsidP="003E4F51">
      <w:pPr>
        <w:pStyle w:val="ListParagraph"/>
        <w:numPr>
          <w:ilvl w:val="0"/>
          <w:numId w:val="15"/>
        </w:numPr>
        <w:divId w:val="2109887236"/>
      </w:pPr>
      <w:r>
        <w:t>NOR1 supports Production processing.</w:t>
      </w:r>
    </w:p>
    <w:p w14:paraId="584AD741" w14:textId="77777777" w:rsidR="00830636" w:rsidRDefault="00830636" w:rsidP="00830636">
      <w:pPr>
        <w:divId w:val="2109887236"/>
        <w:rPr>
          <w:rFonts w:ascii="Aptos" w:hAnsi="Aptos" w:cs="Times New Roman"/>
        </w:rPr>
      </w:pPr>
      <w:r>
        <w:t>Testing is completed before the change is released for Production promotion. Testing evidence, results and the applicable approval are retained within, attached to or traceable from the ServiceNow and technical change records.</w:t>
      </w:r>
    </w:p>
    <w:p w14:paraId="4A30BD3E" w14:textId="77777777" w:rsidR="00830636" w:rsidRDefault="00830636" w:rsidP="00830636">
      <w:pPr>
        <w:divId w:val="2109887236"/>
      </w:pPr>
      <w:r>
        <w:t>Defects or unsuccessful test results are addressed and retested before the change progresses.</w:t>
      </w:r>
    </w:p>
    <w:p w14:paraId="4AD8CB30" w14:textId="77777777" w:rsidR="00830636" w:rsidRDefault="00830636" w:rsidP="00830636">
      <w:pPr>
        <w:divId w:val="2109887236"/>
      </w:pPr>
      <w:r>
        <w:t>Following completion of development, testing and approval, Wipro provides Kyndryl with the promotion instructions and CCID. Kyndryl uses PLC to promote the approved application element to Stage 4 and Production.</w:t>
      </w:r>
    </w:p>
    <w:p w14:paraId="79F7DE34" w14:textId="77777777" w:rsidR="00830636" w:rsidRDefault="00830636" w:rsidP="00830636">
      <w:pPr>
        <w:divId w:val="2109887236"/>
      </w:pPr>
      <w:r>
        <w:t>The process therefore links the approved and tested application element and its CCID to the version subsequently promoted through PLC.</w:t>
      </w:r>
    </w:p>
    <w:p w14:paraId="35147511" w14:textId="77777777" w:rsidR="00830636" w:rsidRDefault="00830636" w:rsidP="00830636">
      <w:pPr>
        <w:divId w:val="2109887236"/>
      </w:pPr>
      <w:r>
        <w:rPr>
          <w:b/>
          <w:bCs/>
        </w:rPr>
        <w:t>Limitations:</w:t>
      </w:r>
    </w:p>
    <w:p w14:paraId="6CDBD089" w14:textId="77777777" w:rsidR="00830636" w:rsidRDefault="00830636" w:rsidP="00830636">
      <w:pPr>
        <w:divId w:val="2109887236"/>
      </w:pPr>
      <w:r>
        <w:t>NA</w:t>
      </w:r>
    </w:p>
    <w:p w14:paraId="47DBFCEC" w14:textId="77777777" w:rsidR="00830636" w:rsidRDefault="00830636" w:rsidP="00830636">
      <w:pPr>
        <w:divId w:val="2109887236"/>
      </w:pPr>
      <w:r>
        <w:rPr>
          <w:b/>
          <w:bCs/>
        </w:rPr>
        <w:t>Future-State Information:</w:t>
      </w:r>
    </w:p>
    <w:p w14:paraId="5D82CBF7" w14:textId="77777777" w:rsidR="00830636" w:rsidRDefault="00830636" w:rsidP="00830636">
      <w:pPr>
        <w:divId w:val="2109887236"/>
      </w:pPr>
      <w:r>
        <w:t>NA</w:t>
      </w:r>
    </w:p>
    <w:p w14:paraId="7DD7A196" w14:textId="77777777" w:rsidR="00830636" w:rsidRDefault="00830636" w:rsidP="00273B20">
      <w:pPr>
        <w:jc w:val="both"/>
        <w:divId w:val="2109887236"/>
        <w:rPr>
          <w:i/>
          <w:iCs/>
          <w:color w:val="FFFFFF"/>
          <w:shd w:val="clear" w:color="auto" w:fill="FF0000"/>
        </w:rPr>
      </w:pPr>
      <w:r>
        <w:rPr>
          <w:i/>
          <w:iCs/>
          <w:color w:val="FFFFFF"/>
          <w:shd w:val="clear" w:color="auto" w:fill="FF0000"/>
        </w:rPr>
        <w:t>Please Note: As part of SOX TOD for UKRIS, selected changes will be reviewed to validate the ICM lifecycle stages, development evidence, test environment, testing performed, expected and actual results, defect resolution, retesting, technical and business approval, Wipro handover and traceability of the tested element and CCID to the version promoted through PLC into Production.</w:t>
      </w:r>
    </w:p>
    <w:p w14:paraId="62FBD69A" w14:textId="77777777" w:rsidR="00273B20" w:rsidRDefault="00273B20" w:rsidP="00830636">
      <w:pPr>
        <w:divId w:val="2109887236"/>
      </w:pPr>
    </w:p>
    <w:p w14:paraId="545EF60C" w14:textId="77777777" w:rsidR="00830636" w:rsidRDefault="00830636" w:rsidP="00830636">
      <w:pPr>
        <w:divId w:val="2109887236"/>
        <w:rPr>
          <w:lang w:eastAsia="en-GB"/>
        </w:rPr>
      </w:pPr>
      <w:r>
        <w:rPr>
          <w:b/>
          <w:bCs/>
        </w:rPr>
        <w:t>4. Environment Segregation [CM.C04] [Key]</w:t>
      </w:r>
    </w:p>
    <w:p w14:paraId="5A11FC41"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49"/>
        <w:gridCol w:w="7991"/>
      </w:tblGrid>
      <w:tr w:rsidR="00830636" w14:paraId="283EF32E"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7F0737E7"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52F8A781" w14:textId="77777777" w:rsidR="00830636" w:rsidRDefault="00830636" w:rsidP="00DC3463">
            <w:pPr>
              <w:spacing w:after="160"/>
            </w:pPr>
            <w:r>
              <w:rPr>
                <w:b/>
                <w:bCs/>
                <w:color w:val="FFFFFF"/>
                <w:sz w:val="16"/>
                <w:szCs w:val="16"/>
              </w:rPr>
              <w:t>Current-State Detail</w:t>
            </w:r>
          </w:p>
        </w:tc>
      </w:tr>
      <w:tr w:rsidR="00830636" w14:paraId="7A32A10E"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1203F418"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3CB80207" w14:textId="77777777" w:rsidR="00830636" w:rsidRDefault="00830636" w:rsidP="00DC3463">
            <w:pPr>
              <w:spacing w:after="160"/>
            </w:pPr>
            <w:r>
              <w:rPr>
                <w:sz w:val="16"/>
                <w:szCs w:val="16"/>
              </w:rPr>
              <w:t>To confirm that logical separation exists between production and non-production environments to protect system integrity.</w:t>
            </w:r>
          </w:p>
        </w:tc>
      </w:tr>
      <w:tr w:rsidR="00830636" w14:paraId="2CEE9F36"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0359801D"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1B948CEA" w14:textId="77777777" w:rsidR="00830636" w:rsidRDefault="00830636" w:rsidP="00DC3463">
            <w:pPr>
              <w:spacing w:after="160"/>
            </w:pPr>
            <w:r>
              <w:rPr>
                <w:sz w:val="16"/>
                <w:szCs w:val="16"/>
              </w:rPr>
              <w:t>Ad Hoc / On occurrence</w:t>
            </w:r>
          </w:p>
        </w:tc>
      </w:tr>
      <w:tr w:rsidR="00830636" w14:paraId="0259EA94"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595EA8EB"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1F831218" w14:textId="77777777" w:rsidR="00830636" w:rsidRDefault="00830636" w:rsidP="00DC3463">
            <w:pPr>
              <w:spacing w:after="160"/>
            </w:pPr>
            <w:r>
              <w:rPr>
                <w:sz w:val="16"/>
                <w:szCs w:val="16"/>
              </w:rPr>
              <w:t>Wipro Application / ADM Team, Kyndryl Mainframe / Production Promotion Team, Change Enablement Team, Service Manager / CAB</w:t>
            </w:r>
          </w:p>
        </w:tc>
      </w:tr>
      <w:tr w:rsidR="00830636" w14:paraId="7590C8BB"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hideMark/>
          </w:tcPr>
          <w:p w14:paraId="4E88EAA9"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759F2664" w14:textId="77777777" w:rsidR="00830636" w:rsidRDefault="00830636" w:rsidP="00DC3463">
            <w:pPr>
              <w:spacing w:after="160"/>
            </w:pPr>
            <w:r>
              <w:rPr>
                <w:sz w:val="16"/>
                <w:szCs w:val="16"/>
              </w:rPr>
              <w:t>NA</w:t>
            </w:r>
          </w:p>
        </w:tc>
      </w:tr>
    </w:tbl>
    <w:p w14:paraId="4E719842" w14:textId="77777777" w:rsidR="00830636" w:rsidRDefault="00830636" w:rsidP="00830636">
      <w:pPr>
        <w:divId w:val="2109887236"/>
        <w:rPr>
          <w:rFonts w:ascii="Aptos" w:hAnsi="Aptos" w:cs="Times New Roman"/>
        </w:rPr>
      </w:pPr>
    </w:p>
    <w:p w14:paraId="76EAEC39" w14:textId="77777777" w:rsidR="00830636" w:rsidRDefault="00830636" w:rsidP="00830636">
      <w:pPr>
        <w:divId w:val="2109887236"/>
      </w:pPr>
      <w:r>
        <w:t>UKRIS uses separate mainframe environments to support testing and live processing:</w:t>
      </w:r>
    </w:p>
    <w:p w14:paraId="2D753527" w14:textId="77777777" w:rsidR="00830636" w:rsidRDefault="00830636" w:rsidP="003E4F51">
      <w:pPr>
        <w:pStyle w:val="ListParagraph"/>
        <w:numPr>
          <w:ilvl w:val="0"/>
          <w:numId w:val="26"/>
        </w:numPr>
        <w:tabs>
          <w:tab w:val="clear" w:pos="340"/>
          <w:tab w:val="num" w:pos="680"/>
        </w:tabs>
        <w:ind w:left="680"/>
        <w:divId w:val="2109887236"/>
      </w:pPr>
      <w:r>
        <w:t>NHP1 and NHP2 are used for testing activity.</w:t>
      </w:r>
    </w:p>
    <w:p w14:paraId="0484E91F" w14:textId="77777777" w:rsidR="00830636" w:rsidRDefault="00830636" w:rsidP="003E4F51">
      <w:pPr>
        <w:pStyle w:val="ListParagraph"/>
        <w:numPr>
          <w:ilvl w:val="0"/>
          <w:numId w:val="26"/>
        </w:numPr>
        <w:tabs>
          <w:tab w:val="clear" w:pos="340"/>
          <w:tab w:val="num" w:pos="680"/>
        </w:tabs>
        <w:ind w:left="680"/>
        <w:divId w:val="2109887236"/>
      </w:pPr>
      <w:r>
        <w:t>NOR1 supports Production processing.</w:t>
      </w:r>
    </w:p>
    <w:p w14:paraId="79EFF677" w14:textId="77777777" w:rsidR="00830636" w:rsidRDefault="00830636" w:rsidP="00830636">
      <w:pPr>
        <w:divId w:val="2109887236"/>
        <w:rPr>
          <w:rFonts w:ascii="Aptos" w:hAnsi="Aptos" w:cs="Times New Roman"/>
        </w:rPr>
      </w:pPr>
      <w:r>
        <w:lastRenderedPageBreak/>
        <w:t>ICM and PLC control the progression of UKRIS application elements through the relevant lifecycle stages.</w:t>
      </w:r>
    </w:p>
    <w:p w14:paraId="05CF39E1" w14:textId="77777777" w:rsidR="00830636" w:rsidRDefault="00830636" w:rsidP="00830636">
      <w:pPr>
        <w:divId w:val="2109887236"/>
      </w:pPr>
      <w:r>
        <w:t>Wipro performs development and earlier-stage change activity and can progress application elements through ICM up to Stage 3. Wipro does not promote UKRIS application changes into Production.</w:t>
      </w:r>
    </w:p>
    <w:p w14:paraId="79EC2FF2" w14:textId="77777777" w:rsidR="00830636" w:rsidRDefault="00830636" w:rsidP="00830636">
      <w:pPr>
        <w:divId w:val="2109887236"/>
      </w:pPr>
      <w:r>
        <w:t>Kyndryl performs Stage 4 and Production promotion through PLC using the approved change and instructions provided by Wipro.</w:t>
      </w:r>
    </w:p>
    <w:p w14:paraId="74F8547E" w14:textId="77777777" w:rsidR="00830636" w:rsidRDefault="00830636" w:rsidP="00830636">
      <w:pPr>
        <w:divId w:val="2109887236"/>
      </w:pPr>
      <w:r>
        <w:t>The separation between Wipro development and Kyndryl Production promotion supports segregation between change preparation and Production implementation.</w:t>
      </w:r>
    </w:p>
    <w:p w14:paraId="75CE5018" w14:textId="77777777" w:rsidR="00830636" w:rsidRDefault="00830636" w:rsidP="00830636">
      <w:pPr>
        <w:divId w:val="2109887236"/>
      </w:pPr>
      <w:r>
        <w:rPr>
          <w:b/>
          <w:bCs/>
        </w:rPr>
        <w:t>Limitations:</w:t>
      </w:r>
    </w:p>
    <w:p w14:paraId="06E39F56" w14:textId="77777777" w:rsidR="00830636" w:rsidRDefault="00830636" w:rsidP="00830636">
      <w:pPr>
        <w:divId w:val="2109887236"/>
      </w:pPr>
      <w:r>
        <w:t>NA</w:t>
      </w:r>
    </w:p>
    <w:p w14:paraId="65644808" w14:textId="77777777" w:rsidR="00830636" w:rsidRDefault="00830636" w:rsidP="00830636">
      <w:pPr>
        <w:divId w:val="2109887236"/>
      </w:pPr>
      <w:r>
        <w:rPr>
          <w:b/>
          <w:bCs/>
        </w:rPr>
        <w:t>Future-State Information:</w:t>
      </w:r>
    </w:p>
    <w:p w14:paraId="532C5809" w14:textId="77777777" w:rsidR="00830636" w:rsidRDefault="00830636" w:rsidP="00830636">
      <w:pPr>
        <w:divId w:val="2109887236"/>
      </w:pPr>
      <w:r>
        <w:t>NA</w:t>
      </w:r>
    </w:p>
    <w:p w14:paraId="673A3825" w14:textId="77777777" w:rsidR="00830636" w:rsidRDefault="00830636" w:rsidP="00273B20">
      <w:pPr>
        <w:jc w:val="both"/>
        <w:divId w:val="2109887236"/>
        <w:rPr>
          <w:i/>
          <w:iCs/>
          <w:color w:val="FFFFFF"/>
          <w:shd w:val="clear" w:color="auto" w:fill="FF0000"/>
        </w:rPr>
      </w:pPr>
      <w:r>
        <w:rPr>
          <w:i/>
          <w:iCs/>
          <w:color w:val="FFFFFF"/>
          <w:shd w:val="clear" w:color="auto" w:fill="FF0000"/>
        </w:rPr>
        <w:t>Please Note: As part of SOX TOD for UKRIS, the purpose and access populations for NHP1, NHP2 and NOR1 will be validated, including Wipro development access, Kyndryl PLC access, movement between environments, Production-promotion restrictions, temporary and emergency access and periodic environment-access review. The review will also confirm that Wipro cannot promote changes to Production and that Kyndryl cannot amend the source element developed and tested by Wipro.</w:t>
      </w:r>
    </w:p>
    <w:p w14:paraId="3F88CC57" w14:textId="77777777" w:rsidR="00830636" w:rsidRDefault="00830636" w:rsidP="00830636">
      <w:pPr>
        <w:divId w:val="2109887236"/>
        <w:rPr>
          <w:i/>
          <w:iCs/>
          <w:color w:val="FFFFFF"/>
          <w:shd w:val="clear" w:color="auto" w:fill="FF0000"/>
        </w:rPr>
      </w:pPr>
    </w:p>
    <w:p w14:paraId="7E140AD5" w14:textId="77777777" w:rsidR="00830636" w:rsidRDefault="00830636" w:rsidP="00830636">
      <w:pPr>
        <w:spacing w:line="278" w:lineRule="auto"/>
        <w:divId w:val="2109887236"/>
        <w:rPr>
          <w:i/>
          <w:iCs/>
          <w:color w:val="FFFFFF"/>
          <w:shd w:val="clear" w:color="auto" w:fill="FF0000"/>
        </w:rPr>
      </w:pPr>
      <w:r>
        <w:rPr>
          <w:i/>
          <w:iCs/>
          <w:color w:val="FFFFFF"/>
          <w:shd w:val="clear" w:color="auto" w:fill="FF0000"/>
        </w:rPr>
        <w:br w:type="page"/>
      </w:r>
    </w:p>
    <w:p w14:paraId="61F0766D" w14:textId="77777777" w:rsidR="00830636" w:rsidRDefault="00830636" w:rsidP="00830636">
      <w:pPr>
        <w:divId w:val="2109887236"/>
        <w:rPr>
          <w:lang w:eastAsia="en-GB"/>
        </w:rPr>
      </w:pPr>
      <w:r>
        <w:rPr>
          <w:b/>
          <w:bCs/>
        </w:rPr>
        <w:lastRenderedPageBreak/>
        <w:t>5. Direct Production Changes [CM.C05] [Key]</w:t>
      </w:r>
    </w:p>
    <w:p w14:paraId="60FC26E9"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7934"/>
      </w:tblGrid>
      <w:tr w:rsidR="00830636" w14:paraId="5A4383BA"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446DA763"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3DBB6CA3" w14:textId="77777777" w:rsidR="00830636" w:rsidRDefault="00830636" w:rsidP="00DC3463">
            <w:pPr>
              <w:spacing w:after="160"/>
            </w:pPr>
            <w:r>
              <w:rPr>
                <w:b/>
                <w:bCs/>
                <w:color w:val="FFFFFF"/>
                <w:sz w:val="16"/>
                <w:szCs w:val="16"/>
              </w:rPr>
              <w:t>Current-State Detail</w:t>
            </w:r>
          </w:p>
        </w:tc>
      </w:tr>
      <w:tr w:rsidR="00830636" w14:paraId="221A8CDA"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6B216097"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A8381E1" w14:textId="77777777" w:rsidR="00830636" w:rsidRDefault="00830636" w:rsidP="00DC3463">
            <w:pPr>
              <w:spacing w:after="160"/>
            </w:pPr>
            <w:r>
              <w:rPr>
                <w:sz w:val="16"/>
                <w:szCs w:val="16"/>
              </w:rPr>
              <w:t>To confirm that direct changes to production are restricted and the changes are logged and monitored and reviewed for their appropriateness by an authorized user.</w:t>
            </w:r>
          </w:p>
        </w:tc>
      </w:tr>
      <w:tr w:rsidR="00830636" w14:paraId="5DC6007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6F9A4143"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0BC69EC7" w14:textId="77777777" w:rsidR="00830636" w:rsidRDefault="00830636" w:rsidP="00DC3463">
            <w:pPr>
              <w:spacing w:after="160"/>
            </w:pPr>
            <w:r>
              <w:rPr>
                <w:sz w:val="16"/>
                <w:szCs w:val="16"/>
              </w:rPr>
              <w:t>Ad Hoc / On occurrence</w:t>
            </w:r>
          </w:p>
        </w:tc>
      </w:tr>
      <w:tr w:rsidR="00830636" w14:paraId="68E23669"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100C128C"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3A304560" w14:textId="77777777" w:rsidR="00830636" w:rsidRDefault="00830636" w:rsidP="00DC3463">
            <w:pPr>
              <w:spacing w:after="160"/>
            </w:pPr>
            <w:r>
              <w:rPr>
                <w:sz w:val="16"/>
                <w:szCs w:val="16"/>
              </w:rPr>
              <w:t>Wipro Application / ADM Team, Kyndryl Mainframe / Production Promotion Team, Change Enablement Team</w:t>
            </w:r>
          </w:p>
        </w:tc>
      </w:tr>
      <w:tr w:rsidR="00830636" w14:paraId="4F6F491D"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494E3F5F"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9E2088F" w14:textId="77777777" w:rsidR="00830636" w:rsidRDefault="00830636" w:rsidP="00DC3463">
            <w:pPr>
              <w:spacing w:after="160"/>
            </w:pPr>
            <w:r>
              <w:rPr>
                <w:sz w:val="16"/>
                <w:szCs w:val="16"/>
              </w:rPr>
              <w:t>NA</w:t>
            </w:r>
          </w:p>
        </w:tc>
      </w:tr>
    </w:tbl>
    <w:p w14:paraId="7B54BE57" w14:textId="77777777" w:rsidR="00830636" w:rsidRDefault="00830636" w:rsidP="00830636">
      <w:pPr>
        <w:divId w:val="2109887236"/>
        <w:rPr>
          <w:rFonts w:ascii="Aptos" w:hAnsi="Aptos" w:cs="Times New Roman"/>
        </w:rPr>
      </w:pPr>
    </w:p>
    <w:p w14:paraId="7D170384" w14:textId="77777777" w:rsidR="00830636" w:rsidRDefault="00830636" w:rsidP="00830636">
      <w:pPr>
        <w:divId w:val="2109887236"/>
      </w:pPr>
      <w:r>
        <w:t>The standard UKRIS application-change route requires an approved ServiceNow change, Wipro development and progression through ICM, followed by Kyndryl Production promotion through PLC.</w:t>
      </w:r>
    </w:p>
    <w:p w14:paraId="76EEDF27" w14:textId="77777777" w:rsidR="00830636" w:rsidRDefault="00830636" w:rsidP="00830636">
      <w:pPr>
        <w:divId w:val="2109887236"/>
      </w:pPr>
      <w:r>
        <w:t>Wipro does not hold the capability to deploy UKRIS application changes directly into Production. Kyndryl performs the Production promotion using the following information provided by Wipro:</w:t>
      </w:r>
    </w:p>
    <w:p w14:paraId="44F3D347" w14:textId="77777777" w:rsidR="00830636" w:rsidRDefault="00830636" w:rsidP="003E4F51">
      <w:pPr>
        <w:pStyle w:val="ListParagraph"/>
        <w:numPr>
          <w:ilvl w:val="0"/>
          <w:numId w:val="25"/>
        </w:numPr>
        <w:tabs>
          <w:tab w:val="clear" w:pos="340"/>
          <w:tab w:val="num" w:pos="680"/>
        </w:tabs>
        <w:ind w:left="680"/>
        <w:divId w:val="2109887236"/>
      </w:pPr>
      <w:r>
        <w:t>Approved change reference.</w:t>
      </w:r>
    </w:p>
    <w:p w14:paraId="58FD2B39" w14:textId="77777777" w:rsidR="00830636" w:rsidRDefault="00830636" w:rsidP="003E4F51">
      <w:pPr>
        <w:pStyle w:val="ListParagraph"/>
        <w:numPr>
          <w:ilvl w:val="0"/>
          <w:numId w:val="25"/>
        </w:numPr>
        <w:tabs>
          <w:tab w:val="clear" w:pos="340"/>
          <w:tab w:val="num" w:pos="680"/>
        </w:tabs>
        <w:ind w:left="680"/>
        <w:divId w:val="2109887236"/>
      </w:pPr>
      <w:r>
        <w:t>System and subsystem.</w:t>
      </w:r>
    </w:p>
    <w:p w14:paraId="03702126" w14:textId="77777777" w:rsidR="00830636" w:rsidRDefault="00830636" w:rsidP="003E4F51">
      <w:pPr>
        <w:pStyle w:val="ListParagraph"/>
        <w:numPr>
          <w:ilvl w:val="0"/>
          <w:numId w:val="25"/>
        </w:numPr>
        <w:tabs>
          <w:tab w:val="clear" w:pos="340"/>
          <w:tab w:val="num" w:pos="680"/>
        </w:tabs>
        <w:ind w:left="680"/>
        <w:divId w:val="2109887236"/>
      </w:pPr>
      <w:r>
        <w:t>CCID.</w:t>
      </w:r>
    </w:p>
    <w:p w14:paraId="7FB45072" w14:textId="77777777" w:rsidR="00830636" w:rsidRDefault="00830636" w:rsidP="003E4F51">
      <w:pPr>
        <w:pStyle w:val="ListParagraph"/>
        <w:numPr>
          <w:ilvl w:val="0"/>
          <w:numId w:val="25"/>
        </w:numPr>
        <w:tabs>
          <w:tab w:val="clear" w:pos="340"/>
          <w:tab w:val="num" w:pos="680"/>
        </w:tabs>
        <w:ind w:left="680"/>
        <w:divId w:val="2109887236"/>
      </w:pPr>
      <w:r>
        <w:t>Detailed implementation instructions.</w:t>
      </w:r>
    </w:p>
    <w:p w14:paraId="437F149C" w14:textId="77777777" w:rsidR="00830636" w:rsidRDefault="00830636" w:rsidP="00830636">
      <w:pPr>
        <w:divId w:val="2109887236"/>
        <w:rPr>
          <w:rFonts w:ascii="Aptos" w:hAnsi="Aptos" w:cs="Times New Roman"/>
        </w:rPr>
      </w:pPr>
      <w:r>
        <w:t>The PLC promotion steps differ according to whether the change amends an existing application element or introduces a new element. In each case, the Production activity is performed through the authorised promotion route.</w:t>
      </w:r>
    </w:p>
    <w:p w14:paraId="7D466D6D" w14:textId="77777777" w:rsidR="00830636" w:rsidRDefault="00830636" w:rsidP="00830636">
      <w:pPr>
        <w:divId w:val="2109887236"/>
      </w:pPr>
      <w:r>
        <w:t>The ServiceNow change, ICM history, Wipro handover instructions and PLC promotion record provide traceability for changes completed through the standard UKRIS route.</w:t>
      </w:r>
    </w:p>
    <w:p w14:paraId="11E0D6C0" w14:textId="77777777" w:rsidR="00830636" w:rsidRDefault="00830636" w:rsidP="00830636">
      <w:pPr>
        <w:divId w:val="2109887236"/>
      </w:pPr>
      <w:r>
        <w:rPr>
          <w:b/>
          <w:bCs/>
        </w:rPr>
        <w:t>Limitations:</w:t>
      </w:r>
    </w:p>
    <w:p w14:paraId="799B49CE" w14:textId="77777777" w:rsidR="00830636" w:rsidRDefault="00830636" w:rsidP="00830636">
      <w:pPr>
        <w:divId w:val="2109887236"/>
      </w:pPr>
      <w:r>
        <w:t>NA</w:t>
      </w:r>
    </w:p>
    <w:p w14:paraId="556B5DAB" w14:textId="77777777" w:rsidR="00830636" w:rsidRDefault="00830636" w:rsidP="00830636">
      <w:pPr>
        <w:divId w:val="2109887236"/>
      </w:pPr>
      <w:r>
        <w:rPr>
          <w:b/>
          <w:bCs/>
        </w:rPr>
        <w:t>Future-State Information:</w:t>
      </w:r>
    </w:p>
    <w:p w14:paraId="12F55073" w14:textId="77777777" w:rsidR="00830636" w:rsidRDefault="00830636" w:rsidP="00830636">
      <w:pPr>
        <w:divId w:val="2109887236"/>
      </w:pPr>
      <w:r>
        <w:t>NA</w:t>
      </w:r>
    </w:p>
    <w:p w14:paraId="681C11C2" w14:textId="77777777" w:rsidR="00830636" w:rsidRDefault="00830636" w:rsidP="00273B20">
      <w:pPr>
        <w:jc w:val="both"/>
        <w:divId w:val="2109887236"/>
        <w:rPr>
          <w:i/>
          <w:iCs/>
          <w:color w:val="FFFFFF"/>
          <w:shd w:val="clear" w:color="auto" w:fill="FF0000"/>
        </w:rPr>
      </w:pPr>
      <w:r>
        <w:rPr>
          <w:i/>
          <w:iCs/>
          <w:color w:val="FFFFFF"/>
          <w:shd w:val="clear" w:color="auto" w:fill="FF0000"/>
        </w:rPr>
        <w:t>Please Note: As part of SOX TOD for UKRIS, the Production-deployment population and direct Production activity will be assessed against approved ServiceNow changes, ICM records and PLC promotion evidence. The review will include authorised Production access, amendment and new-element routes, emergency activity, database or configuration changes, exception investigation and closure. Where a complete population-based reconciliation or detective monitoring control is not operating, the resulting design gap will be recorded through the SOX gap assessment.</w:t>
      </w:r>
    </w:p>
    <w:p w14:paraId="3B270633" w14:textId="77777777" w:rsidR="00273B20" w:rsidRDefault="00273B20" w:rsidP="00830636">
      <w:pPr>
        <w:divId w:val="2109887236"/>
        <w:rPr>
          <w:i/>
          <w:iCs/>
          <w:color w:val="FFFFFF"/>
          <w:shd w:val="clear" w:color="auto" w:fill="FF0000"/>
        </w:rPr>
      </w:pPr>
    </w:p>
    <w:p w14:paraId="01C2E61F" w14:textId="77777777" w:rsidR="00273B20" w:rsidRDefault="00273B20" w:rsidP="00830636">
      <w:pPr>
        <w:divId w:val="2109887236"/>
      </w:pPr>
    </w:p>
    <w:p w14:paraId="17E23258" w14:textId="77777777" w:rsidR="00830636" w:rsidRDefault="00830636" w:rsidP="00830636">
      <w:pPr>
        <w:divId w:val="2109887236"/>
        <w:rPr>
          <w:lang w:eastAsia="en-GB"/>
        </w:rPr>
      </w:pPr>
      <w:r>
        <w:rPr>
          <w:b/>
          <w:bCs/>
        </w:rPr>
        <w:lastRenderedPageBreak/>
        <w:t>6. Developer Access to Production and Change-Lifecycle Segregation [CM.C06] [Key]</w:t>
      </w:r>
    </w:p>
    <w:p w14:paraId="5BB21EE7"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33"/>
        <w:gridCol w:w="8107"/>
      </w:tblGrid>
      <w:tr w:rsidR="00830636" w14:paraId="28938E1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5B5861F4"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8B2A5E7" w14:textId="77777777" w:rsidR="00830636" w:rsidRDefault="00830636" w:rsidP="00DC3463">
            <w:pPr>
              <w:spacing w:after="160"/>
            </w:pPr>
            <w:r>
              <w:rPr>
                <w:b/>
                <w:bCs/>
                <w:color w:val="FFFFFF"/>
                <w:sz w:val="16"/>
                <w:szCs w:val="16"/>
              </w:rPr>
              <w:t>Current-State Detail</w:t>
            </w:r>
          </w:p>
        </w:tc>
      </w:tr>
      <w:tr w:rsidR="00830636" w14:paraId="253FDC5E"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3FBE2BBF"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DA104BE" w14:textId="77777777" w:rsidR="00830636" w:rsidRDefault="00830636" w:rsidP="00DC3463">
            <w:pPr>
              <w:spacing w:after="160"/>
            </w:pPr>
            <w:r>
              <w:rPr>
                <w:sz w:val="16"/>
                <w:szCs w:val="16"/>
              </w:rPr>
              <w:t>To confirm that production access is restricted to authorized personnel based on job roles and segregated from development functions and that segregation of duties exists between developers and deployment personnel who implement changes in the production environment.</w:t>
            </w:r>
          </w:p>
        </w:tc>
      </w:tr>
      <w:tr w:rsidR="00830636" w14:paraId="370A83E5"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1DF5D8FE"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B924FC0" w14:textId="77777777" w:rsidR="00830636" w:rsidRDefault="00830636" w:rsidP="00DC3463">
            <w:pPr>
              <w:spacing w:after="160"/>
            </w:pPr>
            <w:r>
              <w:rPr>
                <w:sz w:val="16"/>
                <w:szCs w:val="16"/>
              </w:rPr>
              <w:t>Ad Hoc / On occurrence</w:t>
            </w:r>
          </w:p>
        </w:tc>
      </w:tr>
      <w:tr w:rsidR="00830636" w14:paraId="08C85FDD"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2972A782"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2E90EC5C" w14:textId="77777777" w:rsidR="00830636" w:rsidRDefault="00830636" w:rsidP="00DC3463">
            <w:pPr>
              <w:spacing w:after="160"/>
            </w:pPr>
            <w:r>
              <w:rPr>
                <w:sz w:val="16"/>
                <w:szCs w:val="16"/>
              </w:rPr>
              <w:t>Wipro Application / ADM Team, Kyndryl Mainframe / Production Promotion Team</w:t>
            </w:r>
          </w:p>
        </w:tc>
      </w:tr>
      <w:tr w:rsidR="00830636" w14:paraId="4F1EF188"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0A125DFB"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DAC1E9A" w14:textId="77777777" w:rsidR="00830636" w:rsidRDefault="00830636" w:rsidP="00DC3463">
            <w:pPr>
              <w:spacing w:after="160"/>
            </w:pPr>
            <w:r>
              <w:rPr>
                <w:sz w:val="16"/>
                <w:szCs w:val="16"/>
              </w:rPr>
              <w:t>NA</w:t>
            </w:r>
          </w:p>
        </w:tc>
      </w:tr>
    </w:tbl>
    <w:p w14:paraId="7124C459" w14:textId="77777777" w:rsidR="00830636" w:rsidRDefault="00830636" w:rsidP="00830636">
      <w:pPr>
        <w:divId w:val="2109887236"/>
        <w:rPr>
          <w:rFonts w:ascii="Aptos" w:hAnsi="Aptos" w:cs="Times New Roman"/>
        </w:rPr>
      </w:pPr>
    </w:p>
    <w:p w14:paraId="2A8D7149" w14:textId="77777777" w:rsidR="00830636" w:rsidRDefault="00830636" w:rsidP="00830636">
      <w:pPr>
        <w:divId w:val="2109887236"/>
      </w:pPr>
      <w:r>
        <w:t>UKRIS development and Production-promotion responsibilities are divided between Wipro and Kyndryl.</w:t>
      </w:r>
    </w:p>
    <w:p w14:paraId="0F3FC72D" w14:textId="77777777" w:rsidR="00830636" w:rsidRDefault="00830636" w:rsidP="00830636">
      <w:pPr>
        <w:divId w:val="2109887236"/>
      </w:pPr>
      <w:r>
        <w:t>Wipro develops UKRIS application changes and progresses the relevant application element through ICM up to Stage 3. Kyndryl performs the Stage 4 and Production promotion through PLC after receiving the approved change and implementation instructions.</w:t>
      </w:r>
    </w:p>
    <w:p w14:paraId="1CC8D208" w14:textId="77777777" w:rsidR="00830636" w:rsidRDefault="00830636" w:rsidP="00830636">
      <w:pPr>
        <w:divId w:val="2109887236"/>
      </w:pPr>
      <w:r>
        <w:t>Wipro development personnel do not perform UKRIS Production deployment. Kyndryl’s role is to promote the approved application element and does not include changing the source element developed and tested by Wipro.</w:t>
      </w:r>
    </w:p>
    <w:p w14:paraId="5F2E37B9" w14:textId="77777777" w:rsidR="00830636" w:rsidRDefault="00830636" w:rsidP="00830636">
      <w:pPr>
        <w:divId w:val="2109887236"/>
      </w:pPr>
      <w:r>
        <w:t>The segregation between development and Production promotion is supported through:</w:t>
      </w:r>
    </w:p>
    <w:p w14:paraId="0B1CA49A" w14:textId="77777777" w:rsidR="00830636" w:rsidRDefault="00830636" w:rsidP="003E4F51">
      <w:pPr>
        <w:pStyle w:val="ListParagraph"/>
        <w:numPr>
          <w:ilvl w:val="0"/>
          <w:numId w:val="24"/>
        </w:numPr>
        <w:tabs>
          <w:tab w:val="clear" w:pos="340"/>
          <w:tab w:val="num" w:pos="680"/>
        </w:tabs>
        <w:ind w:left="680"/>
        <w:divId w:val="2109887236"/>
      </w:pPr>
      <w:r>
        <w:t>ICM and PLC access.</w:t>
      </w:r>
    </w:p>
    <w:p w14:paraId="64E36D1A" w14:textId="77777777" w:rsidR="00830636" w:rsidRDefault="00830636" w:rsidP="003E4F51">
      <w:pPr>
        <w:pStyle w:val="ListParagraph"/>
        <w:numPr>
          <w:ilvl w:val="0"/>
          <w:numId w:val="24"/>
        </w:numPr>
        <w:tabs>
          <w:tab w:val="clear" w:pos="340"/>
          <w:tab w:val="num" w:pos="680"/>
        </w:tabs>
        <w:ind w:left="680"/>
        <w:divId w:val="2109887236"/>
      </w:pPr>
      <w:r>
        <w:t>The approved ServiceNow change.</w:t>
      </w:r>
    </w:p>
    <w:p w14:paraId="03DD7164" w14:textId="77777777" w:rsidR="00830636" w:rsidRDefault="00830636" w:rsidP="003E4F51">
      <w:pPr>
        <w:pStyle w:val="ListParagraph"/>
        <w:numPr>
          <w:ilvl w:val="0"/>
          <w:numId w:val="24"/>
        </w:numPr>
        <w:tabs>
          <w:tab w:val="clear" w:pos="340"/>
          <w:tab w:val="num" w:pos="680"/>
        </w:tabs>
        <w:ind w:left="680"/>
        <w:divId w:val="2109887236"/>
      </w:pPr>
      <w:r>
        <w:t>Wipro handover instructions.</w:t>
      </w:r>
    </w:p>
    <w:p w14:paraId="6153AEDE" w14:textId="77777777" w:rsidR="00830636" w:rsidRDefault="00830636" w:rsidP="003E4F51">
      <w:pPr>
        <w:pStyle w:val="ListParagraph"/>
        <w:numPr>
          <w:ilvl w:val="0"/>
          <w:numId w:val="24"/>
        </w:numPr>
        <w:tabs>
          <w:tab w:val="clear" w:pos="340"/>
          <w:tab w:val="num" w:pos="680"/>
        </w:tabs>
        <w:ind w:left="680"/>
        <w:divId w:val="2109887236"/>
      </w:pPr>
      <w:r>
        <w:t>Kyndryl implementation activity.</w:t>
      </w:r>
    </w:p>
    <w:p w14:paraId="62685490" w14:textId="77777777" w:rsidR="00830636" w:rsidRDefault="00830636" w:rsidP="00830636">
      <w:pPr>
        <w:divId w:val="2109887236"/>
        <w:rPr>
          <w:rFonts w:ascii="Aptos" w:hAnsi="Aptos" w:cs="Times New Roman"/>
        </w:rPr>
      </w:pPr>
      <w:r>
        <w:rPr>
          <w:b/>
          <w:bCs/>
        </w:rPr>
        <w:t>Limitations:</w:t>
      </w:r>
    </w:p>
    <w:p w14:paraId="5780F0F4" w14:textId="77777777" w:rsidR="00830636" w:rsidRDefault="00830636" w:rsidP="00830636">
      <w:pPr>
        <w:divId w:val="2109887236"/>
      </w:pPr>
      <w:r>
        <w:t>NA</w:t>
      </w:r>
    </w:p>
    <w:p w14:paraId="08A895EA" w14:textId="77777777" w:rsidR="00830636" w:rsidRDefault="00830636" w:rsidP="00830636">
      <w:pPr>
        <w:divId w:val="2109887236"/>
      </w:pPr>
      <w:r>
        <w:rPr>
          <w:b/>
          <w:bCs/>
        </w:rPr>
        <w:t>Future-State Information:</w:t>
      </w:r>
    </w:p>
    <w:p w14:paraId="468BDA3F" w14:textId="77777777" w:rsidR="00830636" w:rsidRDefault="00830636" w:rsidP="00830636">
      <w:pPr>
        <w:divId w:val="2109887236"/>
      </w:pPr>
      <w:r>
        <w:t>NA</w:t>
      </w:r>
    </w:p>
    <w:p w14:paraId="7E406B1D" w14:textId="3EEA3D23" w:rsidR="00273B20" w:rsidRDefault="00830636" w:rsidP="00273B20">
      <w:pPr>
        <w:jc w:val="both"/>
        <w:divId w:val="2109887236"/>
        <w:rPr>
          <w:i/>
          <w:iCs/>
          <w:color w:val="FFFFFF"/>
          <w:shd w:val="clear" w:color="auto" w:fill="FF0000"/>
        </w:rPr>
      </w:pPr>
      <w:r>
        <w:rPr>
          <w:i/>
          <w:iCs/>
          <w:color w:val="FFFFFF"/>
          <w:shd w:val="clear" w:color="auto" w:fill="FF0000"/>
        </w:rPr>
        <w:t>Please Note: As part of SOX TOD for UKRIS, the developer, tester, approver and Production-deployer populations will be validated, including ICM and PLC access, relevant RACF groups, prevention of Wipro Production deployment, restriction of Kyndryl development and test modification access, periodic access review, temporary access and any overlap requiring independent or compensating review.</w:t>
      </w:r>
    </w:p>
    <w:p w14:paraId="3B3847B3" w14:textId="77777777" w:rsidR="00273B20" w:rsidRDefault="00273B20">
      <w:pPr>
        <w:rPr>
          <w:i/>
          <w:iCs/>
          <w:color w:val="FFFFFF"/>
          <w:shd w:val="clear" w:color="auto" w:fill="FF0000"/>
        </w:rPr>
      </w:pPr>
      <w:r>
        <w:rPr>
          <w:i/>
          <w:iCs/>
          <w:color w:val="FFFFFF"/>
          <w:shd w:val="clear" w:color="auto" w:fill="FF0000"/>
        </w:rPr>
        <w:br w:type="page"/>
      </w:r>
    </w:p>
    <w:p w14:paraId="085A3BA3" w14:textId="77777777" w:rsidR="00830636" w:rsidRDefault="00830636" w:rsidP="00830636">
      <w:pPr>
        <w:divId w:val="2109887236"/>
        <w:rPr>
          <w:lang w:eastAsia="en-GB"/>
        </w:rPr>
      </w:pPr>
      <w:r>
        <w:rPr>
          <w:b/>
          <w:bCs/>
        </w:rPr>
        <w:lastRenderedPageBreak/>
        <w:t>7. Changes to SoD and Sensitive-Access Rulesets [CM.C07] [Key]</w:t>
      </w:r>
    </w:p>
    <w:p w14:paraId="08AE98B0"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8"/>
        <w:gridCol w:w="7902"/>
      </w:tblGrid>
      <w:tr w:rsidR="00830636" w14:paraId="2880EA64"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2D243B74"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6209AEB9" w14:textId="77777777" w:rsidR="00830636" w:rsidRDefault="00830636" w:rsidP="00DC3463">
            <w:pPr>
              <w:spacing w:after="160"/>
            </w:pPr>
            <w:r>
              <w:rPr>
                <w:b/>
                <w:bCs/>
                <w:color w:val="FFFFFF"/>
                <w:sz w:val="16"/>
                <w:szCs w:val="16"/>
              </w:rPr>
              <w:t>Current-State Detail</w:t>
            </w:r>
          </w:p>
        </w:tc>
      </w:tr>
      <w:tr w:rsidR="00830636" w14:paraId="3E4DF33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4ACC97A"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23BA54A5" w14:textId="77777777" w:rsidR="00830636" w:rsidRDefault="00830636" w:rsidP="00DC3463">
            <w:pPr>
              <w:spacing w:after="160"/>
            </w:pPr>
            <w:r>
              <w:rPr>
                <w:sz w:val="16"/>
                <w:szCs w:val="16"/>
              </w:rPr>
              <w:t>To confirm that changes to SOD/SA Ruleset are authorized and appropriate.</w:t>
            </w:r>
          </w:p>
        </w:tc>
      </w:tr>
      <w:tr w:rsidR="00830636" w14:paraId="40A70F8F"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4F786470"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8B20643" w14:textId="77777777" w:rsidR="00830636" w:rsidRDefault="00830636" w:rsidP="00DC3463">
            <w:pPr>
              <w:spacing w:after="160"/>
            </w:pPr>
            <w:r>
              <w:rPr>
                <w:sz w:val="16"/>
                <w:szCs w:val="16"/>
              </w:rPr>
              <w:t>Ad Hoc / On occurrence</w:t>
            </w:r>
          </w:p>
        </w:tc>
      </w:tr>
      <w:tr w:rsidR="00830636" w14:paraId="501F8F6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640CA4E8"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41F4ED1" w14:textId="77777777" w:rsidR="00830636" w:rsidRDefault="00830636" w:rsidP="00DC3463">
            <w:pPr>
              <w:spacing w:after="160"/>
            </w:pPr>
            <w:r>
              <w:rPr>
                <w:sz w:val="16"/>
                <w:szCs w:val="16"/>
              </w:rPr>
              <w:t>Wipro UAM Team, Wipro Application / ADM Team, Kyndryl DB2 Team, OPC / Mainframe Operations Team, CyberArk / PAM Team, Change Enablement Team</w:t>
            </w:r>
          </w:p>
        </w:tc>
      </w:tr>
      <w:tr w:rsidR="00830636" w14:paraId="00F8E956"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65CD3656"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0CAA6BDE" w14:textId="77777777" w:rsidR="00830636" w:rsidRDefault="00830636" w:rsidP="00DC3463">
            <w:pPr>
              <w:spacing w:after="160"/>
            </w:pPr>
            <w:r>
              <w:rPr>
                <w:sz w:val="16"/>
                <w:szCs w:val="16"/>
              </w:rPr>
              <w:t>NA</w:t>
            </w:r>
          </w:p>
        </w:tc>
      </w:tr>
    </w:tbl>
    <w:p w14:paraId="681C38DE" w14:textId="77777777" w:rsidR="00830636" w:rsidRDefault="00830636" w:rsidP="00830636">
      <w:pPr>
        <w:divId w:val="2109887236"/>
        <w:rPr>
          <w:rFonts w:ascii="Aptos" w:hAnsi="Aptos" w:cs="Times New Roman"/>
        </w:rPr>
      </w:pPr>
    </w:p>
    <w:p w14:paraId="1DBE986F" w14:textId="77777777" w:rsidR="00830636" w:rsidRDefault="00830636" w:rsidP="00830636">
      <w:pPr>
        <w:divId w:val="2109887236"/>
      </w:pPr>
      <w:r>
        <w:t>Changes affecting the following UKRIS access and security configurations follow the applicable Access Management or Change Management process:</w:t>
      </w:r>
    </w:p>
    <w:p w14:paraId="33EA9BF6" w14:textId="77777777" w:rsidR="00830636" w:rsidRDefault="00830636" w:rsidP="003E4F51">
      <w:pPr>
        <w:pStyle w:val="ListParagraph"/>
        <w:numPr>
          <w:ilvl w:val="0"/>
          <w:numId w:val="23"/>
        </w:numPr>
        <w:tabs>
          <w:tab w:val="clear" w:pos="340"/>
          <w:tab w:val="num" w:pos="680"/>
        </w:tabs>
        <w:ind w:left="680"/>
        <w:divId w:val="2109887236"/>
      </w:pPr>
      <w:r>
        <w:t>UKRIS application entitlements.</w:t>
      </w:r>
    </w:p>
    <w:p w14:paraId="4A6E0AB4" w14:textId="77777777" w:rsidR="00830636" w:rsidRDefault="00830636" w:rsidP="003E4F51">
      <w:pPr>
        <w:pStyle w:val="ListParagraph"/>
        <w:numPr>
          <w:ilvl w:val="0"/>
          <w:numId w:val="23"/>
        </w:numPr>
        <w:tabs>
          <w:tab w:val="clear" w:pos="340"/>
          <w:tab w:val="num" w:pos="680"/>
        </w:tabs>
        <w:ind w:left="680"/>
        <w:divId w:val="2109887236"/>
      </w:pPr>
      <w:r>
        <w:t>RACF groups.</w:t>
      </w:r>
    </w:p>
    <w:p w14:paraId="7A9D692A" w14:textId="77777777" w:rsidR="00830636" w:rsidRDefault="00830636" w:rsidP="003E4F51">
      <w:pPr>
        <w:pStyle w:val="ListParagraph"/>
        <w:numPr>
          <w:ilvl w:val="0"/>
          <w:numId w:val="23"/>
        </w:numPr>
        <w:tabs>
          <w:tab w:val="clear" w:pos="340"/>
          <w:tab w:val="num" w:pos="680"/>
        </w:tabs>
        <w:ind w:left="680"/>
        <w:divId w:val="2109887236"/>
      </w:pPr>
      <w:r>
        <w:t>Update-access definitions.</w:t>
      </w:r>
    </w:p>
    <w:p w14:paraId="03D85EEE" w14:textId="77777777" w:rsidR="00830636" w:rsidRDefault="00830636" w:rsidP="003E4F51">
      <w:pPr>
        <w:pStyle w:val="ListParagraph"/>
        <w:numPr>
          <w:ilvl w:val="0"/>
          <w:numId w:val="23"/>
        </w:numPr>
        <w:tabs>
          <w:tab w:val="clear" w:pos="340"/>
          <w:tab w:val="num" w:pos="680"/>
        </w:tabs>
        <w:ind w:left="680"/>
        <w:divId w:val="2109887236"/>
      </w:pPr>
      <w:r>
        <w:t>DB2 permissions.</w:t>
      </w:r>
    </w:p>
    <w:p w14:paraId="1EBE8EE1" w14:textId="77777777" w:rsidR="00830636" w:rsidRDefault="00830636" w:rsidP="003E4F51">
      <w:pPr>
        <w:pStyle w:val="ListParagraph"/>
        <w:numPr>
          <w:ilvl w:val="0"/>
          <w:numId w:val="23"/>
        </w:numPr>
        <w:tabs>
          <w:tab w:val="clear" w:pos="340"/>
          <w:tab w:val="num" w:pos="680"/>
        </w:tabs>
        <w:ind w:left="680"/>
        <w:divId w:val="2109887236"/>
      </w:pPr>
      <w:r>
        <w:t>OPC access.</w:t>
      </w:r>
    </w:p>
    <w:p w14:paraId="0F7C0CFB" w14:textId="77777777" w:rsidR="00830636" w:rsidRDefault="00830636" w:rsidP="003E4F51">
      <w:pPr>
        <w:pStyle w:val="ListParagraph"/>
        <w:numPr>
          <w:ilvl w:val="0"/>
          <w:numId w:val="23"/>
        </w:numPr>
        <w:tabs>
          <w:tab w:val="clear" w:pos="340"/>
          <w:tab w:val="num" w:pos="680"/>
        </w:tabs>
        <w:ind w:left="680"/>
        <w:divId w:val="2109887236"/>
      </w:pPr>
      <w:r>
        <w:t>CyberArk arrangements.</w:t>
      </w:r>
    </w:p>
    <w:p w14:paraId="250AB85A" w14:textId="77777777" w:rsidR="00830636" w:rsidRDefault="00830636" w:rsidP="003E4F51">
      <w:pPr>
        <w:pStyle w:val="ListParagraph"/>
        <w:numPr>
          <w:ilvl w:val="0"/>
          <w:numId w:val="23"/>
        </w:numPr>
        <w:tabs>
          <w:tab w:val="clear" w:pos="340"/>
          <w:tab w:val="num" w:pos="680"/>
        </w:tabs>
        <w:ind w:left="680"/>
        <w:divId w:val="2109887236"/>
      </w:pPr>
      <w:r>
        <w:t>Other security-sensitive configurations.</w:t>
      </w:r>
    </w:p>
    <w:p w14:paraId="274F0CE5" w14:textId="77777777" w:rsidR="00830636" w:rsidRDefault="00830636" w:rsidP="00830636">
      <w:pPr>
        <w:divId w:val="2109887236"/>
        <w:rPr>
          <w:rFonts w:ascii="Aptos" w:hAnsi="Aptos" w:cs="Times New Roman"/>
        </w:rPr>
      </w:pPr>
      <w:r>
        <w:t>Where a security-related configuration change requires technical implementation, the activity is recorded in ServiceNow and follows the applicable assessment, approval, testing and implementation route.</w:t>
      </w:r>
    </w:p>
    <w:p w14:paraId="1EAE6983" w14:textId="77777777" w:rsidR="00830636" w:rsidRDefault="00830636" w:rsidP="00830636">
      <w:pPr>
        <w:divId w:val="2109887236"/>
      </w:pPr>
      <w:r>
        <w:t>Changes affecting UKRIS application code or application configuration follow the ICM and PLC route where applicable. Changes affecting RACF, DB2, OPC or CyberArk are performed by the authorised team responsible for the relevant technology layer.</w:t>
      </w:r>
    </w:p>
    <w:p w14:paraId="24128289" w14:textId="77777777" w:rsidR="00830636" w:rsidRDefault="00830636" w:rsidP="00830636">
      <w:pPr>
        <w:divId w:val="2109887236"/>
      </w:pPr>
      <w:r>
        <w:t>CM.C07 therefore applies to controlled changes affecting the existing UKRIS access and security structures rather than changes to a standalone UKRIS SoD ruleset.</w:t>
      </w:r>
    </w:p>
    <w:p w14:paraId="7526813B" w14:textId="77777777" w:rsidR="00830636" w:rsidRDefault="00830636" w:rsidP="00830636">
      <w:pPr>
        <w:divId w:val="2109887236"/>
      </w:pPr>
      <w:r>
        <w:rPr>
          <w:b/>
          <w:bCs/>
        </w:rPr>
        <w:t>Limitations:</w:t>
      </w:r>
    </w:p>
    <w:p w14:paraId="6138AEDD" w14:textId="77777777" w:rsidR="00830636" w:rsidRDefault="00830636" w:rsidP="00830636">
      <w:pPr>
        <w:divId w:val="2109887236"/>
      </w:pPr>
      <w:r>
        <w:t>UKRIS does not maintain a separate application-specific SoD and Sensitive Access ruleset containing formally defined incompatible combinations.</w:t>
      </w:r>
    </w:p>
    <w:p w14:paraId="56994CFE" w14:textId="77777777" w:rsidR="00830636" w:rsidRDefault="00830636" w:rsidP="00830636">
      <w:pPr>
        <w:divId w:val="2109887236"/>
      </w:pPr>
      <w:r>
        <w:rPr>
          <w:b/>
          <w:bCs/>
        </w:rPr>
        <w:t>Future-State Information:</w:t>
      </w:r>
    </w:p>
    <w:p w14:paraId="522B9E04" w14:textId="77777777" w:rsidR="00830636" w:rsidRDefault="00830636" w:rsidP="00830636">
      <w:pPr>
        <w:divId w:val="2109887236"/>
      </w:pPr>
      <w:r>
        <w:t>NA</w:t>
      </w:r>
    </w:p>
    <w:p w14:paraId="6E59CEF3" w14:textId="3CF5B466" w:rsidR="00273B20" w:rsidRDefault="00830636" w:rsidP="00273B20">
      <w:pPr>
        <w:jc w:val="both"/>
        <w:divId w:val="2109887236"/>
        <w:rPr>
          <w:i/>
          <w:iCs/>
          <w:color w:val="FFFFFF"/>
          <w:shd w:val="clear" w:color="auto" w:fill="FF0000"/>
        </w:rPr>
      </w:pPr>
      <w:r>
        <w:rPr>
          <w:i/>
          <w:iCs/>
          <w:color w:val="FFFFFF"/>
          <w:shd w:val="clear" w:color="auto" w:fill="FF0000"/>
        </w:rPr>
        <w:t xml:space="preserve">Please Note: As part of SOX TOD for UKRIS, selected changes to application entitlements, RACF groups, update-access definitions, DB2 permissions, OPC access and privileged-access configurations will be reviewed to validate the request, ownership, risk assessment, approval, testing, </w:t>
      </w:r>
      <w:r>
        <w:rPr>
          <w:i/>
          <w:iCs/>
          <w:color w:val="FFFFFF"/>
          <w:shd w:val="clear" w:color="auto" w:fill="FF0000"/>
        </w:rPr>
        <w:lastRenderedPageBreak/>
        <w:t>implementation, before-and-after configuration and post-change validation. The absence of a formally maintained UKRIS SoD and Sensitive Access ruleset will be considered together with APD.C11 and APD.C12 through the SOX gap assessment.</w:t>
      </w:r>
    </w:p>
    <w:p w14:paraId="39168865" w14:textId="77777777" w:rsidR="00273B20" w:rsidRDefault="00273B20">
      <w:pPr>
        <w:rPr>
          <w:i/>
          <w:iCs/>
          <w:color w:val="FFFFFF"/>
          <w:shd w:val="clear" w:color="auto" w:fill="FF0000"/>
        </w:rPr>
      </w:pPr>
      <w:r>
        <w:rPr>
          <w:i/>
          <w:iCs/>
          <w:color w:val="FFFFFF"/>
          <w:shd w:val="clear" w:color="auto" w:fill="FF0000"/>
        </w:rPr>
        <w:br w:type="page"/>
      </w:r>
    </w:p>
    <w:p w14:paraId="066535C5" w14:textId="77777777" w:rsidR="00830636" w:rsidRDefault="00830636" w:rsidP="00830636">
      <w:pPr>
        <w:divId w:val="2109887236"/>
        <w:rPr>
          <w:lang w:eastAsia="en-GB"/>
        </w:rPr>
      </w:pPr>
      <w:r>
        <w:rPr>
          <w:b/>
          <w:bCs/>
        </w:rPr>
        <w:lastRenderedPageBreak/>
        <w:t>8. Emergency Changes [CM.C08] [Key]</w:t>
      </w:r>
    </w:p>
    <w:p w14:paraId="73CC72D9"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51"/>
        <w:gridCol w:w="8089"/>
      </w:tblGrid>
      <w:tr w:rsidR="00830636" w14:paraId="36FCE217"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055ED616"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2247C929" w14:textId="77777777" w:rsidR="00830636" w:rsidRDefault="00830636" w:rsidP="00DC3463">
            <w:pPr>
              <w:spacing w:after="160"/>
            </w:pPr>
            <w:r>
              <w:rPr>
                <w:b/>
                <w:bCs/>
                <w:color w:val="FFFFFF"/>
                <w:sz w:val="16"/>
                <w:szCs w:val="16"/>
              </w:rPr>
              <w:t>Current-State Detail</w:t>
            </w:r>
          </w:p>
        </w:tc>
      </w:tr>
      <w:tr w:rsidR="00830636" w14:paraId="2F24833B"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1E7A6F0A"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A028E93" w14:textId="77777777" w:rsidR="00830636" w:rsidRDefault="00830636" w:rsidP="00DC3463">
            <w:pPr>
              <w:spacing w:after="160"/>
            </w:pPr>
            <w:r>
              <w:rPr>
                <w:sz w:val="16"/>
                <w:szCs w:val="16"/>
              </w:rPr>
              <w:t>To confirm that expedited procedures for emergency changes are backed by incident tickets or approvals and reviewed post-deployment.</w:t>
            </w:r>
          </w:p>
        </w:tc>
      </w:tr>
      <w:tr w:rsidR="00830636" w14:paraId="7ED82040"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26CB4281"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EC3210F" w14:textId="77777777" w:rsidR="00830636" w:rsidRDefault="00830636" w:rsidP="00DC3463">
            <w:pPr>
              <w:spacing w:after="160"/>
            </w:pPr>
            <w:r>
              <w:rPr>
                <w:sz w:val="16"/>
                <w:szCs w:val="16"/>
              </w:rPr>
              <w:t>Ad Hoc / On occurrence</w:t>
            </w:r>
          </w:p>
        </w:tc>
      </w:tr>
      <w:tr w:rsidR="00830636" w14:paraId="2F7605E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445A355B"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3BDB282" w14:textId="77777777" w:rsidR="00830636" w:rsidRDefault="00830636" w:rsidP="00DC3463">
            <w:pPr>
              <w:spacing w:after="160"/>
            </w:pPr>
            <w:r>
              <w:rPr>
                <w:sz w:val="16"/>
                <w:szCs w:val="16"/>
              </w:rPr>
              <w:t>Incident and Service Management Teams, Change Enablement Team, Service Manager / CAB, Wipro Application / ADM Team, Kyndryl Mainframe / Production Promotion Team</w:t>
            </w:r>
          </w:p>
        </w:tc>
      </w:tr>
      <w:tr w:rsidR="00830636" w14:paraId="25E4016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5DCC9514"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0C800246" w14:textId="77777777" w:rsidR="00830636" w:rsidRDefault="00830636" w:rsidP="00DC3463">
            <w:pPr>
              <w:spacing w:after="160"/>
            </w:pPr>
            <w:r>
              <w:rPr>
                <w:sz w:val="16"/>
                <w:szCs w:val="16"/>
              </w:rPr>
              <w:t>Where immediate implementation is required, the technical activity may occur before completion of the full normal workflow. The change details, approvals and supporting evidence are subsequently completed through the authorised retrospective route.</w:t>
            </w:r>
          </w:p>
        </w:tc>
      </w:tr>
    </w:tbl>
    <w:p w14:paraId="3715F128" w14:textId="77777777" w:rsidR="00830636" w:rsidRDefault="00830636" w:rsidP="00830636">
      <w:pPr>
        <w:divId w:val="2109887236"/>
        <w:rPr>
          <w:rFonts w:ascii="Aptos" w:hAnsi="Aptos" w:cs="Times New Roman"/>
        </w:rPr>
      </w:pPr>
    </w:p>
    <w:p w14:paraId="5FD15C3A" w14:textId="77777777" w:rsidR="00830636" w:rsidRDefault="00830636" w:rsidP="00830636">
      <w:pPr>
        <w:divId w:val="2109887236"/>
      </w:pPr>
      <w:r>
        <w:t>UKRIS follows the common incident-linked emergency-change process described in the Common Change Management Control Narrative.</w:t>
      </w:r>
    </w:p>
    <w:p w14:paraId="7DCC0EF5" w14:textId="77777777" w:rsidR="00830636" w:rsidRDefault="00830636" w:rsidP="00830636">
      <w:pPr>
        <w:divId w:val="2109887236"/>
      </w:pPr>
      <w:r>
        <w:t>Emergency changes are used where immediate action is required to:</w:t>
      </w:r>
    </w:p>
    <w:p w14:paraId="1866D0CE" w14:textId="77777777" w:rsidR="00830636" w:rsidRDefault="00830636" w:rsidP="003E4F51">
      <w:pPr>
        <w:pStyle w:val="ListParagraph"/>
        <w:numPr>
          <w:ilvl w:val="0"/>
          <w:numId w:val="22"/>
        </w:numPr>
        <w:tabs>
          <w:tab w:val="clear" w:pos="340"/>
          <w:tab w:val="num" w:pos="680"/>
        </w:tabs>
        <w:ind w:left="680"/>
        <w:divId w:val="2109887236"/>
      </w:pPr>
      <w:r>
        <w:t>Restore service.</w:t>
      </w:r>
    </w:p>
    <w:p w14:paraId="3B6535CB" w14:textId="77777777" w:rsidR="00830636" w:rsidRDefault="00830636" w:rsidP="003E4F51">
      <w:pPr>
        <w:pStyle w:val="ListParagraph"/>
        <w:numPr>
          <w:ilvl w:val="0"/>
          <w:numId w:val="22"/>
        </w:numPr>
        <w:tabs>
          <w:tab w:val="clear" w:pos="340"/>
          <w:tab w:val="num" w:pos="680"/>
        </w:tabs>
        <w:ind w:left="680"/>
        <w:divId w:val="2109887236"/>
      </w:pPr>
      <w:r>
        <w:t>Resolve a High or Critical incident.</w:t>
      </w:r>
    </w:p>
    <w:p w14:paraId="34CD871C" w14:textId="77777777" w:rsidR="00830636" w:rsidRDefault="00830636" w:rsidP="003E4F51">
      <w:pPr>
        <w:pStyle w:val="ListParagraph"/>
        <w:numPr>
          <w:ilvl w:val="0"/>
          <w:numId w:val="22"/>
        </w:numPr>
        <w:tabs>
          <w:tab w:val="clear" w:pos="340"/>
          <w:tab w:val="num" w:pos="680"/>
        </w:tabs>
        <w:ind w:left="680"/>
        <w:divId w:val="2109887236"/>
      </w:pPr>
      <w:r>
        <w:t>Contain an urgent operational or security risk.</w:t>
      </w:r>
    </w:p>
    <w:p w14:paraId="4BC51942" w14:textId="77777777" w:rsidR="00830636" w:rsidRDefault="00830636" w:rsidP="00830636">
      <w:pPr>
        <w:divId w:val="2109887236"/>
        <w:rPr>
          <w:rFonts w:ascii="Aptos" w:hAnsi="Aptos" w:cs="Times New Roman"/>
        </w:rPr>
      </w:pPr>
      <w:r>
        <w:t>The activity remains subject to a ServiceNow emergency-change record, incident linkage, available risk and impact information, applicable approvals, implementation evidence and post-implementation validation.</w:t>
      </w:r>
    </w:p>
    <w:p w14:paraId="6366DBE1" w14:textId="77777777" w:rsidR="00830636" w:rsidRDefault="00830636" w:rsidP="00830636">
      <w:pPr>
        <w:divId w:val="2109887236"/>
      </w:pPr>
      <w:r>
        <w:t>Where immediate implementation is required, the technical activity may occur before the full normal workflow is completed. The change details, approvals and supporting evidence are then completed through the authorised retrospective route.</w:t>
      </w:r>
    </w:p>
    <w:p w14:paraId="7C0E3DF2" w14:textId="77777777" w:rsidR="00830636" w:rsidRDefault="00830636" w:rsidP="00830636">
      <w:pPr>
        <w:divId w:val="2109887236"/>
      </w:pPr>
      <w:r>
        <w:t>Technical implementation follows the responsibilities applicable to the affected technology layer:</w:t>
      </w:r>
    </w:p>
    <w:p w14:paraId="496B6CBE" w14:textId="77777777" w:rsidR="00830636" w:rsidRDefault="00830636" w:rsidP="003E4F51">
      <w:pPr>
        <w:pStyle w:val="ListParagraph"/>
        <w:numPr>
          <w:ilvl w:val="0"/>
          <w:numId w:val="21"/>
        </w:numPr>
        <w:tabs>
          <w:tab w:val="clear" w:pos="340"/>
          <w:tab w:val="num" w:pos="680"/>
        </w:tabs>
        <w:ind w:left="680"/>
        <w:divId w:val="2109887236"/>
      </w:pPr>
      <w:r>
        <w:t>Wipro performs application-development or remediation activity.</w:t>
      </w:r>
    </w:p>
    <w:p w14:paraId="39378A5E" w14:textId="77777777" w:rsidR="00830636" w:rsidRDefault="00830636" w:rsidP="003E4F51">
      <w:pPr>
        <w:pStyle w:val="ListParagraph"/>
        <w:numPr>
          <w:ilvl w:val="0"/>
          <w:numId w:val="21"/>
        </w:numPr>
        <w:tabs>
          <w:tab w:val="clear" w:pos="340"/>
          <w:tab w:val="num" w:pos="680"/>
        </w:tabs>
        <w:ind w:left="680"/>
        <w:divId w:val="2109887236"/>
      </w:pPr>
      <w:r>
        <w:t>Kyndryl performs the authorised Production promotion or relevant mainframe activity.</w:t>
      </w:r>
    </w:p>
    <w:p w14:paraId="22C40DB8" w14:textId="77777777" w:rsidR="00830636" w:rsidRDefault="00830636" w:rsidP="00830636">
      <w:pPr>
        <w:divId w:val="2109887236"/>
        <w:rPr>
          <w:rFonts w:ascii="Aptos" w:hAnsi="Aptos" w:cs="Times New Roman"/>
        </w:rPr>
      </w:pPr>
      <w:r>
        <w:rPr>
          <w:b/>
          <w:bCs/>
        </w:rPr>
        <w:t>Limitations:</w:t>
      </w:r>
    </w:p>
    <w:p w14:paraId="564F0FF4" w14:textId="77777777" w:rsidR="00830636" w:rsidRDefault="00830636" w:rsidP="00830636">
      <w:pPr>
        <w:divId w:val="2109887236"/>
      </w:pPr>
      <w:r>
        <w:t>NA</w:t>
      </w:r>
    </w:p>
    <w:p w14:paraId="3223E1C0" w14:textId="77777777" w:rsidR="00830636" w:rsidRDefault="00830636" w:rsidP="00830636">
      <w:pPr>
        <w:divId w:val="2109887236"/>
      </w:pPr>
      <w:r>
        <w:rPr>
          <w:b/>
          <w:bCs/>
        </w:rPr>
        <w:t>Future-State Information:</w:t>
      </w:r>
    </w:p>
    <w:p w14:paraId="259861FC" w14:textId="77777777" w:rsidR="00830636" w:rsidRDefault="00830636" w:rsidP="00830636">
      <w:pPr>
        <w:divId w:val="2109887236"/>
      </w:pPr>
      <w:r>
        <w:t>NA</w:t>
      </w:r>
    </w:p>
    <w:p w14:paraId="61F3D537" w14:textId="77777777" w:rsidR="00830636" w:rsidRDefault="00830636" w:rsidP="00273B20">
      <w:pPr>
        <w:jc w:val="both"/>
        <w:divId w:val="2109887236"/>
        <w:rPr>
          <w:i/>
          <w:iCs/>
          <w:color w:val="FFFFFF"/>
          <w:shd w:val="clear" w:color="auto" w:fill="FF0000"/>
        </w:rPr>
      </w:pPr>
      <w:r>
        <w:rPr>
          <w:i/>
          <w:iCs/>
          <w:color w:val="FFFFFF"/>
          <w:shd w:val="clear" w:color="auto" w:fill="FF0000"/>
        </w:rPr>
        <w:t>Please Note: As part of SOX TOD for UKRIS, the emergency-change population will be validated. Where emergency changes occurred, selected records will be reviewed for incident linkage, emergency justification, classification, approval or retrospective approval, available testing, Wipro and Kyndryl responsibilities, Production evidence, rollback or remediation information, post-</w:t>
      </w:r>
      <w:r>
        <w:rPr>
          <w:i/>
          <w:iCs/>
          <w:color w:val="FFFFFF"/>
          <w:shd w:val="clear" w:color="auto" w:fill="FF0000"/>
        </w:rPr>
        <w:lastRenderedPageBreak/>
        <w:t>implementation review, corrective actions and closure. Where no emergency changes occurred, the approved emergency-change design and route will be validated.</w:t>
      </w:r>
    </w:p>
    <w:p w14:paraId="03E9D1C3" w14:textId="77777777" w:rsidR="00273B20" w:rsidRDefault="00273B20" w:rsidP="00273B20">
      <w:pPr>
        <w:jc w:val="both"/>
        <w:divId w:val="2109887236"/>
      </w:pPr>
    </w:p>
    <w:p w14:paraId="6247828F" w14:textId="77777777" w:rsidR="00830636" w:rsidRDefault="00830636" w:rsidP="00830636">
      <w:pPr>
        <w:divId w:val="2109887236"/>
        <w:rPr>
          <w:lang w:eastAsia="en-GB"/>
        </w:rPr>
      </w:pPr>
      <w:r>
        <w:rPr>
          <w:b/>
          <w:bCs/>
        </w:rPr>
        <w:t>9. Post-Implementation Review or Change Review [CM.C09] [Key]</w:t>
      </w:r>
    </w:p>
    <w:p w14:paraId="6C689125" w14:textId="77777777" w:rsidR="00830636" w:rsidRDefault="00830636" w:rsidP="00830636">
      <w:pPr>
        <w:divId w:val="2109887236"/>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05"/>
        <w:gridCol w:w="8035"/>
      </w:tblGrid>
      <w:tr w:rsidR="00830636" w14:paraId="2F3AADFD"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0295398C" w14:textId="77777777" w:rsidR="00830636" w:rsidRDefault="00830636"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tcMar>
              <w:top w:w="0" w:type="dxa"/>
              <w:left w:w="108" w:type="dxa"/>
              <w:bottom w:w="0" w:type="dxa"/>
              <w:right w:w="108" w:type="dxa"/>
            </w:tcMar>
            <w:hideMark/>
          </w:tcPr>
          <w:p w14:paraId="31CD6223" w14:textId="77777777" w:rsidR="00830636" w:rsidRDefault="00830636" w:rsidP="00DC3463">
            <w:pPr>
              <w:spacing w:after="160"/>
            </w:pPr>
            <w:r>
              <w:rPr>
                <w:b/>
                <w:bCs/>
                <w:color w:val="FFFFFF"/>
                <w:sz w:val="16"/>
                <w:szCs w:val="16"/>
              </w:rPr>
              <w:t>Current-State Detail</w:t>
            </w:r>
          </w:p>
        </w:tc>
      </w:tr>
      <w:tr w:rsidR="00830636" w14:paraId="661D8883"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9318225" w14:textId="77777777" w:rsidR="00830636" w:rsidRDefault="00830636"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B5AD154" w14:textId="77777777" w:rsidR="00830636" w:rsidRDefault="00830636" w:rsidP="00DC3463">
            <w:pPr>
              <w:spacing w:after="160"/>
            </w:pPr>
            <w:r>
              <w:rPr>
                <w:sz w:val="16"/>
                <w:szCs w:val="16"/>
              </w:rPr>
              <w:t>To confirm that all system deployments are authorized, reviewed, and traceable to approved change tickets.</w:t>
            </w:r>
          </w:p>
        </w:tc>
      </w:tr>
      <w:tr w:rsidR="00830636" w14:paraId="55AB0510"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160AF351" w14:textId="77777777" w:rsidR="00830636" w:rsidRDefault="00830636"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3D252937" w14:textId="77777777" w:rsidR="00830636" w:rsidRDefault="00830636" w:rsidP="00DC3463">
            <w:pPr>
              <w:spacing w:after="160"/>
            </w:pPr>
            <w:r>
              <w:rPr>
                <w:sz w:val="16"/>
                <w:szCs w:val="16"/>
              </w:rPr>
              <w:t>Quarterly</w:t>
            </w:r>
          </w:p>
        </w:tc>
      </w:tr>
      <w:tr w:rsidR="00830636" w14:paraId="3BE8B202"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1CEE07BD" w14:textId="77777777" w:rsidR="00830636" w:rsidRDefault="00830636"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72AB97BA" w14:textId="77777777" w:rsidR="00830636" w:rsidRDefault="00830636" w:rsidP="00DC3463">
            <w:pPr>
              <w:spacing w:after="160"/>
            </w:pPr>
            <w:r>
              <w:rPr>
                <w:sz w:val="16"/>
                <w:szCs w:val="16"/>
              </w:rPr>
              <w:t>Wipro Application / ADM Team, Kyndryl Mainframe / Production Promotion Team, Intact Business / Application Oversight, Change Enablement Team, Service Manager / CAB, Incident and Service Management Teams</w:t>
            </w:r>
          </w:p>
        </w:tc>
      </w:tr>
      <w:tr w:rsidR="00830636" w14:paraId="6781BD86" w14:textId="77777777" w:rsidTr="00830636">
        <w:trPr>
          <w:divId w:val="2109887236"/>
        </w:trPr>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6901BEE1" w14:textId="77777777" w:rsidR="00830636" w:rsidRDefault="00830636"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tcMar>
              <w:top w:w="0" w:type="dxa"/>
              <w:left w:w="108" w:type="dxa"/>
              <w:bottom w:w="0" w:type="dxa"/>
              <w:right w:w="108" w:type="dxa"/>
            </w:tcMar>
            <w:hideMark/>
          </w:tcPr>
          <w:p w14:paraId="0304BADF" w14:textId="77777777" w:rsidR="00830636" w:rsidRDefault="00830636" w:rsidP="00DC3463">
            <w:pPr>
              <w:spacing w:after="160"/>
            </w:pPr>
            <w:r>
              <w:rPr>
                <w:sz w:val="16"/>
                <w:szCs w:val="16"/>
              </w:rPr>
              <w:t>Unsuccessful, backed-out or incident-causing changes follow the applicable failed-change, Incident Management or Problem Management route.</w:t>
            </w:r>
          </w:p>
        </w:tc>
      </w:tr>
    </w:tbl>
    <w:p w14:paraId="7750A694" w14:textId="77777777" w:rsidR="00830636" w:rsidRDefault="00830636" w:rsidP="00830636">
      <w:pPr>
        <w:divId w:val="2109887236"/>
        <w:rPr>
          <w:rFonts w:ascii="Aptos" w:hAnsi="Aptos" w:cs="Times New Roman"/>
        </w:rPr>
      </w:pPr>
    </w:p>
    <w:p w14:paraId="6C1377FF" w14:textId="77777777" w:rsidR="00830636" w:rsidRDefault="00830636" w:rsidP="00830636">
      <w:pPr>
        <w:divId w:val="2109887236"/>
      </w:pPr>
      <w:r>
        <w:t>UKRIS follows the common post-implementation and failed-change review requirements described in the Common Change Management Control Narrative.</w:t>
      </w:r>
    </w:p>
    <w:p w14:paraId="41EF51C5" w14:textId="77777777" w:rsidR="00830636" w:rsidRDefault="00830636" w:rsidP="00830636">
      <w:pPr>
        <w:divId w:val="2109887236"/>
      </w:pPr>
      <w:r>
        <w:t>Following Production promotion, the ServiceNow change record is updated with the implementation outcome and applicable closure information. The ICM and PLC records support identification of the application element progressed and promoted through the lifecycle.</w:t>
      </w:r>
    </w:p>
    <w:p w14:paraId="1520CE35" w14:textId="77777777" w:rsidR="00830636" w:rsidRDefault="00830636" w:rsidP="00830636">
      <w:pPr>
        <w:divId w:val="2109887236"/>
      </w:pPr>
      <w:r>
        <w:t>The relevant technical or business team completes the post-implementation validation required for the change. Where a change affects financially relevant UKRIS processing or downstream premium, claims or reinsurance interfaces, the validation considers whether the affected processing continues to operate as intended.</w:t>
      </w:r>
    </w:p>
    <w:p w14:paraId="2693805A" w14:textId="77777777" w:rsidR="00830636" w:rsidRDefault="00830636" w:rsidP="00830636">
      <w:pPr>
        <w:divId w:val="2109887236"/>
      </w:pPr>
      <w:r>
        <w:t>Where a change is unsuccessful, backed out or results in an incident, the change follows the applicable:</w:t>
      </w:r>
    </w:p>
    <w:p w14:paraId="03AFBFE9" w14:textId="77777777" w:rsidR="00830636" w:rsidRDefault="00830636" w:rsidP="003E4F51">
      <w:pPr>
        <w:pStyle w:val="ListParagraph"/>
        <w:numPr>
          <w:ilvl w:val="0"/>
          <w:numId w:val="20"/>
        </w:numPr>
        <w:divId w:val="2109887236"/>
      </w:pPr>
      <w:r>
        <w:t>Failed-change process.</w:t>
      </w:r>
    </w:p>
    <w:p w14:paraId="0861FE80" w14:textId="77777777" w:rsidR="00830636" w:rsidRDefault="00830636" w:rsidP="003E4F51">
      <w:pPr>
        <w:pStyle w:val="ListParagraph"/>
        <w:numPr>
          <w:ilvl w:val="0"/>
          <w:numId w:val="20"/>
        </w:numPr>
        <w:divId w:val="2109887236"/>
      </w:pPr>
      <w:r>
        <w:t>Incident Management process.</w:t>
      </w:r>
    </w:p>
    <w:p w14:paraId="326D3876" w14:textId="77777777" w:rsidR="00830636" w:rsidRDefault="00830636" w:rsidP="003E4F51">
      <w:pPr>
        <w:pStyle w:val="ListParagraph"/>
        <w:numPr>
          <w:ilvl w:val="0"/>
          <w:numId w:val="20"/>
        </w:numPr>
        <w:divId w:val="2109887236"/>
      </w:pPr>
      <w:r>
        <w:t>Problem Management process.</w:t>
      </w:r>
    </w:p>
    <w:p w14:paraId="231BD70B" w14:textId="77777777" w:rsidR="00830636" w:rsidRDefault="00830636" w:rsidP="00830636">
      <w:pPr>
        <w:divId w:val="2109887236"/>
        <w:rPr>
          <w:rFonts w:ascii="Aptos" w:hAnsi="Aptos" w:cs="Times New Roman"/>
        </w:rPr>
      </w:pPr>
      <w:r>
        <w:t>Remediation or a replacement change is recorded and tracked through the relevant ServiceNow workflow.</w:t>
      </w:r>
    </w:p>
    <w:p w14:paraId="7E15821B" w14:textId="77777777" w:rsidR="00830636" w:rsidRDefault="00830636" w:rsidP="00830636">
      <w:pPr>
        <w:divId w:val="2109887236"/>
      </w:pPr>
      <w:r>
        <w:rPr>
          <w:b/>
          <w:bCs/>
        </w:rPr>
        <w:t>Limitations:</w:t>
      </w:r>
    </w:p>
    <w:p w14:paraId="1A2D4018" w14:textId="77777777" w:rsidR="00830636" w:rsidRDefault="00830636" w:rsidP="00830636">
      <w:pPr>
        <w:divId w:val="2109887236"/>
      </w:pPr>
      <w:r>
        <w:t>NA</w:t>
      </w:r>
    </w:p>
    <w:p w14:paraId="55009CFA" w14:textId="77777777" w:rsidR="00830636" w:rsidRDefault="00830636" w:rsidP="00830636">
      <w:pPr>
        <w:divId w:val="2109887236"/>
      </w:pPr>
      <w:r>
        <w:rPr>
          <w:b/>
          <w:bCs/>
        </w:rPr>
        <w:t>Future-State Information:</w:t>
      </w:r>
    </w:p>
    <w:p w14:paraId="13930EDF" w14:textId="77777777" w:rsidR="00830636" w:rsidRDefault="00830636" w:rsidP="00830636">
      <w:pPr>
        <w:divId w:val="2109887236"/>
      </w:pPr>
      <w:r>
        <w:t>NA</w:t>
      </w:r>
    </w:p>
    <w:p w14:paraId="0BAE31A5" w14:textId="286E9B1F" w:rsidR="00273B20" w:rsidRDefault="00830636" w:rsidP="00273B20">
      <w:pPr>
        <w:jc w:val="both"/>
        <w:divId w:val="2109887236"/>
        <w:rPr>
          <w:i/>
          <w:iCs/>
          <w:color w:val="FFFFFF"/>
          <w:shd w:val="clear" w:color="auto" w:fill="FF0000"/>
        </w:rPr>
      </w:pPr>
      <w:r>
        <w:rPr>
          <w:i/>
          <w:iCs/>
          <w:color w:val="FFFFFF"/>
          <w:shd w:val="clear" w:color="auto" w:fill="FF0000"/>
        </w:rPr>
        <w:lastRenderedPageBreak/>
        <w:t>Please Note: As part of SOX TOD for UKRIS, selected changes will be reviewed to validate the implementation outcome, post-implementation checks, reviewer, evidence retained, ICM and PLC traceability, defects, failed change treatment, incident linkage, PIR requirements, corrective actions and closure. The completeness of the change population and coverage of emergency failed, and incident-causing changes will also be assessed.</w:t>
      </w:r>
    </w:p>
    <w:p w14:paraId="3641AD0F" w14:textId="77777777" w:rsidR="00273B20" w:rsidRDefault="00273B20">
      <w:pPr>
        <w:rPr>
          <w:i/>
          <w:iCs/>
          <w:color w:val="FFFFFF"/>
          <w:shd w:val="clear" w:color="auto" w:fill="FF0000"/>
        </w:rPr>
      </w:pPr>
      <w:r>
        <w:rPr>
          <w:i/>
          <w:iCs/>
          <w:color w:val="FFFFFF"/>
          <w:shd w:val="clear" w:color="auto" w:fill="FF0000"/>
        </w:rPr>
        <w:br w:type="page"/>
      </w:r>
    </w:p>
    <w:p w14:paraId="568FE9DD" w14:textId="77777777" w:rsidR="00E535AA" w:rsidRPr="00143CBC" w:rsidRDefault="5FF7BCF8" w:rsidP="0E5B1FA2">
      <w:pPr>
        <w:pStyle w:val="Heading1"/>
        <w:rPr>
          <w:rFonts w:asciiTheme="minorHAnsi" w:hAnsiTheme="minorHAnsi"/>
          <w:sz w:val="32"/>
          <w:szCs w:val="32"/>
        </w:rPr>
      </w:pPr>
      <w:bookmarkStart w:id="9" w:name="_Toc153348594"/>
      <w:bookmarkStart w:id="10" w:name="_Toc238380463"/>
      <w:r w:rsidRPr="0E5B1FA2">
        <w:rPr>
          <w:rFonts w:asciiTheme="minorHAnsi" w:hAnsiTheme="minorHAnsi"/>
          <w:sz w:val="32"/>
          <w:szCs w:val="32"/>
        </w:rPr>
        <w:lastRenderedPageBreak/>
        <w:t>Computer Operations</w:t>
      </w:r>
      <w:bookmarkEnd w:id="9"/>
      <w:bookmarkEnd w:id="10"/>
    </w:p>
    <w:p w14:paraId="7BA4F8FE" w14:textId="6A0F74D5" w:rsidR="00F32200" w:rsidRDefault="00F32200" w:rsidP="00F32200">
      <w:r>
        <w:t>UKRIS follows the common Computer Operations and Incident Management framework. UKRIS application support and incident coordination are performed through the UKRIS Platform and Wipro application-support arrangements, while Kyndryl supports mainframe operations, OPC batch scheduling, infrastructure, backup, restoration and recovery activities.</w:t>
      </w:r>
    </w:p>
    <w:p w14:paraId="6824D9DF" w14:textId="736037BD" w:rsidR="00F32200" w:rsidRDefault="00F32200" w:rsidP="00F32200">
      <w:r>
        <w:t>UKRIS batch processing supports premium, claims and reinsurance processing and the generation of files for downstream SIL, TDS, FDS and SAP processing. OPC is used to schedule and monitor mainframe jobs. SiteScope separately monitors the arrival of UKRIS files into the SIL process.</w:t>
      </w:r>
    </w:p>
    <w:p w14:paraId="1D56F034" w14:textId="79F5DCCF" w:rsidR="00103AEF" w:rsidRPr="00E34444" w:rsidRDefault="00D575E7" w:rsidP="00E34444">
      <w:pPr>
        <w:jc w:val="both"/>
        <w:rPr>
          <w:i/>
          <w:iCs/>
        </w:rPr>
      </w:pPr>
      <w:r w:rsidRPr="00E34444">
        <w:rPr>
          <w:i/>
          <w:iCs/>
          <w:highlight w:val="red"/>
        </w:rPr>
        <w:t>Please refer to the Common Computer Operations and Incident Management Control Narratives for the organisation level policy, incident classification, priority, severity, escalation, SLA, RCA, closure and evidence-retention requirements.</w:t>
      </w:r>
    </w:p>
    <w:p w14:paraId="0D84CE3F" w14:textId="77777777" w:rsidR="00D575E7" w:rsidRPr="00561EDE" w:rsidRDefault="00D575E7" w:rsidP="00D575E7"/>
    <w:tbl>
      <w:tblPr>
        <w:tblStyle w:val="PlainTable1"/>
        <w:tblW w:w="9364" w:type="dxa"/>
        <w:tblLook w:val="04A0" w:firstRow="1" w:lastRow="0" w:firstColumn="1" w:lastColumn="0" w:noHBand="0" w:noVBand="1"/>
      </w:tblPr>
      <w:tblGrid>
        <w:gridCol w:w="1398"/>
        <w:gridCol w:w="2671"/>
        <w:gridCol w:w="1714"/>
        <w:gridCol w:w="3581"/>
      </w:tblGrid>
      <w:tr w:rsidR="005049A5" w:rsidRPr="00EC489F" w14:paraId="5C3EC408" w14:textId="77777777" w:rsidTr="005049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00000"/>
            <w:hideMark/>
          </w:tcPr>
          <w:p w14:paraId="0357432C" w14:textId="77777777" w:rsidR="005049A5" w:rsidRPr="00EC489F" w:rsidRDefault="005049A5" w:rsidP="005049A5">
            <w:pPr>
              <w:spacing w:after="160" w:line="259" w:lineRule="auto"/>
              <w:rPr>
                <w:sz w:val="16"/>
                <w:szCs w:val="16"/>
              </w:rPr>
            </w:pPr>
            <w:r w:rsidRPr="00EC489F">
              <w:rPr>
                <w:sz w:val="16"/>
                <w:szCs w:val="16"/>
              </w:rPr>
              <w:t>Control</w:t>
            </w:r>
          </w:p>
        </w:tc>
        <w:tc>
          <w:tcPr>
            <w:tcW w:w="0" w:type="auto"/>
            <w:shd w:val="clear" w:color="auto" w:fill="C00000"/>
          </w:tcPr>
          <w:p w14:paraId="6E15826A" w14:textId="4BE6DC1B" w:rsidR="005049A5" w:rsidRPr="00EC489F" w:rsidRDefault="005049A5" w:rsidP="005049A5">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Control Objective</w:t>
            </w:r>
          </w:p>
        </w:tc>
        <w:tc>
          <w:tcPr>
            <w:tcW w:w="0" w:type="auto"/>
            <w:shd w:val="clear" w:color="auto" w:fill="C00000"/>
            <w:hideMark/>
          </w:tcPr>
          <w:p w14:paraId="45B89725" w14:textId="07F4020F" w:rsidR="005049A5" w:rsidRPr="00EC489F" w:rsidRDefault="005049A5" w:rsidP="005049A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EC489F">
              <w:rPr>
                <w:sz w:val="16"/>
                <w:szCs w:val="16"/>
              </w:rPr>
              <w:t>Applicability</w:t>
            </w:r>
          </w:p>
        </w:tc>
        <w:tc>
          <w:tcPr>
            <w:tcW w:w="0" w:type="auto"/>
            <w:shd w:val="clear" w:color="auto" w:fill="C00000"/>
            <w:hideMark/>
          </w:tcPr>
          <w:p w14:paraId="558B4E11" w14:textId="5F90E76B" w:rsidR="005049A5" w:rsidRPr="00EC489F" w:rsidRDefault="005049A5" w:rsidP="005049A5">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EC489F">
              <w:rPr>
                <w:sz w:val="16"/>
                <w:szCs w:val="16"/>
              </w:rPr>
              <w:t>Details</w:t>
            </w:r>
          </w:p>
        </w:tc>
      </w:tr>
      <w:tr w:rsidR="005049A5" w:rsidRPr="00EC489F" w14:paraId="54EB6E72" w14:textId="77777777" w:rsidTr="005049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F34949" w14:textId="23E3438A" w:rsidR="005049A5" w:rsidRPr="00EC489F" w:rsidRDefault="005049A5" w:rsidP="005049A5">
            <w:pPr>
              <w:spacing w:after="160" w:line="259" w:lineRule="auto"/>
              <w:rPr>
                <w:b w:val="0"/>
                <w:bCs w:val="0"/>
                <w:sz w:val="16"/>
                <w:szCs w:val="16"/>
              </w:rPr>
            </w:pPr>
            <w:r w:rsidRPr="00EC489F">
              <w:rPr>
                <w:rStyle w:val="Strong"/>
                <w:sz w:val="16"/>
                <w:szCs w:val="16"/>
              </w:rPr>
              <w:t>CO.C01 – Policies and Procedures</w:t>
            </w:r>
          </w:p>
        </w:tc>
        <w:tc>
          <w:tcPr>
            <w:tcW w:w="0" w:type="auto"/>
          </w:tcPr>
          <w:p w14:paraId="51FBF1FC" w14:textId="7296D491" w:rsidR="005049A5" w:rsidRPr="00EC489F" w:rsidRDefault="005049A5" w:rsidP="005049A5">
            <w:pPr>
              <w:cnfStyle w:val="000000100000" w:firstRow="0" w:lastRow="0" w:firstColumn="0" w:lastColumn="0" w:oddVBand="0" w:evenVBand="0" w:oddHBand="1" w:evenHBand="0" w:firstRowFirstColumn="0" w:firstRowLastColumn="0" w:lastRowFirstColumn="0" w:lastRowLastColumn="0"/>
              <w:rPr>
                <w:rStyle w:val="Strong"/>
                <w:sz w:val="16"/>
                <w:szCs w:val="16"/>
              </w:rPr>
            </w:pPr>
            <w:r w:rsidRPr="00213E11">
              <w:rPr>
                <w:sz w:val="16"/>
                <w:szCs w:val="16"/>
              </w:rPr>
              <w:t>Computer Operations Policy and SOPs, describing computer operation management objective, control processes, and relevant service level agreements (SLAs)must be reviewed and approved by authorized personnel at least on annual basis.</w:t>
            </w:r>
          </w:p>
        </w:tc>
        <w:tc>
          <w:tcPr>
            <w:tcW w:w="0" w:type="auto"/>
          </w:tcPr>
          <w:p w14:paraId="064F6252" w14:textId="124A00F8"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EC489F">
              <w:rPr>
                <w:rStyle w:val="Strong"/>
                <w:sz w:val="16"/>
                <w:szCs w:val="16"/>
              </w:rPr>
              <w:t>Applicable through common and mainframe processes</w:t>
            </w:r>
          </w:p>
        </w:tc>
        <w:tc>
          <w:tcPr>
            <w:tcW w:w="0" w:type="auto"/>
          </w:tcPr>
          <w:p w14:paraId="2E7B8D60" w14:textId="620ED69D"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EC489F">
              <w:rPr>
                <w:sz w:val="16"/>
                <w:szCs w:val="16"/>
              </w:rPr>
              <w:t>UKRIS follows the common Computer Operations and Incident Management framework. Application support is performed through the UKRIS Platform and Wipro support arrangements, while Kyndryl performs the relevant mainframe operational activities. The application-specific responsibilities are summarised within this Computer Operations section.</w:t>
            </w:r>
          </w:p>
        </w:tc>
      </w:tr>
      <w:tr w:rsidR="005049A5" w:rsidRPr="00EC489F" w14:paraId="685A6F61" w14:textId="77777777" w:rsidTr="005049A5">
        <w:tc>
          <w:tcPr>
            <w:cnfStyle w:val="001000000000" w:firstRow="0" w:lastRow="0" w:firstColumn="1" w:lastColumn="0" w:oddVBand="0" w:evenVBand="0" w:oddHBand="0" w:evenHBand="0" w:firstRowFirstColumn="0" w:firstRowLastColumn="0" w:lastRowFirstColumn="0" w:lastRowLastColumn="0"/>
            <w:tcW w:w="0" w:type="auto"/>
          </w:tcPr>
          <w:p w14:paraId="66F8EBB2" w14:textId="6E4C1F9F" w:rsidR="005049A5" w:rsidRPr="00EC489F" w:rsidRDefault="005049A5" w:rsidP="005049A5">
            <w:pPr>
              <w:spacing w:after="160" w:line="259" w:lineRule="auto"/>
              <w:rPr>
                <w:b w:val="0"/>
                <w:bCs w:val="0"/>
                <w:sz w:val="16"/>
                <w:szCs w:val="16"/>
              </w:rPr>
            </w:pPr>
            <w:r w:rsidRPr="00EC489F">
              <w:rPr>
                <w:rStyle w:val="Strong"/>
                <w:sz w:val="16"/>
                <w:szCs w:val="16"/>
              </w:rPr>
              <w:t>CO.C02 – Batch Job Scheduling and Failure Resolution</w:t>
            </w:r>
          </w:p>
        </w:tc>
        <w:tc>
          <w:tcPr>
            <w:tcW w:w="0" w:type="auto"/>
          </w:tcPr>
          <w:p w14:paraId="7CCEF3B7" w14:textId="1F65B9EF" w:rsidR="005049A5" w:rsidRPr="00EC489F" w:rsidRDefault="005049A5" w:rsidP="005049A5">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213E11">
              <w:rPr>
                <w:sz w:val="16"/>
                <w:szCs w:val="16"/>
              </w:rPr>
              <w:t>To confirm that data flow between systems is adequately controlled and any errors identified should be resolved within timely manner.</w:t>
            </w:r>
          </w:p>
        </w:tc>
        <w:tc>
          <w:tcPr>
            <w:tcW w:w="0" w:type="auto"/>
          </w:tcPr>
          <w:p w14:paraId="7676F529" w14:textId="732F424D"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EC489F">
              <w:rPr>
                <w:rStyle w:val="Strong"/>
                <w:sz w:val="16"/>
                <w:szCs w:val="16"/>
              </w:rPr>
              <w:t>Applicable with UKRIS</w:t>
            </w:r>
            <w:r>
              <w:rPr>
                <w:rStyle w:val="Strong"/>
                <w:sz w:val="16"/>
                <w:szCs w:val="16"/>
              </w:rPr>
              <w:t xml:space="preserve"> </w:t>
            </w:r>
            <w:r w:rsidRPr="00EC489F">
              <w:rPr>
                <w:rStyle w:val="Strong"/>
                <w:sz w:val="16"/>
                <w:szCs w:val="16"/>
              </w:rPr>
              <w:t>specific activities</w:t>
            </w:r>
          </w:p>
        </w:tc>
        <w:tc>
          <w:tcPr>
            <w:tcW w:w="0" w:type="auto"/>
          </w:tcPr>
          <w:p w14:paraId="4CA81C81" w14:textId="0830B394"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EC489F">
              <w:rPr>
                <w:sz w:val="16"/>
                <w:szCs w:val="16"/>
              </w:rPr>
              <w:t>UKRIS jobs are scheduled and monitored through OPC. Failed jobs appear in the OPC error queue, generate alerts and automatically create ServiceNow incidents. Operations follow the job-level User Document to identify the required action, owning team and escalation route. UKRIS file arrivals are also monitored through SiteScope.</w:t>
            </w:r>
          </w:p>
        </w:tc>
      </w:tr>
      <w:tr w:rsidR="005049A5" w:rsidRPr="00EC489F" w14:paraId="6281D95D" w14:textId="77777777" w:rsidTr="005049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FD95E" w14:textId="0963F815" w:rsidR="005049A5" w:rsidRPr="00EC489F" w:rsidRDefault="005049A5" w:rsidP="005049A5">
            <w:pPr>
              <w:spacing w:after="160" w:line="259" w:lineRule="auto"/>
              <w:rPr>
                <w:b w:val="0"/>
                <w:bCs w:val="0"/>
                <w:sz w:val="16"/>
                <w:szCs w:val="16"/>
              </w:rPr>
            </w:pPr>
            <w:r w:rsidRPr="00EC489F">
              <w:rPr>
                <w:rStyle w:val="Strong"/>
                <w:sz w:val="16"/>
                <w:szCs w:val="16"/>
              </w:rPr>
              <w:t>CO.C03 – Data Backup Failure Resolution</w:t>
            </w:r>
          </w:p>
        </w:tc>
        <w:tc>
          <w:tcPr>
            <w:tcW w:w="0" w:type="auto"/>
          </w:tcPr>
          <w:p w14:paraId="4A02EC9F" w14:textId="1C9AD806" w:rsidR="005049A5" w:rsidRPr="00EC489F" w:rsidRDefault="005049A5" w:rsidP="005049A5">
            <w:pPr>
              <w:cnfStyle w:val="000000100000" w:firstRow="0" w:lastRow="0" w:firstColumn="0" w:lastColumn="0" w:oddVBand="0" w:evenVBand="0" w:oddHBand="1" w:evenHBand="0" w:firstRowFirstColumn="0" w:firstRowLastColumn="0" w:lastRowFirstColumn="0" w:lastRowLastColumn="0"/>
              <w:rPr>
                <w:rStyle w:val="Strong"/>
                <w:sz w:val="16"/>
                <w:szCs w:val="16"/>
              </w:rPr>
            </w:pPr>
            <w:r w:rsidRPr="00213E11">
              <w:rPr>
                <w:sz w:val="16"/>
                <w:szCs w:val="16"/>
              </w:rPr>
              <w:t>Backup processes are continuously monitored to ensure critical financial data remains complete, accurate, and recoverable when needed.</w:t>
            </w:r>
          </w:p>
        </w:tc>
        <w:tc>
          <w:tcPr>
            <w:tcW w:w="0" w:type="auto"/>
          </w:tcPr>
          <w:p w14:paraId="0DF2D207" w14:textId="172DE480"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EC489F">
              <w:rPr>
                <w:rStyle w:val="Strong"/>
                <w:sz w:val="16"/>
                <w:szCs w:val="16"/>
              </w:rPr>
              <w:t>Applicable through Kyndryl</w:t>
            </w:r>
            <w:r>
              <w:rPr>
                <w:rStyle w:val="Strong"/>
                <w:sz w:val="16"/>
                <w:szCs w:val="16"/>
              </w:rPr>
              <w:t xml:space="preserve"> </w:t>
            </w:r>
            <w:r w:rsidRPr="00EC489F">
              <w:rPr>
                <w:rStyle w:val="Strong"/>
                <w:sz w:val="16"/>
                <w:szCs w:val="16"/>
              </w:rPr>
              <w:t>supported controls</w:t>
            </w:r>
          </w:p>
        </w:tc>
        <w:tc>
          <w:tcPr>
            <w:tcW w:w="0" w:type="auto"/>
          </w:tcPr>
          <w:p w14:paraId="37701928" w14:textId="7F061155"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EC489F">
              <w:rPr>
                <w:sz w:val="16"/>
                <w:szCs w:val="16"/>
              </w:rPr>
              <w:t>Mainframe backup execution, monitoring and failure resolution supporting UKRIS are performed through Kyndryl infrastructure and storage processes. Detailed operation is addressed through the common Computer Operations, mainframe and TPRM documentation.</w:t>
            </w:r>
          </w:p>
        </w:tc>
      </w:tr>
      <w:tr w:rsidR="005049A5" w:rsidRPr="00EC489F" w14:paraId="2C87B2BC" w14:textId="77777777" w:rsidTr="005049A5">
        <w:tc>
          <w:tcPr>
            <w:cnfStyle w:val="001000000000" w:firstRow="0" w:lastRow="0" w:firstColumn="1" w:lastColumn="0" w:oddVBand="0" w:evenVBand="0" w:oddHBand="0" w:evenHBand="0" w:firstRowFirstColumn="0" w:firstRowLastColumn="0" w:lastRowFirstColumn="0" w:lastRowLastColumn="0"/>
            <w:tcW w:w="0" w:type="auto"/>
          </w:tcPr>
          <w:p w14:paraId="2A7CA9B7" w14:textId="26D3DDDF" w:rsidR="005049A5" w:rsidRPr="00EC489F" w:rsidRDefault="005049A5" w:rsidP="005049A5">
            <w:pPr>
              <w:spacing w:after="160" w:line="259" w:lineRule="auto"/>
              <w:rPr>
                <w:b w:val="0"/>
                <w:bCs w:val="0"/>
                <w:sz w:val="16"/>
                <w:szCs w:val="16"/>
              </w:rPr>
            </w:pPr>
            <w:r w:rsidRPr="00EC489F">
              <w:rPr>
                <w:rStyle w:val="Strong"/>
                <w:sz w:val="16"/>
                <w:szCs w:val="16"/>
              </w:rPr>
              <w:t>CO.C04 – Business Continuity and Disaster Recovery</w:t>
            </w:r>
          </w:p>
        </w:tc>
        <w:tc>
          <w:tcPr>
            <w:tcW w:w="0" w:type="auto"/>
          </w:tcPr>
          <w:p w14:paraId="69AB63F0" w14:textId="7B5E1B9E" w:rsidR="005049A5" w:rsidRPr="00EC489F" w:rsidRDefault="005049A5" w:rsidP="005049A5">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3A1F54">
              <w:rPr>
                <w:sz w:val="16"/>
                <w:szCs w:val="16"/>
              </w:rPr>
              <w:t>To confirm that a documented, approved, and periodically tested Business Continuity and Disaster Recovery Plan is maintained to ensure operational readiness and timely restoration of critical operations and systems.</w:t>
            </w:r>
          </w:p>
        </w:tc>
        <w:tc>
          <w:tcPr>
            <w:tcW w:w="0" w:type="auto"/>
          </w:tcPr>
          <w:p w14:paraId="0B879EA9" w14:textId="69BC5576"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EC489F">
              <w:rPr>
                <w:rStyle w:val="Strong"/>
                <w:sz w:val="16"/>
                <w:szCs w:val="16"/>
              </w:rPr>
              <w:t>Applicable through enterprise and Kyndryl</w:t>
            </w:r>
            <w:r>
              <w:rPr>
                <w:rStyle w:val="Strong"/>
                <w:sz w:val="16"/>
                <w:szCs w:val="16"/>
              </w:rPr>
              <w:t xml:space="preserve"> </w:t>
            </w:r>
            <w:r w:rsidRPr="00EC489F">
              <w:rPr>
                <w:rStyle w:val="Strong"/>
                <w:sz w:val="16"/>
                <w:szCs w:val="16"/>
              </w:rPr>
              <w:t>supported arrangements</w:t>
            </w:r>
          </w:p>
        </w:tc>
        <w:tc>
          <w:tcPr>
            <w:tcW w:w="0" w:type="auto"/>
          </w:tcPr>
          <w:p w14:paraId="6CDE7051" w14:textId="1DDE6C30"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EC489F">
              <w:rPr>
                <w:sz w:val="16"/>
                <w:szCs w:val="16"/>
              </w:rPr>
              <w:t>UKRIS relies on enterprise continuity arrangements and Kyndryl mainframe recovery processes. Intact retains responsibility for assessing the effect on UKRIS processing and downstream financial interfaces and for coordinating application and business validation after recovery.</w:t>
            </w:r>
          </w:p>
        </w:tc>
      </w:tr>
      <w:tr w:rsidR="005049A5" w:rsidRPr="00EC489F" w14:paraId="203248E5" w14:textId="77777777" w:rsidTr="005049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E0B1EF" w14:textId="78E924F5" w:rsidR="005049A5" w:rsidRPr="00EC489F" w:rsidRDefault="005049A5" w:rsidP="005049A5">
            <w:pPr>
              <w:spacing w:after="160" w:line="259" w:lineRule="auto"/>
              <w:rPr>
                <w:b w:val="0"/>
                <w:bCs w:val="0"/>
                <w:sz w:val="16"/>
                <w:szCs w:val="16"/>
              </w:rPr>
            </w:pPr>
            <w:r w:rsidRPr="00EC489F">
              <w:rPr>
                <w:rStyle w:val="Strong"/>
                <w:sz w:val="16"/>
                <w:szCs w:val="16"/>
              </w:rPr>
              <w:t>CO.C05 – Incident Management</w:t>
            </w:r>
          </w:p>
        </w:tc>
        <w:tc>
          <w:tcPr>
            <w:tcW w:w="0" w:type="auto"/>
          </w:tcPr>
          <w:p w14:paraId="6F091114" w14:textId="64567A80" w:rsidR="005049A5" w:rsidRPr="00EC489F" w:rsidRDefault="005049A5" w:rsidP="005049A5">
            <w:pPr>
              <w:cnfStyle w:val="000000100000" w:firstRow="0" w:lastRow="0" w:firstColumn="0" w:lastColumn="0" w:oddVBand="0" w:evenVBand="0" w:oddHBand="1" w:evenHBand="0" w:firstRowFirstColumn="0" w:firstRowLastColumn="0" w:lastRowFirstColumn="0" w:lastRowLastColumn="0"/>
              <w:rPr>
                <w:rStyle w:val="Strong"/>
                <w:sz w:val="16"/>
                <w:szCs w:val="16"/>
              </w:rPr>
            </w:pPr>
            <w:r w:rsidRPr="004D768B">
              <w:rPr>
                <w:sz w:val="16"/>
                <w:szCs w:val="16"/>
              </w:rPr>
              <w:t xml:space="preserve">To confirm that incidents impacting financial reporting-related system jobs, processes, and programs are </w:t>
            </w:r>
            <w:r w:rsidRPr="004D768B">
              <w:rPr>
                <w:sz w:val="16"/>
                <w:szCs w:val="16"/>
              </w:rPr>
              <w:lastRenderedPageBreak/>
              <w:t>identified and resolved in a timely manner.</w:t>
            </w:r>
          </w:p>
        </w:tc>
        <w:tc>
          <w:tcPr>
            <w:tcW w:w="0" w:type="auto"/>
          </w:tcPr>
          <w:p w14:paraId="0316FD49" w14:textId="77F97860"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EC489F">
              <w:rPr>
                <w:rStyle w:val="Strong"/>
                <w:sz w:val="16"/>
                <w:szCs w:val="16"/>
              </w:rPr>
              <w:lastRenderedPageBreak/>
              <w:t>Applicable with direct</w:t>
            </w:r>
            <w:r>
              <w:rPr>
                <w:rStyle w:val="Strong"/>
                <w:sz w:val="16"/>
                <w:szCs w:val="16"/>
              </w:rPr>
              <w:t xml:space="preserve"> </w:t>
            </w:r>
            <w:r w:rsidRPr="00EC489F">
              <w:rPr>
                <w:rStyle w:val="Strong"/>
                <w:sz w:val="16"/>
                <w:szCs w:val="16"/>
              </w:rPr>
              <w:t>UKRIS responsibilities</w:t>
            </w:r>
          </w:p>
        </w:tc>
        <w:tc>
          <w:tcPr>
            <w:tcW w:w="0" w:type="auto"/>
          </w:tcPr>
          <w:p w14:paraId="23FF9CE2" w14:textId="459C7CB2" w:rsidR="005049A5" w:rsidRPr="00EC489F" w:rsidRDefault="005049A5" w:rsidP="005049A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EC489F">
              <w:rPr>
                <w:sz w:val="16"/>
                <w:szCs w:val="16"/>
              </w:rPr>
              <w:t xml:space="preserve">UKRIS incidents are recorded in ServiceNow and managed through the common incident lifecycle. The UKRIS Platform Team provides governance </w:t>
            </w:r>
            <w:r w:rsidRPr="00EC489F">
              <w:rPr>
                <w:sz w:val="16"/>
                <w:szCs w:val="16"/>
              </w:rPr>
              <w:lastRenderedPageBreak/>
              <w:t>and monitoring, while the relevant Wipro, Kyndryl, SIL, FDS, Globalscape or SAP support team investigates and resolves the affected application, batch, database, infrastructure or interface issue.</w:t>
            </w:r>
          </w:p>
        </w:tc>
      </w:tr>
      <w:tr w:rsidR="005049A5" w:rsidRPr="00EC489F" w14:paraId="5A02577E" w14:textId="77777777" w:rsidTr="005049A5">
        <w:tc>
          <w:tcPr>
            <w:cnfStyle w:val="001000000000" w:firstRow="0" w:lastRow="0" w:firstColumn="1" w:lastColumn="0" w:oddVBand="0" w:evenVBand="0" w:oddHBand="0" w:evenHBand="0" w:firstRowFirstColumn="0" w:firstRowLastColumn="0" w:lastRowFirstColumn="0" w:lastRowLastColumn="0"/>
            <w:tcW w:w="0" w:type="auto"/>
          </w:tcPr>
          <w:p w14:paraId="44234BEA" w14:textId="1F689B1F" w:rsidR="005049A5" w:rsidRPr="00EC489F" w:rsidRDefault="005049A5" w:rsidP="005049A5">
            <w:pPr>
              <w:spacing w:after="160" w:line="259" w:lineRule="auto"/>
              <w:rPr>
                <w:b w:val="0"/>
                <w:bCs w:val="0"/>
                <w:sz w:val="16"/>
                <w:szCs w:val="16"/>
              </w:rPr>
            </w:pPr>
            <w:r w:rsidRPr="00EC489F">
              <w:rPr>
                <w:rStyle w:val="Strong"/>
                <w:sz w:val="16"/>
                <w:szCs w:val="16"/>
              </w:rPr>
              <w:t>CO.C06 – Backup Restoration Testing and Validation</w:t>
            </w:r>
          </w:p>
        </w:tc>
        <w:tc>
          <w:tcPr>
            <w:tcW w:w="0" w:type="auto"/>
          </w:tcPr>
          <w:p w14:paraId="74B084A5" w14:textId="64A67550" w:rsidR="005049A5" w:rsidRPr="00EC489F" w:rsidRDefault="005049A5" w:rsidP="005049A5">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9461AA">
              <w:rPr>
                <w:sz w:val="16"/>
                <w:szCs w:val="16"/>
              </w:rPr>
              <w:t>To ensure effectiveness of data recovery procedures and validate that data can be successfully recovered and used as intended.</w:t>
            </w:r>
          </w:p>
        </w:tc>
        <w:tc>
          <w:tcPr>
            <w:tcW w:w="0" w:type="auto"/>
          </w:tcPr>
          <w:p w14:paraId="192417DE" w14:textId="06B80F6C"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EC489F">
              <w:rPr>
                <w:rStyle w:val="Strong"/>
                <w:sz w:val="16"/>
                <w:szCs w:val="16"/>
              </w:rPr>
              <w:t>Applicable through Kyndryl</w:t>
            </w:r>
            <w:r>
              <w:rPr>
                <w:rStyle w:val="Strong"/>
                <w:sz w:val="16"/>
                <w:szCs w:val="16"/>
              </w:rPr>
              <w:t xml:space="preserve"> </w:t>
            </w:r>
            <w:r w:rsidRPr="00EC489F">
              <w:rPr>
                <w:rStyle w:val="Strong"/>
                <w:sz w:val="16"/>
                <w:szCs w:val="16"/>
              </w:rPr>
              <w:t>supported controls</w:t>
            </w:r>
          </w:p>
        </w:tc>
        <w:tc>
          <w:tcPr>
            <w:tcW w:w="0" w:type="auto"/>
          </w:tcPr>
          <w:p w14:paraId="18B45A8B" w14:textId="0FF96297" w:rsidR="005049A5" w:rsidRPr="00EC489F" w:rsidRDefault="005049A5" w:rsidP="005049A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EC489F">
              <w:rPr>
                <w:sz w:val="16"/>
                <w:szCs w:val="16"/>
              </w:rPr>
              <w:t>Mainframe restoration testing supporting UKRIS is performed through Kyndryl infrastructure and storage processes. Intact supports UKRIS application and processing validation where recovery affects the application or its downstream interfaces.</w:t>
            </w:r>
          </w:p>
        </w:tc>
      </w:tr>
    </w:tbl>
    <w:p w14:paraId="350CFDC4" w14:textId="77777777" w:rsidR="00561EDE" w:rsidRDefault="00561EDE" w:rsidP="00561EDE">
      <w:pPr>
        <w:rPr>
          <w:b/>
          <w:bCs/>
        </w:rPr>
      </w:pPr>
    </w:p>
    <w:p w14:paraId="263D65DC" w14:textId="5717DC06" w:rsidR="00BE059E" w:rsidRPr="00143CBC" w:rsidRDefault="00986A46" w:rsidP="00561EDE">
      <w:pPr>
        <w:rPr>
          <w:b/>
          <w:bCs/>
        </w:rPr>
      </w:pPr>
      <w:r>
        <w:rPr>
          <w:b/>
          <w:bCs/>
        </w:rPr>
        <w:t xml:space="preserve">1. </w:t>
      </w:r>
      <w:r w:rsidR="00483A7F">
        <w:rPr>
          <w:b/>
          <w:bCs/>
        </w:rPr>
        <w:t xml:space="preserve">CO </w:t>
      </w:r>
      <w:r w:rsidR="00BE059E" w:rsidRPr="00143CBC">
        <w:rPr>
          <w:b/>
          <w:bCs/>
        </w:rPr>
        <w:t>Policies &amp; Procedures</w:t>
      </w:r>
      <w:r w:rsidR="00C44250" w:rsidRPr="00143CBC">
        <w:rPr>
          <w:b/>
          <w:bCs/>
        </w:rPr>
        <w:t xml:space="preserve"> [CO.C01]</w:t>
      </w:r>
      <w:r>
        <w:rPr>
          <w:b/>
          <w:bCs/>
        </w:rPr>
        <w:t xml:space="preserve"> [Non-Key]</w:t>
      </w:r>
    </w:p>
    <w:p w14:paraId="6D379143" w14:textId="77777777" w:rsidR="006624D5" w:rsidRDefault="006624D5" w:rsidP="006624D5">
      <w:pPr>
        <w:rPr>
          <w:lang w:eastAsia="en-GB"/>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90"/>
        <w:gridCol w:w="8250"/>
      </w:tblGrid>
      <w:tr w:rsidR="006624D5" w14:paraId="76160750"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07CCB273" w14:textId="77777777" w:rsidR="006624D5" w:rsidRDefault="006624D5"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52E6AA09" w14:textId="77777777" w:rsidR="006624D5" w:rsidRDefault="006624D5" w:rsidP="00DC3463">
            <w:pPr>
              <w:spacing w:after="160"/>
            </w:pPr>
            <w:r>
              <w:rPr>
                <w:b/>
                <w:bCs/>
                <w:color w:val="FFFFFF"/>
                <w:sz w:val="16"/>
                <w:szCs w:val="16"/>
              </w:rPr>
              <w:t>Current-State Detail</w:t>
            </w:r>
          </w:p>
        </w:tc>
      </w:tr>
      <w:tr w:rsidR="006624D5" w14:paraId="439FE64A"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4623856B" w14:textId="77777777" w:rsidR="006624D5" w:rsidRDefault="006624D5"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5BC22F5D" w14:textId="146C80CF" w:rsidR="006624D5" w:rsidRDefault="006624D5" w:rsidP="00DC3463">
            <w:pPr>
              <w:spacing w:after="160"/>
            </w:pPr>
            <w:r>
              <w:rPr>
                <w:sz w:val="16"/>
                <w:szCs w:val="16"/>
              </w:rPr>
              <w:t xml:space="preserve">Computer Operations Policy and SOPs, describing computer operation management objective, control </w:t>
            </w:r>
            <w:r w:rsidR="00514E0E">
              <w:rPr>
                <w:sz w:val="16"/>
                <w:szCs w:val="16"/>
              </w:rPr>
              <w:t>processes, and relevant</w:t>
            </w:r>
            <w:r>
              <w:rPr>
                <w:sz w:val="16"/>
                <w:szCs w:val="16"/>
              </w:rPr>
              <w:t xml:space="preserve"> service level agreements (SLAs)must be reviewed and approved by authorized personnel at least on annual basis.</w:t>
            </w:r>
          </w:p>
        </w:tc>
      </w:tr>
      <w:tr w:rsidR="006624D5" w14:paraId="0DFDF4E3"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6852871D" w14:textId="77777777" w:rsidR="006624D5" w:rsidRDefault="006624D5"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41164265" w14:textId="77777777" w:rsidR="006624D5" w:rsidRDefault="006624D5" w:rsidP="00DC3463">
            <w:pPr>
              <w:spacing w:after="160"/>
            </w:pPr>
            <w:r>
              <w:rPr>
                <w:sz w:val="16"/>
                <w:szCs w:val="16"/>
              </w:rPr>
              <w:t>Annual</w:t>
            </w:r>
          </w:p>
        </w:tc>
      </w:tr>
      <w:tr w:rsidR="006624D5" w14:paraId="4E4667CC"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62A853EC" w14:textId="77777777" w:rsidR="006624D5" w:rsidRDefault="006624D5"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6EA86C0F" w14:textId="77777777" w:rsidR="006624D5" w:rsidRDefault="006624D5" w:rsidP="00DC3463">
            <w:pPr>
              <w:spacing w:after="160"/>
            </w:pPr>
            <w:r>
              <w:rPr>
                <w:sz w:val="16"/>
                <w:szCs w:val="16"/>
              </w:rPr>
              <w:t>Intact Business / Application Oversight, Wipro Application / ADM Team, Kyndryl Mainframe / Production Promotion Team, Kyndryl DB2 Team, OPC / Mainframe Operations Team, Incident and Service Management Teams, TRM / TPRM Team</w:t>
            </w:r>
          </w:p>
        </w:tc>
      </w:tr>
      <w:tr w:rsidR="006624D5" w14:paraId="1F5AEC10"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7E08C9C2" w14:textId="77777777" w:rsidR="006624D5" w:rsidRDefault="006624D5"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323110B6" w14:textId="77777777" w:rsidR="006624D5" w:rsidRDefault="006624D5" w:rsidP="00DC3463">
            <w:pPr>
              <w:spacing w:after="160"/>
            </w:pPr>
            <w:r>
              <w:rPr>
                <w:sz w:val="16"/>
                <w:szCs w:val="16"/>
              </w:rPr>
              <w:t>NA</w:t>
            </w:r>
          </w:p>
        </w:tc>
      </w:tr>
    </w:tbl>
    <w:p w14:paraId="7E1EE266" w14:textId="77777777" w:rsidR="006624D5" w:rsidRDefault="006624D5" w:rsidP="006624D5">
      <w:pPr>
        <w:rPr>
          <w:rFonts w:ascii="Aptos" w:hAnsi="Aptos" w:cs="Times New Roman"/>
        </w:rPr>
      </w:pPr>
    </w:p>
    <w:p w14:paraId="01E052ED" w14:textId="77777777" w:rsidR="006624D5" w:rsidRDefault="006624D5" w:rsidP="006624D5">
      <w:r>
        <w:t>UKRIS follows the common Computer Operations and Incident Management processes. The UKRIS Platform Team provides application oversight and coordinates operational issues.</w:t>
      </w:r>
    </w:p>
    <w:p w14:paraId="15DA08EB" w14:textId="77777777" w:rsidR="006624D5" w:rsidRDefault="006624D5" w:rsidP="006624D5">
      <w:r>
        <w:t>Operational responsibilities are divided across the supporting teams:</w:t>
      </w:r>
    </w:p>
    <w:p w14:paraId="6894E967" w14:textId="77777777" w:rsidR="006624D5" w:rsidRDefault="006624D5" w:rsidP="003E4F51">
      <w:pPr>
        <w:pStyle w:val="ListParagraph"/>
        <w:numPr>
          <w:ilvl w:val="0"/>
          <w:numId w:val="19"/>
        </w:numPr>
      </w:pPr>
      <w:r>
        <w:t>The Wipro Application / ADM Team supports UKRIS application processing, batch and interface investigation, rerun and remediation activities.</w:t>
      </w:r>
    </w:p>
    <w:p w14:paraId="33CAF095" w14:textId="77777777" w:rsidR="006624D5" w:rsidRDefault="006624D5" w:rsidP="003E4F51">
      <w:pPr>
        <w:pStyle w:val="ListParagraph"/>
        <w:numPr>
          <w:ilvl w:val="0"/>
          <w:numId w:val="19"/>
        </w:numPr>
      </w:pPr>
      <w:r>
        <w:t>Kyndryl performs the underlying mainframe operations, OPC scheduling, DB2 support, infrastructure, backup, restoration and recovery activities.</w:t>
      </w:r>
    </w:p>
    <w:p w14:paraId="0B7C47A5" w14:textId="77777777" w:rsidR="006624D5" w:rsidRDefault="006624D5" w:rsidP="006624D5">
      <w:pPr>
        <w:rPr>
          <w:rFonts w:ascii="Aptos" w:hAnsi="Aptos" w:cs="Times New Roman"/>
        </w:rPr>
      </w:pPr>
      <w:r>
        <w:t>ServiceNow is used to record and route UKRIS operational incidents to the relevant application, mainframe, database, file-transfer or downstream support team.</w:t>
      </w:r>
    </w:p>
    <w:p w14:paraId="39D52B4E" w14:textId="77777777" w:rsidR="006624D5" w:rsidRDefault="006624D5" w:rsidP="006624D5">
      <w:r>
        <w:t>Where remediation requires a controlled change to the application, scheduler, database or infrastructure, a related change record is raised through the applicable Change Management process.</w:t>
      </w:r>
    </w:p>
    <w:p w14:paraId="41EB292D" w14:textId="77777777" w:rsidR="006624D5" w:rsidRDefault="006624D5" w:rsidP="006624D5">
      <w:r>
        <w:t>Reliance on Computer Operations controls operated by Wipro and Kyndryl is assessed through Intact’s centrally managed TPRM process and the applicable third-party assurance documentation.</w:t>
      </w:r>
    </w:p>
    <w:p w14:paraId="248D1D0D" w14:textId="77777777" w:rsidR="007A42C8" w:rsidRDefault="007A42C8" w:rsidP="003E4F51">
      <w:pPr>
        <w:pStyle w:val="ListParagraph"/>
        <w:numPr>
          <w:ilvl w:val="0"/>
          <w:numId w:val="4"/>
        </w:numPr>
        <w:rPr>
          <w:i/>
          <w:iCs/>
        </w:rPr>
      </w:pPr>
      <w:r w:rsidRPr="00B93402">
        <w:rPr>
          <w:i/>
          <w:iCs/>
        </w:rPr>
        <w:t>Intact Insurance UK Incident Management Process v1.8</w:t>
      </w:r>
    </w:p>
    <w:p w14:paraId="54A03B43" w14:textId="77777777" w:rsidR="007A42C8" w:rsidRDefault="007A42C8" w:rsidP="003E4F51">
      <w:pPr>
        <w:pStyle w:val="ListParagraph"/>
        <w:numPr>
          <w:ilvl w:val="0"/>
          <w:numId w:val="4"/>
        </w:numPr>
        <w:rPr>
          <w:i/>
          <w:iCs/>
        </w:rPr>
      </w:pPr>
      <w:r w:rsidRPr="00212DEA">
        <w:rPr>
          <w:i/>
          <w:iCs/>
        </w:rPr>
        <w:lastRenderedPageBreak/>
        <w:t>Intact Insurance UK </w:t>
      </w:r>
      <w:r w:rsidRPr="00B93402">
        <w:rPr>
          <w:i/>
          <w:iCs/>
        </w:rPr>
        <w:t>Major Incident Management Process v7.0</w:t>
      </w:r>
    </w:p>
    <w:p w14:paraId="220E5461" w14:textId="77777777" w:rsidR="007A42C8" w:rsidRDefault="007A42C8" w:rsidP="003E4F51">
      <w:pPr>
        <w:pStyle w:val="ListParagraph"/>
        <w:numPr>
          <w:ilvl w:val="0"/>
          <w:numId w:val="4"/>
        </w:numPr>
        <w:rPr>
          <w:i/>
          <w:iCs/>
        </w:rPr>
      </w:pPr>
      <w:r w:rsidRPr="00212DEA">
        <w:rPr>
          <w:i/>
          <w:iCs/>
        </w:rPr>
        <w:t>Intact Insurance UK </w:t>
      </w:r>
      <w:r w:rsidRPr="00B93402">
        <w:rPr>
          <w:i/>
          <w:iCs/>
        </w:rPr>
        <w:t>Escalation Process v0.8</w:t>
      </w:r>
    </w:p>
    <w:p w14:paraId="1AC7DB51" w14:textId="77777777" w:rsidR="007A42C8" w:rsidRDefault="007A42C8" w:rsidP="003E4F51">
      <w:pPr>
        <w:pStyle w:val="ListParagraph"/>
        <w:numPr>
          <w:ilvl w:val="0"/>
          <w:numId w:val="4"/>
        </w:numPr>
        <w:rPr>
          <w:i/>
          <w:iCs/>
        </w:rPr>
      </w:pPr>
      <w:r w:rsidRPr="00212DEA">
        <w:rPr>
          <w:i/>
          <w:iCs/>
        </w:rPr>
        <w:t>Intact Insurance UK </w:t>
      </w:r>
      <w:r w:rsidRPr="00B93402">
        <w:rPr>
          <w:i/>
          <w:iCs/>
        </w:rPr>
        <w:t>SLA Master Analysis dated 29 September 2023</w:t>
      </w:r>
      <w:r>
        <w:rPr>
          <w:i/>
          <w:iCs/>
        </w:rPr>
        <w:t xml:space="preserve"> </w:t>
      </w:r>
    </w:p>
    <w:p w14:paraId="60372533" w14:textId="77777777" w:rsidR="007A42C8" w:rsidRDefault="007A42C8" w:rsidP="007A42C8">
      <w:r>
        <w:rPr>
          <w:b/>
          <w:bCs/>
        </w:rPr>
        <w:t>Limitations:</w:t>
      </w:r>
    </w:p>
    <w:p w14:paraId="3E9B0D43" w14:textId="77777777" w:rsidR="007A42C8" w:rsidRDefault="007A42C8" w:rsidP="007A42C8">
      <w:r>
        <w:t>NA</w:t>
      </w:r>
    </w:p>
    <w:p w14:paraId="5D2E3CDF" w14:textId="11E4A51B" w:rsidR="006624D5" w:rsidRDefault="006624D5" w:rsidP="006624D5">
      <w:pPr>
        <w:rPr>
          <w:rFonts w:ascii="Aptos" w:hAnsi="Aptos" w:cs="Times New Roman"/>
        </w:rPr>
      </w:pPr>
      <w:r>
        <w:rPr>
          <w:b/>
          <w:bCs/>
        </w:rPr>
        <w:t>Future-State Information:</w:t>
      </w:r>
    </w:p>
    <w:p w14:paraId="51E22DFF" w14:textId="77777777" w:rsidR="006624D5" w:rsidRDefault="006624D5" w:rsidP="006624D5">
      <w:r>
        <w:t>NA</w:t>
      </w:r>
    </w:p>
    <w:p w14:paraId="7A7E08E2" w14:textId="77777777" w:rsidR="007A42C8" w:rsidRDefault="007A42C8" w:rsidP="006624D5">
      <w:pPr>
        <w:rPr>
          <w:i/>
          <w:iCs/>
          <w:color w:val="C00000"/>
        </w:rPr>
      </w:pPr>
    </w:p>
    <w:p w14:paraId="6D0B7A8F" w14:textId="072390FE" w:rsidR="006624D5" w:rsidRPr="006A7BA1" w:rsidRDefault="006624D5" w:rsidP="006A7BA1">
      <w:pPr>
        <w:jc w:val="both"/>
        <w:rPr>
          <w:i/>
          <w:iCs/>
          <w:color w:val="FFFFFF" w:themeColor="background1"/>
          <w:highlight w:val="red"/>
        </w:rPr>
      </w:pPr>
      <w:r w:rsidRPr="006A7BA1">
        <w:rPr>
          <w:i/>
          <w:iCs/>
          <w:color w:val="FFFFFF" w:themeColor="background1"/>
          <w:highlight w:val="red"/>
        </w:rPr>
        <w:t>Please Note: As part of SOX TOD for UKRIS, the applicable Computer Operations policies, current ownership model, evidence responsibilities and division of application support, batch and interface investigation, OPC scheduling, DB2 administration, mainframe operations, infrastructure, backup, restoration and recovery activities between Intact, Wipro and Kyndryl will be validated.</w:t>
      </w:r>
    </w:p>
    <w:p w14:paraId="6C69A181" w14:textId="77777777" w:rsidR="006624D5" w:rsidRDefault="006624D5" w:rsidP="006A7BA1">
      <w:pPr>
        <w:jc w:val="both"/>
        <w:rPr>
          <w:i/>
          <w:iCs/>
          <w:color w:val="FFFFFF" w:themeColor="background1"/>
          <w:highlight w:val="red"/>
        </w:rPr>
      </w:pPr>
      <w:r w:rsidRPr="006A7BA1">
        <w:rPr>
          <w:i/>
          <w:iCs/>
          <w:color w:val="FFFFFF" w:themeColor="background1"/>
          <w:highlight w:val="red"/>
        </w:rPr>
        <w:t>Please Note: Detailed Wipro and Kyndryl assurance assessments are maintained within the separate TPRM documentation. The applicable service scope, reporting period, bridge coverage, CUECs, exceptions, management responses, remediation requirements and reliance conclusions will be validated for the UKRIS services performed by each provider.</w:t>
      </w:r>
    </w:p>
    <w:p w14:paraId="6688F76A" w14:textId="77777777" w:rsidR="002F5863" w:rsidRPr="006A7BA1" w:rsidRDefault="002F5863" w:rsidP="006A7BA1">
      <w:pPr>
        <w:jc w:val="both"/>
        <w:rPr>
          <w:i/>
          <w:iCs/>
          <w:color w:val="FFFFFF" w:themeColor="background1"/>
          <w:highlight w:val="red"/>
        </w:rPr>
      </w:pPr>
    </w:p>
    <w:p w14:paraId="2B65BEE3" w14:textId="77777777" w:rsidR="006624D5" w:rsidRDefault="006624D5" w:rsidP="006624D5">
      <w:pPr>
        <w:rPr>
          <w:lang w:eastAsia="en-GB"/>
        </w:rPr>
      </w:pPr>
      <w:r>
        <w:rPr>
          <w:b/>
          <w:bCs/>
        </w:rPr>
        <w:t>2. Batch Job Scheduling and Failure Resolution [CO.C02] [Key]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7"/>
        <w:gridCol w:w="8333"/>
      </w:tblGrid>
      <w:tr w:rsidR="006624D5" w14:paraId="4D40D410"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7958C907" w14:textId="77777777" w:rsidR="006624D5" w:rsidRDefault="006624D5"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5E250515" w14:textId="77777777" w:rsidR="006624D5" w:rsidRDefault="006624D5" w:rsidP="00DC3463">
            <w:pPr>
              <w:spacing w:after="160"/>
            </w:pPr>
            <w:r>
              <w:rPr>
                <w:b/>
                <w:bCs/>
                <w:color w:val="FFFFFF"/>
                <w:sz w:val="16"/>
                <w:szCs w:val="16"/>
              </w:rPr>
              <w:t>Current-State Detail</w:t>
            </w:r>
          </w:p>
        </w:tc>
      </w:tr>
      <w:tr w:rsidR="006624D5" w14:paraId="0C8617AE"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4B14570F" w14:textId="77777777" w:rsidR="006624D5" w:rsidRDefault="006624D5"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665CADD8" w14:textId="77777777" w:rsidR="006624D5" w:rsidRDefault="006624D5" w:rsidP="00DC3463">
            <w:pPr>
              <w:spacing w:after="160"/>
            </w:pPr>
            <w:r>
              <w:rPr>
                <w:sz w:val="16"/>
                <w:szCs w:val="16"/>
              </w:rPr>
              <w:t>To confirm that data flow between systems is adequately controlled and any errors identified should be resolved within timely manner.</w:t>
            </w:r>
          </w:p>
        </w:tc>
      </w:tr>
      <w:tr w:rsidR="006624D5" w14:paraId="62C4EB60"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0F472A62" w14:textId="77777777" w:rsidR="006624D5" w:rsidRDefault="006624D5"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38319F9C" w14:textId="77777777" w:rsidR="006624D5" w:rsidRDefault="006624D5" w:rsidP="00DC3463">
            <w:pPr>
              <w:spacing w:after="160"/>
            </w:pPr>
            <w:r>
              <w:rPr>
                <w:sz w:val="16"/>
                <w:szCs w:val="16"/>
              </w:rPr>
              <w:t>Daily / Monthly, according to the applicable job or interface schedule</w:t>
            </w:r>
          </w:p>
        </w:tc>
      </w:tr>
      <w:tr w:rsidR="006624D5" w14:paraId="22E9B617"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3786BB8F" w14:textId="77777777" w:rsidR="006624D5" w:rsidRDefault="006624D5"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46D63630" w14:textId="77777777" w:rsidR="006624D5" w:rsidRDefault="006624D5" w:rsidP="00DC3463">
            <w:pPr>
              <w:spacing w:after="160"/>
            </w:pPr>
            <w:r>
              <w:rPr>
                <w:sz w:val="16"/>
                <w:szCs w:val="16"/>
              </w:rPr>
              <w:t>OPC / Mainframe Operations Team, Wipro Application / ADM Team, Kyndryl Mainframe / Production Promotion Team, Kyndryl DB2 Team, SIL / FDS Operations and Support Teams, Incident and Service Management Teams</w:t>
            </w:r>
          </w:p>
        </w:tc>
      </w:tr>
      <w:tr w:rsidR="006624D5" w14:paraId="1E7B94AA"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7AFB6459" w14:textId="77777777" w:rsidR="006624D5" w:rsidRDefault="006624D5"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19459BED" w14:textId="77777777" w:rsidR="006624D5" w:rsidRDefault="006624D5" w:rsidP="00DC3463">
            <w:pPr>
              <w:spacing w:after="160"/>
            </w:pPr>
            <w:r>
              <w:rPr>
                <w:sz w:val="16"/>
                <w:szCs w:val="16"/>
              </w:rPr>
              <w:t>Job failures and missing or late files are investigated through the applicable operational-support and Incident Management processes. Where resolution requires a controlled change to the job schedule, application logic, database processing or infrastructure configuration, the applicable Change Management process is followed.</w:t>
            </w:r>
          </w:p>
        </w:tc>
      </w:tr>
    </w:tbl>
    <w:p w14:paraId="0602EEC4" w14:textId="77777777" w:rsidR="006624D5" w:rsidRDefault="006624D5" w:rsidP="006624D5">
      <w:pPr>
        <w:rPr>
          <w:rFonts w:ascii="Aptos" w:hAnsi="Aptos" w:cs="Times New Roman"/>
        </w:rPr>
      </w:pPr>
    </w:p>
    <w:p w14:paraId="398E80BD" w14:textId="77777777" w:rsidR="006624D5" w:rsidRDefault="006624D5" w:rsidP="006624D5">
      <w:r>
        <w:t>UKRIS mainframe jobs are scheduled and monitored through OPC. Production scheduling access is restricted to authorised mainframe operations personnel. Access used to administer OPC and modify job configurations, schedules or alerting is managed through the applicable mainframe privileged-access process.</w:t>
      </w:r>
    </w:p>
    <w:p w14:paraId="2AED9A98" w14:textId="77777777" w:rsidR="006624D5" w:rsidRDefault="006624D5" w:rsidP="006624D5">
      <w:r>
        <w:t xml:space="preserve">Each OPC job contains a </w:t>
      </w:r>
      <w:r>
        <w:rPr>
          <w:b/>
          <w:bCs/>
        </w:rPr>
        <w:t>User Document</w:t>
      </w:r>
      <w:r>
        <w:t xml:space="preserve"> providing the operational instructions for that job. The User Document identifies:</w:t>
      </w:r>
    </w:p>
    <w:p w14:paraId="78507B14" w14:textId="77777777" w:rsidR="006624D5" w:rsidRDefault="006624D5" w:rsidP="003E4F51">
      <w:pPr>
        <w:pStyle w:val="ListParagraph"/>
        <w:numPr>
          <w:ilvl w:val="0"/>
          <w:numId w:val="16"/>
        </w:numPr>
      </w:pPr>
      <w:r>
        <w:t>The owning application or support team.</w:t>
      </w:r>
    </w:p>
    <w:p w14:paraId="428EA181" w14:textId="77777777" w:rsidR="006624D5" w:rsidRDefault="006624D5" w:rsidP="003E4F51">
      <w:pPr>
        <w:pStyle w:val="ListParagraph"/>
        <w:numPr>
          <w:ilvl w:val="0"/>
          <w:numId w:val="16"/>
        </w:numPr>
      </w:pPr>
      <w:r>
        <w:t>The action required when the job fails.</w:t>
      </w:r>
    </w:p>
    <w:p w14:paraId="74D6B9C9" w14:textId="77777777" w:rsidR="006624D5" w:rsidRDefault="006624D5" w:rsidP="003E4F51">
      <w:pPr>
        <w:pStyle w:val="ListParagraph"/>
        <w:numPr>
          <w:ilvl w:val="0"/>
          <w:numId w:val="16"/>
        </w:numPr>
      </w:pPr>
      <w:r>
        <w:lastRenderedPageBreak/>
        <w:t>The applicable escalation route.</w:t>
      </w:r>
    </w:p>
    <w:p w14:paraId="6CA251BF" w14:textId="77777777" w:rsidR="006624D5" w:rsidRDefault="006624D5" w:rsidP="003E4F51">
      <w:pPr>
        <w:pStyle w:val="ListParagraph"/>
        <w:numPr>
          <w:ilvl w:val="0"/>
          <w:numId w:val="16"/>
        </w:numPr>
      </w:pPr>
      <w:r>
        <w:t>For critical jobs, the relevant subject-matter contact.</w:t>
      </w:r>
    </w:p>
    <w:p w14:paraId="2A2704CC" w14:textId="77777777" w:rsidR="006624D5" w:rsidRDefault="006624D5" w:rsidP="006624D5">
      <w:pPr>
        <w:rPr>
          <w:rFonts w:ascii="Aptos" w:hAnsi="Aptos" w:cs="Times New Roman"/>
        </w:rPr>
      </w:pPr>
      <w:r>
        <w:t>When a UKRIS job fails, the failure appears in the OPC error queue. An alert is generated and a ServiceNow incident is automatically created and assigned to System Operations.</w:t>
      </w:r>
    </w:p>
    <w:p w14:paraId="35EFDC0E" w14:textId="77777777" w:rsidR="006624D5" w:rsidRDefault="006624D5" w:rsidP="006624D5">
      <w:r>
        <w:t>The Operations Team reviews the failure and the associated User Document and routes the incident to the relevant UKRIS application, mainframe, database, infrastructure or downstream support team. The assigned support team investigates the failure and performs the required recovery, rerun or remediation.</w:t>
      </w:r>
    </w:p>
    <w:p w14:paraId="4DD9C5AC" w14:textId="77777777" w:rsidR="006624D5" w:rsidRDefault="006624D5" w:rsidP="006624D5">
      <w:r>
        <w:t>Where resolution requires a change to the job schedule, application logic, database processing or infrastructure configuration, the activity follows the applicable Change Management process.</w:t>
      </w:r>
    </w:p>
    <w:p w14:paraId="3681475A" w14:textId="77777777" w:rsidR="006624D5" w:rsidRDefault="006624D5" w:rsidP="006624D5">
      <w:r>
        <w:t>UKRIS also generates:</w:t>
      </w:r>
    </w:p>
    <w:p w14:paraId="189B28CE" w14:textId="77777777" w:rsidR="006624D5" w:rsidRDefault="006624D5" w:rsidP="003E4F51">
      <w:pPr>
        <w:pStyle w:val="ListParagraph"/>
        <w:numPr>
          <w:ilvl w:val="0"/>
          <w:numId w:val="17"/>
        </w:numPr>
      </w:pPr>
      <w:r>
        <w:t>Daily premium files.</w:t>
      </w:r>
    </w:p>
    <w:p w14:paraId="137929E6" w14:textId="77777777" w:rsidR="006624D5" w:rsidRDefault="006624D5" w:rsidP="003E4F51">
      <w:pPr>
        <w:pStyle w:val="ListParagraph"/>
        <w:numPr>
          <w:ilvl w:val="0"/>
          <w:numId w:val="17"/>
        </w:numPr>
      </w:pPr>
      <w:r>
        <w:t>Daily claims files.</w:t>
      </w:r>
    </w:p>
    <w:p w14:paraId="2A4925D6" w14:textId="77777777" w:rsidR="006624D5" w:rsidRDefault="006624D5" w:rsidP="003E4F51">
      <w:pPr>
        <w:pStyle w:val="ListParagraph"/>
        <w:numPr>
          <w:ilvl w:val="0"/>
          <w:numId w:val="17"/>
        </w:numPr>
      </w:pPr>
      <w:r>
        <w:t>Monthly reinsurance files.</w:t>
      </w:r>
    </w:p>
    <w:p w14:paraId="533D4EF2" w14:textId="77777777" w:rsidR="006624D5" w:rsidRDefault="006624D5" w:rsidP="006624D5">
      <w:pPr>
        <w:rPr>
          <w:rFonts w:ascii="Aptos" w:hAnsi="Aptos" w:cs="Times New Roman"/>
        </w:rPr>
      </w:pPr>
      <w:r>
        <w:t>These files support downstream financial processing. SiteScope monitors the arrival of expected UKRIS files against the SIL cut-off. Missing or late files are followed up by Wipro with the relevant UKRIS application-support team.</w:t>
      </w:r>
    </w:p>
    <w:p w14:paraId="720A6956" w14:textId="77777777" w:rsidR="006624D5" w:rsidRDefault="006624D5" w:rsidP="006624D5">
      <w:r>
        <w:t>Downstream validation and reconciliation are performed through the SIL, TDS and FDS processing chain. Changes to UKRIS job schedules follow the approved Change Management process before implementation.</w:t>
      </w:r>
    </w:p>
    <w:p w14:paraId="1477F6C4" w14:textId="77777777" w:rsidR="006624D5" w:rsidRDefault="006624D5" w:rsidP="006624D5">
      <w:r>
        <w:t>OPC administration access and operational access are separated according to the scheduler responsibilities assigned to the relevant mainframe operations groups.</w:t>
      </w:r>
    </w:p>
    <w:p w14:paraId="59426DAE" w14:textId="77777777" w:rsidR="006624D5" w:rsidRDefault="006624D5" w:rsidP="006624D5">
      <w:r>
        <w:rPr>
          <w:b/>
          <w:bCs/>
        </w:rPr>
        <w:t>Limitations:</w:t>
      </w:r>
    </w:p>
    <w:p w14:paraId="64769A0E" w14:textId="77777777" w:rsidR="006624D5" w:rsidRDefault="006624D5" w:rsidP="006624D5">
      <w:r>
        <w:t>NA</w:t>
      </w:r>
    </w:p>
    <w:p w14:paraId="3500EFDE" w14:textId="77777777" w:rsidR="006624D5" w:rsidRDefault="006624D5" w:rsidP="006624D5">
      <w:r>
        <w:rPr>
          <w:b/>
          <w:bCs/>
        </w:rPr>
        <w:t>Future-State Information:</w:t>
      </w:r>
    </w:p>
    <w:p w14:paraId="7FFED6E2" w14:textId="77777777" w:rsidR="006624D5" w:rsidRDefault="006624D5" w:rsidP="006624D5">
      <w:r>
        <w:t>NA</w:t>
      </w:r>
    </w:p>
    <w:p w14:paraId="6E86A7FD" w14:textId="77777777" w:rsidR="006624D5" w:rsidRDefault="006624D5" w:rsidP="00417B4C">
      <w:pPr>
        <w:jc w:val="both"/>
        <w:rPr>
          <w:i/>
          <w:iCs/>
          <w:color w:val="C00000"/>
        </w:rPr>
      </w:pPr>
      <w:r w:rsidRPr="006A7BA1">
        <w:rPr>
          <w:i/>
          <w:iCs/>
          <w:color w:val="FFFFFF" w:themeColor="background1"/>
          <w:highlight w:val="red"/>
        </w:rPr>
        <w:t>Please Note: As part of SOX TOD for UKRIS, the complete Production batch and interface population will be validated, including job name, business purpose, financial relevance, schedule, frequency, owner, dependencies, expected completion, criticality, User Document, monitoring and alerting. Selected failures will be reviewed for OPC error-queue evidence, automatic ServiceNow incident creation, assignment, investigation, rerun or recovery, escalation, linked change and closure. OPC administrator and operational access, relevant ACF2 or RACF groups, periodic access review and changes to schedules or alert configurations will also be validated</w:t>
      </w:r>
      <w:r>
        <w:rPr>
          <w:i/>
          <w:iCs/>
          <w:color w:val="C00000"/>
        </w:rPr>
        <w:t>.</w:t>
      </w:r>
    </w:p>
    <w:p w14:paraId="5E9D6DE2" w14:textId="034A6BFE" w:rsidR="00F27B53" w:rsidRDefault="00F27B53">
      <w:r>
        <w:br w:type="page"/>
      </w:r>
    </w:p>
    <w:p w14:paraId="3EE799E9" w14:textId="77777777" w:rsidR="006624D5" w:rsidRDefault="006624D5" w:rsidP="006624D5">
      <w:pPr>
        <w:rPr>
          <w:lang w:eastAsia="en-GB"/>
        </w:rPr>
      </w:pPr>
      <w:r>
        <w:rPr>
          <w:b/>
          <w:bCs/>
        </w:rPr>
        <w:lastRenderedPageBreak/>
        <w:t>5. Incident Management [CO.C05] [Key]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6"/>
        <w:gridCol w:w="8314"/>
      </w:tblGrid>
      <w:tr w:rsidR="006624D5" w14:paraId="0173440A" w14:textId="77777777" w:rsidTr="00DC3463">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56084301" w14:textId="77777777" w:rsidR="006624D5" w:rsidRDefault="006624D5" w:rsidP="00DC3463">
            <w:pPr>
              <w:spacing w:after="160"/>
            </w:pPr>
            <w:r>
              <w:rPr>
                <w:b/>
                <w:bCs/>
                <w:color w:val="FFFFFF"/>
                <w:sz w:val="16"/>
                <w:szCs w:val="16"/>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C00000"/>
            <w:hideMark/>
          </w:tcPr>
          <w:p w14:paraId="15FF6285" w14:textId="77777777" w:rsidR="006624D5" w:rsidRDefault="006624D5" w:rsidP="00DC3463">
            <w:pPr>
              <w:spacing w:after="160"/>
            </w:pPr>
            <w:r>
              <w:rPr>
                <w:b/>
                <w:bCs/>
                <w:color w:val="FFFFFF"/>
                <w:sz w:val="16"/>
                <w:szCs w:val="16"/>
              </w:rPr>
              <w:t>Current-State Detail</w:t>
            </w:r>
          </w:p>
        </w:tc>
      </w:tr>
      <w:tr w:rsidR="006624D5" w14:paraId="1B3F8056"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3E05DE31" w14:textId="77777777" w:rsidR="006624D5" w:rsidRDefault="006624D5" w:rsidP="00DC3463">
            <w:pPr>
              <w:spacing w:after="160"/>
            </w:pPr>
            <w:r>
              <w:rPr>
                <w:b/>
                <w:bCs/>
                <w:sz w:val="16"/>
                <w:szCs w:val="16"/>
              </w:rPr>
              <w:t>Control Objective</w:t>
            </w:r>
          </w:p>
        </w:tc>
        <w:tc>
          <w:tcPr>
            <w:tcW w:w="0" w:type="auto"/>
            <w:tcBorders>
              <w:top w:val="single" w:sz="8" w:space="0" w:color="BFBFBF"/>
              <w:left w:val="single" w:sz="8" w:space="0" w:color="BFBFBF"/>
              <w:bottom w:val="single" w:sz="8" w:space="0" w:color="BFBFBF"/>
              <w:right w:val="single" w:sz="8" w:space="0" w:color="BFBFBF"/>
            </w:tcBorders>
            <w:hideMark/>
          </w:tcPr>
          <w:p w14:paraId="0229DE3D" w14:textId="77777777" w:rsidR="006624D5" w:rsidRDefault="006624D5" w:rsidP="00DC3463">
            <w:pPr>
              <w:spacing w:after="160"/>
            </w:pPr>
            <w:r>
              <w:rPr>
                <w:sz w:val="16"/>
                <w:szCs w:val="16"/>
              </w:rPr>
              <w:t>To confirm that incidents impacting financial reporting-related system jobs, processes, and programs are identified and resolved in a timely manner.</w:t>
            </w:r>
          </w:p>
        </w:tc>
      </w:tr>
      <w:tr w:rsidR="006624D5" w14:paraId="2418C762"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6E2B233B" w14:textId="77777777" w:rsidR="006624D5" w:rsidRDefault="006624D5" w:rsidP="00DC3463">
            <w:pPr>
              <w:spacing w:after="160"/>
            </w:pPr>
            <w:r>
              <w:rPr>
                <w:b/>
                <w:bCs/>
                <w:sz w:val="16"/>
                <w:szCs w:val="16"/>
              </w:rPr>
              <w:t>Frequency</w:t>
            </w:r>
          </w:p>
        </w:tc>
        <w:tc>
          <w:tcPr>
            <w:tcW w:w="0" w:type="auto"/>
            <w:tcBorders>
              <w:top w:val="single" w:sz="8" w:space="0" w:color="BFBFBF"/>
              <w:left w:val="single" w:sz="8" w:space="0" w:color="BFBFBF"/>
              <w:bottom w:val="single" w:sz="8" w:space="0" w:color="BFBFBF"/>
              <w:right w:val="single" w:sz="8" w:space="0" w:color="BFBFBF"/>
            </w:tcBorders>
            <w:hideMark/>
          </w:tcPr>
          <w:p w14:paraId="07F383ED" w14:textId="77777777" w:rsidR="006624D5" w:rsidRDefault="006624D5" w:rsidP="00DC3463">
            <w:pPr>
              <w:spacing w:after="160"/>
            </w:pPr>
            <w:r>
              <w:rPr>
                <w:sz w:val="16"/>
                <w:szCs w:val="16"/>
              </w:rPr>
              <w:t>Ad Hoc / On occurrence</w:t>
            </w:r>
          </w:p>
        </w:tc>
      </w:tr>
      <w:tr w:rsidR="006624D5" w14:paraId="56970901"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65A5BB7D" w14:textId="77777777" w:rsidR="006624D5" w:rsidRDefault="006624D5" w:rsidP="00DC3463">
            <w:pPr>
              <w:spacing w:after="160"/>
            </w:pPr>
            <w:r>
              <w:rPr>
                <w:b/>
                <w:bCs/>
                <w:sz w:val="16"/>
                <w:szCs w:val="16"/>
              </w:rPr>
              <w:t>Roles Involved</w:t>
            </w:r>
          </w:p>
        </w:tc>
        <w:tc>
          <w:tcPr>
            <w:tcW w:w="0" w:type="auto"/>
            <w:tcBorders>
              <w:top w:val="single" w:sz="8" w:space="0" w:color="BFBFBF"/>
              <w:left w:val="single" w:sz="8" w:space="0" w:color="BFBFBF"/>
              <w:bottom w:val="single" w:sz="8" w:space="0" w:color="BFBFBF"/>
              <w:right w:val="single" w:sz="8" w:space="0" w:color="BFBFBF"/>
            </w:tcBorders>
            <w:hideMark/>
          </w:tcPr>
          <w:p w14:paraId="22168FCA" w14:textId="77777777" w:rsidR="006624D5" w:rsidRDefault="006624D5" w:rsidP="00DC3463">
            <w:pPr>
              <w:spacing w:after="160"/>
            </w:pPr>
            <w:r>
              <w:rPr>
                <w:sz w:val="16"/>
                <w:szCs w:val="16"/>
              </w:rPr>
              <w:t>Intact Business / Application Oversight, Incident and Service Management Teams, Wipro Application / ADM Team, Kyndryl Mainframe / Production Promotion Team, Kyndryl DB2 Team, OPC / Mainframe Operations Team, SIL / FDS Operations and Support Teams, Globalscape / Wipro File-Transfer Support</w:t>
            </w:r>
          </w:p>
        </w:tc>
      </w:tr>
      <w:tr w:rsidR="006624D5" w14:paraId="28AD95ED" w14:textId="77777777" w:rsidTr="00DC3463">
        <w:tc>
          <w:tcPr>
            <w:tcW w:w="0" w:type="auto"/>
            <w:tcBorders>
              <w:top w:val="single" w:sz="8" w:space="0" w:color="BFBFBF"/>
              <w:left w:val="single" w:sz="8" w:space="0" w:color="BFBFBF"/>
              <w:bottom w:val="single" w:sz="8" w:space="0" w:color="BFBFBF"/>
              <w:right w:val="single" w:sz="8" w:space="0" w:color="BFBFBF"/>
            </w:tcBorders>
            <w:hideMark/>
          </w:tcPr>
          <w:p w14:paraId="7B415648" w14:textId="77777777" w:rsidR="006624D5" w:rsidRDefault="006624D5" w:rsidP="00DC3463">
            <w:pPr>
              <w:spacing w:after="160"/>
            </w:pPr>
            <w:r>
              <w:rPr>
                <w:b/>
                <w:bCs/>
                <w:sz w:val="16"/>
                <w:szCs w:val="16"/>
              </w:rPr>
              <w:t>Exception Handling</w:t>
            </w:r>
          </w:p>
        </w:tc>
        <w:tc>
          <w:tcPr>
            <w:tcW w:w="0" w:type="auto"/>
            <w:tcBorders>
              <w:top w:val="single" w:sz="8" w:space="0" w:color="BFBFBF"/>
              <w:left w:val="single" w:sz="8" w:space="0" w:color="BFBFBF"/>
              <w:bottom w:val="single" w:sz="8" w:space="0" w:color="BFBFBF"/>
              <w:right w:val="single" w:sz="8" w:space="0" w:color="BFBFBF"/>
            </w:tcBorders>
            <w:hideMark/>
          </w:tcPr>
          <w:p w14:paraId="14981014" w14:textId="77777777" w:rsidR="006624D5" w:rsidRDefault="006624D5" w:rsidP="00DC3463">
            <w:pPr>
              <w:spacing w:after="160"/>
            </w:pPr>
            <w:r>
              <w:rPr>
                <w:sz w:val="16"/>
                <w:szCs w:val="16"/>
              </w:rPr>
              <w:t>Significant incidents follow the applicable escalation, Major Incident Management and root-cause-analysis requirements. Where incident resolution requires a controlled technical change, a related ServiceNow change is raised and linked to the incident.</w:t>
            </w:r>
          </w:p>
        </w:tc>
      </w:tr>
    </w:tbl>
    <w:p w14:paraId="265D6397" w14:textId="77777777" w:rsidR="006624D5" w:rsidRDefault="006624D5" w:rsidP="006624D5">
      <w:pPr>
        <w:rPr>
          <w:rFonts w:ascii="Aptos" w:hAnsi="Aptos" w:cs="Times New Roman"/>
        </w:rPr>
      </w:pPr>
    </w:p>
    <w:p w14:paraId="67C25E10" w14:textId="77777777" w:rsidR="006624D5" w:rsidRDefault="006624D5" w:rsidP="002F5863">
      <w:pPr>
        <w:jc w:val="both"/>
      </w:pPr>
      <w:r w:rsidRPr="002F5863">
        <w:rPr>
          <w:i/>
          <w:iCs/>
          <w:highlight w:val="red"/>
        </w:rPr>
        <w:t>Please refer to the Common Incident Management Control Narrative for incident classification, priority, P1 and P2 governance, financial-reporting impact assessment, SLA monitoring, escalation, RCA, closure review and evidence-retention requirements.</w:t>
      </w:r>
    </w:p>
    <w:p w14:paraId="269F6D39" w14:textId="77777777" w:rsidR="006624D5" w:rsidRDefault="006624D5" w:rsidP="006624D5">
      <w:r>
        <w:t>UKRIS follows the common Incident Management and Major Incident Management processes. Incidents may be:</w:t>
      </w:r>
    </w:p>
    <w:p w14:paraId="4D2DDC47" w14:textId="77777777" w:rsidR="006624D5" w:rsidRDefault="006624D5" w:rsidP="003E4F51">
      <w:pPr>
        <w:pStyle w:val="ListParagraph"/>
        <w:numPr>
          <w:ilvl w:val="0"/>
          <w:numId w:val="37"/>
        </w:numPr>
        <w:tabs>
          <w:tab w:val="clear" w:pos="340"/>
          <w:tab w:val="num" w:pos="680"/>
        </w:tabs>
        <w:ind w:left="680"/>
      </w:pPr>
      <w:r>
        <w:t>Raised by users.</w:t>
      </w:r>
    </w:p>
    <w:p w14:paraId="73686EF3" w14:textId="77777777" w:rsidR="006624D5" w:rsidRDefault="006624D5" w:rsidP="003E4F51">
      <w:pPr>
        <w:pStyle w:val="ListParagraph"/>
        <w:numPr>
          <w:ilvl w:val="0"/>
          <w:numId w:val="37"/>
        </w:numPr>
        <w:tabs>
          <w:tab w:val="clear" w:pos="340"/>
          <w:tab w:val="num" w:pos="680"/>
        </w:tabs>
        <w:ind w:left="680"/>
      </w:pPr>
      <w:r>
        <w:t>Identified by the UKRIS Platform Team.</w:t>
      </w:r>
    </w:p>
    <w:p w14:paraId="08755458" w14:textId="77777777" w:rsidR="006624D5" w:rsidRDefault="006624D5" w:rsidP="003E4F51">
      <w:pPr>
        <w:pStyle w:val="ListParagraph"/>
        <w:numPr>
          <w:ilvl w:val="0"/>
          <w:numId w:val="37"/>
        </w:numPr>
        <w:tabs>
          <w:tab w:val="clear" w:pos="340"/>
          <w:tab w:val="num" w:pos="680"/>
        </w:tabs>
        <w:ind w:left="680"/>
      </w:pPr>
      <w:r>
        <w:t>Generated through OPC, SiteScope or other operational monitoring.</w:t>
      </w:r>
    </w:p>
    <w:p w14:paraId="18317562" w14:textId="77777777" w:rsidR="006624D5" w:rsidRDefault="006624D5" w:rsidP="006624D5">
      <w:pPr>
        <w:rPr>
          <w:rFonts w:ascii="Aptos" w:hAnsi="Aptos" w:cs="Times New Roman"/>
        </w:rPr>
      </w:pPr>
      <w:r>
        <w:t>ServiceNow is used to record and manage UKRIS incidents. The incident record captures the affected service or processing activity, classification, priority, assignment, investigation, actions taken, resolution and closure.</w:t>
      </w:r>
    </w:p>
    <w:p w14:paraId="3C70FA08" w14:textId="77777777" w:rsidR="006624D5" w:rsidRDefault="006624D5" w:rsidP="006624D5">
      <w:r>
        <w:t>The UKRIS Platform Team provides application governance, monitors incidents and coordinates the response. Incidents are assigned according to the affected component:</w:t>
      </w:r>
    </w:p>
    <w:p w14:paraId="5534DF0B" w14:textId="77777777" w:rsidR="006624D5" w:rsidRDefault="006624D5" w:rsidP="003E4F51">
      <w:pPr>
        <w:pStyle w:val="ListParagraph"/>
        <w:numPr>
          <w:ilvl w:val="0"/>
          <w:numId w:val="18"/>
        </w:numPr>
      </w:pPr>
      <w:r>
        <w:t>Application issues are assigned to the relevant Wipro UKRIS support team.</w:t>
      </w:r>
    </w:p>
    <w:p w14:paraId="685D968A" w14:textId="77777777" w:rsidR="006624D5" w:rsidRDefault="006624D5" w:rsidP="003E4F51">
      <w:pPr>
        <w:pStyle w:val="ListParagraph"/>
        <w:numPr>
          <w:ilvl w:val="0"/>
          <w:numId w:val="18"/>
        </w:numPr>
      </w:pPr>
      <w:r>
        <w:t>Mainframe, OPC, infrastructure and recovery issues are assigned to the relevant Kyndryl team.</w:t>
      </w:r>
    </w:p>
    <w:p w14:paraId="69651B66" w14:textId="77777777" w:rsidR="006624D5" w:rsidRDefault="006624D5" w:rsidP="003E4F51">
      <w:pPr>
        <w:pStyle w:val="ListParagraph"/>
        <w:numPr>
          <w:ilvl w:val="0"/>
          <w:numId w:val="18"/>
        </w:numPr>
      </w:pPr>
      <w:r>
        <w:t>DB2 issues are assigned to the Kyndryl DB2 Team.</w:t>
      </w:r>
    </w:p>
    <w:p w14:paraId="66D90E24" w14:textId="77777777" w:rsidR="006624D5" w:rsidRDefault="006624D5" w:rsidP="003E4F51">
      <w:pPr>
        <w:pStyle w:val="ListParagraph"/>
        <w:numPr>
          <w:ilvl w:val="0"/>
          <w:numId w:val="18"/>
        </w:numPr>
      </w:pPr>
      <w:r>
        <w:t>Issues affecting the generation or transfer of UKRIS premium, claims or reinsurance files are directed to the appropriate UKRIS, SIL, FDS, Globalscape or SAP support team.</w:t>
      </w:r>
    </w:p>
    <w:p w14:paraId="30005F1C" w14:textId="77777777" w:rsidR="006624D5" w:rsidRDefault="006624D5" w:rsidP="006624D5">
      <w:pPr>
        <w:rPr>
          <w:rFonts w:ascii="Aptos" w:hAnsi="Aptos" w:cs="Times New Roman"/>
        </w:rPr>
      </w:pPr>
      <w:r>
        <w:t>The incident remains monitored through ServiceNow while the responsible team investigates and performs the required recovery, rerun, retransmission or remediation.</w:t>
      </w:r>
    </w:p>
    <w:p w14:paraId="194D7B75" w14:textId="77777777" w:rsidR="006624D5" w:rsidRDefault="006624D5" w:rsidP="006624D5">
      <w:r>
        <w:t>Where incident resolution requires a controlled change to UKRIS, RACF, DB2, OPC, file-transfer configuration or supporting infrastructure, a related ServiceNow change is raised and linked to the incident.</w:t>
      </w:r>
    </w:p>
    <w:p w14:paraId="4C85F984" w14:textId="77777777" w:rsidR="006624D5" w:rsidRDefault="006624D5" w:rsidP="006624D5">
      <w:r>
        <w:t>Where the incident affects financially relevant processing or downstream interfaces, the relevant UKRIS application or business team confirms the operational outcome.</w:t>
      </w:r>
    </w:p>
    <w:p w14:paraId="4AC217C4" w14:textId="77777777" w:rsidR="006624D5" w:rsidRDefault="006624D5" w:rsidP="006624D5">
      <w:r>
        <w:lastRenderedPageBreak/>
        <w:t>Significant incidents follow the escalation, Major Incident Management and root-cause-analysis requirements defined by the common process.</w:t>
      </w:r>
    </w:p>
    <w:p w14:paraId="131699BD" w14:textId="77777777" w:rsidR="006624D5" w:rsidRDefault="006624D5" w:rsidP="006624D5">
      <w:r>
        <w:rPr>
          <w:b/>
          <w:bCs/>
        </w:rPr>
        <w:t>Limitations:</w:t>
      </w:r>
    </w:p>
    <w:p w14:paraId="6514B1D6" w14:textId="77777777" w:rsidR="006624D5" w:rsidRDefault="006624D5" w:rsidP="006624D5">
      <w:r>
        <w:t>NA</w:t>
      </w:r>
    </w:p>
    <w:p w14:paraId="65F75833" w14:textId="77777777" w:rsidR="006624D5" w:rsidRDefault="006624D5" w:rsidP="006624D5">
      <w:r>
        <w:rPr>
          <w:b/>
          <w:bCs/>
        </w:rPr>
        <w:t>Future-State Information:</w:t>
      </w:r>
    </w:p>
    <w:p w14:paraId="5CFF8739" w14:textId="77777777" w:rsidR="006624D5" w:rsidRDefault="006624D5" w:rsidP="006624D5">
      <w:r>
        <w:t>NA</w:t>
      </w:r>
    </w:p>
    <w:p w14:paraId="51F388B9" w14:textId="77777777" w:rsidR="006624D5" w:rsidRDefault="006624D5" w:rsidP="006A7BA1">
      <w:pPr>
        <w:jc w:val="both"/>
        <w:rPr>
          <w:i/>
          <w:iCs/>
          <w:color w:val="FFFFFF" w:themeColor="background1"/>
          <w:highlight w:val="red"/>
        </w:rPr>
      </w:pPr>
      <w:r w:rsidRPr="006A7BA1">
        <w:rPr>
          <w:i/>
          <w:iCs/>
          <w:color w:val="FFFFFF" w:themeColor="background1"/>
          <w:highlight w:val="red"/>
        </w:rPr>
        <w:t>Please Note: As part of SOX TOD for UKRIS, selected incidents will be reviewed to validate the incident source, ServiceNow record, classification, priority, business and financial-reporting impact, resolver-group assignment, SLA monitoring, escalation, investigation, Wipro or Kyndryl activity, linked change, root-cause analysis where required, rerun or retransmission evidence, UKRIS application or business validation and closure.</w:t>
      </w:r>
    </w:p>
    <w:p w14:paraId="7909087E" w14:textId="67A6A355" w:rsidR="000723FE" w:rsidRPr="000E08C7" w:rsidRDefault="000723FE" w:rsidP="000E08C7">
      <w:pPr>
        <w:jc w:val="both"/>
        <w:rPr>
          <w:i/>
          <w:iCs/>
          <w:color w:val="FFFFFF" w:themeColor="background1"/>
          <w:highlight w:val="red"/>
        </w:rPr>
      </w:pPr>
      <w:r>
        <w:rPr>
          <w:sz w:val="32"/>
          <w:szCs w:val="32"/>
        </w:rPr>
        <w:br w:type="page"/>
      </w:r>
    </w:p>
    <w:p w14:paraId="60A1FF9C" w14:textId="475CF385" w:rsidR="00865AC9" w:rsidRPr="00143CBC" w:rsidRDefault="4B598F96" w:rsidP="0E5B1FA2">
      <w:pPr>
        <w:pStyle w:val="Heading1"/>
        <w:rPr>
          <w:rFonts w:cstheme="minorBidi"/>
          <w:sz w:val="32"/>
          <w:szCs w:val="32"/>
          <w:lang w:eastAsia="en-GB"/>
        </w:rPr>
      </w:pPr>
      <w:bookmarkStart w:id="11" w:name="_Toc238380464"/>
      <w:r w:rsidRPr="0E5B1FA2">
        <w:rPr>
          <w:rFonts w:cstheme="minorBidi"/>
          <w:sz w:val="32"/>
          <w:szCs w:val="32"/>
        </w:rPr>
        <w:lastRenderedPageBreak/>
        <w:t>Program Development</w:t>
      </w:r>
      <w:bookmarkEnd w:id="11"/>
    </w:p>
    <w:p w14:paraId="480260D5" w14:textId="77777777" w:rsidR="00775E6D" w:rsidRDefault="00775E6D" w:rsidP="00775E6D">
      <w:bookmarkStart w:id="12" w:name="_Toc1340679689"/>
      <w:r>
        <w:t xml:space="preserve">UKRIS application maintenance and routine enhancements are performed by Wipro and governed through the UKRIS Change Management process. Wipro develops and tests application changes and progresses approved elements through ICM up to Stage 3, after which Kyndryl performs the authorised Production promotion through PLC. Program Development controls apply only where UKRIS is subject to a qualifying major development, material enhancement, new implementation or one-off data migration. </w:t>
      </w:r>
    </w:p>
    <w:p w14:paraId="6E514EDB" w14:textId="77777777" w:rsidR="00775E6D" w:rsidRDefault="00775E6D" w:rsidP="00775E6D">
      <w:r>
        <w:t>No current UKRIS initiative meeting these criteria has been identified. Routine application changes, scripts, interface amendments, configuration changes and data fixes remain governed through Change Management.</w:t>
      </w:r>
      <w:r w:rsidRPr="00DB322C">
        <w:rPr>
          <w:rFonts w:eastAsia="Aptos"/>
          <w:b/>
          <w:bCs/>
        </w:rPr>
        <w:t xml:space="preserve"> </w:t>
      </w:r>
    </w:p>
    <w:p w14:paraId="1A7EB490" w14:textId="2E6831F5" w:rsidR="00660E41" w:rsidRPr="00604149" w:rsidRDefault="00660E41" w:rsidP="00604149">
      <w:pPr>
        <w:jc w:val="both"/>
        <w:rPr>
          <w:i/>
          <w:iCs/>
        </w:rPr>
      </w:pPr>
      <w:r w:rsidRPr="00604149">
        <w:rPr>
          <w:rFonts w:eastAsia="Aptos"/>
          <w:i/>
          <w:iCs/>
          <w:highlight w:val="red"/>
        </w:rPr>
        <w:t>Please refer to the Common Program Development Control Narrative for the enterprise Program Development methodology, project governance requirements and distinction between qualifying Program Development activity and routine Change Management.</w:t>
      </w:r>
    </w:p>
    <w:p w14:paraId="5711157D" w14:textId="3F30125B" w:rsidR="00855E19" w:rsidRDefault="00855E19" w:rsidP="006B2E1D"/>
    <w:tbl>
      <w:tblPr>
        <w:tblStyle w:val="PlainTable1"/>
        <w:tblW w:w="9364" w:type="dxa"/>
        <w:tblLook w:val="04A0" w:firstRow="1" w:lastRow="0" w:firstColumn="1" w:lastColumn="0" w:noHBand="0" w:noVBand="1"/>
      </w:tblPr>
      <w:tblGrid>
        <w:gridCol w:w="1554"/>
        <w:gridCol w:w="2688"/>
        <w:gridCol w:w="1615"/>
        <w:gridCol w:w="3507"/>
      </w:tblGrid>
      <w:tr w:rsidR="00692216" w:rsidRPr="002C0A31" w14:paraId="00661BDB" w14:textId="77777777" w:rsidTr="00692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6D13A" w14:textId="77777777" w:rsidR="00692216" w:rsidRPr="002C0A31" w:rsidRDefault="00692216" w:rsidP="00692216">
            <w:pPr>
              <w:spacing w:after="160" w:line="259" w:lineRule="auto"/>
              <w:rPr>
                <w:sz w:val="16"/>
                <w:szCs w:val="16"/>
              </w:rPr>
            </w:pPr>
            <w:r w:rsidRPr="002C0A31">
              <w:rPr>
                <w:sz w:val="16"/>
                <w:szCs w:val="16"/>
              </w:rPr>
              <w:t>Control</w:t>
            </w:r>
          </w:p>
        </w:tc>
        <w:tc>
          <w:tcPr>
            <w:tcW w:w="0" w:type="auto"/>
          </w:tcPr>
          <w:p w14:paraId="34EA94CF" w14:textId="5428591D" w:rsidR="00692216" w:rsidRPr="002C0A31" w:rsidRDefault="00692216" w:rsidP="00692216">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Control Objective</w:t>
            </w:r>
          </w:p>
        </w:tc>
        <w:tc>
          <w:tcPr>
            <w:tcW w:w="0" w:type="auto"/>
            <w:hideMark/>
          </w:tcPr>
          <w:p w14:paraId="6EC582D9" w14:textId="0314F1FE" w:rsidR="00692216" w:rsidRPr="002C0A31" w:rsidRDefault="00692216" w:rsidP="00692216">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2C0A31">
              <w:rPr>
                <w:sz w:val="16"/>
                <w:szCs w:val="16"/>
              </w:rPr>
              <w:t>Applicability</w:t>
            </w:r>
          </w:p>
        </w:tc>
        <w:tc>
          <w:tcPr>
            <w:tcW w:w="0" w:type="auto"/>
            <w:hideMark/>
          </w:tcPr>
          <w:p w14:paraId="2A39A470" w14:textId="77777777" w:rsidR="00692216" w:rsidRPr="002C0A31" w:rsidRDefault="00692216" w:rsidP="00692216">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2C0A31">
              <w:rPr>
                <w:sz w:val="16"/>
                <w:szCs w:val="16"/>
              </w:rPr>
              <w:t>Details</w:t>
            </w:r>
          </w:p>
        </w:tc>
      </w:tr>
      <w:tr w:rsidR="00692216" w:rsidRPr="002C0A31" w14:paraId="25C69557" w14:textId="77777777" w:rsidTr="0069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63F44D" w14:textId="0FBD63AB" w:rsidR="00692216" w:rsidRPr="002C0A31" w:rsidRDefault="00692216" w:rsidP="00692216">
            <w:pPr>
              <w:spacing w:after="160" w:line="259" w:lineRule="auto"/>
              <w:rPr>
                <w:b w:val="0"/>
                <w:bCs w:val="0"/>
                <w:sz w:val="16"/>
                <w:szCs w:val="16"/>
              </w:rPr>
            </w:pPr>
            <w:r w:rsidRPr="002C0A31">
              <w:rPr>
                <w:rStyle w:val="Strong"/>
                <w:sz w:val="16"/>
                <w:szCs w:val="16"/>
              </w:rPr>
              <w:t>PD.C01 – Policies and Procedures</w:t>
            </w:r>
          </w:p>
        </w:tc>
        <w:tc>
          <w:tcPr>
            <w:tcW w:w="0" w:type="auto"/>
          </w:tcPr>
          <w:p w14:paraId="05299252" w14:textId="2AEF9DA1" w:rsidR="00692216" w:rsidRPr="002C0A31" w:rsidRDefault="00692216" w:rsidP="00692216">
            <w:pPr>
              <w:cnfStyle w:val="000000100000" w:firstRow="0" w:lastRow="0" w:firstColumn="0" w:lastColumn="0" w:oddVBand="0" w:evenVBand="0" w:oddHBand="1" w:evenHBand="0" w:firstRowFirstColumn="0" w:firstRowLastColumn="0" w:lastRowFirstColumn="0" w:lastRowLastColumn="0"/>
              <w:rPr>
                <w:rStyle w:val="Strong"/>
                <w:sz w:val="16"/>
                <w:szCs w:val="16"/>
              </w:rPr>
            </w:pPr>
            <w:r w:rsidRPr="00A160D0">
              <w:rPr>
                <w:rStyle w:val="Strong"/>
                <w:b w:val="0"/>
                <w:bCs w:val="0"/>
                <w:sz w:val="16"/>
                <w:szCs w:val="16"/>
              </w:rPr>
              <w:t>To confirm that project acquisition and development policies and procedures are formally documented, approved, communicated, and periodically reviewed to support effective internal controls over financial reporting</w:t>
            </w:r>
          </w:p>
        </w:tc>
        <w:tc>
          <w:tcPr>
            <w:tcW w:w="0" w:type="auto"/>
          </w:tcPr>
          <w:p w14:paraId="7A9FFB5F" w14:textId="7B7FC870" w:rsidR="00692216" w:rsidRPr="002C0A31" w:rsidRDefault="00692216" w:rsidP="0069221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2C0A31">
              <w:rPr>
                <w:rStyle w:val="Strong"/>
                <w:sz w:val="16"/>
                <w:szCs w:val="16"/>
              </w:rPr>
              <w:t>Applicable through the Common Program Development Control Narrative</w:t>
            </w:r>
          </w:p>
        </w:tc>
        <w:tc>
          <w:tcPr>
            <w:tcW w:w="0" w:type="auto"/>
          </w:tcPr>
          <w:p w14:paraId="667B5DB3" w14:textId="334B3FD5" w:rsidR="00692216" w:rsidRPr="002C0A31" w:rsidRDefault="00692216" w:rsidP="0069221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2C0A31">
              <w:rPr>
                <w:sz w:val="16"/>
                <w:szCs w:val="16"/>
              </w:rPr>
              <w:t>The common Program Development methodology applies where a qualifying UKRIS development, implementation or migration is initiated. Routine UKRIS maintenance and enhancements continue to follow the Change Management process.</w:t>
            </w:r>
          </w:p>
        </w:tc>
      </w:tr>
      <w:tr w:rsidR="00692216" w:rsidRPr="002C0A31" w14:paraId="2B6831EB" w14:textId="77777777" w:rsidTr="00692216">
        <w:tc>
          <w:tcPr>
            <w:cnfStyle w:val="001000000000" w:firstRow="0" w:lastRow="0" w:firstColumn="1" w:lastColumn="0" w:oddVBand="0" w:evenVBand="0" w:oddHBand="0" w:evenHBand="0" w:firstRowFirstColumn="0" w:firstRowLastColumn="0" w:lastRowFirstColumn="0" w:lastRowLastColumn="0"/>
            <w:tcW w:w="0" w:type="auto"/>
          </w:tcPr>
          <w:p w14:paraId="4E5BE101" w14:textId="68DCA0DF" w:rsidR="00692216" w:rsidRPr="002C0A31" w:rsidRDefault="00692216" w:rsidP="00692216">
            <w:pPr>
              <w:spacing w:after="160" w:line="259" w:lineRule="auto"/>
              <w:rPr>
                <w:b w:val="0"/>
                <w:bCs w:val="0"/>
                <w:sz w:val="16"/>
                <w:szCs w:val="16"/>
              </w:rPr>
            </w:pPr>
            <w:r w:rsidRPr="002C0A31">
              <w:rPr>
                <w:rStyle w:val="Strong"/>
                <w:sz w:val="16"/>
                <w:szCs w:val="16"/>
              </w:rPr>
              <w:t>PD.C02 – Program Development and Data Migration</w:t>
            </w:r>
          </w:p>
        </w:tc>
        <w:tc>
          <w:tcPr>
            <w:tcW w:w="0" w:type="auto"/>
          </w:tcPr>
          <w:p w14:paraId="68DEFE4E" w14:textId="457EF923" w:rsidR="00692216" w:rsidRPr="002C0A31" w:rsidRDefault="00692216" w:rsidP="00692216">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51011A">
              <w:rPr>
                <w:rStyle w:val="Strong"/>
                <w:b w:val="0"/>
                <w:bCs w:val="0"/>
                <w:sz w:val="16"/>
                <w:szCs w:val="16"/>
              </w:rPr>
              <w:t>To confirm program development related activities are governed, approved, and assessed for IT general control readiness prior to implementation.</w:t>
            </w:r>
          </w:p>
        </w:tc>
        <w:tc>
          <w:tcPr>
            <w:tcW w:w="0" w:type="auto"/>
          </w:tcPr>
          <w:p w14:paraId="35D3B842" w14:textId="0759E9F7" w:rsidR="00692216" w:rsidRPr="002C0A31" w:rsidRDefault="00692216" w:rsidP="0069221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2C0A31">
              <w:rPr>
                <w:rStyle w:val="Strong"/>
                <w:sz w:val="16"/>
                <w:szCs w:val="16"/>
              </w:rPr>
              <w:t>Not currently applicable</w:t>
            </w:r>
          </w:p>
        </w:tc>
        <w:tc>
          <w:tcPr>
            <w:tcW w:w="0" w:type="auto"/>
          </w:tcPr>
          <w:p w14:paraId="16508E1A" w14:textId="76196F8E" w:rsidR="00692216" w:rsidRPr="002C0A31" w:rsidRDefault="00692216" w:rsidP="0069221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2C0A31">
              <w:rPr>
                <w:sz w:val="16"/>
                <w:szCs w:val="16"/>
              </w:rPr>
              <w:t>No current major UKRIS development, implementation or one-off data-migration initiative has been identified. Wipro development and Kyndryl Production promotion relating to routine changes are addressed through the UKRIS Change Management controls.</w:t>
            </w:r>
          </w:p>
        </w:tc>
      </w:tr>
      <w:tr w:rsidR="00692216" w:rsidRPr="002C0A31" w14:paraId="77E53820" w14:textId="77777777" w:rsidTr="0069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4FE03B" w14:textId="48D990E6" w:rsidR="00692216" w:rsidRPr="002C0A31" w:rsidRDefault="00692216" w:rsidP="00692216">
            <w:pPr>
              <w:spacing w:after="160" w:line="259" w:lineRule="auto"/>
              <w:rPr>
                <w:b w:val="0"/>
                <w:bCs w:val="0"/>
                <w:sz w:val="16"/>
                <w:szCs w:val="16"/>
              </w:rPr>
            </w:pPr>
            <w:r w:rsidRPr="002C0A31">
              <w:rPr>
                <w:rStyle w:val="Strong"/>
                <w:sz w:val="16"/>
                <w:szCs w:val="16"/>
              </w:rPr>
              <w:t>PD.C03 – Data Migration Completeness and Accuracy Validation</w:t>
            </w:r>
          </w:p>
        </w:tc>
        <w:tc>
          <w:tcPr>
            <w:tcW w:w="0" w:type="auto"/>
          </w:tcPr>
          <w:p w14:paraId="0AFC5A9A" w14:textId="332890C7" w:rsidR="00692216" w:rsidRPr="002C0A31" w:rsidRDefault="00692216" w:rsidP="00692216">
            <w:pPr>
              <w:cnfStyle w:val="000000100000" w:firstRow="0" w:lastRow="0" w:firstColumn="0" w:lastColumn="0" w:oddVBand="0" w:evenVBand="0" w:oddHBand="1" w:evenHBand="0" w:firstRowFirstColumn="0" w:firstRowLastColumn="0" w:lastRowFirstColumn="0" w:lastRowLastColumn="0"/>
              <w:rPr>
                <w:rStyle w:val="Strong"/>
                <w:sz w:val="16"/>
                <w:szCs w:val="16"/>
              </w:rPr>
            </w:pPr>
            <w:r w:rsidRPr="003C252E">
              <w:rPr>
                <w:rStyle w:val="Strong"/>
                <w:b w:val="0"/>
                <w:bCs w:val="0"/>
                <w:sz w:val="16"/>
                <w:szCs w:val="16"/>
              </w:rPr>
              <w:t>To ensure that data migrated as part of program development initiatives is complete and accurate through defined data validation, reconciliation, and exception resolution procedures prior to production deployment.</w:t>
            </w:r>
          </w:p>
        </w:tc>
        <w:tc>
          <w:tcPr>
            <w:tcW w:w="0" w:type="auto"/>
          </w:tcPr>
          <w:p w14:paraId="2E5A2BCC" w14:textId="4F846551" w:rsidR="00692216" w:rsidRPr="002C0A31" w:rsidRDefault="00692216" w:rsidP="0069221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2C0A31">
              <w:rPr>
                <w:rStyle w:val="Strong"/>
                <w:sz w:val="16"/>
                <w:szCs w:val="16"/>
              </w:rPr>
              <w:t>Not currently applicable</w:t>
            </w:r>
          </w:p>
        </w:tc>
        <w:tc>
          <w:tcPr>
            <w:tcW w:w="0" w:type="auto"/>
          </w:tcPr>
          <w:p w14:paraId="544F0E52" w14:textId="42607DC7" w:rsidR="00692216" w:rsidRPr="002C0A31" w:rsidRDefault="00692216" w:rsidP="00692216">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2C0A31">
              <w:rPr>
                <w:sz w:val="16"/>
                <w:szCs w:val="16"/>
              </w:rPr>
              <w:t>The recurring UKRIS premium, claims and reinsurance files transferred to SIL, TDS, FDS and SAP are operational interfaces and do not represent a Program Development data migration. Interface completeness, accuracy, monitoring and reconciliation are addressed through the applicable interface, Computer Operations and IT Application Controls.</w:t>
            </w:r>
          </w:p>
        </w:tc>
      </w:tr>
      <w:tr w:rsidR="00692216" w:rsidRPr="002C0A31" w14:paraId="3144228B" w14:textId="77777777" w:rsidTr="00692216">
        <w:tc>
          <w:tcPr>
            <w:cnfStyle w:val="001000000000" w:firstRow="0" w:lastRow="0" w:firstColumn="1" w:lastColumn="0" w:oddVBand="0" w:evenVBand="0" w:oddHBand="0" w:evenHBand="0" w:firstRowFirstColumn="0" w:firstRowLastColumn="0" w:lastRowFirstColumn="0" w:lastRowLastColumn="0"/>
            <w:tcW w:w="0" w:type="auto"/>
          </w:tcPr>
          <w:p w14:paraId="2FA729BF" w14:textId="0AC620AD" w:rsidR="00692216" w:rsidRPr="002C0A31" w:rsidRDefault="00692216" w:rsidP="00692216">
            <w:pPr>
              <w:spacing w:after="160" w:line="259" w:lineRule="auto"/>
              <w:rPr>
                <w:b w:val="0"/>
                <w:bCs w:val="0"/>
                <w:sz w:val="16"/>
                <w:szCs w:val="16"/>
              </w:rPr>
            </w:pPr>
            <w:r w:rsidRPr="002C0A31">
              <w:rPr>
                <w:rStyle w:val="Strong"/>
                <w:sz w:val="16"/>
                <w:szCs w:val="16"/>
              </w:rPr>
              <w:t>PD.C04 – Program Development Testing and Approval</w:t>
            </w:r>
          </w:p>
        </w:tc>
        <w:tc>
          <w:tcPr>
            <w:tcW w:w="0" w:type="auto"/>
          </w:tcPr>
          <w:p w14:paraId="792821A3" w14:textId="3646ECB3" w:rsidR="00692216" w:rsidRPr="002C0A31" w:rsidRDefault="00692216" w:rsidP="00692216">
            <w:pPr>
              <w:cnfStyle w:val="000000000000" w:firstRow="0" w:lastRow="0" w:firstColumn="0" w:lastColumn="0" w:oddVBand="0" w:evenVBand="0" w:oddHBand="0" w:evenHBand="0" w:firstRowFirstColumn="0" w:firstRowLastColumn="0" w:lastRowFirstColumn="0" w:lastRowLastColumn="0"/>
              <w:rPr>
                <w:rStyle w:val="Strong"/>
                <w:sz w:val="16"/>
                <w:szCs w:val="16"/>
              </w:rPr>
            </w:pPr>
            <w:r w:rsidRPr="003C252E">
              <w:rPr>
                <w:rStyle w:val="Strong"/>
                <w:b w:val="0"/>
                <w:bCs w:val="0"/>
                <w:sz w:val="16"/>
                <w:szCs w:val="16"/>
              </w:rPr>
              <w:t>To ensure that program development activities are executed in accordance with a documented methodology and are formally tested, documented, and approved by management prior to deployment.</w:t>
            </w:r>
          </w:p>
        </w:tc>
        <w:tc>
          <w:tcPr>
            <w:tcW w:w="0" w:type="auto"/>
          </w:tcPr>
          <w:p w14:paraId="3AF9639F" w14:textId="70089F50" w:rsidR="00692216" w:rsidRPr="002C0A31" w:rsidRDefault="00692216" w:rsidP="0069221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2C0A31">
              <w:rPr>
                <w:rStyle w:val="Strong"/>
                <w:sz w:val="16"/>
                <w:szCs w:val="16"/>
              </w:rPr>
              <w:t>Not currently applicable</w:t>
            </w:r>
          </w:p>
        </w:tc>
        <w:tc>
          <w:tcPr>
            <w:tcW w:w="0" w:type="auto"/>
          </w:tcPr>
          <w:p w14:paraId="0C6F9F6F" w14:textId="4DAEF1BB" w:rsidR="00692216" w:rsidRPr="002C0A31" w:rsidRDefault="00692216" w:rsidP="00692216">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2C0A31">
              <w:rPr>
                <w:sz w:val="16"/>
                <w:szCs w:val="16"/>
              </w:rPr>
              <w:t>Testing and approval of routine UKRIS application changes are addressed under CM.C03. PD.C04 will apply where testing and approval relate to a qualifying major development, implementation or data-migration initiative.</w:t>
            </w:r>
          </w:p>
        </w:tc>
      </w:tr>
    </w:tbl>
    <w:p w14:paraId="082AB6B9" w14:textId="318C4EC6" w:rsidR="1FBF9FCF" w:rsidRDefault="1FBF9FCF"/>
    <w:p w14:paraId="5EFCED5D" w14:textId="7892BF14" w:rsidR="003A0E53" w:rsidRDefault="00854F1D" w:rsidP="00417B4C">
      <w:pPr>
        <w:jc w:val="both"/>
      </w:pPr>
      <w:r w:rsidRPr="00854F1D">
        <w:rPr>
          <w:rFonts w:eastAsia="Aptos"/>
          <w:i/>
          <w:iCs/>
          <w:color w:val="FFFFFF" w:themeColor="background1"/>
          <w:szCs w:val="24"/>
          <w:highlight w:val="red"/>
        </w:rPr>
        <w:lastRenderedPageBreak/>
        <w:t>Please Note: As part of SOX TOD for UKRIS, the current Program Development applicability will be validated, including whether any major development, material enhancement, new implementation or one-off data migration occurred during the period.</w:t>
      </w:r>
    </w:p>
    <w:p w14:paraId="43962F88" w14:textId="11251BB6" w:rsidR="1FBF9FCF" w:rsidRDefault="003A0E53" w:rsidP="003A0E53">
      <w:r>
        <w:rPr>
          <w:sz w:val="32"/>
          <w:szCs w:val="32"/>
        </w:rPr>
        <w:br w:type="page"/>
      </w:r>
    </w:p>
    <w:p w14:paraId="699BFDCC" w14:textId="77777777" w:rsidR="00865AC9" w:rsidRPr="00143CBC" w:rsidRDefault="4B598F96" w:rsidP="0E5B1FA2">
      <w:pPr>
        <w:pStyle w:val="Heading1"/>
        <w:rPr>
          <w:rFonts w:cstheme="minorBidi"/>
          <w:sz w:val="32"/>
          <w:szCs w:val="32"/>
          <w:lang w:eastAsia="en-GB"/>
        </w:rPr>
      </w:pPr>
      <w:bookmarkStart w:id="13" w:name="_Toc238380465"/>
      <w:bookmarkEnd w:id="12"/>
      <w:r w:rsidRPr="0E5B1FA2">
        <w:rPr>
          <w:rFonts w:cstheme="minorBidi"/>
          <w:sz w:val="32"/>
          <w:szCs w:val="32"/>
        </w:rPr>
        <w:lastRenderedPageBreak/>
        <w:t>Third-Party Risk Management</w:t>
      </w:r>
      <w:bookmarkEnd w:id="13"/>
    </w:p>
    <w:p w14:paraId="5D76B4DD" w14:textId="76FA3515" w:rsidR="003E09F7" w:rsidRDefault="003E09F7" w:rsidP="007E6543">
      <w:pPr>
        <w:rPr>
          <w:rFonts w:eastAsia="Aptos"/>
          <w:szCs w:val="24"/>
        </w:rPr>
      </w:pPr>
      <w:r w:rsidRPr="003E09F7">
        <w:rPr>
          <w:rFonts w:eastAsia="Aptos"/>
          <w:szCs w:val="24"/>
        </w:rPr>
        <w:t xml:space="preserve">UKRIS relies on Wipro and Kyndryl for different parts of the application and supporting mainframe service. Wipro administers UKRIS and RACF access, performs application development and support, progresses changes through ICM and supports application, interface and Globalscape file-transfer incidents. Kyndryl administers DB2 access, operates OPC scheduling, performs Production promotion through PLC and supports the mainframe infrastructure, backup, restoration and recovery processes. </w:t>
      </w:r>
    </w:p>
    <w:p w14:paraId="713EBA62" w14:textId="77777777" w:rsidR="000E0177" w:rsidRDefault="000E0177" w:rsidP="000E0177">
      <w:pPr>
        <w:jc w:val="both"/>
        <w:rPr>
          <w:i/>
          <w:iCs/>
        </w:rPr>
      </w:pPr>
      <w:r w:rsidRPr="00AE2D3D">
        <w:rPr>
          <w:i/>
          <w:iCs/>
          <w:highlight w:val="red"/>
        </w:rPr>
        <w:t>Please refer to the Common Third-Party Risk Management Control Narrative for the enterprise TPRM framework, control ownership, third-party due diligence, risk assessment, ongoing monitoring, issue management and oversight requirements. Application-specific reliance on vendor assurance reports, including the assessment of scope, exceptions, bridge coverage and Complementary User Entity Controls, is documented separately.</w:t>
      </w:r>
    </w:p>
    <w:p w14:paraId="426801C4" w14:textId="1345F805" w:rsidR="004D6F1A" w:rsidRPr="004D6F1A" w:rsidRDefault="004D6F1A" w:rsidP="000E0177">
      <w:pPr>
        <w:jc w:val="both"/>
        <w:rPr>
          <w:i/>
          <w:iCs/>
          <w:highlight w:val="red"/>
        </w:rPr>
      </w:pPr>
      <w:r w:rsidRPr="004D6F1A">
        <w:rPr>
          <w:i/>
          <w:iCs/>
          <w:highlight w:val="red"/>
        </w:rPr>
        <w:t>Please refer to the Common TPRM Control Narrative and the applicable Wipro and Kyndryl assurance assessments for the detailed report-review and issue-management process.</w:t>
      </w:r>
    </w:p>
    <w:p w14:paraId="04BA8183" w14:textId="7A387061" w:rsidR="00DF4FAA" w:rsidRDefault="00DF4FAA" w:rsidP="00C83409">
      <w:pPr>
        <w:jc w:val="both"/>
      </w:pPr>
      <w:r>
        <w:br w:type="page"/>
      </w:r>
    </w:p>
    <w:p w14:paraId="00CF5F4C" w14:textId="6E1A7BF2" w:rsidR="00865AC9" w:rsidRPr="009637F8" w:rsidRDefault="00246557" w:rsidP="009637F8">
      <w:r>
        <w:rPr>
          <w:sz w:val="32"/>
          <w:szCs w:val="32"/>
        </w:rPr>
        <w:lastRenderedPageBreak/>
        <w:t xml:space="preserve">Recommended </w:t>
      </w:r>
      <w:r w:rsidR="00865AC9" w:rsidRPr="00143CBC">
        <w:rPr>
          <w:sz w:val="32"/>
          <w:szCs w:val="32"/>
        </w:rPr>
        <w:t>Evidence Management</w:t>
      </w:r>
    </w:p>
    <w:p w14:paraId="7A884D01" w14:textId="7ED16218" w:rsidR="00046263" w:rsidRDefault="00046263" w:rsidP="00046263">
      <w:pPr>
        <w:rPr>
          <w:b/>
          <w:bCs/>
        </w:rPr>
      </w:pPr>
      <w:r w:rsidRPr="009172E6">
        <w:rPr>
          <w:b/>
          <w:bCs/>
        </w:rPr>
        <w:t>Evidence Artefacts (by domain)</w:t>
      </w:r>
    </w:p>
    <w:p w14:paraId="5911B959" w14:textId="2A307A51" w:rsidR="00246557" w:rsidRPr="00246557" w:rsidRDefault="00246557" w:rsidP="00046263">
      <w:pPr>
        <w:rPr>
          <w:color w:val="FFC000"/>
        </w:rPr>
      </w:pPr>
      <w:r>
        <w:rPr>
          <w:color w:val="FFC000"/>
        </w:rPr>
        <w:t>&lt;</w:t>
      </w:r>
      <w:r w:rsidRPr="00246557">
        <w:rPr>
          <w:color w:val="FFC000"/>
        </w:rPr>
        <w:t xml:space="preserve">Intact to confirm each line item - Confirmed / NA / Pending </w:t>
      </w:r>
      <w:r w:rsidR="00414AFA">
        <w:rPr>
          <w:color w:val="FFC000"/>
        </w:rPr>
        <w:t>A</w:t>
      </w:r>
      <w:r w:rsidRPr="00246557">
        <w:rPr>
          <w:color w:val="FFC000"/>
        </w:rPr>
        <w:t>rtefacts</w:t>
      </w:r>
      <w:r>
        <w:rPr>
          <w:color w:val="FFC000"/>
        </w:rPr>
        <w:t>&gt;</w:t>
      </w:r>
    </w:p>
    <w:tbl>
      <w:tblPr>
        <w:tblStyle w:val="TableGridLight"/>
        <w:tblW w:w="0" w:type="auto"/>
        <w:tblLook w:val="04A0" w:firstRow="1" w:lastRow="0" w:firstColumn="1" w:lastColumn="0" w:noHBand="0" w:noVBand="1"/>
      </w:tblPr>
      <w:tblGrid>
        <w:gridCol w:w="1389"/>
        <w:gridCol w:w="3237"/>
        <w:gridCol w:w="2433"/>
        <w:gridCol w:w="1387"/>
        <w:gridCol w:w="904"/>
      </w:tblGrid>
      <w:tr w:rsidR="00EB6565" w:rsidRPr="00F16C07" w14:paraId="5B2E3CCE" w14:textId="77777777" w:rsidTr="00C96002">
        <w:tc>
          <w:tcPr>
            <w:tcW w:w="1271" w:type="dxa"/>
            <w:shd w:val="clear" w:color="auto" w:fill="C00000"/>
            <w:hideMark/>
          </w:tcPr>
          <w:p w14:paraId="38714529"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Control / Area</w:t>
            </w:r>
          </w:p>
        </w:tc>
        <w:tc>
          <w:tcPr>
            <w:tcW w:w="3237" w:type="dxa"/>
            <w:shd w:val="clear" w:color="auto" w:fill="C00000"/>
            <w:hideMark/>
          </w:tcPr>
          <w:p w14:paraId="6C77082A"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Primary Evidence</w:t>
            </w:r>
          </w:p>
        </w:tc>
        <w:tc>
          <w:tcPr>
            <w:tcW w:w="2433" w:type="dxa"/>
            <w:shd w:val="clear" w:color="auto" w:fill="C00000"/>
            <w:hideMark/>
          </w:tcPr>
          <w:p w14:paraId="2D811E0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Secondary Evidence</w:t>
            </w:r>
          </w:p>
        </w:tc>
        <w:tc>
          <w:tcPr>
            <w:tcW w:w="1387" w:type="dxa"/>
            <w:shd w:val="clear" w:color="auto" w:fill="C00000"/>
            <w:hideMark/>
          </w:tcPr>
          <w:p w14:paraId="4D69EC9A"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Evidence Obtained / Report Names</w:t>
            </w:r>
          </w:p>
        </w:tc>
        <w:tc>
          <w:tcPr>
            <w:tcW w:w="0" w:type="auto"/>
            <w:shd w:val="clear" w:color="auto" w:fill="C00000"/>
            <w:hideMark/>
          </w:tcPr>
          <w:p w14:paraId="73A6A5A9"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Link to Evidence Folder / Source Data</w:t>
            </w:r>
          </w:p>
        </w:tc>
      </w:tr>
      <w:tr w:rsidR="00EB6565" w:rsidRPr="00F16C07" w14:paraId="70CFA7EB" w14:textId="77777777" w:rsidTr="00C96002">
        <w:tc>
          <w:tcPr>
            <w:tcW w:w="1271" w:type="dxa"/>
            <w:hideMark/>
          </w:tcPr>
          <w:p w14:paraId="17DF80C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APD.C01 – Access Management Policies and Procedures</w:t>
            </w:r>
          </w:p>
        </w:tc>
        <w:tc>
          <w:tcPr>
            <w:tcW w:w="3237" w:type="dxa"/>
            <w:hideMark/>
          </w:tcPr>
          <w:p w14:paraId="745C393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Applicable enterprise Access Management Policy and common APD procedures.</w:t>
            </w:r>
            <w:r w:rsidRPr="00F16C07">
              <w:rPr>
                <w:rFonts w:asciiTheme="minorHAnsi" w:hAnsiTheme="minorHAnsi"/>
                <w:sz w:val="16"/>
                <w:szCs w:val="16"/>
              </w:rPr>
              <w:br/>
              <w:t>• Approved UKRIS ID Creation and Linking of Secondary IDs procedure.</w:t>
            </w:r>
            <w:r w:rsidRPr="00F16C07">
              <w:rPr>
                <w:rFonts w:asciiTheme="minorHAnsi" w:hAnsiTheme="minorHAnsi"/>
                <w:sz w:val="16"/>
                <w:szCs w:val="16"/>
              </w:rPr>
              <w:br/>
              <w:t>• Approved RACF ID Creation procedure.</w:t>
            </w:r>
            <w:r w:rsidRPr="00F16C07">
              <w:rPr>
                <w:rFonts w:asciiTheme="minorHAnsi" w:hAnsiTheme="minorHAnsi"/>
                <w:sz w:val="16"/>
                <w:szCs w:val="16"/>
              </w:rPr>
              <w:br/>
              <w:t>• Document title, version, owner, preparer, reviewer and approver.</w:t>
            </w:r>
            <w:r w:rsidRPr="00F16C07">
              <w:rPr>
                <w:rFonts w:asciiTheme="minorHAnsi" w:hAnsiTheme="minorHAnsi"/>
                <w:sz w:val="16"/>
                <w:szCs w:val="16"/>
              </w:rPr>
              <w:br/>
              <w:t>• Effective date and review cycle.</w:t>
            </w:r>
            <w:r w:rsidRPr="00F16C07">
              <w:rPr>
                <w:rFonts w:asciiTheme="minorHAnsi" w:hAnsiTheme="minorHAnsi"/>
                <w:sz w:val="16"/>
                <w:szCs w:val="16"/>
              </w:rPr>
              <w:br/>
              <w:t>• Annual review and approval evidence.</w:t>
            </w:r>
            <w:r w:rsidRPr="00F16C07">
              <w:rPr>
                <w:rFonts w:asciiTheme="minorHAnsi" w:hAnsiTheme="minorHAnsi"/>
                <w:sz w:val="16"/>
                <w:szCs w:val="16"/>
              </w:rPr>
              <w:br/>
              <w:t>• Authoritative repository location.</w:t>
            </w:r>
            <w:r w:rsidRPr="00F16C07">
              <w:rPr>
                <w:rFonts w:asciiTheme="minorHAnsi" w:hAnsiTheme="minorHAnsi"/>
                <w:sz w:val="16"/>
                <w:szCs w:val="16"/>
              </w:rPr>
              <w:br/>
              <w:t>• Evidence-retention requirements.</w:t>
            </w:r>
            <w:r w:rsidRPr="00F16C07">
              <w:rPr>
                <w:rFonts w:asciiTheme="minorHAnsi" w:hAnsiTheme="minorHAnsi"/>
                <w:sz w:val="16"/>
                <w:szCs w:val="16"/>
              </w:rPr>
              <w:br/>
              <w:t>• Approved procedure updates.</w:t>
            </w:r>
          </w:p>
        </w:tc>
        <w:tc>
          <w:tcPr>
            <w:tcW w:w="2433" w:type="dxa"/>
            <w:hideMark/>
          </w:tcPr>
          <w:p w14:paraId="110CEF65"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Wipro UAM and Kyndryl DB2 responsibility model.</w:t>
            </w:r>
            <w:r w:rsidRPr="00F16C07">
              <w:rPr>
                <w:rFonts w:asciiTheme="minorHAnsi" w:hAnsiTheme="minorHAnsi"/>
                <w:sz w:val="16"/>
                <w:szCs w:val="16"/>
              </w:rPr>
              <w:br/>
              <w:t>• System Access Request Catalogue guidance.</w:t>
            </w:r>
            <w:r w:rsidRPr="00F16C07">
              <w:rPr>
                <w:rFonts w:asciiTheme="minorHAnsi" w:hAnsiTheme="minorHAnsi"/>
                <w:sz w:val="16"/>
                <w:szCs w:val="16"/>
              </w:rPr>
              <w:br/>
              <w:t>• ServiceNow workflow guidance.</w:t>
            </w:r>
            <w:r w:rsidRPr="00F16C07">
              <w:rPr>
                <w:rFonts w:asciiTheme="minorHAnsi" w:hAnsiTheme="minorHAnsi"/>
                <w:sz w:val="16"/>
                <w:szCs w:val="16"/>
              </w:rPr>
              <w:br/>
              <w:t>• Current SailPoint operating responsibilities.</w:t>
            </w:r>
            <w:r w:rsidRPr="00F16C07">
              <w:rPr>
                <w:rFonts w:asciiTheme="minorHAnsi" w:hAnsiTheme="minorHAnsi"/>
                <w:sz w:val="16"/>
                <w:szCs w:val="16"/>
              </w:rPr>
              <w:br/>
              <w:t>• Supporting process maps, communications and procedural guidance.</w:t>
            </w:r>
            <w:r w:rsidRPr="00F16C07">
              <w:rPr>
                <w:rFonts w:asciiTheme="minorHAnsi" w:hAnsiTheme="minorHAnsi"/>
                <w:sz w:val="16"/>
                <w:szCs w:val="16"/>
              </w:rPr>
              <w:br/>
              <w:t>• Evidence that the approved procedures are maintained in the authoritative repository.</w:t>
            </w:r>
          </w:p>
        </w:tc>
        <w:tc>
          <w:tcPr>
            <w:tcW w:w="1387" w:type="dxa"/>
            <w:hideMark/>
          </w:tcPr>
          <w:p w14:paraId="3848B083"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57A85B9E"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0840F744" w14:textId="77777777" w:rsidTr="00C96002">
        <w:tc>
          <w:tcPr>
            <w:tcW w:w="1271" w:type="dxa"/>
            <w:hideMark/>
          </w:tcPr>
          <w:p w14:paraId="6969D54F"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APD.C02 – User Profile / Roles Management</w:t>
            </w:r>
          </w:p>
        </w:tc>
        <w:tc>
          <w:tcPr>
            <w:tcW w:w="3237" w:type="dxa"/>
            <w:hideMark/>
          </w:tcPr>
          <w:p w14:paraId="1C292A1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application-entitlement listing.</w:t>
            </w:r>
            <w:r w:rsidRPr="00F16C07">
              <w:rPr>
                <w:rFonts w:asciiTheme="minorHAnsi" w:hAnsiTheme="minorHAnsi"/>
                <w:sz w:val="16"/>
                <w:szCs w:val="16"/>
              </w:rPr>
              <w:br/>
              <w:t>• RACF-group and connection definitions.</w:t>
            </w:r>
            <w:r w:rsidRPr="00F16C07">
              <w:rPr>
                <w:rFonts w:asciiTheme="minorHAnsi" w:hAnsiTheme="minorHAnsi"/>
                <w:sz w:val="16"/>
                <w:szCs w:val="16"/>
              </w:rPr>
              <w:br/>
              <w:t>• Update-access definitions.</w:t>
            </w:r>
            <w:r w:rsidRPr="00F16C07">
              <w:rPr>
                <w:rFonts w:asciiTheme="minorHAnsi" w:hAnsiTheme="minorHAnsi"/>
                <w:sz w:val="16"/>
                <w:szCs w:val="16"/>
              </w:rPr>
              <w:br/>
              <w:t>• Secondary-ID relationships.</w:t>
            </w:r>
            <w:r w:rsidRPr="00F16C07">
              <w:rPr>
                <w:rFonts w:asciiTheme="minorHAnsi" w:hAnsiTheme="minorHAnsi"/>
                <w:sz w:val="16"/>
                <w:szCs w:val="16"/>
              </w:rPr>
              <w:br/>
              <w:t>• DB2 access profiles.</w:t>
            </w:r>
            <w:r w:rsidRPr="00F16C07">
              <w:rPr>
                <w:rFonts w:asciiTheme="minorHAnsi" w:hAnsiTheme="minorHAnsi"/>
                <w:sz w:val="16"/>
                <w:szCs w:val="16"/>
              </w:rPr>
              <w:br/>
              <w:t>• OPC access groups.</w:t>
            </w:r>
            <w:r w:rsidRPr="00F16C07">
              <w:rPr>
                <w:rFonts w:asciiTheme="minorHAnsi" w:hAnsiTheme="minorHAnsi"/>
                <w:sz w:val="16"/>
                <w:szCs w:val="16"/>
              </w:rPr>
              <w:br/>
              <w:t>• Privileged-access groups.</w:t>
            </w:r>
            <w:r w:rsidRPr="00F16C07">
              <w:rPr>
                <w:rFonts w:asciiTheme="minorHAnsi" w:hAnsiTheme="minorHAnsi"/>
                <w:sz w:val="16"/>
                <w:szCs w:val="16"/>
              </w:rPr>
              <w:br/>
              <w:t>• Service-account definitions.</w:t>
            </w:r>
            <w:r w:rsidRPr="00F16C07">
              <w:rPr>
                <w:rFonts w:asciiTheme="minorHAnsi" w:hAnsiTheme="minorHAnsi"/>
                <w:sz w:val="16"/>
                <w:szCs w:val="16"/>
              </w:rPr>
              <w:br/>
              <w:t>• Access ownership.</w:t>
            </w:r>
            <w:r w:rsidRPr="00F16C07">
              <w:rPr>
                <w:rFonts w:asciiTheme="minorHAnsi" w:hAnsiTheme="minorHAnsi"/>
                <w:sz w:val="16"/>
                <w:szCs w:val="16"/>
              </w:rPr>
              <w:br/>
              <w:t>• Approved Copy ID.</w:t>
            </w:r>
            <w:r w:rsidRPr="00F16C07">
              <w:rPr>
                <w:rFonts w:asciiTheme="minorHAnsi" w:hAnsiTheme="minorHAnsi"/>
                <w:sz w:val="16"/>
                <w:szCs w:val="16"/>
              </w:rPr>
              <w:br/>
              <w:t>• User-to-entitlement mapping.</w:t>
            </w:r>
            <w:r w:rsidRPr="00F16C07">
              <w:rPr>
                <w:rFonts w:asciiTheme="minorHAnsi" w:hAnsiTheme="minorHAnsi"/>
                <w:sz w:val="16"/>
                <w:szCs w:val="16"/>
              </w:rPr>
              <w:br/>
              <w:t>• User-to-RACF-group mapping.</w:t>
            </w:r>
            <w:r w:rsidRPr="00F16C07">
              <w:rPr>
                <w:rFonts w:asciiTheme="minorHAnsi" w:hAnsiTheme="minorHAnsi"/>
                <w:sz w:val="16"/>
                <w:szCs w:val="16"/>
              </w:rPr>
              <w:br/>
              <w:t>• LAMS access record.</w:t>
            </w:r>
            <w:r w:rsidRPr="00F16C07">
              <w:rPr>
                <w:rFonts w:asciiTheme="minorHAnsi" w:hAnsiTheme="minorHAnsi"/>
                <w:sz w:val="16"/>
                <w:szCs w:val="16"/>
              </w:rPr>
              <w:br/>
              <w:t>• Profile-change history.</w:t>
            </w:r>
            <w:r w:rsidRPr="00F16C07">
              <w:rPr>
                <w:rFonts w:asciiTheme="minorHAnsi" w:hAnsiTheme="minorHAnsi"/>
                <w:sz w:val="16"/>
                <w:szCs w:val="16"/>
              </w:rPr>
              <w:br/>
              <w:t>• Evidence of review and approval of the UKRIS access model.</w:t>
            </w:r>
          </w:p>
        </w:tc>
        <w:tc>
          <w:tcPr>
            <w:tcW w:w="2433" w:type="dxa"/>
            <w:hideMark/>
          </w:tcPr>
          <w:p w14:paraId="7241826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that the Copy ID is used as the technical reference for access configuration.</w:t>
            </w:r>
            <w:r w:rsidRPr="00F16C07">
              <w:rPr>
                <w:rFonts w:asciiTheme="minorHAnsi" w:hAnsiTheme="minorHAnsi"/>
                <w:sz w:val="16"/>
                <w:szCs w:val="16"/>
              </w:rPr>
              <w:br/>
              <w:t>• Evidence that Copy ID selection does not replace business justification or Line Manager approval.</w:t>
            </w:r>
            <w:r w:rsidRPr="00F16C07">
              <w:rPr>
                <w:rFonts w:asciiTheme="minorHAnsi" w:hAnsiTheme="minorHAnsi"/>
                <w:sz w:val="16"/>
                <w:szCs w:val="16"/>
              </w:rPr>
              <w:br/>
              <w:t>• Evidence of LAMS validation before fulfilment.</w:t>
            </w:r>
            <w:r w:rsidRPr="00F16C07">
              <w:rPr>
                <w:rFonts w:asciiTheme="minorHAnsi" w:hAnsiTheme="minorHAnsi"/>
                <w:sz w:val="16"/>
                <w:szCs w:val="16"/>
              </w:rPr>
              <w:br/>
              <w:t>• Supporting access-model or entitlement documentation.</w:t>
            </w:r>
            <w:r w:rsidRPr="00F16C07">
              <w:rPr>
                <w:rFonts w:asciiTheme="minorHAnsi" w:hAnsiTheme="minorHAnsi"/>
                <w:sz w:val="16"/>
                <w:szCs w:val="16"/>
              </w:rPr>
              <w:br/>
              <w:t>• Evidence identifying update and sensitive-access entitlements.</w:t>
            </w:r>
            <w:r w:rsidRPr="00F16C07">
              <w:rPr>
                <w:rFonts w:asciiTheme="minorHAnsi" w:hAnsiTheme="minorHAnsi"/>
                <w:sz w:val="16"/>
                <w:szCs w:val="16"/>
              </w:rPr>
              <w:br/>
              <w:t>• Kyndryl DB2 profile information where database access is required.</w:t>
            </w:r>
          </w:p>
        </w:tc>
        <w:tc>
          <w:tcPr>
            <w:tcW w:w="1387" w:type="dxa"/>
            <w:hideMark/>
          </w:tcPr>
          <w:p w14:paraId="5633E05D"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1F3325E1"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79EB315F" w14:textId="77777777" w:rsidTr="00C96002">
        <w:tc>
          <w:tcPr>
            <w:tcW w:w="1271" w:type="dxa"/>
            <w:hideMark/>
          </w:tcPr>
          <w:p w14:paraId="3F5AACF7"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APD.C03 – Access Provisioning / Joiners</w:t>
            </w:r>
          </w:p>
        </w:tc>
        <w:tc>
          <w:tcPr>
            <w:tcW w:w="3237" w:type="dxa"/>
            <w:hideMark/>
          </w:tcPr>
          <w:p w14:paraId="14AA619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System Access Request Catalogue request.</w:t>
            </w:r>
            <w:r w:rsidRPr="00F16C07">
              <w:rPr>
                <w:rFonts w:asciiTheme="minorHAnsi" w:hAnsiTheme="minorHAnsi"/>
                <w:sz w:val="16"/>
                <w:szCs w:val="16"/>
              </w:rPr>
              <w:br/>
              <w:t>• ServiceNow RITM.</w:t>
            </w:r>
            <w:r w:rsidRPr="00F16C07">
              <w:rPr>
                <w:rFonts w:asciiTheme="minorHAnsi" w:hAnsiTheme="minorHAnsi"/>
                <w:sz w:val="16"/>
                <w:szCs w:val="16"/>
              </w:rPr>
              <w:br/>
              <w:t>• Requester and user details.</w:t>
            </w:r>
            <w:r w:rsidRPr="00F16C07">
              <w:rPr>
                <w:rFonts w:asciiTheme="minorHAnsi" w:hAnsiTheme="minorHAnsi"/>
                <w:sz w:val="16"/>
                <w:szCs w:val="16"/>
              </w:rPr>
              <w:br/>
              <w:t>• Business justification.</w:t>
            </w:r>
            <w:r w:rsidRPr="00F16C07">
              <w:rPr>
                <w:rFonts w:asciiTheme="minorHAnsi" w:hAnsiTheme="minorHAnsi"/>
                <w:sz w:val="16"/>
                <w:szCs w:val="16"/>
              </w:rPr>
              <w:br/>
              <w:t>• Line Manager approval.</w:t>
            </w:r>
            <w:r w:rsidRPr="00F16C07">
              <w:rPr>
                <w:rFonts w:asciiTheme="minorHAnsi" w:hAnsiTheme="minorHAnsi"/>
                <w:sz w:val="16"/>
                <w:szCs w:val="16"/>
              </w:rPr>
              <w:br/>
              <w:t>• Approved Copy ID.</w:t>
            </w:r>
            <w:r w:rsidRPr="00F16C07">
              <w:rPr>
                <w:rFonts w:asciiTheme="minorHAnsi" w:hAnsiTheme="minorHAnsi"/>
                <w:sz w:val="16"/>
                <w:szCs w:val="16"/>
              </w:rPr>
              <w:br/>
              <w:t>• LAMS validation.</w:t>
            </w:r>
            <w:r w:rsidRPr="00F16C07">
              <w:rPr>
                <w:rFonts w:asciiTheme="minorHAnsi" w:hAnsiTheme="minorHAnsi"/>
                <w:sz w:val="16"/>
                <w:szCs w:val="16"/>
              </w:rPr>
              <w:br/>
              <w:t>• Standard or update-access classification.</w:t>
            </w:r>
            <w:r w:rsidRPr="00F16C07">
              <w:rPr>
                <w:rFonts w:asciiTheme="minorHAnsi" w:hAnsiTheme="minorHAnsi"/>
                <w:sz w:val="16"/>
                <w:szCs w:val="16"/>
              </w:rPr>
              <w:br/>
              <w:t>• Wipro and Intact approvals for Wipro update access.</w:t>
            </w:r>
            <w:r w:rsidRPr="00F16C07">
              <w:rPr>
                <w:rFonts w:asciiTheme="minorHAnsi" w:hAnsiTheme="minorHAnsi"/>
                <w:sz w:val="16"/>
                <w:szCs w:val="16"/>
              </w:rPr>
              <w:br/>
              <w:t>• Special Access Request, where required.</w:t>
            </w:r>
            <w:r w:rsidRPr="00F16C07">
              <w:rPr>
                <w:rFonts w:asciiTheme="minorHAnsi" w:hAnsiTheme="minorHAnsi"/>
                <w:sz w:val="16"/>
                <w:szCs w:val="16"/>
              </w:rPr>
              <w:br/>
              <w:t>• RACF and UKRIS fulfilment evidence.</w:t>
            </w:r>
            <w:r w:rsidRPr="00F16C07">
              <w:rPr>
                <w:rFonts w:asciiTheme="minorHAnsi" w:hAnsiTheme="minorHAnsi"/>
                <w:sz w:val="16"/>
                <w:szCs w:val="16"/>
              </w:rPr>
              <w:br/>
            </w:r>
            <w:r w:rsidRPr="00F16C07">
              <w:rPr>
                <w:rFonts w:asciiTheme="minorHAnsi" w:hAnsiTheme="minorHAnsi"/>
                <w:sz w:val="16"/>
                <w:szCs w:val="16"/>
              </w:rPr>
              <w:lastRenderedPageBreak/>
              <w:t>• TSOT administrative activity.</w:t>
            </w:r>
            <w:r w:rsidRPr="00F16C07">
              <w:rPr>
                <w:rFonts w:asciiTheme="minorHAnsi" w:hAnsiTheme="minorHAnsi"/>
                <w:sz w:val="16"/>
                <w:szCs w:val="16"/>
              </w:rPr>
              <w:br/>
              <w:t>• Secondary-ID linkage.</w:t>
            </w:r>
            <w:r w:rsidRPr="00F16C07">
              <w:rPr>
                <w:rFonts w:asciiTheme="minorHAnsi" w:hAnsiTheme="minorHAnsi"/>
                <w:sz w:val="16"/>
                <w:szCs w:val="16"/>
              </w:rPr>
              <w:br/>
              <w:t>• Kyndryl DB2 fulfilment, where applicable.</w:t>
            </w:r>
            <w:r w:rsidRPr="00F16C07">
              <w:rPr>
                <w:rFonts w:asciiTheme="minorHAnsi" w:hAnsiTheme="minorHAnsi"/>
                <w:sz w:val="16"/>
                <w:szCs w:val="16"/>
              </w:rPr>
              <w:br/>
              <w:t>• Fulfiller identities and completion timestamps.</w:t>
            </w:r>
            <w:r w:rsidRPr="00F16C07">
              <w:rPr>
                <w:rFonts w:asciiTheme="minorHAnsi" w:hAnsiTheme="minorHAnsi"/>
                <w:sz w:val="16"/>
                <w:szCs w:val="16"/>
              </w:rPr>
              <w:br/>
              <w:t>• Resulting UKRIS, RACF and DB2 access.</w:t>
            </w:r>
            <w:r w:rsidRPr="00F16C07">
              <w:rPr>
                <w:rFonts w:asciiTheme="minorHAnsi" w:hAnsiTheme="minorHAnsi"/>
                <w:sz w:val="16"/>
                <w:szCs w:val="16"/>
              </w:rPr>
              <w:br/>
              <w:t>• Confirmation that implemented access agrees with the approved request.</w:t>
            </w:r>
          </w:p>
        </w:tc>
        <w:tc>
          <w:tcPr>
            <w:tcW w:w="2433" w:type="dxa"/>
            <w:hideMark/>
          </w:tcPr>
          <w:p w14:paraId="676E99DF"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Evidence supporting the enhanced approval route for update access.</w:t>
            </w:r>
            <w:r w:rsidRPr="00F16C07">
              <w:rPr>
                <w:rFonts w:asciiTheme="minorHAnsi" w:hAnsiTheme="minorHAnsi"/>
                <w:sz w:val="16"/>
                <w:szCs w:val="16"/>
              </w:rPr>
              <w:br/>
              <w:t>• Applicable non-Wipro System Access Request for update entitlement.</w:t>
            </w:r>
            <w:r w:rsidRPr="00F16C07">
              <w:rPr>
                <w:rFonts w:asciiTheme="minorHAnsi" w:hAnsiTheme="minorHAnsi"/>
                <w:sz w:val="16"/>
                <w:szCs w:val="16"/>
              </w:rPr>
              <w:br/>
              <w:t>• Supporting approval correspondence.</w:t>
            </w:r>
            <w:r w:rsidRPr="00F16C07">
              <w:rPr>
                <w:rFonts w:asciiTheme="minorHAnsi" w:hAnsiTheme="minorHAnsi"/>
                <w:sz w:val="16"/>
                <w:szCs w:val="16"/>
              </w:rPr>
              <w:br/>
              <w:t>• Evidence distinguishing standard access from update or elevated access.</w:t>
            </w:r>
            <w:r w:rsidRPr="00F16C07">
              <w:rPr>
                <w:rFonts w:asciiTheme="minorHAnsi" w:hAnsiTheme="minorHAnsi"/>
                <w:sz w:val="16"/>
                <w:szCs w:val="16"/>
              </w:rPr>
              <w:br/>
              <w:t xml:space="preserve">• Evidence that Wipro UAM completed fulfilment only after </w:t>
            </w:r>
            <w:r w:rsidRPr="00F16C07">
              <w:rPr>
                <w:rFonts w:asciiTheme="minorHAnsi" w:hAnsiTheme="minorHAnsi"/>
                <w:sz w:val="16"/>
                <w:szCs w:val="16"/>
              </w:rPr>
              <w:lastRenderedPageBreak/>
              <w:t>the required approvals.</w:t>
            </w:r>
            <w:r w:rsidRPr="00F16C07">
              <w:rPr>
                <w:rFonts w:asciiTheme="minorHAnsi" w:hAnsiTheme="minorHAnsi"/>
                <w:sz w:val="16"/>
                <w:szCs w:val="16"/>
              </w:rPr>
              <w:br/>
              <w:t>• Supporting UKRIS ID and RACF connection screenshots or extracts.</w:t>
            </w:r>
          </w:p>
        </w:tc>
        <w:tc>
          <w:tcPr>
            <w:tcW w:w="1387" w:type="dxa"/>
            <w:hideMark/>
          </w:tcPr>
          <w:p w14:paraId="1911ECCF"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5FB69125"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7F4EA8BE" w14:textId="77777777" w:rsidTr="00C96002">
        <w:tc>
          <w:tcPr>
            <w:tcW w:w="1271" w:type="dxa"/>
            <w:hideMark/>
          </w:tcPr>
          <w:p w14:paraId="4ED2102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APD.C04 – Access Modification / Movers</w:t>
            </w:r>
          </w:p>
        </w:tc>
        <w:tc>
          <w:tcPr>
            <w:tcW w:w="3237" w:type="dxa"/>
            <w:hideMark/>
          </w:tcPr>
          <w:p w14:paraId="6BC2B81A"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modification request or RITM.</w:t>
            </w:r>
            <w:r w:rsidRPr="00F16C07">
              <w:rPr>
                <w:rFonts w:asciiTheme="minorHAnsi" w:hAnsiTheme="minorHAnsi"/>
                <w:sz w:val="16"/>
                <w:szCs w:val="16"/>
              </w:rPr>
              <w:br/>
              <w:t>• Lifecycle or business-role change.</w:t>
            </w:r>
            <w:r w:rsidRPr="00F16C07">
              <w:rPr>
                <w:rFonts w:asciiTheme="minorHAnsi" w:hAnsiTheme="minorHAnsi"/>
                <w:sz w:val="16"/>
                <w:szCs w:val="16"/>
              </w:rPr>
              <w:br/>
              <w:t>• Existing UKRIS access.</w:t>
            </w:r>
            <w:r w:rsidRPr="00F16C07">
              <w:rPr>
                <w:rFonts w:asciiTheme="minorHAnsi" w:hAnsiTheme="minorHAnsi"/>
                <w:sz w:val="16"/>
                <w:szCs w:val="16"/>
              </w:rPr>
              <w:br/>
              <w:t>• Revised UKRIS access.</w:t>
            </w:r>
            <w:r w:rsidRPr="00F16C07">
              <w:rPr>
                <w:rFonts w:asciiTheme="minorHAnsi" w:hAnsiTheme="minorHAnsi"/>
                <w:sz w:val="16"/>
                <w:szCs w:val="16"/>
              </w:rPr>
              <w:br/>
              <w:t>• Line Manager approval.</w:t>
            </w:r>
            <w:r w:rsidRPr="00F16C07">
              <w:rPr>
                <w:rFonts w:asciiTheme="minorHAnsi" w:hAnsiTheme="minorHAnsi"/>
                <w:sz w:val="16"/>
                <w:szCs w:val="16"/>
              </w:rPr>
              <w:br/>
              <w:t>• Revised Copy ID, where applicable.</w:t>
            </w:r>
            <w:r w:rsidRPr="00F16C07">
              <w:rPr>
                <w:rFonts w:asciiTheme="minorHAnsi" w:hAnsiTheme="minorHAnsi"/>
                <w:sz w:val="16"/>
                <w:szCs w:val="16"/>
              </w:rPr>
              <w:br/>
              <w:t>• LAMS validation.</w:t>
            </w:r>
            <w:r w:rsidRPr="00F16C07">
              <w:rPr>
                <w:rFonts w:asciiTheme="minorHAnsi" w:hAnsiTheme="minorHAnsi"/>
                <w:sz w:val="16"/>
                <w:szCs w:val="16"/>
              </w:rPr>
              <w:br/>
              <w:t>• Update-access assessment.</w:t>
            </w:r>
            <w:r w:rsidRPr="00F16C07">
              <w:rPr>
                <w:rFonts w:asciiTheme="minorHAnsi" w:hAnsiTheme="minorHAnsi"/>
                <w:sz w:val="16"/>
                <w:szCs w:val="16"/>
              </w:rPr>
              <w:br/>
              <w:t>• Special Access Request and enhanced approval, where required.</w:t>
            </w:r>
            <w:r w:rsidRPr="00F16C07">
              <w:rPr>
                <w:rFonts w:asciiTheme="minorHAnsi" w:hAnsiTheme="minorHAnsi"/>
                <w:sz w:val="16"/>
                <w:szCs w:val="16"/>
              </w:rPr>
              <w:br/>
              <w:t>• Access to be added, amended or removed.</w:t>
            </w:r>
            <w:r w:rsidRPr="00F16C07">
              <w:rPr>
                <w:rFonts w:asciiTheme="minorHAnsi" w:hAnsiTheme="minorHAnsi"/>
                <w:sz w:val="16"/>
                <w:szCs w:val="16"/>
              </w:rPr>
              <w:br/>
              <w:t>• Wipro UAM fulfilment evidence.</w:t>
            </w:r>
            <w:r w:rsidRPr="00F16C07">
              <w:rPr>
                <w:rFonts w:asciiTheme="minorHAnsi" w:hAnsiTheme="minorHAnsi"/>
                <w:sz w:val="16"/>
                <w:szCs w:val="16"/>
              </w:rPr>
              <w:br/>
              <w:t>• Kyndryl DB2 fulfilment evidence.</w:t>
            </w:r>
            <w:r w:rsidRPr="00F16C07">
              <w:rPr>
                <w:rFonts w:asciiTheme="minorHAnsi" w:hAnsiTheme="minorHAnsi"/>
                <w:sz w:val="16"/>
                <w:szCs w:val="16"/>
              </w:rPr>
              <w:br/>
              <w:t>• Evidence of removal of access no longer required.</w:t>
            </w:r>
            <w:r w:rsidRPr="00F16C07">
              <w:rPr>
                <w:rFonts w:asciiTheme="minorHAnsi" w:hAnsiTheme="minorHAnsi"/>
                <w:sz w:val="16"/>
                <w:szCs w:val="16"/>
              </w:rPr>
              <w:br/>
              <w:t>• Resulting UKRIS, RACF and DB2 access.</w:t>
            </w:r>
            <w:r w:rsidRPr="00F16C07">
              <w:rPr>
                <w:rFonts w:asciiTheme="minorHAnsi" w:hAnsiTheme="minorHAnsi"/>
                <w:sz w:val="16"/>
                <w:szCs w:val="16"/>
              </w:rPr>
              <w:br/>
              <w:t>• Fulfiller identities, completion date and closure evidence.</w:t>
            </w:r>
          </w:p>
        </w:tc>
        <w:tc>
          <w:tcPr>
            <w:tcW w:w="2433" w:type="dxa"/>
            <w:hideMark/>
          </w:tcPr>
          <w:p w14:paraId="281DBB0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of changes to RACF connections, update entitlements or secondary IDs.</w:t>
            </w:r>
            <w:r w:rsidRPr="00F16C07">
              <w:rPr>
                <w:rFonts w:asciiTheme="minorHAnsi" w:hAnsiTheme="minorHAnsi"/>
                <w:sz w:val="16"/>
                <w:szCs w:val="16"/>
              </w:rPr>
              <w:br/>
              <w:t>• Supporting role-change or transfer notification.</w:t>
            </w:r>
            <w:r w:rsidRPr="00F16C07">
              <w:rPr>
                <w:rFonts w:asciiTheme="minorHAnsi" w:hAnsiTheme="minorHAnsi"/>
                <w:sz w:val="16"/>
                <w:szCs w:val="16"/>
              </w:rPr>
              <w:br/>
              <w:t>• Evidence that a change to the approved Copy ID resulted in an updated request.</w:t>
            </w:r>
            <w:r w:rsidRPr="00F16C07">
              <w:rPr>
                <w:rFonts w:asciiTheme="minorHAnsi" w:hAnsiTheme="minorHAnsi"/>
                <w:sz w:val="16"/>
                <w:szCs w:val="16"/>
              </w:rPr>
              <w:br/>
              <w:t>• Before-and-after access comparison.</w:t>
            </w:r>
            <w:r w:rsidRPr="00F16C07">
              <w:rPr>
                <w:rFonts w:asciiTheme="minorHAnsi" w:hAnsiTheme="minorHAnsi"/>
                <w:sz w:val="16"/>
                <w:szCs w:val="16"/>
              </w:rPr>
              <w:br/>
              <w:t>• Supporting correspondence confirming the revised business requirement.</w:t>
            </w:r>
          </w:p>
        </w:tc>
        <w:tc>
          <w:tcPr>
            <w:tcW w:w="1387" w:type="dxa"/>
            <w:hideMark/>
          </w:tcPr>
          <w:p w14:paraId="179CBF81"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736B8809"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2DDAA45E" w14:textId="77777777" w:rsidTr="00C96002">
        <w:tc>
          <w:tcPr>
            <w:tcW w:w="1271" w:type="dxa"/>
            <w:hideMark/>
          </w:tcPr>
          <w:p w14:paraId="07AC7B63"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APD.C05 – Access Deprovisioning / Leavers</w:t>
            </w:r>
          </w:p>
        </w:tc>
        <w:tc>
          <w:tcPr>
            <w:tcW w:w="3237" w:type="dxa"/>
            <w:hideMark/>
          </w:tcPr>
          <w:p w14:paraId="7F0629E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Authoritative leaver, transfer or access-removal notification.</w:t>
            </w:r>
            <w:r w:rsidRPr="00F16C07">
              <w:rPr>
                <w:rFonts w:asciiTheme="minorHAnsi" w:hAnsiTheme="minorHAnsi"/>
                <w:sz w:val="16"/>
                <w:szCs w:val="16"/>
              </w:rPr>
              <w:br/>
              <w:t>• SailPoint review decision, where applicable.</w:t>
            </w:r>
            <w:r w:rsidRPr="00F16C07">
              <w:rPr>
                <w:rFonts w:asciiTheme="minorHAnsi" w:hAnsiTheme="minorHAnsi"/>
                <w:sz w:val="16"/>
                <w:szCs w:val="16"/>
              </w:rPr>
              <w:br/>
              <w:t>• ServiceNow removal request or remediation RITM.</w:t>
            </w:r>
            <w:r w:rsidRPr="00F16C07">
              <w:rPr>
                <w:rFonts w:asciiTheme="minorHAnsi" w:hAnsiTheme="minorHAnsi"/>
                <w:sz w:val="16"/>
                <w:szCs w:val="16"/>
              </w:rPr>
              <w:br/>
              <w:t>• Date received by the fulfilment team.</w:t>
            </w:r>
            <w:r w:rsidRPr="00F16C07">
              <w:rPr>
                <w:rFonts w:asciiTheme="minorHAnsi" w:hAnsiTheme="minorHAnsi"/>
                <w:sz w:val="16"/>
                <w:szCs w:val="16"/>
              </w:rPr>
              <w:br/>
              <w:t>• UKRIS application disablement or removal.</w:t>
            </w:r>
            <w:r w:rsidRPr="00F16C07">
              <w:rPr>
                <w:rFonts w:asciiTheme="minorHAnsi" w:hAnsiTheme="minorHAnsi"/>
                <w:sz w:val="16"/>
                <w:szCs w:val="16"/>
              </w:rPr>
              <w:br/>
              <w:t>• RACF-group and connection removal.</w:t>
            </w:r>
            <w:r w:rsidRPr="00F16C07">
              <w:rPr>
                <w:rFonts w:asciiTheme="minorHAnsi" w:hAnsiTheme="minorHAnsi"/>
                <w:sz w:val="16"/>
                <w:szCs w:val="16"/>
              </w:rPr>
              <w:br/>
              <w:t>• Linked secondary-ID treatment.</w:t>
            </w:r>
            <w:r w:rsidRPr="00F16C07">
              <w:rPr>
                <w:rFonts w:asciiTheme="minorHAnsi" w:hAnsiTheme="minorHAnsi"/>
                <w:sz w:val="16"/>
                <w:szCs w:val="16"/>
              </w:rPr>
              <w:br/>
              <w:t>• Kyndryl DB2 removal.</w:t>
            </w:r>
            <w:r w:rsidRPr="00F16C07">
              <w:rPr>
                <w:rFonts w:asciiTheme="minorHAnsi" w:hAnsiTheme="minorHAnsi"/>
                <w:sz w:val="16"/>
                <w:szCs w:val="16"/>
              </w:rPr>
              <w:br/>
              <w:t>• Service-account ownership transfer, where applicable.</w:t>
            </w:r>
            <w:r w:rsidRPr="00F16C07">
              <w:rPr>
                <w:rFonts w:asciiTheme="minorHAnsi" w:hAnsiTheme="minorHAnsi"/>
                <w:sz w:val="16"/>
                <w:szCs w:val="16"/>
              </w:rPr>
              <w:br/>
              <w:t>• Fulfiller identities.</w:t>
            </w:r>
            <w:r w:rsidRPr="00F16C07">
              <w:rPr>
                <w:rFonts w:asciiTheme="minorHAnsi" w:hAnsiTheme="minorHAnsi"/>
                <w:sz w:val="16"/>
                <w:szCs w:val="16"/>
              </w:rPr>
              <w:br/>
              <w:t>• Completion date.</w:t>
            </w:r>
            <w:r w:rsidRPr="00F16C07">
              <w:rPr>
                <w:rFonts w:asciiTheme="minorHAnsi" w:hAnsiTheme="minorHAnsi"/>
                <w:sz w:val="16"/>
                <w:szCs w:val="16"/>
              </w:rPr>
              <w:br/>
              <w:t>• Delayed or failed-removal evidence.</w:t>
            </w:r>
            <w:r w:rsidRPr="00F16C07">
              <w:rPr>
                <w:rFonts w:asciiTheme="minorHAnsi" w:hAnsiTheme="minorHAnsi"/>
                <w:sz w:val="16"/>
                <w:szCs w:val="16"/>
              </w:rPr>
              <w:br/>
              <w:t>• Escalation, remediation and ServiceNow closure evidence.</w:t>
            </w:r>
          </w:p>
        </w:tc>
        <w:tc>
          <w:tcPr>
            <w:tcW w:w="2433" w:type="dxa"/>
            <w:hideMark/>
          </w:tcPr>
          <w:p w14:paraId="2A8271D0"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demonstrating that closure of the corporate identity or one technical account was not relied upon as evidence of complete UKRIS removal.</w:t>
            </w:r>
            <w:r w:rsidRPr="00F16C07">
              <w:rPr>
                <w:rFonts w:asciiTheme="minorHAnsi" w:hAnsiTheme="minorHAnsi"/>
                <w:sz w:val="16"/>
                <w:szCs w:val="16"/>
              </w:rPr>
              <w:br/>
              <w:t>• Supporting removal correspondence.</w:t>
            </w:r>
            <w:r w:rsidRPr="00F16C07">
              <w:rPr>
                <w:rFonts w:asciiTheme="minorHAnsi" w:hAnsiTheme="minorHAnsi"/>
                <w:sz w:val="16"/>
                <w:szCs w:val="16"/>
              </w:rPr>
              <w:br/>
              <w:t>• Evidence of removal across application, RACF and DB2 layers according to the user’s access.</w:t>
            </w:r>
            <w:r w:rsidRPr="00F16C07">
              <w:rPr>
                <w:rFonts w:asciiTheme="minorHAnsi" w:hAnsiTheme="minorHAnsi"/>
                <w:sz w:val="16"/>
                <w:szCs w:val="16"/>
              </w:rPr>
              <w:br/>
              <w:t>• Service-account process evidence where ownership was transferred before the individual’s responsibilities ceased.</w:t>
            </w:r>
          </w:p>
        </w:tc>
        <w:tc>
          <w:tcPr>
            <w:tcW w:w="1387" w:type="dxa"/>
            <w:hideMark/>
          </w:tcPr>
          <w:p w14:paraId="69550BCE"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7EB2D678"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3B5883FA" w14:textId="77777777" w:rsidTr="00C96002">
        <w:tc>
          <w:tcPr>
            <w:tcW w:w="1271" w:type="dxa"/>
            <w:hideMark/>
          </w:tcPr>
          <w:p w14:paraId="37E07DD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APD.C06 – Periodic Review of Terminated and Transferred Users</w:t>
            </w:r>
          </w:p>
        </w:tc>
        <w:tc>
          <w:tcPr>
            <w:tcW w:w="3237" w:type="dxa"/>
            <w:hideMark/>
          </w:tcPr>
          <w:p w14:paraId="3A489D30"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Authoritative terminated and transferred-user population.</w:t>
            </w:r>
            <w:r w:rsidRPr="00F16C07">
              <w:rPr>
                <w:rFonts w:asciiTheme="minorHAnsi" w:hAnsiTheme="minorHAnsi"/>
                <w:sz w:val="16"/>
                <w:szCs w:val="16"/>
              </w:rPr>
              <w:br/>
              <w:t>• Active UKRIS-user population.</w:t>
            </w:r>
            <w:r w:rsidRPr="00F16C07">
              <w:rPr>
                <w:rFonts w:asciiTheme="minorHAnsi" w:hAnsiTheme="minorHAnsi"/>
                <w:sz w:val="16"/>
                <w:szCs w:val="16"/>
              </w:rPr>
              <w:br/>
              <w:t>• Active RACF-account population.</w:t>
            </w:r>
            <w:r w:rsidRPr="00F16C07">
              <w:rPr>
                <w:rFonts w:asciiTheme="minorHAnsi" w:hAnsiTheme="minorHAnsi"/>
                <w:sz w:val="16"/>
                <w:szCs w:val="16"/>
              </w:rPr>
              <w:br/>
              <w:t>• Active DB2-account population.</w:t>
            </w:r>
            <w:r w:rsidRPr="00F16C07">
              <w:rPr>
                <w:rFonts w:asciiTheme="minorHAnsi" w:hAnsiTheme="minorHAnsi"/>
                <w:sz w:val="16"/>
                <w:szCs w:val="16"/>
              </w:rPr>
              <w:br/>
              <w:t>• Residual-access comparison.</w:t>
            </w:r>
            <w:r w:rsidRPr="00F16C07">
              <w:rPr>
                <w:rFonts w:asciiTheme="minorHAnsi" w:hAnsiTheme="minorHAnsi"/>
                <w:sz w:val="16"/>
                <w:szCs w:val="16"/>
              </w:rPr>
              <w:br/>
              <w:t>• Inactivity criteria, where applicable.</w:t>
            </w:r>
            <w:r w:rsidRPr="00F16C07">
              <w:rPr>
                <w:rFonts w:asciiTheme="minorHAnsi" w:hAnsiTheme="minorHAnsi"/>
                <w:sz w:val="16"/>
                <w:szCs w:val="16"/>
              </w:rPr>
              <w:br/>
              <w:t>• Review frequency.</w:t>
            </w:r>
            <w:r w:rsidRPr="00F16C07">
              <w:rPr>
                <w:rFonts w:asciiTheme="minorHAnsi" w:hAnsiTheme="minorHAnsi"/>
                <w:sz w:val="16"/>
                <w:szCs w:val="16"/>
              </w:rPr>
              <w:br/>
              <w:t>• Reviewer assignment.</w:t>
            </w:r>
            <w:r w:rsidRPr="00F16C07">
              <w:rPr>
                <w:rFonts w:asciiTheme="minorHAnsi" w:hAnsiTheme="minorHAnsi"/>
                <w:sz w:val="16"/>
                <w:szCs w:val="16"/>
              </w:rPr>
              <w:br/>
              <w:t>• Mover reassessment.</w:t>
            </w:r>
            <w:r w:rsidRPr="00F16C07">
              <w:rPr>
                <w:rFonts w:asciiTheme="minorHAnsi" w:hAnsiTheme="minorHAnsi"/>
                <w:sz w:val="16"/>
                <w:szCs w:val="16"/>
              </w:rPr>
              <w:br/>
            </w:r>
            <w:r w:rsidRPr="00F16C07">
              <w:rPr>
                <w:rFonts w:asciiTheme="minorHAnsi" w:hAnsiTheme="minorHAnsi"/>
                <w:sz w:val="16"/>
                <w:szCs w:val="16"/>
              </w:rPr>
              <w:lastRenderedPageBreak/>
              <w:t>• Copy ID and update-access reassessment.</w:t>
            </w:r>
            <w:r w:rsidRPr="00F16C07">
              <w:rPr>
                <w:rFonts w:asciiTheme="minorHAnsi" w:hAnsiTheme="minorHAnsi"/>
                <w:sz w:val="16"/>
                <w:szCs w:val="16"/>
              </w:rPr>
              <w:br/>
              <w:t>• Identified residual access.</w:t>
            </w:r>
            <w:r w:rsidRPr="00F16C07">
              <w:rPr>
                <w:rFonts w:asciiTheme="minorHAnsi" w:hAnsiTheme="minorHAnsi"/>
                <w:sz w:val="16"/>
                <w:szCs w:val="16"/>
              </w:rPr>
              <w:br/>
              <w:t>• ServiceNow remediation requests.</w:t>
            </w:r>
            <w:r w:rsidRPr="00F16C07">
              <w:rPr>
                <w:rFonts w:asciiTheme="minorHAnsi" w:hAnsiTheme="minorHAnsi"/>
                <w:sz w:val="16"/>
                <w:szCs w:val="16"/>
              </w:rPr>
              <w:br/>
              <w:t>• UKRIS, RACF and DB2 removal evidence.</w:t>
            </w:r>
            <w:r w:rsidRPr="00F16C07">
              <w:rPr>
                <w:rFonts w:asciiTheme="minorHAnsi" w:hAnsiTheme="minorHAnsi"/>
                <w:sz w:val="16"/>
                <w:szCs w:val="16"/>
              </w:rPr>
              <w:br/>
              <w:t>• Exception tracking.</w:t>
            </w:r>
            <w:r w:rsidRPr="00F16C07">
              <w:rPr>
                <w:rFonts w:asciiTheme="minorHAnsi" w:hAnsiTheme="minorHAnsi"/>
                <w:sz w:val="16"/>
                <w:szCs w:val="16"/>
              </w:rPr>
              <w:br/>
              <w:t>• Reviewer sign-off and closure evidence.</w:t>
            </w:r>
          </w:p>
        </w:tc>
        <w:tc>
          <w:tcPr>
            <w:tcW w:w="2433" w:type="dxa"/>
            <w:hideMark/>
          </w:tcPr>
          <w:p w14:paraId="0EC30C7D"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Leaver notifications, role-change communications and lifecycle records.</w:t>
            </w:r>
            <w:r w:rsidRPr="00F16C07">
              <w:rPr>
                <w:rFonts w:asciiTheme="minorHAnsi" w:hAnsiTheme="minorHAnsi"/>
                <w:sz w:val="16"/>
                <w:szCs w:val="16"/>
              </w:rPr>
              <w:br/>
              <w:t>• Evidence of linked secondary-ID review.</w:t>
            </w:r>
            <w:r w:rsidRPr="00F16C07">
              <w:rPr>
                <w:rFonts w:asciiTheme="minorHAnsi" w:hAnsiTheme="minorHAnsi"/>
                <w:sz w:val="16"/>
                <w:szCs w:val="16"/>
              </w:rPr>
              <w:br/>
              <w:t>• Evidence that residual access was considered across UKRIS, RACF and DB2 rather than solely through corporate-identity status.</w:t>
            </w:r>
            <w:r w:rsidRPr="00F16C07">
              <w:rPr>
                <w:rFonts w:asciiTheme="minorHAnsi" w:hAnsiTheme="minorHAnsi"/>
                <w:sz w:val="16"/>
                <w:szCs w:val="16"/>
              </w:rPr>
              <w:br/>
            </w:r>
            <w:r w:rsidRPr="00F16C07">
              <w:rPr>
                <w:rFonts w:asciiTheme="minorHAnsi" w:hAnsiTheme="minorHAnsi"/>
                <w:sz w:val="16"/>
                <w:szCs w:val="16"/>
              </w:rPr>
              <w:lastRenderedPageBreak/>
              <w:t>• Supporting access-modification records for transferred users.</w:t>
            </w:r>
            <w:r w:rsidRPr="00F16C07">
              <w:rPr>
                <w:rFonts w:asciiTheme="minorHAnsi" w:hAnsiTheme="minorHAnsi"/>
                <w:sz w:val="16"/>
                <w:szCs w:val="16"/>
              </w:rPr>
              <w:br/>
              <w:t>• Management confirmation of the authoritative source, frequency and inactivity criteria.</w:t>
            </w:r>
          </w:p>
        </w:tc>
        <w:tc>
          <w:tcPr>
            <w:tcW w:w="1387" w:type="dxa"/>
            <w:hideMark/>
          </w:tcPr>
          <w:p w14:paraId="6BC2C6EA"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2A55DEFE"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0480120F" w14:textId="77777777" w:rsidTr="00C96002">
        <w:tc>
          <w:tcPr>
            <w:tcW w:w="1271" w:type="dxa"/>
            <w:hideMark/>
          </w:tcPr>
          <w:p w14:paraId="4DCBCF2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APD.C07 – User Access Review</w:t>
            </w:r>
          </w:p>
        </w:tc>
        <w:tc>
          <w:tcPr>
            <w:tcW w:w="3237" w:type="dxa"/>
            <w:hideMark/>
          </w:tcPr>
          <w:p w14:paraId="1ED71A5C"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SailPoint campaign configuration.</w:t>
            </w:r>
            <w:r w:rsidRPr="00F16C07">
              <w:rPr>
                <w:rFonts w:asciiTheme="minorHAnsi" w:hAnsiTheme="minorHAnsi"/>
                <w:sz w:val="16"/>
                <w:szCs w:val="16"/>
              </w:rPr>
              <w:br/>
              <w:t>• Review frequency.</w:t>
            </w:r>
            <w:r w:rsidRPr="00F16C07">
              <w:rPr>
                <w:rFonts w:asciiTheme="minorHAnsi" w:hAnsiTheme="minorHAnsi"/>
                <w:sz w:val="16"/>
                <w:szCs w:val="16"/>
              </w:rPr>
              <w:br/>
              <w:t>• UKRIS source user and entitlement population.</w:t>
            </w:r>
            <w:r w:rsidRPr="00F16C07">
              <w:rPr>
                <w:rFonts w:asciiTheme="minorHAnsi" w:hAnsiTheme="minorHAnsi"/>
                <w:sz w:val="16"/>
                <w:szCs w:val="16"/>
              </w:rPr>
              <w:br/>
              <w:t>• Application aggregation output.</w:t>
            </w:r>
            <w:r w:rsidRPr="00F16C07">
              <w:rPr>
                <w:rFonts w:asciiTheme="minorHAnsi" w:hAnsiTheme="minorHAnsi"/>
                <w:sz w:val="16"/>
                <w:szCs w:val="16"/>
              </w:rPr>
              <w:br/>
              <w:t>• Population-completeness and accuracy checks.</w:t>
            </w:r>
            <w:r w:rsidRPr="00F16C07">
              <w:rPr>
                <w:rFonts w:asciiTheme="minorHAnsi" w:hAnsiTheme="minorHAnsi"/>
                <w:sz w:val="16"/>
                <w:szCs w:val="16"/>
              </w:rPr>
              <w:br/>
              <w:t>• Record-count or reconciliation evidence.</w:t>
            </w:r>
            <w:r w:rsidRPr="00F16C07">
              <w:rPr>
                <w:rFonts w:asciiTheme="minorHAnsi" w:hAnsiTheme="minorHAnsi"/>
                <w:sz w:val="16"/>
                <w:szCs w:val="16"/>
              </w:rPr>
              <w:br/>
              <w:t>• Reviewer assignments.</w:t>
            </w:r>
            <w:r w:rsidRPr="00F16C07">
              <w:rPr>
                <w:rFonts w:asciiTheme="minorHAnsi" w:hAnsiTheme="minorHAnsi"/>
                <w:sz w:val="16"/>
                <w:szCs w:val="16"/>
              </w:rPr>
              <w:br/>
              <w:t>• Standard, update, privileged, service-account and high-risk populations included in the review.</w:t>
            </w:r>
            <w:r w:rsidRPr="00F16C07">
              <w:rPr>
                <w:rFonts w:asciiTheme="minorHAnsi" w:hAnsiTheme="minorHAnsi"/>
                <w:sz w:val="16"/>
                <w:szCs w:val="16"/>
              </w:rPr>
              <w:br/>
              <w:t>• Retain, modify and remove decisions.</w:t>
            </w:r>
            <w:r w:rsidRPr="00F16C07">
              <w:rPr>
                <w:rFonts w:asciiTheme="minorHAnsi" w:hAnsiTheme="minorHAnsi"/>
                <w:sz w:val="16"/>
                <w:szCs w:val="16"/>
              </w:rPr>
              <w:br/>
              <w:t>• Remediation RITMs.</w:t>
            </w:r>
            <w:r w:rsidRPr="00F16C07">
              <w:rPr>
                <w:rFonts w:asciiTheme="minorHAnsi" w:hAnsiTheme="minorHAnsi"/>
                <w:sz w:val="16"/>
                <w:szCs w:val="16"/>
              </w:rPr>
              <w:br/>
              <w:t>• Wipro UAM and Kyndryl DB2 fulfilment evidence.</w:t>
            </w:r>
            <w:r w:rsidRPr="00F16C07">
              <w:rPr>
                <w:rFonts w:asciiTheme="minorHAnsi" w:hAnsiTheme="minorHAnsi"/>
                <w:sz w:val="16"/>
                <w:szCs w:val="16"/>
              </w:rPr>
              <w:br/>
              <w:t>• Four-week remediation tracking.</w:t>
            </w:r>
            <w:r w:rsidRPr="00F16C07">
              <w:rPr>
                <w:rFonts w:asciiTheme="minorHAnsi" w:hAnsiTheme="minorHAnsi"/>
                <w:sz w:val="16"/>
                <w:szCs w:val="16"/>
              </w:rPr>
              <w:br/>
              <w:t>• Overdue-review and remediation escalation.</w:t>
            </w:r>
            <w:r w:rsidRPr="00F16C07">
              <w:rPr>
                <w:rFonts w:asciiTheme="minorHAnsi" w:hAnsiTheme="minorHAnsi"/>
                <w:sz w:val="16"/>
                <w:szCs w:val="16"/>
              </w:rPr>
              <w:br/>
              <w:t>• Exception closure.</w:t>
            </w:r>
            <w:r w:rsidRPr="00F16C07">
              <w:rPr>
                <w:rFonts w:asciiTheme="minorHAnsi" w:hAnsiTheme="minorHAnsi"/>
                <w:sz w:val="16"/>
                <w:szCs w:val="16"/>
              </w:rPr>
              <w:br/>
              <w:t>• Final certification sign-off.</w:t>
            </w:r>
          </w:p>
        </w:tc>
        <w:tc>
          <w:tcPr>
            <w:tcW w:w="2433" w:type="dxa"/>
            <w:hideMark/>
          </w:tcPr>
          <w:p w14:paraId="3D1AF35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Internal employee manager information used for reviewer allocation.</w:t>
            </w:r>
            <w:r w:rsidRPr="00F16C07">
              <w:rPr>
                <w:rFonts w:asciiTheme="minorHAnsi" w:hAnsiTheme="minorHAnsi"/>
                <w:sz w:val="16"/>
                <w:szCs w:val="16"/>
              </w:rPr>
              <w:br/>
              <w:t>• Designated-reviewer assignments for third-party and other populations.</w:t>
            </w:r>
            <w:r w:rsidRPr="00F16C07">
              <w:rPr>
                <w:rFonts w:asciiTheme="minorHAnsi" w:hAnsiTheme="minorHAnsi"/>
                <w:sz w:val="16"/>
                <w:szCs w:val="16"/>
              </w:rPr>
              <w:br/>
              <w:t>• Evidence that SailPoint did not directly modify UKRIS, RACF or DB2 access.</w:t>
            </w:r>
            <w:r w:rsidRPr="00F16C07">
              <w:rPr>
                <w:rFonts w:asciiTheme="minorHAnsi" w:hAnsiTheme="minorHAnsi"/>
                <w:sz w:val="16"/>
                <w:szCs w:val="16"/>
              </w:rPr>
              <w:br/>
              <w:t>• Evidence of application-level aggregation.</w:t>
            </w:r>
            <w:r w:rsidRPr="00F16C07">
              <w:rPr>
                <w:rFonts w:asciiTheme="minorHAnsi" w:hAnsiTheme="minorHAnsi"/>
                <w:sz w:val="16"/>
                <w:szCs w:val="16"/>
              </w:rPr>
              <w:br/>
              <w:t>• Supporting reviewer notifications and correspondence.</w:t>
            </w:r>
            <w:r w:rsidRPr="00F16C07">
              <w:rPr>
                <w:rFonts w:asciiTheme="minorHAnsi" w:hAnsiTheme="minorHAnsi"/>
                <w:sz w:val="16"/>
                <w:szCs w:val="16"/>
              </w:rPr>
              <w:br/>
              <w:t>• Removal or modification evidence retained by the responsible fulfilment team.</w:t>
            </w:r>
          </w:p>
        </w:tc>
        <w:tc>
          <w:tcPr>
            <w:tcW w:w="1387" w:type="dxa"/>
            <w:hideMark/>
          </w:tcPr>
          <w:p w14:paraId="4DF55799"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582E5502"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6C27AB07" w14:textId="77777777" w:rsidTr="00C96002">
        <w:tc>
          <w:tcPr>
            <w:tcW w:w="1271" w:type="dxa"/>
            <w:hideMark/>
          </w:tcPr>
          <w:p w14:paraId="4041853E"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APD.C08 – Privileged Accounts Access Management</w:t>
            </w:r>
          </w:p>
        </w:tc>
        <w:tc>
          <w:tcPr>
            <w:tcW w:w="3237" w:type="dxa"/>
            <w:hideMark/>
          </w:tcPr>
          <w:p w14:paraId="2CA1736A"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Complete UKRIS privileged-access inventory.</w:t>
            </w:r>
            <w:r w:rsidRPr="00F16C07">
              <w:rPr>
                <w:rFonts w:asciiTheme="minorHAnsi" w:hAnsiTheme="minorHAnsi"/>
                <w:sz w:val="16"/>
                <w:szCs w:val="16"/>
              </w:rPr>
              <w:br/>
              <w:t>• RACF privileged-group listing.</w:t>
            </w:r>
            <w:r w:rsidRPr="00F16C07">
              <w:rPr>
                <w:rFonts w:asciiTheme="minorHAnsi" w:hAnsiTheme="minorHAnsi"/>
                <w:sz w:val="16"/>
                <w:szCs w:val="16"/>
              </w:rPr>
              <w:br/>
              <w:t>• DB2 Administrator listing.</w:t>
            </w:r>
            <w:r w:rsidRPr="00F16C07">
              <w:rPr>
                <w:rFonts w:asciiTheme="minorHAnsi" w:hAnsiTheme="minorHAnsi"/>
                <w:sz w:val="16"/>
                <w:szCs w:val="16"/>
              </w:rPr>
              <w:br/>
              <w:t>• OPC Administrator and operational-access listings.</w:t>
            </w:r>
            <w:r w:rsidRPr="00F16C07">
              <w:rPr>
                <w:rFonts w:asciiTheme="minorHAnsi" w:hAnsiTheme="minorHAnsi"/>
                <w:sz w:val="16"/>
                <w:szCs w:val="16"/>
              </w:rPr>
              <w:br/>
              <w:t>• CyberArk account and safe records.</w:t>
            </w:r>
            <w:r w:rsidRPr="00F16C07">
              <w:rPr>
                <w:rFonts w:asciiTheme="minorHAnsi" w:hAnsiTheme="minorHAnsi"/>
                <w:sz w:val="16"/>
                <w:szCs w:val="16"/>
              </w:rPr>
              <w:br/>
              <w:t>• Service-account inventory.</w:t>
            </w:r>
            <w:r w:rsidRPr="00F16C07">
              <w:rPr>
                <w:rFonts w:asciiTheme="minorHAnsi" w:hAnsiTheme="minorHAnsi"/>
                <w:sz w:val="16"/>
                <w:szCs w:val="16"/>
              </w:rPr>
              <w:br/>
              <w:t>• Account owner and purpose.</w:t>
            </w:r>
            <w:r w:rsidRPr="00F16C07">
              <w:rPr>
                <w:rFonts w:asciiTheme="minorHAnsi" w:hAnsiTheme="minorHAnsi"/>
                <w:sz w:val="16"/>
                <w:szCs w:val="16"/>
              </w:rPr>
              <w:br/>
              <w:t>• Business justification.</w:t>
            </w:r>
            <w:r w:rsidRPr="00F16C07">
              <w:rPr>
                <w:rFonts w:asciiTheme="minorHAnsi" w:hAnsiTheme="minorHAnsi"/>
                <w:sz w:val="16"/>
                <w:szCs w:val="16"/>
              </w:rPr>
              <w:br/>
              <w:t>• Special Access Request.</w:t>
            </w:r>
            <w:r w:rsidRPr="00F16C07">
              <w:rPr>
                <w:rFonts w:asciiTheme="minorHAnsi" w:hAnsiTheme="minorHAnsi"/>
                <w:sz w:val="16"/>
                <w:szCs w:val="16"/>
              </w:rPr>
              <w:br/>
              <w:t>• Wipro compliance and applicable Intact approvals.</w:t>
            </w:r>
            <w:r w:rsidRPr="00F16C07">
              <w:rPr>
                <w:rFonts w:asciiTheme="minorHAnsi" w:hAnsiTheme="minorHAnsi"/>
                <w:sz w:val="16"/>
                <w:szCs w:val="16"/>
              </w:rPr>
              <w:br/>
              <w:t>• OPD and MFA evidence.</w:t>
            </w:r>
            <w:r w:rsidRPr="00F16C07">
              <w:rPr>
                <w:rFonts w:asciiTheme="minorHAnsi" w:hAnsiTheme="minorHAnsi"/>
                <w:sz w:val="16"/>
                <w:szCs w:val="16"/>
              </w:rPr>
              <w:br/>
              <w:t>• Approved access duration.</w:t>
            </w:r>
            <w:r w:rsidRPr="00F16C07">
              <w:rPr>
                <w:rFonts w:asciiTheme="minorHAnsi" w:hAnsiTheme="minorHAnsi"/>
                <w:sz w:val="16"/>
                <w:szCs w:val="16"/>
              </w:rPr>
              <w:br/>
              <w:t>• Automatic-revocation evidence.</w:t>
            </w:r>
            <w:r w:rsidRPr="00F16C07">
              <w:rPr>
                <w:rFonts w:asciiTheme="minorHAnsi" w:hAnsiTheme="minorHAnsi"/>
                <w:sz w:val="16"/>
                <w:szCs w:val="16"/>
              </w:rPr>
              <w:br/>
              <w:t>• Temporary or emergency-access evidence.</w:t>
            </w:r>
            <w:r w:rsidRPr="00F16C07">
              <w:rPr>
                <w:rFonts w:asciiTheme="minorHAnsi" w:hAnsiTheme="minorHAnsi"/>
                <w:sz w:val="16"/>
                <w:szCs w:val="16"/>
              </w:rPr>
              <w:br/>
              <w:t>• CyberArk session records.</w:t>
            </w:r>
            <w:r w:rsidRPr="00F16C07">
              <w:rPr>
                <w:rFonts w:asciiTheme="minorHAnsi" w:hAnsiTheme="minorHAnsi"/>
                <w:sz w:val="16"/>
                <w:szCs w:val="16"/>
              </w:rPr>
              <w:br/>
              <w:t>• Periodic privileged-access review.</w:t>
            </w:r>
            <w:r w:rsidRPr="00F16C07">
              <w:rPr>
                <w:rFonts w:asciiTheme="minorHAnsi" w:hAnsiTheme="minorHAnsi"/>
                <w:sz w:val="16"/>
                <w:szCs w:val="16"/>
              </w:rPr>
              <w:br/>
              <w:t>• Service-account interactive-logon setting.</w:t>
            </w:r>
            <w:r w:rsidRPr="00F16C07">
              <w:rPr>
                <w:rFonts w:asciiTheme="minorHAnsi" w:hAnsiTheme="minorHAnsi"/>
                <w:sz w:val="16"/>
                <w:szCs w:val="16"/>
              </w:rPr>
              <w:br/>
              <w:t>• Password-management evidence.</w:t>
            </w:r>
            <w:r w:rsidRPr="00F16C07">
              <w:rPr>
                <w:rFonts w:asciiTheme="minorHAnsi" w:hAnsiTheme="minorHAnsi"/>
                <w:sz w:val="16"/>
                <w:szCs w:val="16"/>
              </w:rPr>
              <w:br/>
              <w:t>• Approved exceptions and removal evidence.</w:t>
            </w:r>
          </w:p>
        </w:tc>
        <w:tc>
          <w:tcPr>
            <w:tcW w:w="2433" w:type="dxa"/>
            <w:hideMark/>
          </w:tcPr>
          <w:p w14:paraId="48D585D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that privileged credentials are retained in CyberArk and not provided directly to administrators.</w:t>
            </w:r>
            <w:r w:rsidRPr="00F16C07">
              <w:rPr>
                <w:rFonts w:asciiTheme="minorHAnsi" w:hAnsiTheme="minorHAnsi"/>
                <w:sz w:val="16"/>
                <w:szCs w:val="16"/>
              </w:rPr>
              <w:br/>
              <w:t>• Evidence of elevated UKRIS application, RACF, DB2, OPC and mainframe capabilities.</w:t>
            </w:r>
            <w:r w:rsidRPr="00F16C07">
              <w:rPr>
                <w:rFonts w:asciiTheme="minorHAnsi" w:hAnsiTheme="minorHAnsi"/>
                <w:sz w:val="16"/>
                <w:szCs w:val="16"/>
              </w:rPr>
              <w:br/>
              <w:t>• Evidence that mainframe service accounts generally operate as non-interactive accounts.</w:t>
            </w:r>
            <w:r w:rsidRPr="00F16C07">
              <w:rPr>
                <w:rFonts w:asciiTheme="minorHAnsi" w:hAnsiTheme="minorHAnsi"/>
                <w:sz w:val="16"/>
                <w:szCs w:val="16"/>
              </w:rPr>
              <w:br/>
              <w:t>• SailPoint certification evidence where the privileged account is within the common population.</w:t>
            </w:r>
            <w:r w:rsidRPr="00F16C07">
              <w:rPr>
                <w:rFonts w:asciiTheme="minorHAnsi" w:hAnsiTheme="minorHAnsi"/>
                <w:sz w:val="16"/>
                <w:szCs w:val="16"/>
              </w:rPr>
              <w:br/>
              <w:t>• Supporting CyberArk account-governance and duration configuration.</w:t>
            </w:r>
          </w:p>
        </w:tc>
        <w:tc>
          <w:tcPr>
            <w:tcW w:w="1387" w:type="dxa"/>
            <w:hideMark/>
          </w:tcPr>
          <w:p w14:paraId="427B9ABC"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1AEC0926"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C44AAD3" w14:textId="77777777" w:rsidTr="00C96002">
        <w:tc>
          <w:tcPr>
            <w:tcW w:w="1271" w:type="dxa"/>
            <w:hideMark/>
          </w:tcPr>
          <w:p w14:paraId="48D91C89"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 xml:space="preserve">APD.C09 – Privileged and Sensitive </w:t>
            </w:r>
            <w:r w:rsidRPr="00F16C07">
              <w:rPr>
                <w:rFonts w:asciiTheme="minorHAnsi" w:hAnsiTheme="minorHAnsi"/>
                <w:b/>
                <w:bCs/>
                <w:sz w:val="16"/>
                <w:szCs w:val="16"/>
              </w:rPr>
              <w:lastRenderedPageBreak/>
              <w:t>Activities Monitoring</w:t>
            </w:r>
          </w:p>
        </w:tc>
        <w:tc>
          <w:tcPr>
            <w:tcW w:w="3237" w:type="dxa"/>
            <w:hideMark/>
          </w:tcPr>
          <w:p w14:paraId="4C288A50"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CyberArk session and account-usage records.</w:t>
            </w:r>
            <w:r w:rsidRPr="00F16C07">
              <w:rPr>
                <w:rFonts w:asciiTheme="minorHAnsi" w:hAnsiTheme="minorHAnsi"/>
                <w:sz w:val="16"/>
                <w:szCs w:val="16"/>
              </w:rPr>
              <w:br/>
              <w:t>• Wipro ADM biannual CyberArk-log review for mainframe applications.</w:t>
            </w:r>
            <w:r w:rsidRPr="00F16C07">
              <w:rPr>
                <w:rFonts w:asciiTheme="minorHAnsi" w:hAnsiTheme="minorHAnsi"/>
                <w:sz w:val="16"/>
                <w:szCs w:val="16"/>
              </w:rPr>
              <w:br/>
            </w:r>
            <w:r w:rsidRPr="00F16C07">
              <w:rPr>
                <w:rFonts w:asciiTheme="minorHAnsi" w:hAnsiTheme="minorHAnsi"/>
                <w:sz w:val="16"/>
                <w:szCs w:val="16"/>
              </w:rPr>
              <w:lastRenderedPageBreak/>
              <w:t>• Review population.</w:t>
            </w:r>
            <w:r w:rsidRPr="00F16C07">
              <w:rPr>
                <w:rFonts w:asciiTheme="minorHAnsi" w:hAnsiTheme="minorHAnsi"/>
                <w:sz w:val="16"/>
                <w:szCs w:val="16"/>
              </w:rPr>
              <w:br/>
              <w:t>• Population-completeness evidence.</w:t>
            </w:r>
            <w:r w:rsidRPr="00F16C07">
              <w:rPr>
                <w:rFonts w:asciiTheme="minorHAnsi" w:hAnsiTheme="minorHAnsi"/>
                <w:sz w:val="16"/>
                <w:szCs w:val="16"/>
              </w:rPr>
              <w:br/>
              <w:t>• RACF, DB2 and OPC activity records, where included.</w:t>
            </w:r>
            <w:r w:rsidRPr="00F16C07">
              <w:rPr>
                <w:rFonts w:asciiTheme="minorHAnsi" w:hAnsiTheme="minorHAnsi"/>
                <w:sz w:val="16"/>
                <w:szCs w:val="16"/>
              </w:rPr>
              <w:br/>
              <w:t>• Discrepancies identified.</w:t>
            </w:r>
            <w:r w:rsidRPr="00F16C07">
              <w:rPr>
                <w:rFonts w:asciiTheme="minorHAnsi" w:hAnsiTheme="minorHAnsi"/>
                <w:sz w:val="16"/>
                <w:szCs w:val="16"/>
              </w:rPr>
              <w:br/>
              <w:t>• Investigation evidence.</w:t>
            </w:r>
            <w:r w:rsidRPr="00F16C07">
              <w:rPr>
                <w:rFonts w:asciiTheme="minorHAnsi" w:hAnsiTheme="minorHAnsi"/>
                <w:sz w:val="16"/>
                <w:szCs w:val="16"/>
              </w:rPr>
              <w:br/>
              <w:t>• Corrective actions.</w:t>
            </w:r>
            <w:r w:rsidRPr="00F16C07">
              <w:rPr>
                <w:rFonts w:asciiTheme="minorHAnsi" w:hAnsiTheme="minorHAnsi"/>
                <w:sz w:val="16"/>
                <w:szCs w:val="16"/>
              </w:rPr>
              <w:br/>
              <w:t>• Privileged-access bypass approvals and activity.</w:t>
            </w:r>
            <w:r w:rsidRPr="00F16C07">
              <w:rPr>
                <w:rFonts w:asciiTheme="minorHAnsi" w:hAnsiTheme="minorHAnsi"/>
                <w:sz w:val="16"/>
                <w:szCs w:val="16"/>
              </w:rPr>
              <w:br/>
              <w:t>• Access restrictions over monitoring configurations.</w:t>
            </w:r>
            <w:r w:rsidRPr="00F16C07">
              <w:rPr>
                <w:rFonts w:asciiTheme="minorHAnsi" w:hAnsiTheme="minorHAnsi"/>
                <w:sz w:val="16"/>
                <w:szCs w:val="16"/>
              </w:rPr>
              <w:br/>
              <w:t>• Reviewer sign-off.</w:t>
            </w:r>
            <w:r w:rsidRPr="00F16C07">
              <w:rPr>
                <w:rFonts w:asciiTheme="minorHAnsi" w:hAnsiTheme="minorHAnsi"/>
                <w:sz w:val="16"/>
                <w:szCs w:val="16"/>
              </w:rPr>
              <w:br/>
              <w:t>• Evidence-retention records.</w:t>
            </w:r>
            <w:r w:rsidRPr="00F16C07">
              <w:rPr>
                <w:rFonts w:asciiTheme="minorHAnsi" w:hAnsiTheme="minorHAnsi"/>
                <w:sz w:val="16"/>
                <w:szCs w:val="16"/>
              </w:rPr>
              <w:br/>
              <w:t>• SOX gap-assessment records for privileged activity outside the operating monitoring control.</w:t>
            </w:r>
          </w:p>
        </w:tc>
        <w:tc>
          <w:tcPr>
            <w:tcW w:w="2433" w:type="dxa"/>
            <w:hideMark/>
          </w:tcPr>
          <w:p w14:paraId="4A4EF10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UKRIS application-administration activity records.</w:t>
            </w:r>
            <w:r w:rsidRPr="00F16C07">
              <w:rPr>
                <w:rFonts w:asciiTheme="minorHAnsi" w:hAnsiTheme="minorHAnsi"/>
                <w:sz w:val="16"/>
                <w:szCs w:val="16"/>
              </w:rPr>
              <w:br/>
              <w:t xml:space="preserve">• Evidence identifying the technology layer covered by </w:t>
            </w:r>
            <w:r w:rsidRPr="00F16C07">
              <w:rPr>
                <w:rFonts w:asciiTheme="minorHAnsi" w:hAnsiTheme="minorHAnsi"/>
                <w:sz w:val="16"/>
                <w:szCs w:val="16"/>
              </w:rPr>
              <w:lastRenderedPageBreak/>
              <w:t>each Wipro, Kyndryl or PAM review.</w:t>
            </w:r>
            <w:r w:rsidRPr="00F16C07">
              <w:rPr>
                <w:rFonts w:asciiTheme="minorHAnsi" w:hAnsiTheme="minorHAnsi"/>
                <w:sz w:val="16"/>
                <w:szCs w:val="16"/>
              </w:rPr>
              <w:br/>
              <w:t>• Evidence that CyberArk monitoring covers sessions routed through CyberArk.</w:t>
            </w:r>
            <w:r w:rsidRPr="00F16C07">
              <w:rPr>
                <w:rFonts w:asciiTheme="minorHAnsi" w:hAnsiTheme="minorHAnsi"/>
                <w:sz w:val="16"/>
                <w:szCs w:val="16"/>
              </w:rPr>
              <w:br/>
              <w:t>• Assessment of monitoring coverage across UKRIS, RACF, DB2 and OPC.</w:t>
            </w:r>
            <w:r w:rsidRPr="00F16C07">
              <w:rPr>
                <w:rFonts w:asciiTheme="minorHAnsi" w:hAnsiTheme="minorHAnsi"/>
                <w:sz w:val="16"/>
                <w:szCs w:val="16"/>
              </w:rPr>
              <w:br/>
              <w:t>• Supporting explanations for inappropriate or unexplained activity.</w:t>
            </w:r>
            <w:r w:rsidRPr="00F16C07">
              <w:rPr>
                <w:rFonts w:asciiTheme="minorHAnsi" w:hAnsiTheme="minorHAnsi"/>
                <w:sz w:val="16"/>
                <w:szCs w:val="16"/>
              </w:rPr>
              <w:br/>
              <w:t>• Evidence of follow-up and remediation.</w:t>
            </w:r>
          </w:p>
        </w:tc>
        <w:tc>
          <w:tcPr>
            <w:tcW w:w="1387" w:type="dxa"/>
            <w:hideMark/>
          </w:tcPr>
          <w:p w14:paraId="5181B52B"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781016B9"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3BE36A88" w14:textId="77777777" w:rsidTr="00C96002">
        <w:tc>
          <w:tcPr>
            <w:tcW w:w="1271" w:type="dxa"/>
            <w:hideMark/>
          </w:tcPr>
          <w:p w14:paraId="115A1E9F"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APD.C10 – Access Authentication</w:t>
            </w:r>
          </w:p>
        </w:tc>
        <w:tc>
          <w:tcPr>
            <w:tcW w:w="3237" w:type="dxa"/>
            <w:hideMark/>
          </w:tcPr>
          <w:p w14:paraId="4955758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and RACF authentication configuration.</w:t>
            </w:r>
            <w:r w:rsidRPr="00F16C07">
              <w:rPr>
                <w:rFonts w:asciiTheme="minorHAnsi" w:hAnsiTheme="minorHAnsi"/>
                <w:sz w:val="16"/>
                <w:szCs w:val="16"/>
              </w:rPr>
              <w:br/>
              <w:t>• DB2 authentication configuration.</w:t>
            </w:r>
            <w:r w:rsidRPr="00F16C07">
              <w:rPr>
                <w:rFonts w:asciiTheme="minorHAnsi" w:hAnsiTheme="minorHAnsi"/>
                <w:sz w:val="16"/>
                <w:szCs w:val="16"/>
              </w:rPr>
              <w:br/>
              <w:t>• Evidence that UKRIS does not use corporate SSO.</w:t>
            </w:r>
            <w:r w:rsidRPr="00F16C07">
              <w:rPr>
                <w:rFonts w:asciiTheme="minorHAnsi" w:hAnsiTheme="minorHAnsi"/>
                <w:sz w:val="16"/>
                <w:szCs w:val="16"/>
              </w:rPr>
              <w:br/>
              <w:t>• Password length, complexity, history, expiry, lockout and reset settings.</w:t>
            </w:r>
            <w:r w:rsidRPr="00F16C07">
              <w:rPr>
                <w:rFonts w:asciiTheme="minorHAnsi" w:hAnsiTheme="minorHAnsi"/>
                <w:sz w:val="16"/>
                <w:szCs w:val="16"/>
              </w:rPr>
              <w:br/>
              <w:t>• OPD and MFA configuration supporting CyberArk access.</w:t>
            </w:r>
            <w:r w:rsidRPr="00F16C07">
              <w:rPr>
                <w:rFonts w:asciiTheme="minorHAnsi" w:hAnsiTheme="minorHAnsi"/>
                <w:sz w:val="16"/>
                <w:szCs w:val="16"/>
              </w:rPr>
              <w:br/>
              <w:t>• CyberArk-managed credential evidence.</w:t>
            </w:r>
            <w:r w:rsidRPr="00F16C07">
              <w:rPr>
                <w:rFonts w:asciiTheme="minorHAnsi" w:hAnsiTheme="minorHAnsi"/>
                <w:sz w:val="16"/>
                <w:szCs w:val="16"/>
              </w:rPr>
              <w:br/>
              <w:t>• Service-account authentication evidence.</w:t>
            </w:r>
            <w:r w:rsidRPr="00F16C07">
              <w:rPr>
                <w:rFonts w:asciiTheme="minorHAnsi" w:hAnsiTheme="minorHAnsi"/>
                <w:sz w:val="16"/>
                <w:szCs w:val="16"/>
              </w:rPr>
              <w:br/>
              <w:t>• Non-interactive service-account settings.</w:t>
            </w:r>
            <w:r w:rsidRPr="00F16C07">
              <w:rPr>
                <w:rFonts w:asciiTheme="minorHAnsi" w:hAnsiTheme="minorHAnsi"/>
                <w:sz w:val="16"/>
                <w:szCs w:val="16"/>
              </w:rPr>
              <w:br/>
              <w:t>• Authorised users able to amend authentication configurations.</w:t>
            </w:r>
            <w:r w:rsidRPr="00F16C07">
              <w:rPr>
                <w:rFonts w:asciiTheme="minorHAnsi" w:hAnsiTheme="minorHAnsi"/>
                <w:sz w:val="16"/>
                <w:szCs w:val="16"/>
              </w:rPr>
              <w:br/>
              <w:t>• Approved exceptions.</w:t>
            </w:r>
            <w:r w:rsidRPr="00F16C07">
              <w:rPr>
                <w:rFonts w:asciiTheme="minorHAnsi" w:hAnsiTheme="minorHAnsi"/>
                <w:sz w:val="16"/>
                <w:szCs w:val="16"/>
              </w:rPr>
              <w:br/>
              <w:t>• Authentication configuration-change records.</w:t>
            </w:r>
            <w:r w:rsidRPr="00F16C07">
              <w:rPr>
                <w:rFonts w:asciiTheme="minorHAnsi" w:hAnsiTheme="minorHAnsi"/>
                <w:sz w:val="16"/>
                <w:szCs w:val="16"/>
              </w:rPr>
              <w:br/>
              <w:t>• Periodic configuration-review evidence.</w:t>
            </w:r>
          </w:p>
        </w:tc>
        <w:tc>
          <w:tcPr>
            <w:tcW w:w="2433" w:type="dxa"/>
            <w:hideMark/>
          </w:tcPr>
          <w:p w14:paraId="6E8BA07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Enterprise password, authentication and privileged-access requirements.</w:t>
            </w:r>
            <w:r w:rsidRPr="00F16C07">
              <w:rPr>
                <w:rFonts w:asciiTheme="minorHAnsi" w:hAnsiTheme="minorHAnsi"/>
                <w:sz w:val="16"/>
                <w:szCs w:val="16"/>
              </w:rPr>
              <w:br/>
              <w:t>• Evidence of standard mainframe and RACF authentication.</w:t>
            </w:r>
            <w:r w:rsidRPr="00F16C07">
              <w:rPr>
                <w:rFonts w:asciiTheme="minorHAnsi" w:hAnsiTheme="minorHAnsi"/>
                <w:sz w:val="16"/>
                <w:szCs w:val="16"/>
              </w:rPr>
              <w:br/>
              <w:t>• Evidence that privileged administrators authenticate to CyberArk using OPD and MFA.</w:t>
            </w:r>
            <w:r w:rsidRPr="00F16C07">
              <w:rPr>
                <w:rFonts w:asciiTheme="minorHAnsi" w:hAnsiTheme="minorHAnsi"/>
                <w:sz w:val="16"/>
                <w:szCs w:val="16"/>
              </w:rPr>
              <w:br/>
              <w:t>• Evidence that privileged credentials are not provided directly to administrators.</w:t>
            </w:r>
            <w:r w:rsidRPr="00F16C07">
              <w:rPr>
                <w:rFonts w:asciiTheme="minorHAnsi" w:hAnsiTheme="minorHAnsi"/>
                <w:sz w:val="16"/>
                <w:szCs w:val="16"/>
              </w:rPr>
              <w:br/>
              <w:t>• Supporting database or technical-process documentation for DB2 and service accounts.</w:t>
            </w:r>
            <w:r w:rsidRPr="00F16C07">
              <w:rPr>
                <w:rFonts w:asciiTheme="minorHAnsi" w:hAnsiTheme="minorHAnsi"/>
                <w:sz w:val="16"/>
                <w:szCs w:val="16"/>
              </w:rPr>
              <w:br/>
              <w:t>• Related approved Change Management records.</w:t>
            </w:r>
          </w:p>
        </w:tc>
        <w:tc>
          <w:tcPr>
            <w:tcW w:w="1387" w:type="dxa"/>
            <w:hideMark/>
          </w:tcPr>
          <w:p w14:paraId="7D9844A1"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558DCC4C"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78EE57B0" w14:textId="77777777" w:rsidTr="00C96002">
        <w:tc>
          <w:tcPr>
            <w:tcW w:w="1271" w:type="dxa"/>
            <w:hideMark/>
          </w:tcPr>
          <w:p w14:paraId="1E7AC4F7"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APD.C11 – Segregation of Duties Periodic Detective Checks</w:t>
            </w:r>
          </w:p>
        </w:tc>
        <w:tc>
          <w:tcPr>
            <w:tcW w:w="3237" w:type="dxa"/>
            <w:hideMark/>
          </w:tcPr>
          <w:p w14:paraId="66E2FE3C"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application-entitlement population.</w:t>
            </w:r>
            <w:r w:rsidRPr="00F16C07">
              <w:rPr>
                <w:rFonts w:asciiTheme="minorHAnsi" w:hAnsiTheme="minorHAnsi"/>
                <w:sz w:val="16"/>
                <w:szCs w:val="16"/>
              </w:rPr>
              <w:br/>
              <w:t>• RACF-group population.</w:t>
            </w:r>
            <w:r w:rsidRPr="00F16C07">
              <w:rPr>
                <w:rFonts w:asciiTheme="minorHAnsi" w:hAnsiTheme="minorHAnsi"/>
                <w:sz w:val="16"/>
                <w:szCs w:val="16"/>
              </w:rPr>
              <w:br/>
              <w:t>• Update-access population.</w:t>
            </w:r>
            <w:r w:rsidRPr="00F16C07">
              <w:rPr>
                <w:rFonts w:asciiTheme="minorHAnsi" w:hAnsiTheme="minorHAnsi"/>
                <w:sz w:val="16"/>
                <w:szCs w:val="16"/>
              </w:rPr>
              <w:br/>
              <w:t>• DB2 roles.</w:t>
            </w:r>
            <w:r w:rsidRPr="00F16C07">
              <w:rPr>
                <w:rFonts w:asciiTheme="minorHAnsi" w:hAnsiTheme="minorHAnsi"/>
                <w:sz w:val="16"/>
                <w:szCs w:val="16"/>
              </w:rPr>
              <w:br/>
              <w:t>• OPC-access population.</w:t>
            </w:r>
            <w:r w:rsidRPr="00F16C07">
              <w:rPr>
                <w:rFonts w:asciiTheme="minorHAnsi" w:hAnsiTheme="minorHAnsi"/>
                <w:sz w:val="16"/>
                <w:szCs w:val="16"/>
              </w:rPr>
              <w:br/>
              <w:t>• Privileged and service-account population.</w:t>
            </w:r>
            <w:r w:rsidRPr="00F16C07">
              <w:rPr>
                <w:rFonts w:asciiTheme="minorHAnsi" w:hAnsiTheme="minorHAnsi"/>
                <w:sz w:val="16"/>
                <w:szCs w:val="16"/>
              </w:rPr>
              <w:br/>
              <w:t>• Defined incompatible or sensitive combinations, where maintained.</w:t>
            </w:r>
            <w:r w:rsidRPr="00F16C07">
              <w:rPr>
                <w:rFonts w:asciiTheme="minorHAnsi" w:hAnsiTheme="minorHAnsi"/>
                <w:sz w:val="16"/>
                <w:szCs w:val="16"/>
              </w:rPr>
              <w:br/>
              <w:t>• Copy ID and LAMS review evidence.</w:t>
            </w:r>
            <w:r w:rsidRPr="00F16C07">
              <w:rPr>
                <w:rFonts w:asciiTheme="minorHAnsi" w:hAnsiTheme="minorHAnsi"/>
                <w:sz w:val="16"/>
                <w:szCs w:val="16"/>
              </w:rPr>
              <w:br/>
              <w:t>• Enhanced approval for update access.</w:t>
            </w:r>
            <w:r w:rsidRPr="00F16C07">
              <w:rPr>
                <w:rFonts w:asciiTheme="minorHAnsi" w:hAnsiTheme="minorHAnsi"/>
                <w:sz w:val="16"/>
                <w:szCs w:val="16"/>
              </w:rPr>
              <w:br/>
              <w:t>• Access-review population.</w:t>
            </w:r>
            <w:r w:rsidRPr="00F16C07">
              <w:rPr>
                <w:rFonts w:asciiTheme="minorHAnsi" w:hAnsiTheme="minorHAnsi"/>
                <w:sz w:val="16"/>
                <w:szCs w:val="16"/>
              </w:rPr>
              <w:br/>
              <w:t>• Conflict or exception reviews.</w:t>
            </w:r>
            <w:r w:rsidRPr="00F16C07">
              <w:rPr>
                <w:rFonts w:asciiTheme="minorHAnsi" w:hAnsiTheme="minorHAnsi"/>
                <w:sz w:val="16"/>
                <w:szCs w:val="16"/>
              </w:rPr>
              <w:br/>
              <w:t>• Identified conflicts.</w:t>
            </w:r>
            <w:r w:rsidRPr="00F16C07">
              <w:rPr>
                <w:rFonts w:asciiTheme="minorHAnsi" w:hAnsiTheme="minorHAnsi"/>
                <w:sz w:val="16"/>
                <w:szCs w:val="16"/>
              </w:rPr>
              <w:br/>
              <w:t>• Mitigation approvals.</w:t>
            </w:r>
            <w:r w:rsidRPr="00F16C07">
              <w:rPr>
                <w:rFonts w:asciiTheme="minorHAnsi" w:hAnsiTheme="minorHAnsi"/>
                <w:sz w:val="16"/>
                <w:szCs w:val="16"/>
              </w:rPr>
              <w:br/>
              <w:t>• Risk acceptances.</w:t>
            </w:r>
            <w:r w:rsidRPr="00F16C07">
              <w:rPr>
                <w:rFonts w:asciiTheme="minorHAnsi" w:hAnsiTheme="minorHAnsi"/>
                <w:sz w:val="16"/>
                <w:szCs w:val="16"/>
              </w:rPr>
              <w:br/>
              <w:t>• Access-remediation records.</w:t>
            </w:r>
            <w:r w:rsidRPr="00F16C07">
              <w:rPr>
                <w:rFonts w:asciiTheme="minorHAnsi" w:hAnsiTheme="minorHAnsi"/>
                <w:sz w:val="16"/>
                <w:szCs w:val="16"/>
              </w:rPr>
              <w:br/>
              <w:t>• Exception register.</w:t>
            </w:r>
            <w:r w:rsidRPr="00F16C07">
              <w:rPr>
                <w:rFonts w:asciiTheme="minorHAnsi" w:hAnsiTheme="minorHAnsi"/>
                <w:sz w:val="16"/>
                <w:szCs w:val="16"/>
              </w:rPr>
              <w:br/>
              <w:t>• Reviewer sign-off and closure evidence.</w:t>
            </w:r>
          </w:p>
        </w:tc>
        <w:tc>
          <w:tcPr>
            <w:tcW w:w="2433" w:type="dxa"/>
            <w:hideMark/>
          </w:tcPr>
          <w:p w14:paraId="2D404114"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of the division of responsibilities between Wipro UAM, Kyndryl DB2, CyberArk/PAM and OPC teams.</w:t>
            </w:r>
            <w:r w:rsidRPr="00F16C07">
              <w:rPr>
                <w:rFonts w:asciiTheme="minorHAnsi" w:hAnsiTheme="minorHAnsi"/>
                <w:sz w:val="16"/>
                <w:szCs w:val="16"/>
              </w:rPr>
              <w:br/>
              <w:t>• Evidence of additional review over update access.</w:t>
            </w:r>
            <w:r w:rsidRPr="00F16C07">
              <w:rPr>
                <w:rFonts w:asciiTheme="minorHAnsi" w:hAnsiTheme="minorHAnsi"/>
                <w:sz w:val="16"/>
                <w:szCs w:val="16"/>
              </w:rPr>
              <w:br/>
              <w:t>• Management assessment confirming whether a complete periodic detective SoD review operates.</w:t>
            </w:r>
            <w:r w:rsidRPr="00F16C07">
              <w:rPr>
                <w:rFonts w:asciiTheme="minorHAnsi" w:hAnsiTheme="minorHAnsi"/>
                <w:sz w:val="16"/>
                <w:szCs w:val="16"/>
              </w:rPr>
              <w:br/>
              <w:t>• Applicability assessment and SOX gap conclusion where no complete review exists.</w:t>
            </w:r>
            <w:r w:rsidRPr="00F16C07">
              <w:rPr>
                <w:rFonts w:asciiTheme="minorHAnsi" w:hAnsiTheme="minorHAnsi"/>
                <w:sz w:val="16"/>
                <w:szCs w:val="16"/>
              </w:rPr>
              <w:br/>
              <w:t>• Remediation decision and supporting action plan.</w:t>
            </w:r>
          </w:p>
        </w:tc>
        <w:tc>
          <w:tcPr>
            <w:tcW w:w="1387" w:type="dxa"/>
            <w:hideMark/>
          </w:tcPr>
          <w:p w14:paraId="150D6AB8"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3EC3CF23"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64636222" w14:textId="77777777" w:rsidTr="00C96002">
        <w:tc>
          <w:tcPr>
            <w:tcW w:w="1271" w:type="dxa"/>
            <w:hideMark/>
          </w:tcPr>
          <w:p w14:paraId="6AA7034E"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 xml:space="preserve">APD.C12 – Segregation of </w:t>
            </w:r>
            <w:r w:rsidRPr="00F16C07">
              <w:rPr>
                <w:rFonts w:asciiTheme="minorHAnsi" w:hAnsiTheme="minorHAnsi"/>
                <w:b/>
                <w:bCs/>
                <w:sz w:val="16"/>
                <w:szCs w:val="16"/>
              </w:rPr>
              <w:lastRenderedPageBreak/>
              <w:t>Duties Ruleset Review</w:t>
            </w:r>
          </w:p>
        </w:tc>
        <w:tc>
          <w:tcPr>
            <w:tcW w:w="3237" w:type="dxa"/>
            <w:hideMark/>
          </w:tcPr>
          <w:p w14:paraId="2436B7A8"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UKRIS application-entitlement definitions.</w:t>
            </w:r>
            <w:r w:rsidRPr="00F16C07">
              <w:rPr>
                <w:rFonts w:asciiTheme="minorHAnsi" w:hAnsiTheme="minorHAnsi"/>
                <w:sz w:val="16"/>
                <w:szCs w:val="16"/>
              </w:rPr>
              <w:br/>
              <w:t>• RACF-group and connection definitions.</w:t>
            </w:r>
            <w:r w:rsidRPr="00F16C07">
              <w:rPr>
                <w:rFonts w:asciiTheme="minorHAnsi" w:hAnsiTheme="minorHAnsi"/>
                <w:sz w:val="16"/>
                <w:szCs w:val="16"/>
              </w:rPr>
              <w:br/>
            </w:r>
            <w:r w:rsidRPr="00F16C07">
              <w:rPr>
                <w:rFonts w:asciiTheme="minorHAnsi" w:hAnsiTheme="minorHAnsi"/>
                <w:sz w:val="16"/>
                <w:szCs w:val="16"/>
              </w:rPr>
              <w:lastRenderedPageBreak/>
              <w:t>• Update-access definitions.</w:t>
            </w:r>
            <w:r w:rsidRPr="00F16C07">
              <w:rPr>
                <w:rFonts w:asciiTheme="minorHAnsi" w:hAnsiTheme="minorHAnsi"/>
                <w:sz w:val="16"/>
                <w:szCs w:val="16"/>
              </w:rPr>
              <w:br/>
              <w:t>• DB2 profiles.</w:t>
            </w:r>
            <w:r w:rsidRPr="00F16C07">
              <w:rPr>
                <w:rFonts w:asciiTheme="minorHAnsi" w:hAnsiTheme="minorHAnsi"/>
                <w:sz w:val="16"/>
                <w:szCs w:val="16"/>
              </w:rPr>
              <w:br/>
              <w:t>• OPC-access definitions.</w:t>
            </w:r>
            <w:r w:rsidRPr="00F16C07">
              <w:rPr>
                <w:rFonts w:asciiTheme="minorHAnsi" w:hAnsiTheme="minorHAnsi"/>
                <w:sz w:val="16"/>
                <w:szCs w:val="16"/>
              </w:rPr>
              <w:br/>
              <w:t>• Privileged and service-account definitions.</w:t>
            </w:r>
            <w:r w:rsidRPr="00F16C07">
              <w:rPr>
                <w:rFonts w:asciiTheme="minorHAnsi" w:hAnsiTheme="minorHAnsi"/>
                <w:sz w:val="16"/>
                <w:szCs w:val="16"/>
              </w:rPr>
              <w:br/>
              <w:t>• Secondary-ID arrangements.</w:t>
            </w:r>
            <w:r w:rsidRPr="00F16C07">
              <w:rPr>
                <w:rFonts w:asciiTheme="minorHAnsi" w:hAnsiTheme="minorHAnsi"/>
                <w:sz w:val="16"/>
                <w:szCs w:val="16"/>
              </w:rPr>
              <w:br/>
              <w:t>• Incompatible-access criteria, where maintained.</w:t>
            </w:r>
            <w:r w:rsidRPr="00F16C07">
              <w:rPr>
                <w:rFonts w:asciiTheme="minorHAnsi" w:hAnsiTheme="minorHAnsi"/>
                <w:sz w:val="16"/>
                <w:szCs w:val="16"/>
              </w:rPr>
              <w:br/>
              <w:t>• Ruleset or access-model owner.</w:t>
            </w:r>
            <w:r w:rsidRPr="00F16C07">
              <w:rPr>
                <w:rFonts w:asciiTheme="minorHAnsi" w:hAnsiTheme="minorHAnsi"/>
                <w:sz w:val="16"/>
                <w:szCs w:val="16"/>
              </w:rPr>
              <w:br/>
              <w:t>• Approval evidence.</w:t>
            </w:r>
            <w:r w:rsidRPr="00F16C07">
              <w:rPr>
                <w:rFonts w:asciiTheme="minorHAnsi" w:hAnsiTheme="minorHAnsi"/>
                <w:sz w:val="16"/>
                <w:szCs w:val="16"/>
              </w:rPr>
              <w:br/>
              <w:t>• Review frequency or review trigger.</w:t>
            </w:r>
            <w:r w:rsidRPr="00F16C07">
              <w:rPr>
                <w:rFonts w:asciiTheme="minorHAnsi" w:hAnsiTheme="minorHAnsi"/>
                <w:sz w:val="16"/>
                <w:szCs w:val="16"/>
              </w:rPr>
              <w:br/>
              <w:t>• Change history.</w:t>
            </w:r>
            <w:r w:rsidRPr="00F16C07">
              <w:rPr>
                <w:rFonts w:asciiTheme="minorHAnsi" w:hAnsiTheme="minorHAnsi"/>
                <w:sz w:val="16"/>
                <w:szCs w:val="16"/>
              </w:rPr>
              <w:br/>
              <w:t>• Controlled changes to access logic.</w:t>
            </w:r>
            <w:r w:rsidRPr="00F16C07">
              <w:rPr>
                <w:rFonts w:asciiTheme="minorHAnsi" w:hAnsiTheme="minorHAnsi"/>
                <w:sz w:val="16"/>
                <w:szCs w:val="16"/>
              </w:rPr>
              <w:br/>
              <w:t>• Testing and implementation evidence.</w:t>
            </w:r>
            <w:r w:rsidRPr="00F16C07">
              <w:rPr>
                <w:rFonts w:asciiTheme="minorHAnsi" w:hAnsiTheme="minorHAnsi"/>
                <w:sz w:val="16"/>
                <w:szCs w:val="16"/>
              </w:rPr>
              <w:br/>
              <w:t>• Exception remediation.</w:t>
            </w:r>
            <w:r w:rsidRPr="00F16C07">
              <w:rPr>
                <w:rFonts w:asciiTheme="minorHAnsi" w:hAnsiTheme="minorHAnsi"/>
                <w:sz w:val="16"/>
                <w:szCs w:val="16"/>
              </w:rPr>
              <w:br/>
              <w:t>• Formal review sign-off.</w:t>
            </w:r>
          </w:p>
        </w:tc>
        <w:tc>
          <w:tcPr>
            <w:tcW w:w="2433" w:type="dxa"/>
            <w:hideMark/>
          </w:tcPr>
          <w:p w14:paraId="62306638"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Copy ID and LAMS validation evidence.</w:t>
            </w:r>
            <w:r w:rsidRPr="00F16C07">
              <w:rPr>
                <w:rFonts w:asciiTheme="minorHAnsi" w:hAnsiTheme="minorHAnsi"/>
                <w:sz w:val="16"/>
                <w:szCs w:val="16"/>
              </w:rPr>
              <w:br/>
            </w:r>
            <w:r w:rsidRPr="00F16C07">
              <w:rPr>
                <w:rFonts w:asciiTheme="minorHAnsi" w:hAnsiTheme="minorHAnsi"/>
                <w:sz w:val="16"/>
                <w:szCs w:val="16"/>
              </w:rPr>
              <w:lastRenderedPageBreak/>
              <w:t>• Enhanced approval evidence for update access.</w:t>
            </w:r>
            <w:r w:rsidRPr="00F16C07">
              <w:rPr>
                <w:rFonts w:asciiTheme="minorHAnsi" w:hAnsiTheme="minorHAnsi"/>
                <w:sz w:val="16"/>
                <w:szCs w:val="16"/>
              </w:rPr>
              <w:br/>
              <w:t>• Access Management or Change Management records supporting changes to RACF, DB2, OPC or privileged-access structures.</w:t>
            </w:r>
            <w:r w:rsidRPr="00F16C07">
              <w:rPr>
                <w:rFonts w:asciiTheme="minorHAnsi" w:hAnsiTheme="minorHAnsi"/>
                <w:sz w:val="16"/>
                <w:szCs w:val="16"/>
              </w:rPr>
              <w:br/>
              <w:t>• Management confirmation where a formal UKRIS SoD and Sensitive Access ruleset does not exist.</w:t>
            </w:r>
            <w:r w:rsidRPr="00F16C07">
              <w:rPr>
                <w:rFonts w:asciiTheme="minorHAnsi" w:hAnsiTheme="minorHAnsi"/>
                <w:sz w:val="16"/>
                <w:szCs w:val="16"/>
              </w:rPr>
              <w:br/>
              <w:t>• Control-design assessment and SOX gap conclusion.</w:t>
            </w:r>
          </w:p>
        </w:tc>
        <w:tc>
          <w:tcPr>
            <w:tcW w:w="1387" w:type="dxa"/>
            <w:hideMark/>
          </w:tcPr>
          <w:p w14:paraId="75CE6967"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0AAE8650"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5FF04B01" w14:textId="77777777" w:rsidTr="00C96002">
        <w:tc>
          <w:tcPr>
            <w:tcW w:w="1271" w:type="dxa"/>
            <w:hideMark/>
          </w:tcPr>
          <w:p w14:paraId="53B89F99"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CM.C01 – Change Management Policies and Governance</w:t>
            </w:r>
          </w:p>
        </w:tc>
        <w:tc>
          <w:tcPr>
            <w:tcW w:w="3237" w:type="dxa"/>
            <w:hideMark/>
          </w:tcPr>
          <w:p w14:paraId="6CCF83FA"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Enterprise Change Management Policy.</w:t>
            </w:r>
            <w:r w:rsidRPr="00F16C07">
              <w:rPr>
                <w:rFonts w:asciiTheme="minorHAnsi" w:hAnsiTheme="minorHAnsi"/>
                <w:sz w:val="16"/>
                <w:szCs w:val="16"/>
              </w:rPr>
              <w:br/>
              <w:t>• Change Enablement Process.</w:t>
            </w:r>
            <w:r w:rsidRPr="00F16C07">
              <w:rPr>
                <w:rFonts w:asciiTheme="minorHAnsi" w:hAnsiTheme="minorHAnsi"/>
                <w:sz w:val="16"/>
                <w:szCs w:val="16"/>
              </w:rPr>
              <w:br/>
              <w:t>• Change Delivery Framework.</w:t>
            </w:r>
            <w:r w:rsidRPr="00F16C07">
              <w:rPr>
                <w:rFonts w:asciiTheme="minorHAnsi" w:hAnsiTheme="minorHAnsi"/>
                <w:sz w:val="16"/>
                <w:szCs w:val="16"/>
              </w:rPr>
              <w:br/>
              <w:t>• UKRIS ICM operating procedure.</w:t>
            </w:r>
            <w:r w:rsidRPr="00F16C07">
              <w:rPr>
                <w:rFonts w:asciiTheme="minorHAnsi" w:hAnsiTheme="minorHAnsi"/>
                <w:sz w:val="16"/>
                <w:szCs w:val="16"/>
              </w:rPr>
              <w:br/>
              <w:t>• UKRIS PLC operating procedure.</w:t>
            </w:r>
            <w:r w:rsidRPr="00F16C07">
              <w:rPr>
                <w:rFonts w:asciiTheme="minorHAnsi" w:hAnsiTheme="minorHAnsi"/>
                <w:sz w:val="16"/>
                <w:szCs w:val="16"/>
              </w:rPr>
              <w:br/>
              <w:t>• Process owner, version, approval and periodic-review evidence.</w:t>
            </w:r>
            <w:r w:rsidRPr="00F16C07">
              <w:rPr>
                <w:rFonts w:asciiTheme="minorHAnsi" w:hAnsiTheme="minorHAnsi"/>
                <w:sz w:val="16"/>
                <w:szCs w:val="16"/>
              </w:rPr>
              <w:br/>
              <w:t>• ICM lifecycle stages.</w:t>
            </w:r>
            <w:r w:rsidRPr="00F16C07">
              <w:rPr>
                <w:rFonts w:asciiTheme="minorHAnsi" w:hAnsiTheme="minorHAnsi"/>
                <w:sz w:val="16"/>
                <w:szCs w:val="16"/>
              </w:rPr>
              <w:br/>
              <w:t>• PLC promotion requirements.</w:t>
            </w:r>
            <w:r w:rsidRPr="00F16C07">
              <w:rPr>
                <w:rFonts w:asciiTheme="minorHAnsi" w:hAnsiTheme="minorHAnsi"/>
                <w:sz w:val="16"/>
                <w:szCs w:val="16"/>
              </w:rPr>
              <w:br/>
              <w:t>• Wipro and Kyndryl responsibility model.</w:t>
            </w:r>
            <w:r w:rsidRPr="00F16C07">
              <w:rPr>
                <w:rFonts w:asciiTheme="minorHAnsi" w:hAnsiTheme="minorHAnsi"/>
                <w:sz w:val="16"/>
                <w:szCs w:val="16"/>
              </w:rPr>
              <w:br/>
              <w:t>• Production-promotion instruction requirements.</w:t>
            </w:r>
            <w:r w:rsidRPr="00F16C07">
              <w:rPr>
                <w:rFonts w:asciiTheme="minorHAnsi" w:hAnsiTheme="minorHAnsi"/>
                <w:sz w:val="16"/>
                <w:szCs w:val="16"/>
              </w:rPr>
              <w:br/>
              <w:t>• Emergency-change requirements.</w:t>
            </w:r>
            <w:r w:rsidRPr="00F16C07">
              <w:rPr>
                <w:rFonts w:asciiTheme="minorHAnsi" w:hAnsiTheme="minorHAnsi"/>
                <w:sz w:val="16"/>
                <w:szCs w:val="16"/>
              </w:rPr>
              <w:br/>
              <w:t>• Process communications.</w:t>
            </w:r>
            <w:r w:rsidRPr="00F16C07">
              <w:rPr>
                <w:rFonts w:asciiTheme="minorHAnsi" w:hAnsiTheme="minorHAnsi"/>
                <w:sz w:val="16"/>
                <w:szCs w:val="16"/>
              </w:rPr>
              <w:br/>
              <w:t>• Evidence-retention requirements.</w:t>
            </w:r>
            <w:r w:rsidRPr="00F16C07">
              <w:rPr>
                <w:rFonts w:asciiTheme="minorHAnsi" w:hAnsiTheme="minorHAnsi"/>
                <w:sz w:val="16"/>
                <w:szCs w:val="16"/>
              </w:rPr>
              <w:br/>
              <w:t>• Approved process updates.</w:t>
            </w:r>
          </w:p>
        </w:tc>
        <w:tc>
          <w:tcPr>
            <w:tcW w:w="2433" w:type="dxa"/>
            <w:hideMark/>
          </w:tcPr>
          <w:p w14:paraId="7006EE0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Common Change Management Control Narrative.</w:t>
            </w:r>
            <w:r w:rsidRPr="00F16C07">
              <w:rPr>
                <w:rFonts w:asciiTheme="minorHAnsi" w:hAnsiTheme="minorHAnsi"/>
                <w:sz w:val="16"/>
                <w:szCs w:val="16"/>
              </w:rPr>
              <w:br/>
              <w:t>• ServiceNow workflow guidance.</w:t>
            </w:r>
            <w:r w:rsidRPr="00F16C07">
              <w:rPr>
                <w:rFonts w:asciiTheme="minorHAnsi" w:hAnsiTheme="minorHAnsi"/>
                <w:sz w:val="16"/>
                <w:szCs w:val="16"/>
              </w:rPr>
              <w:br/>
              <w:t>• Supporting ICM and PLC process maps.</w:t>
            </w:r>
            <w:r w:rsidRPr="00F16C07">
              <w:rPr>
                <w:rFonts w:asciiTheme="minorHAnsi" w:hAnsiTheme="minorHAnsi"/>
                <w:sz w:val="16"/>
                <w:szCs w:val="16"/>
              </w:rPr>
              <w:br/>
              <w:t>• Evidence that approved procedures are maintained within the authoritative repository.</w:t>
            </w:r>
            <w:r w:rsidRPr="00F16C07">
              <w:rPr>
                <w:rFonts w:asciiTheme="minorHAnsi" w:hAnsiTheme="minorHAnsi"/>
                <w:sz w:val="16"/>
                <w:szCs w:val="16"/>
              </w:rPr>
              <w:br/>
              <w:t>• Wipro and Kyndryl responsibility or service documentation.</w:t>
            </w:r>
            <w:r w:rsidRPr="00F16C07">
              <w:rPr>
                <w:rFonts w:asciiTheme="minorHAnsi" w:hAnsiTheme="minorHAnsi"/>
                <w:sz w:val="16"/>
                <w:szCs w:val="16"/>
              </w:rPr>
              <w:br/>
              <w:t>• Supporting training or procedural communications.</w:t>
            </w:r>
          </w:p>
        </w:tc>
        <w:tc>
          <w:tcPr>
            <w:tcW w:w="1387" w:type="dxa"/>
            <w:hideMark/>
          </w:tcPr>
          <w:p w14:paraId="54E66513"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25C05E59"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02175B88" w14:textId="77777777" w:rsidTr="00C96002">
        <w:tc>
          <w:tcPr>
            <w:tcW w:w="1271" w:type="dxa"/>
            <w:hideMark/>
          </w:tcPr>
          <w:p w14:paraId="207A5AEE"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CM.C02 – Change Request Approval</w:t>
            </w:r>
          </w:p>
        </w:tc>
        <w:tc>
          <w:tcPr>
            <w:tcW w:w="3237" w:type="dxa"/>
            <w:hideMark/>
          </w:tcPr>
          <w:p w14:paraId="10FF0FB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change record.</w:t>
            </w:r>
            <w:r w:rsidRPr="00F16C07">
              <w:rPr>
                <w:rFonts w:asciiTheme="minorHAnsi" w:hAnsiTheme="minorHAnsi"/>
                <w:sz w:val="16"/>
                <w:szCs w:val="16"/>
              </w:rPr>
              <w:br/>
              <w:t>• Originating business or technical requirement.</w:t>
            </w:r>
            <w:r w:rsidRPr="00F16C07">
              <w:rPr>
                <w:rFonts w:asciiTheme="minorHAnsi" w:hAnsiTheme="minorHAnsi"/>
                <w:sz w:val="16"/>
                <w:szCs w:val="16"/>
              </w:rPr>
              <w:br/>
              <w:t>• Change classification.</w:t>
            </w:r>
            <w:r w:rsidRPr="00F16C07">
              <w:rPr>
                <w:rFonts w:asciiTheme="minorHAnsi" w:hAnsiTheme="minorHAnsi"/>
                <w:sz w:val="16"/>
                <w:szCs w:val="16"/>
              </w:rPr>
              <w:br/>
              <w:t>• Affected UKRIS application, database, scheduler or mainframe component.</w:t>
            </w:r>
            <w:r w:rsidRPr="00F16C07">
              <w:rPr>
                <w:rFonts w:asciiTheme="minorHAnsi" w:hAnsiTheme="minorHAnsi"/>
                <w:sz w:val="16"/>
                <w:szCs w:val="16"/>
              </w:rPr>
              <w:br/>
              <w:t>• Risk and impact assessment.</w:t>
            </w:r>
            <w:r w:rsidRPr="00F16C07">
              <w:rPr>
                <w:rFonts w:asciiTheme="minorHAnsi" w:hAnsiTheme="minorHAnsi"/>
                <w:sz w:val="16"/>
                <w:szCs w:val="16"/>
              </w:rPr>
              <w:br/>
              <w:t>• Financial-reporting impact assessment.</w:t>
            </w:r>
            <w:r w:rsidRPr="00F16C07">
              <w:rPr>
                <w:rFonts w:asciiTheme="minorHAnsi" w:hAnsiTheme="minorHAnsi"/>
                <w:sz w:val="16"/>
                <w:szCs w:val="16"/>
              </w:rPr>
              <w:br/>
              <w:t>• Implementation activities.</w:t>
            </w:r>
            <w:r w:rsidRPr="00F16C07">
              <w:rPr>
                <w:rFonts w:asciiTheme="minorHAnsi" w:hAnsiTheme="minorHAnsi"/>
                <w:sz w:val="16"/>
                <w:szCs w:val="16"/>
              </w:rPr>
              <w:br/>
              <w:t>• Testing requirements.</w:t>
            </w:r>
            <w:r w:rsidRPr="00F16C07">
              <w:rPr>
                <w:rFonts w:asciiTheme="minorHAnsi" w:hAnsiTheme="minorHAnsi"/>
                <w:sz w:val="16"/>
                <w:szCs w:val="16"/>
              </w:rPr>
              <w:br/>
              <w:t>• Change Management QA evidence.</w:t>
            </w:r>
            <w:r w:rsidRPr="00F16C07">
              <w:rPr>
                <w:rFonts w:asciiTheme="minorHAnsi" w:hAnsiTheme="minorHAnsi"/>
                <w:sz w:val="16"/>
                <w:szCs w:val="16"/>
              </w:rPr>
              <w:br/>
              <w:t>• Technical and task-owner approvals.</w:t>
            </w:r>
            <w:r w:rsidRPr="00F16C07">
              <w:rPr>
                <w:rFonts w:asciiTheme="minorHAnsi" w:hAnsiTheme="minorHAnsi"/>
                <w:sz w:val="16"/>
                <w:szCs w:val="16"/>
              </w:rPr>
              <w:br/>
              <w:t>• Service Manager and CAB approvals, where applicable.</w:t>
            </w:r>
            <w:r w:rsidRPr="00F16C07">
              <w:rPr>
                <w:rFonts w:asciiTheme="minorHAnsi" w:hAnsiTheme="minorHAnsi"/>
                <w:sz w:val="16"/>
                <w:szCs w:val="16"/>
              </w:rPr>
              <w:br/>
              <w:t>• Implementation and rollback or backout plans.</w:t>
            </w:r>
            <w:r w:rsidRPr="00F16C07">
              <w:rPr>
                <w:rFonts w:asciiTheme="minorHAnsi" w:hAnsiTheme="minorHAnsi"/>
                <w:sz w:val="16"/>
                <w:szCs w:val="16"/>
              </w:rPr>
              <w:br/>
              <w:t>• Approval timestamps and approver identities.</w:t>
            </w:r>
            <w:r w:rsidRPr="00F16C07">
              <w:rPr>
                <w:rFonts w:asciiTheme="minorHAnsi" w:hAnsiTheme="minorHAnsi"/>
                <w:sz w:val="16"/>
                <w:szCs w:val="16"/>
              </w:rPr>
              <w:br/>
              <w:t>• Wipro implementation instructions.</w:t>
            </w:r>
            <w:r w:rsidRPr="00F16C07">
              <w:rPr>
                <w:rFonts w:asciiTheme="minorHAnsi" w:hAnsiTheme="minorHAnsi"/>
                <w:sz w:val="16"/>
                <w:szCs w:val="16"/>
              </w:rPr>
              <w:br/>
              <w:t>• System and subsystem details.</w:t>
            </w:r>
            <w:r w:rsidRPr="00F16C07">
              <w:rPr>
                <w:rFonts w:asciiTheme="minorHAnsi" w:hAnsiTheme="minorHAnsi"/>
                <w:sz w:val="16"/>
                <w:szCs w:val="16"/>
              </w:rPr>
              <w:br/>
              <w:t>• CCID.</w:t>
            </w:r>
            <w:r w:rsidRPr="00F16C07">
              <w:rPr>
                <w:rFonts w:asciiTheme="minorHAnsi" w:hAnsiTheme="minorHAnsi"/>
                <w:sz w:val="16"/>
                <w:szCs w:val="16"/>
              </w:rPr>
              <w:br/>
              <w:t>• Kyndryl task assignment.</w:t>
            </w:r>
            <w:r w:rsidRPr="00F16C07">
              <w:rPr>
                <w:rFonts w:asciiTheme="minorHAnsi" w:hAnsiTheme="minorHAnsi"/>
                <w:sz w:val="16"/>
                <w:szCs w:val="16"/>
              </w:rPr>
              <w:br/>
              <w:t>• Traceability to Production activity.</w:t>
            </w:r>
          </w:p>
        </w:tc>
        <w:tc>
          <w:tcPr>
            <w:tcW w:w="2433" w:type="dxa"/>
            <w:hideMark/>
          </w:tcPr>
          <w:p w14:paraId="240A9C40"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Supporting requirement documents and correspondence.</w:t>
            </w:r>
            <w:r w:rsidRPr="00F16C07">
              <w:rPr>
                <w:rFonts w:asciiTheme="minorHAnsi" w:hAnsiTheme="minorHAnsi"/>
                <w:sz w:val="16"/>
                <w:szCs w:val="16"/>
              </w:rPr>
              <w:br/>
              <w:t>• ICM change or application-element history.</w:t>
            </w:r>
            <w:r w:rsidRPr="00F16C07">
              <w:rPr>
                <w:rFonts w:asciiTheme="minorHAnsi" w:hAnsiTheme="minorHAnsi"/>
                <w:sz w:val="16"/>
                <w:szCs w:val="16"/>
              </w:rPr>
              <w:br/>
              <w:t>• PLC task or promotion reference.</w:t>
            </w:r>
            <w:r w:rsidRPr="00F16C07">
              <w:rPr>
                <w:rFonts w:asciiTheme="minorHAnsi" w:hAnsiTheme="minorHAnsi"/>
                <w:sz w:val="16"/>
                <w:szCs w:val="16"/>
              </w:rPr>
              <w:br/>
              <w:t>• Evidence that Kyndryl received the approved change and implementation instructions before Production activity.</w:t>
            </w:r>
            <w:r w:rsidRPr="00F16C07">
              <w:rPr>
                <w:rFonts w:asciiTheme="minorHAnsi" w:hAnsiTheme="minorHAnsi"/>
                <w:sz w:val="16"/>
                <w:szCs w:val="16"/>
              </w:rPr>
              <w:br/>
              <w:t>• Supporting deployment or handover documentation.</w:t>
            </w:r>
          </w:p>
        </w:tc>
        <w:tc>
          <w:tcPr>
            <w:tcW w:w="1387" w:type="dxa"/>
            <w:hideMark/>
          </w:tcPr>
          <w:p w14:paraId="461902A4"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48871AAE"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76CEA75F" w14:textId="77777777" w:rsidTr="00C96002">
        <w:tc>
          <w:tcPr>
            <w:tcW w:w="1271" w:type="dxa"/>
            <w:hideMark/>
          </w:tcPr>
          <w:p w14:paraId="551F2D79"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lastRenderedPageBreak/>
              <w:t>CM.C03 – Change Development and Testing Approval</w:t>
            </w:r>
          </w:p>
        </w:tc>
        <w:tc>
          <w:tcPr>
            <w:tcW w:w="3237" w:type="dxa"/>
            <w:hideMark/>
          </w:tcPr>
          <w:p w14:paraId="2820563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Wipro application-development records.</w:t>
            </w:r>
            <w:r w:rsidRPr="00F16C07">
              <w:rPr>
                <w:rFonts w:asciiTheme="minorHAnsi" w:hAnsiTheme="minorHAnsi"/>
                <w:sz w:val="16"/>
                <w:szCs w:val="16"/>
              </w:rPr>
              <w:br/>
              <w:t>• Jira or technical work item, where used.</w:t>
            </w:r>
            <w:r w:rsidRPr="00F16C07">
              <w:rPr>
                <w:rFonts w:asciiTheme="minorHAnsi" w:hAnsiTheme="minorHAnsi"/>
                <w:sz w:val="16"/>
                <w:szCs w:val="16"/>
              </w:rPr>
              <w:br/>
              <w:t>• ICM application-element history.</w:t>
            </w:r>
            <w:r w:rsidRPr="00F16C07">
              <w:rPr>
                <w:rFonts w:asciiTheme="minorHAnsi" w:hAnsiTheme="minorHAnsi"/>
                <w:sz w:val="16"/>
                <w:szCs w:val="16"/>
              </w:rPr>
              <w:br/>
              <w:t>• Development and test evidence.</w:t>
            </w:r>
            <w:r w:rsidRPr="00F16C07">
              <w:rPr>
                <w:rFonts w:asciiTheme="minorHAnsi" w:hAnsiTheme="minorHAnsi"/>
                <w:sz w:val="16"/>
                <w:szCs w:val="16"/>
              </w:rPr>
              <w:br/>
              <w:t>• NHP1 or NHP2 test-environment evidence.</w:t>
            </w:r>
            <w:r w:rsidRPr="00F16C07">
              <w:rPr>
                <w:rFonts w:asciiTheme="minorHAnsi" w:hAnsiTheme="minorHAnsi"/>
                <w:sz w:val="16"/>
                <w:szCs w:val="16"/>
              </w:rPr>
              <w:br/>
              <w:t>• Test scenarios.</w:t>
            </w:r>
            <w:r w:rsidRPr="00F16C07">
              <w:rPr>
                <w:rFonts w:asciiTheme="minorHAnsi" w:hAnsiTheme="minorHAnsi"/>
                <w:sz w:val="16"/>
                <w:szCs w:val="16"/>
              </w:rPr>
              <w:br/>
              <w:t>• Expected and actual results.</w:t>
            </w:r>
            <w:r w:rsidRPr="00F16C07">
              <w:rPr>
                <w:rFonts w:asciiTheme="minorHAnsi" w:hAnsiTheme="minorHAnsi"/>
                <w:sz w:val="16"/>
                <w:szCs w:val="16"/>
              </w:rPr>
              <w:br/>
              <w:t>• Defects.</w:t>
            </w:r>
            <w:r w:rsidRPr="00F16C07">
              <w:rPr>
                <w:rFonts w:asciiTheme="minorHAnsi" w:hAnsiTheme="minorHAnsi"/>
                <w:sz w:val="16"/>
                <w:szCs w:val="16"/>
              </w:rPr>
              <w:br/>
              <w:t>• Remediation and retesting evidence.</w:t>
            </w:r>
            <w:r w:rsidRPr="00F16C07">
              <w:rPr>
                <w:rFonts w:asciiTheme="minorHAnsi" w:hAnsiTheme="minorHAnsi"/>
                <w:sz w:val="16"/>
                <w:szCs w:val="16"/>
              </w:rPr>
              <w:br/>
              <w:t>• Technical approval.</w:t>
            </w:r>
            <w:r w:rsidRPr="00F16C07">
              <w:rPr>
                <w:rFonts w:asciiTheme="minorHAnsi" w:hAnsiTheme="minorHAnsi"/>
                <w:sz w:val="16"/>
                <w:szCs w:val="16"/>
              </w:rPr>
              <w:br/>
              <w:t>• Business approval.</w:t>
            </w:r>
            <w:r w:rsidRPr="00F16C07">
              <w:rPr>
                <w:rFonts w:asciiTheme="minorHAnsi" w:hAnsiTheme="minorHAnsi"/>
                <w:sz w:val="16"/>
                <w:szCs w:val="16"/>
              </w:rPr>
              <w:br/>
              <w:t>• Wipro handover instructions.</w:t>
            </w:r>
            <w:r w:rsidRPr="00F16C07">
              <w:rPr>
                <w:rFonts w:asciiTheme="minorHAnsi" w:hAnsiTheme="minorHAnsi"/>
                <w:sz w:val="16"/>
                <w:szCs w:val="16"/>
              </w:rPr>
              <w:br/>
              <w:t>• CCID.</w:t>
            </w:r>
            <w:r w:rsidRPr="00F16C07">
              <w:rPr>
                <w:rFonts w:asciiTheme="minorHAnsi" w:hAnsiTheme="minorHAnsi"/>
                <w:sz w:val="16"/>
                <w:szCs w:val="16"/>
              </w:rPr>
              <w:br/>
              <w:t>• Traceability between the tested element and the version promoted into NOR1 Production through PLC.</w:t>
            </w:r>
          </w:p>
        </w:tc>
        <w:tc>
          <w:tcPr>
            <w:tcW w:w="2433" w:type="dxa"/>
            <w:hideMark/>
          </w:tcPr>
          <w:p w14:paraId="7B989C53"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change and testing information.</w:t>
            </w:r>
            <w:r w:rsidRPr="00F16C07">
              <w:rPr>
                <w:rFonts w:asciiTheme="minorHAnsi" w:hAnsiTheme="minorHAnsi"/>
                <w:sz w:val="16"/>
                <w:szCs w:val="16"/>
              </w:rPr>
              <w:br/>
              <w:t>• Evidence that testing was determined by the nature, complexity, risk and financial-reporting impact of the change.</w:t>
            </w:r>
            <w:r w:rsidRPr="00F16C07">
              <w:rPr>
                <w:rFonts w:asciiTheme="minorHAnsi" w:hAnsiTheme="minorHAnsi"/>
                <w:sz w:val="16"/>
                <w:szCs w:val="16"/>
              </w:rPr>
              <w:br/>
              <w:t>• Supporting screenshots, reports or test-result artefacts.</w:t>
            </w:r>
            <w:r w:rsidRPr="00F16C07">
              <w:rPr>
                <w:rFonts w:asciiTheme="minorHAnsi" w:hAnsiTheme="minorHAnsi"/>
                <w:sz w:val="16"/>
                <w:szCs w:val="16"/>
              </w:rPr>
              <w:br/>
              <w:t>• Evidence of Stage 3 completion.</w:t>
            </w:r>
            <w:r w:rsidRPr="00F16C07">
              <w:rPr>
                <w:rFonts w:asciiTheme="minorHAnsi" w:hAnsiTheme="minorHAnsi"/>
                <w:sz w:val="16"/>
                <w:szCs w:val="16"/>
              </w:rPr>
              <w:br/>
              <w:t>• Kyndryl PLC promotion record for Stage 4 and Production.</w:t>
            </w:r>
          </w:p>
        </w:tc>
        <w:tc>
          <w:tcPr>
            <w:tcW w:w="1387" w:type="dxa"/>
            <w:hideMark/>
          </w:tcPr>
          <w:p w14:paraId="28B21144"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524D33F2"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5C2CC5F6" w14:textId="77777777" w:rsidTr="00C96002">
        <w:tc>
          <w:tcPr>
            <w:tcW w:w="1271" w:type="dxa"/>
            <w:hideMark/>
          </w:tcPr>
          <w:p w14:paraId="70F7ED42"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CM.C04 – Environment Segregation</w:t>
            </w:r>
          </w:p>
        </w:tc>
        <w:tc>
          <w:tcPr>
            <w:tcW w:w="3237" w:type="dxa"/>
            <w:hideMark/>
          </w:tcPr>
          <w:p w14:paraId="7255DFA8"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environment inventory.</w:t>
            </w:r>
            <w:r w:rsidRPr="00F16C07">
              <w:rPr>
                <w:rFonts w:asciiTheme="minorHAnsi" w:hAnsiTheme="minorHAnsi"/>
                <w:sz w:val="16"/>
                <w:szCs w:val="16"/>
              </w:rPr>
              <w:br/>
              <w:t>• NHP1 and NHP2 testing-environment descriptions.</w:t>
            </w:r>
            <w:r w:rsidRPr="00F16C07">
              <w:rPr>
                <w:rFonts w:asciiTheme="minorHAnsi" w:hAnsiTheme="minorHAnsi"/>
                <w:sz w:val="16"/>
                <w:szCs w:val="16"/>
              </w:rPr>
              <w:br/>
              <w:t>• NOR1 Production-environment description.</w:t>
            </w:r>
            <w:r w:rsidRPr="00F16C07">
              <w:rPr>
                <w:rFonts w:asciiTheme="minorHAnsi" w:hAnsiTheme="minorHAnsi"/>
                <w:sz w:val="16"/>
                <w:szCs w:val="16"/>
              </w:rPr>
              <w:br/>
              <w:t>• Users and administrators by environment.</w:t>
            </w:r>
            <w:r w:rsidRPr="00F16C07">
              <w:rPr>
                <w:rFonts w:asciiTheme="minorHAnsi" w:hAnsiTheme="minorHAnsi"/>
                <w:sz w:val="16"/>
                <w:szCs w:val="16"/>
              </w:rPr>
              <w:br/>
              <w:t>• Wipro development and ICM access.</w:t>
            </w:r>
            <w:r w:rsidRPr="00F16C07">
              <w:rPr>
                <w:rFonts w:asciiTheme="minorHAnsi" w:hAnsiTheme="minorHAnsi"/>
                <w:sz w:val="16"/>
                <w:szCs w:val="16"/>
              </w:rPr>
              <w:br/>
              <w:t>• Kyndryl PLC and Production-promotion access.</w:t>
            </w:r>
            <w:r w:rsidRPr="00F16C07">
              <w:rPr>
                <w:rFonts w:asciiTheme="minorHAnsi" w:hAnsiTheme="minorHAnsi"/>
                <w:sz w:val="16"/>
                <w:szCs w:val="16"/>
              </w:rPr>
              <w:br/>
              <w:t>• Relevant RACF groups.</w:t>
            </w:r>
            <w:r w:rsidRPr="00F16C07">
              <w:rPr>
                <w:rFonts w:asciiTheme="minorHAnsi" w:hAnsiTheme="minorHAnsi"/>
                <w:sz w:val="16"/>
                <w:szCs w:val="16"/>
              </w:rPr>
              <w:br/>
              <w:t>• Movement between ICM lifecycle stages.</w:t>
            </w:r>
            <w:r w:rsidRPr="00F16C07">
              <w:rPr>
                <w:rFonts w:asciiTheme="minorHAnsi" w:hAnsiTheme="minorHAnsi"/>
                <w:sz w:val="16"/>
                <w:szCs w:val="16"/>
              </w:rPr>
              <w:br/>
              <w:t>• Stage 3 and Stage 4 evidence.</w:t>
            </w:r>
            <w:r w:rsidRPr="00F16C07">
              <w:rPr>
                <w:rFonts w:asciiTheme="minorHAnsi" w:hAnsiTheme="minorHAnsi"/>
                <w:sz w:val="16"/>
                <w:szCs w:val="16"/>
              </w:rPr>
              <w:br/>
              <w:t>• Evidence that Wipro cannot promote UKRIS changes to Production.</w:t>
            </w:r>
            <w:r w:rsidRPr="00F16C07">
              <w:rPr>
                <w:rFonts w:asciiTheme="minorHAnsi" w:hAnsiTheme="minorHAnsi"/>
                <w:sz w:val="16"/>
                <w:szCs w:val="16"/>
              </w:rPr>
              <w:br/>
              <w:t>• Evidence that Kyndryl cannot amend Wipro-developed source elements.</w:t>
            </w:r>
            <w:r w:rsidRPr="00F16C07">
              <w:rPr>
                <w:rFonts w:asciiTheme="minorHAnsi" w:hAnsiTheme="minorHAnsi"/>
                <w:sz w:val="16"/>
                <w:szCs w:val="16"/>
              </w:rPr>
              <w:br/>
              <w:t>• Temporary or emergency access.</w:t>
            </w:r>
            <w:r w:rsidRPr="00F16C07">
              <w:rPr>
                <w:rFonts w:asciiTheme="minorHAnsi" w:hAnsiTheme="minorHAnsi"/>
                <w:sz w:val="16"/>
                <w:szCs w:val="16"/>
              </w:rPr>
              <w:br/>
              <w:t>• Periodic environment-access review.</w:t>
            </w:r>
            <w:r w:rsidRPr="00F16C07">
              <w:rPr>
                <w:rFonts w:asciiTheme="minorHAnsi" w:hAnsiTheme="minorHAnsi"/>
                <w:sz w:val="16"/>
                <w:szCs w:val="16"/>
              </w:rPr>
              <w:br/>
              <w:t>• Approved exceptions and compensating controls.</w:t>
            </w:r>
          </w:p>
        </w:tc>
        <w:tc>
          <w:tcPr>
            <w:tcW w:w="2433" w:type="dxa"/>
            <w:hideMark/>
          </w:tcPr>
          <w:p w14:paraId="6372126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Approved ServiceNow changes.</w:t>
            </w:r>
            <w:r w:rsidRPr="00F16C07">
              <w:rPr>
                <w:rFonts w:asciiTheme="minorHAnsi" w:hAnsiTheme="minorHAnsi"/>
                <w:sz w:val="16"/>
                <w:szCs w:val="16"/>
              </w:rPr>
              <w:br/>
              <w:t>• Wipro handover instructions.</w:t>
            </w:r>
            <w:r w:rsidRPr="00F16C07">
              <w:rPr>
                <w:rFonts w:asciiTheme="minorHAnsi" w:hAnsiTheme="minorHAnsi"/>
                <w:sz w:val="16"/>
                <w:szCs w:val="16"/>
              </w:rPr>
              <w:br/>
              <w:t>• Kyndryl implementation records.</w:t>
            </w:r>
            <w:r w:rsidRPr="00F16C07">
              <w:rPr>
                <w:rFonts w:asciiTheme="minorHAnsi" w:hAnsiTheme="minorHAnsi"/>
                <w:sz w:val="16"/>
                <w:szCs w:val="16"/>
              </w:rPr>
              <w:br/>
              <w:t>• ICM and PLC access configuration.</w:t>
            </w:r>
            <w:r w:rsidRPr="00F16C07">
              <w:rPr>
                <w:rFonts w:asciiTheme="minorHAnsi" w:hAnsiTheme="minorHAnsi"/>
                <w:sz w:val="16"/>
                <w:szCs w:val="16"/>
              </w:rPr>
              <w:br/>
              <w:t>• Supporting environment diagrams and process documentation.</w:t>
            </w:r>
            <w:r w:rsidRPr="00F16C07">
              <w:rPr>
                <w:rFonts w:asciiTheme="minorHAnsi" w:hAnsiTheme="minorHAnsi"/>
                <w:sz w:val="16"/>
                <w:szCs w:val="16"/>
              </w:rPr>
              <w:br/>
              <w:t>• Access-removal evidence for temporary access.</w:t>
            </w:r>
          </w:p>
        </w:tc>
        <w:tc>
          <w:tcPr>
            <w:tcW w:w="1387" w:type="dxa"/>
            <w:hideMark/>
          </w:tcPr>
          <w:p w14:paraId="2A393304"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6F66F75E"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4622C577" w14:textId="77777777" w:rsidTr="00C96002">
        <w:tc>
          <w:tcPr>
            <w:tcW w:w="1271" w:type="dxa"/>
            <w:hideMark/>
          </w:tcPr>
          <w:p w14:paraId="3CB34F1A"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CM.C05 – Direct Changes to Production</w:t>
            </w:r>
          </w:p>
        </w:tc>
        <w:tc>
          <w:tcPr>
            <w:tcW w:w="3237" w:type="dxa"/>
            <w:hideMark/>
          </w:tcPr>
          <w:p w14:paraId="45EE5F0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Production-change population.</w:t>
            </w:r>
            <w:r w:rsidRPr="00F16C07">
              <w:rPr>
                <w:rFonts w:asciiTheme="minorHAnsi" w:hAnsiTheme="minorHAnsi"/>
                <w:sz w:val="16"/>
                <w:szCs w:val="16"/>
              </w:rPr>
              <w:br/>
              <w:t>• ICM history.</w:t>
            </w:r>
            <w:r w:rsidRPr="00F16C07">
              <w:rPr>
                <w:rFonts w:asciiTheme="minorHAnsi" w:hAnsiTheme="minorHAnsi"/>
                <w:sz w:val="16"/>
                <w:szCs w:val="16"/>
              </w:rPr>
              <w:br/>
              <w:t>• PLC promotion records.</w:t>
            </w:r>
            <w:r w:rsidRPr="00F16C07">
              <w:rPr>
                <w:rFonts w:asciiTheme="minorHAnsi" w:hAnsiTheme="minorHAnsi"/>
                <w:sz w:val="16"/>
                <w:szCs w:val="16"/>
              </w:rPr>
              <w:br/>
              <w:t>• Authorised Kyndryl Production-promoter listing.</w:t>
            </w:r>
            <w:r w:rsidRPr="00F16C07">
              <w:rPr>
                <w:rFonts w:asciiTheme="minorHAnsi" w:hAnsiTheme="minorHAnsi"/>
                <w:sz w:val="16"/>
                <w:szCs w:val="16"/>
              </w:rPr>
              <w:br/>
              <w:t>• Relevant RACF access.</w:t>
            </w:r>
            <w:r w:rsidRPr="00F16C07">
              <w:rPr>
                <w:rFonts w:asciiTheme="minorHAnsi" w:hAnsiTheme="minorHAnsi"/>
                <w:sz w:val="16"/>
                <w:szCs w:val="16"/>
              </w:rPr>
              <w:br/>
              <w:t>• Wipro handover instructions.</w:t>
            </w:r>
            <w:r w:rsidRPr="00F16C07">
              <w:rPr>
                <w:rFonts w:asciiTheme="minorHAnsi" w:hAnsiTheme="minorHAnsi"/>
                <w:sz w:val="16"/>
                <w:szCs w:val="16"/>
              </w:rPr>
              <w:br/>
              <w:t>• System, subsystem and CCID details.</w:t>
            </w:r>
            <w:r w:rsidRPr="00F16C07">
              <w:rPr>
                <w:rFonts w:asciiTheme="minorHAnsi" w:hAnsiTheme="minorHAnsi"/>
                <w:sz w:val="16"/>
                <w:szCs w:val="16"/>
              </w:rPr>
              <w:br/>
              <w:t>• Existing-element amendment route.</w:t>
            </w:r>
            <w:r w:rsidRPr="00F16C07">
              <w:rPr>
                <w:rFonts w:asciiTheme="minorHAnsi" w:hAnsiTheme="minorHAnsi"/>
                <w:sz w:val="16"/>
                <w:szCs w:val="16"/>
              </w:rPr>
              <w:br/>
              <w:t>• New-element promotion route.</w:t>
            </w:r>
            <w:r w:rsidRPr="00F16C07">
              <w:rPr>
                <w:rFonts w:asciiTheme="minorHAnsi" w:hAnsiTheme="minorHAnsi"/>
                <w:sz w:val="16"/>
                <w:szCs w:val="16"/>
              </w:rPr>
              <w:br/>
              <w:t>• Direct application, RACF, DB2, OPC or configuration-activity records.</w:t>
            </w:r>
            <w:r w:rsidRPr="00F16C07">
              <w:rPr>
                <w:rFonts w:asciiTheme="minorHAnsi" w:hAnsiTheme="minorHAnsi"/>
                <w:sz w:val="16"/>
                <w:szCs w:val="16"/>
              </w:rPr>
              <w:br/>
              <w:t>• Reconciliation to approved changes, where performed.</w:t>
            </w:r>
            <w:r w:rsidRPr="00F16C07">
              <w:rPr>
                <w:rFonts w:asciiTheme="minorHAnsi" w:hAnsiTheme="minorHAnsi"/>
                <w:sz w:val="16"/>
                <w:szCs w:val="16"/>
              </w:rPr>
              <w:br/>
              <w:t>• Emergency changes.</w:t>
            </w:r>
            <w:r w:rsidRPr="00F16C07">
              <w:rPr>
                <w:rFonts w:asciiTheme="minorHAnsi" w:hAnsiTheme="minorHAnsi"/>
                <w:sz w:val="16"/>
                <w:szCs w:val="16"/>
              </w:rPr>
              <w:br/>
              <w:t>• Unauthorised or unrecorded activity.</w:t>
            </w:r>
            <w:r w:rsidRPr="00F16C07">
              <w:rPr>
                <w:rFonts w:asciiTheme="minorHAnsi" w:hAnsiTheme="minorHAnsi"/>
                <w:sz w:val="16"/>
                <w:szCs w:val="16"/>
              </w:rPr>
              <w:br/>
              <w:t>• Investigation, remediation and closure evidence.</w:t>
            </w:r>
            <w:r w:rsidRPr="00F16C07">
              <w:rPr>
                <w:rFonts w:asciiTheme="minorHAnsi" w:hAnsiTheme="minorHAnsi"/>
                <w:sz w:val="16"/>
                <w:szCs w:val="16"/>
              </w:rPr>
              <w:br/>
            </w:r>
            <w:r w:rsidRPr="00F16C07">
              <w:rPr>
                <w:rFonts w:asciiTheme="minorHAnsi" w:hAnsiTheme="minorHAnsi"/>
                <w:sz w:val="16"/>
                <w:szCs w:val="16"/>
              </w:rPr>
              <w:lastRenderedPageBreak/>
              <w:t>• Gap-assessment records where complete Production monitoring or reconciliation does not operate.</w:t>
            </w:r>
          </w:p>
        </w:tc>
        <w:tc>
          <w:tcPr>
            <w:tcW w:w="2433" w:type="dxa"/>
            <w:hideMark/>
          </w:tcPr>
          <w:p w14:paraId="64C06D6D"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Approved ServiceNow change references.</w:t>
            </w:r>
            <w:r w:rsidRPr="00F16C07">
              <w:rPr>
                <w:rFonts w:asciiTheme="minorHAnsi" w:hAnsiTheme="minorHAnsi"/>
                <w:sz w:val="16"/>
                <w:szCs w:val="16"/>
              </w:rPr>
              <w:br/>
              <w:t>• ICM and PLC access evidence.</w:t>
            </w:r>
            <w:r w:rsidRPr="00F16C07">
              <w:rPr>
                <w:rFonts w:asciiTheme="minorHAnsi" w:hAnsiTheme="minorHAnsi"/>
                <w:sz w:val="16"/>
                <w:szCs w:val="16"/>
              </w:rPr>
              <w:br/>
              <w:t>• Production-implementation timestamps and fulfiller identity.</w:t>
            </w:r>
            <w:r w:rsidRPr="00F16C07">
              <w:rPr>
                <w:rFonts w:asciiTheme="minorHAnsi" w:hAnsiTheme="minorHAnsi"/>
                <w:sz w:val="16"/>
                <w:szCs w:val="16"/>
              </w:rPr>
              <w:br/>
              <w:t>• Supporting change population reports.</w:t>
            </w:r>
            <w:r w:rsidRPr="00F16C07">
              <w:rPr>
                <w:rFonts w:asciiTheme="minorHAnsi" w:hAnsiTheme="minorHAnsi"/>
                <w:sz w:val="16"/>
                <w:szCs w:val="16"/>
              </w:rPr>
              <w:br/>
              <w:t>• Exception register.</w:t>
            </w:r>
            <w:r w:rsidRPr="00F16C07">
              <w:rPr>
                <w:rFonts w:asciiTheme="minorHAnsi" w:hAnsiTheme="minorHAnsi"/>
                <w:sz w:val="16"/>
                <w:szCs w:val="16"/>
              </w:rPr>
              <w:br/>
              <w:t>• Detective monitoring-control evidence, where available.</w:t>
            </w:r>
            <w:r w:rsidRPr="00F16C07">
              <w:rPr>
                <w:rFonts w:asciiTheme="minorHAnsi" w:hAnsiTheme="minorHAnsi"/>
                <w:sz w:val="16"/>
                <w:szCs w:val="16"/>
              </w:rPr>
              <w:br/>
              <w:t>• Supporting risk or gap assessment.</w:t>
            </w:r>
          </w:p>
        </w:tc>
        <w:tc>
          <w:tcPr>
            <w:tcW w:w="1387" w:type="dxa"/>
            <w:hideMark/>
          </w:tcPr>
          <w:p w14:paraId="4532DF4A"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4BACFAEA"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1B71B34" w14:textId="77777777" w:rsidTr="00C96002">
        <w:tc>
          <w:tcPr>
            <w:tcW w:w="1271" w:type="dxa"/>
            <w:hideMark/>
          </w:tcPr>
          <w:p w14:paraId="3EFE33A2"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CM.C06 – Developer Access to Production and Change-Lifecycle Segregation</w:t>
            </w:r>
          </w:p>
        </w:tc>
        <w:tc>
          <w:tcPr>
            <w:tcW w:w="3237" w:type="dxa"/>
            <w:hideMark/>
          </w:tcPr>
          <w:p w14:paraId="390F99A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Wipro developer and tester access listings.</w:t>
            </w:r>
            <w:r w:rsidRPr="00F16C07">
              <w:rPr>
                <w:rFonts w:asciiTheme="minorHAnsi" w:hAnsiTheme="minorHAnsi"/>
                <w:sz w:val="16"/>
                <w:szCs w:val="16"/>
              </w:rPr>
              <w:br/>
              <w:t>• Kyndryl Production-promoter access listing.</w:t>
            </w:r>
            <w:r w:rsidRPr="00F16C07">
              <w:rPr>
                <w:rFonts w:asciiTheme="minorHAnsi" w:hAnsiTheme="minorHAnsi"/>
                <w:sz w:val="16"/>
                <w:szCs w:val="16"/>
              </w:rPr>
              <w:br/>
              <w:t>• ICM permissions.</w:t>
            </w:r>
            <w:r w:rsidRPr="00F16C07">
              <w:rPr>
                <w:rFonts w:asciiTheme="minorHAnsi" w:hAnsiTheme="minorHAnsi"/>
                <w:sz w:val="16"/>
                <w:szCs w:val="16"/>
              </w:rPr>
              <w:br/>
              <w:t>• PLC permissions.</w:t>
            </w:r>
            <w:r w:rsidRPr="00F16C07">
              <w:rPr>
                <w:rFonts w:asciiTheme="minorHAnsi" w:hAnsiTheme="minorHAnsi"/>
                <w:sz w:val="16"/>
                <w:szCs w:val="16"/>
              </w:rPr>
              <w:br/>
              <w:t>• Relevant RACF-group membership.</w:t>
            </w:r>
            <w:r w:rsidRPr="00F16C07">
              <w:rPr>
                <w:rFonts w:asciiTheme="minorHAnsi" w:hAnsiTheme="minorHAnsi"/>
                <w:sz w:val="16"/>
                <w:szCs w:val="16"/>
              </w:rPr>
              <w:br/>
              <w:t>• Evidence that Wipro personnel cannot perform UKRIS Production promotion.</w:t>
            </w:r>
            <w:r w:rsidRPr="00F16C07">
              <w:rPr>
                <w:rFonts w:asciiTheme="minorHAnsi" w:hAnsiTheme="minorHAnsi"/>
                <w:sz w:val="16"/>
                <w:szCs w:val="16"/>
              </w:rPr>
              <w:br/>
              <w:t>• Evidence that Kyndryl personnel cannot amend development or test elements.</w:t>
            </w:r>
            <w:r w:rsidRPr="00F16C07">
              <w:rPr>
                <w:rFonts w:asciiTheme="minorHAnsi" w:hAnsiTheme="minorHAnsi"/>
                <w:sz w:val="16"/>
                <w:szCs w:val="16"/>
              </w:rPr>
              <w:br/>
              <w:t>• Periodic access reviews.</w:t>
            </w:r>
            <w:r w:rsidRPr="00F16C07">
              <w:rPr>
                <w:rFonts w:asciiTheme="minorHAnsi" w:hAnsiTheme="minorHAnsi"/>
                <w:sz w:val="16"/>
                <w:szCs w:val="16"/>
              </w:rPr>
              <w:br/>
              <w:t>• Temporary-access approvals and subsequent removal.</w:t>
            </w:r>
            <w:r w:rsidRPr="00F16C07">
              <w:rPr>
                <w:rFonts w:asciiTheme="minorHAnsi" w:hAnsiTheme="minorHAnsi"/>
                <w:sz w:val="16"/>
                <w:szCs w:val="16"/>
              </w:rPr>
              <w:br/>
              <w:t>• Independent review where responsibilities overlap.</w:t>
            </w:r>
            <w:r w:rsidRPr="00F16C07">
              <w:rPr>
                <w:rFonts w:asciiTheme="minorHAnsi" w:hAnsiTheme="minorHAnsi"/>
                <w:sz w:val="16"/>
                <w:szCs w:val="16"/>
              </w:rPr>
              <w:br/>
              <w:t>• Approved exceptions.</w:t>
            </w:r>
            <w:r w:rsidRPr="00F16C07">
              <w:rPr>
                <w:rFonts w:asciiTheme="minorHAnsi" w:hAnsiTheme="minorHAnsi"/>
                <w:sz w:val="16"/>
                <w:szCs w:val="16"/>
              </w:rPr>
              <w:br/>
              <w:t>• Compensating-control evidence.</w:t>
            </w:r>
          </w:p>
        </w:tc>
        <w:tc>
          <w:tcPr>
            <w:tcW w:w="2433" w:type="dxa"/>
            <w:hideMark/>
          </w:tcPr>
          <w:p w14:paraId="26877B2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Wipro and Kyndryl responsibility model.</w:t>
            </w:r>
            <w:r w:rsidRPr="00F16C07">
              <w:rPr>
                <w:rFonts w:asciiTheme="minorHAnsi" w:hAnsiTheme="minorHAnsi"/>
                <w:sz w:val="16"/>
                <w:szCs w:val="16"/>
              </w:rPr>
              <w:br/>
              <w:t>• Approved ServiceNow changes.</w:t>
            </w:r>
            <w:r w:rsidRPr="00F16C07">
              <w:rPr>
                <w:rFonts w:asciiTheme="minorHAnsi" w:hAnsiTheme="minorHAnsi"/>
                <w:sz w:val="16"/>
                <w:szCs w:val="16"/>
              </w:rPr>
              <w:br/>
              <w:t>• Wipro implementation instructions.</w:t>
            </w:r>
            <w:r w:rsidRPr="00F16C07">
              <w:rPr>
                <w:rFonts w:asciiTheme="minorHAnsi" w:hAnsiTheme="minorHAnsi"/>
                <w:sz w:val="16"/>
                <w:szCs w:val="16"/>
              </w:rPr>
              <w:br/>
              <w:t>• Kyndryl PLC promotion evidence.</w:t>
            </w:r>
            <w:r w:rsidRPr="00F16C07">
              <w:rPr>
                <w:rFonts w:asciiTheme="minorHAnsi" w:hAnsiTheme="minorHAnsi"/>
                <w:sz w:val="16"/>
                <w:szCs w:val="16"/>
              </w:rPr>
              <w:br/>
              <w:t>• Supporting environment-access documentation.</w:t>
            </w:r>
            <w:r w:rsidRPr="00F16C07">
              <w:rPr>
                <w:rFonts w:asciiTheme="minorHAnsi" w:hAnsiTheme="minorHAnsi"/>
                <w:sz w:val="16"/>
                <w:szCs w:val="16"/>
              </w:rPr>
              <w:br/>
              <w:t>• Access-conflict assessment and remediation evidence.</w:t>
            </w:r>
          </w:p>
        </w:tc>
        <w:tc>
          <w:tcPr>
            <w:tcW w:w="1387" w:type="dxa"/>
            <w:hideMark/>
          </w:tcPr>
          <w:p w14:paraId="368C8A4B"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48A23424"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5D2115D" w14:textId="77777777" w:rsidTr="00C96002">
        <w:tc>
          <w:tcPr>
            <w:tcW w:w="1271" w:type="dxa"/>
            <w:hideMark/>
          </w:tcPr>
          <w:p w14:paraId="389B505D"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CM.C07 – Changes to SoD and Sensitive-Access Configurations</w:t>
            </w:r>
          </w:p>
        </w:tc>
        <w:tc>
          <w:tcPr>
            <w:tcW w:w="3237" w:type="dxa"/>
            <w:hideMark/>
          </w:tcPr>
          <w:p w14:paraId="3966DBA6"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Changes to UKRIS application entitlements.</w:t>
            </w:r>
            <w:r w:rsidRPr="00F16C07">
              <w:rPr>
                <w:rFonts w:asciiTheme="minorHAnsi" w:hAnsiTheme="minorHAnsi"/>
                <w:sz w:val="16"/>
                <w:szCs w:val="16"/>
              </w:rPr>
              <w:br/>
              <w:t>• Changes to RACF groups.</w:t>
            </w:r>
            <w:r w:rsidRPr="00F16C07">
              <w:rPr>
                <w:rFonts w:asciiTheme="minorHAnsi" w:hAnsiTheme="minorHAnsi"/>
                <w:sz w:val="16"/>
                <w:szCs w:val="16"/>
              </w:rPr>
              <w:br/>
              <w:t>• Changes to update-access definitions.</w:t>
            </w:r>
            <w:r w:rsidRPr="00F16C07">
              <w:rPr>
                <w:rFonts w:asciiTheme="minorHAnsi" w:hAnsiTheme="minorHAnsi"/>
                <w:sz w:val="16"/>
                <w:szCs w:val="16"/>
              </w:rPr>
              <w:br/>
              <w:t>• Changes to DB2 permissions.</w:t>
            </w:r>
            <w:r w:rsidRPr="00F16C07">
              <w:rPr>
                <w:rFonts w:asciiTheme="minorHAnsi" w:hAnsiTheme="minorHAnsi"/>
                <w:sz w:val="16"/>
                <w:szCs w:val="16"/>
              </w:rPr>
              <w:br/>
              <w:t>• Changes to OPC access.</w:t>
            </w:r>
            <w:r w:rsidRPr="00F16C07">
              <w:rPr>
                <w:rFonts w:asciiTheme="minorHAnsi" w:hAnsiTheme="minorHAnsi"/>
                <w:sz w:val="16"/>
                <w:szCs w:val="16"/>
              </w:rPr>
              <w:br/>
              <w:t>• Changes to CyberArk settings.</w:t>
            </w:r>
            <w:r w:rsidRPr="00F16C07">
              <w:rPr>
                <w:rFonts w:asciiTheme="minorHAnsi" w:hAnsiTheme="minorHAnsi"/>
                <w:sz w:val="16"/>
                <w:szCs w:val="16"/>
              </w:rPr>
              <w:br/>
              <w:t>• Changes to approval groups or other security-sensitive configurations.</w:t>
            </w:r>
            <w:r w:rsidRPr="00F16C07">
              <w:rPr>
                <w:rFonts w:asciiTheme="minorHAnsi" w:hAnsiTheme="minorHAnsi"/>
                <w:sz w:val="16"/>
                <w:szCs w:val="16"/>
              </w:rPr>
              <w:br/>
              <w:t>• Approved access request or ServiceNow change.</w:t>
            </w:r>
            <w:r w:rsidRPr="00F16C07">
              <w:rPr>
                <w:rFonts w:asciiTheme="minorHAnsi" w:hAnsiTheme="minorHAnsi"/>
                <w:sz w:val="16"/>
                <w:szCs w:val="16"/>
              </w:rPr>
              <w:br/>
              <w:t>• Business justification.</w:t>
            </w:r>
            <w:r w:rsidRPr="00F16C07">
              <w:rPr>
                <w:rFonts w:asciiTheme="minorHAnsi" w:hAnsiTheme="minorHAnsi"/>
                <w:sz w:val="16"/>
                <w:szCs w:val="16"/>
              </w:rPr>
              <w:br/>
              <w:t>• Risk assessment.</w:t>
            </w:r>
            <w:r w:rsidRPr="00F16C07">
              <w:rPr>
                <w:rFonts w:asciiTheme="minorHAnsi" w:hAnsiTheme="minorHAnsi"/>
                <w:sz w:val="16"/>
                <w:szCs w:val="16"/>
              </w:rPr>
              <w:br/>
              <w:t>• Owner approval.</w:t>
            </w:r>
            <w:r w:rsidRPr="00F16C07">
              <w:rPr>
                <w:rFonts w:asciiTheme="minorHAnsi" w:hAnsiTheme="minorHAnsi"/>
                <w:sz w:val="16"/>
                <w:szCs w:val="16"/>
              </w:rPr>
              <w:br/>
              <w:t>• Before-and-after configuration.</w:t>
            </w:r>
            <w:r w:rsidRPr="00F16C07">
              <w:rPr>
                <w:rFonts w:asciiTheme="minorHAnsi" w:hAnsiTheme="minorHAnsi"/>
                <w:sz w:val="16"/>
                <w:szCs w:val="16"/>
              </w:rPr>
              <w:br/>
              <w:t>• Testing evidence.</w:t>
            </w:r>
            <w:r w:rsidRPr="00F16C07">
              <w:rPr>
                <w:rFonts w:asciiTheme="minorHAnsi" w:hAnsiTheme="minorHAnsi"/>
                <w:sz w:val="16"/>
                <w:szCs w:val="16"/>
              </w:rPr>
              <w:br/>
              <w:t>• Authorised implementation.</w:t>
            </w:r>
            <w:r w:rsidRPr="00F16C07">
              <w:rPr>
                <w:rFonts w:asciiTheme="minorHAnsi" w:hAnsiTheme="minorHAnsi"/>
                <w:sz w:val="16"/>
                <w:szCs w:val="16"/>
              </w:rPr>
              <w:br/>
              <w:t>• Post-change validation.</w:t>
            </w:r>
            <w:r w:rsidRPr="00F16C07">
              <w:rPr>
                <w:rFonts w:asciiTheme="minorHAnsi" w:hAnsiTheme="minorHAnsi"/>
                <w:sz w:val="16"/>
                <w:szCs w:val="16"/>
              </w:rPr>
              <w:br/>
              <w:t>• Exceptions, remediation and closure evidence.</w:t>
            </w:r>
          </w:p>
        </w:tc>
        <w:tc>
          <w:tcPr>
            <w:tcW w:w="2433" w:type="dxa"/>
            <w:hideMark/>
          </w:tcPr>
          <w:p w14:paraId="3A053D4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Relevant APD.C11 and APD.C12 control-design assessments.</w:t>
            </w:r>
            <w:r w:rsidRPr="00F16C07">
              <w:rPr>
                <w:rFonts w:asciiTheme="minorHAnsi" w:hAnsiTheme="minorHAnsi"/>
                <w:sz w:val="16"/>
                <w:szCs w:val="16"/>
              </w:rPr>
              <w:br/>
              <w:t>• Evidence identifying the authorised team responsible for the affected technology layer.</w:t>
            </w:r>
            <w:r w:rsidRPr="00F16C07">
              <w:rPr>
                <w:rFonts w:asciiTheme="minorHAnsi" w:hAnsiTheme="minorHAnsi"/>
                <w:sz w:val="16"/>
                <w:szCs w:val="16"/>
              </w:rPr>
              <w:br/>
              <w:t>• ICM and PLC records where application code or configuration is affected.</w:t>
            </w:r>
            <w:r w:rsidRPr="00F16C07">
              <w:rPr>
                <w:rFonts w:asciiTheme="minorHAnsi" w:hAnsiTheme="minorHAnsi"/>
                <w:sz w:val="16"/>
                <w:szCs w:val="16"/>
              </w:rPr>
              <w:br/>
              <w:t>• Supporting access-management records where entitlements or permissions are affected.</w:t>
            </w:r>
            <w:r w:rsidRPr="00F16C07">
              <w:rPr>
                <w:rFonts w:asciiTheme="minorHAnsi" w:hAnsiTheme="minorHAnsi"/>
                <w:sz w:val="16"/>
                <w:szCs w:val="16"/>
              </w:rPr>
              <w:br/>
              <w:t>• Evidence that UKRIS does not maintain a separate formal SoD and Sensitive Access ruleset.</w:t>
            </w:r>
          </w:p>
        </w:tc>
        <w:tc>
          <w:tcPr>
            <w:tcW w:w="1387" w:type="dxa"/>
            <w:hideMark/>
          </w:tcPr>
          <w:p w14:paraId="760DB68B"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0720F134"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3CE490EF" w14:textId="77777777" w:rsidTr="00C96002">
        <w:tc>
          <w:tcPr>
            <w:tcW w:w="1271" w:type="dxa"/>
            <w:hideMark/>
          </w:tcPr>
          <w:p w14:paraId="36F0DC7A"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CM.C08 – Emergency Change Deployment</w:t>
            </w:r>
          </w:p>
        </w:tc>
        <w:tc>
          <w:tcPr>
            <w:tcW w:w="3237" w:type="dxa"/>
            <w:hideMark/>
          </w:tcPr>
          <w:p w14:paraId="5146F6E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Complete UKRIS emergency-change population.</w:t>
            </w:r>
            <w:r w:rsidRPr="00F16C07">
              <w:rPr>
                <w:rFonts w:asciiTheme="minorHAnsi" w:hAnsiTheme="minorHAnsi"/>
                <w:sz w:val="16"/>
                <w:szCs w:val="16"/>
              </w:rPr>
              <w:br/>
              <w:t>• Linked High or Critical incident.</w:t>
            </w:r>
            <w:r w:rsidRPr="00F16C07">
              <w:rPr>
                <w:rFonts w:asciiTheme="minorHAnsi" w:hAnsiTheme="minorHAnsi"/>
                <w:sz w:val="16"/>
                <w:szCs w:val="16"/>
              </w:rPr>
              <w:br/>
              <w:t>• Emergency justification.</w:t>
            </w:r>
            <w:r w:rsidRPr="00F16C07">
              <w:rPr>
                <w:rFonts w:asciiTheme="minorHAnsi" w:hAnsiTheme="minorHAnsi"/>
                <w:sz w:val="16"/>
                <w:szCs w:val="16"/>
              </w:rPr>
              <w:br/>
              <w:t>• Change classification.</w:t>
            </w:r>
            <w:r w:rsidRPr="00F16C07">
              <w:rPr>
                <w:rFonts w:asciiTheme="minorHAnsi" w:hAnsiTheme="minorHAnsi"/>
                <w:sz w:val="16"/>
                <w:szCs w:val="16"/>
              </w:rPr>
              <w:br/>
              <w:t>• ServiceNow emergency-change record.</w:t>
            </w:r>
            <w:r w:rsidRPr="00F16C07">
              <w:rPr>
                <w:rFonts w:asciiTheme="minorHAnsi" w:hAnsiTheme="minorHAnsi"/>
                <w:sz w:val="16"/>
                <w:szCs w:val="16"/>
              </w:rPr>
              <w:br/>
              <w:t>• Technical, Service Manager, Incident Management or security approvals.</w:t>
            </w:r>
            <w:r w:rsidRPr="00F16C07">
              <w:rPr>
                <w:rFonts w:asciiTheme="minorHAnsi" w:hAnsiTheme="minorHAnsi"/>
                <w:sz w:val="16"/>
                <w:szCs w:val="16"/>
              </w:rPr>
              <w:br/>
              <w:t>• Retrospective approval, where applicable.</w:t>
            </w:r>
            <w:r w:rsidRPr="00F16C07">
              <w:rPr>
                <w:rFonts w:asciiTheme="minorHAnsi" w:hAnsiTheme="minorHAnsi"/>
                <w:sz w:val="16"/>
                <w:szCs w:val="16"/>
              </w:rPr>
              <w:br/>
              <w:t>• Available testing evidence.</w:t>
            </w:r>
            <w:r w:rsidRPr="00F16C07">
              <w:rPr>
                <w:rFonts w:asciiTheme="minorHAnsi" w:hAnsiTheme="minorHAnsi"/>
                <w:sz w:val="16"/>
                <w:szCs w:val="16"/>
              </w:rPr>
              <w:br/>
              <w:t>• Wipro development or remediation evidence.</w:t>
            </w:r>
            <w:r w:rsidRPr="00F16C07">
              <w:rPr>
                <w:rFonts w:asciiTheme="minorHAnsi" w:hAnsiTheme="minorHAnsi"/>
                <w:sz w:val="16"/>
                <w:szCs w:val="16"/>
              </w:rPr>
              <w:br/>
              <w:t>• Kyndryl Production-promotion evidence.</w:t>
            </w:r>
            <w:r w:rsidRPr="00F16C07">
              <w:rPr>
                <w:rFonts w:asciiTheme="minorHAnsi" w:hAnsiTheme="minorHAnsi"/>
                <w:sz w:val="16"/>
                <w:szCs w:val="16"/>
              </w:rPr>
              <w:br/>
              <w:t>• Application, DB2, OPC or infrastructure activity.</w:t>
            </w:r>
            <w:r w:rsidRPr="00F16C07">
              <w:rPr>
                <w:rFonts w:asciiTheme="minorHAnsi" w:hAnsiTheme="minorHAnsi"/>
                <w:sz w:val="16"/>
                <w:szCs w:val="16"/>
              </w:rPr>
              <w:br/>
            </w:r>
            <w:r w:rsidRPr="00F16C07">
              <w:rPr>
                <w:rFonts w:asciiTheme="minorHAnsi" w:hAnsiTheme="minorHAnsi"/>
                <w:sz w:val="16"/>
                <w:szCs w:val="16"/>
              </w:rPr>
              <w:lastRenderedPageBreak/>
              <w:t>• Rollback or remediation information.</w:t>
            </w:r>
            <w:r w:rsidRPr="00F16C07">
              <w:rPr>
                <w:rFonts w:asciiTheme="minorHAnsi" w:hAnsiTheme="minorHAnsi"/>
                <w:sz w:val="16"/>
                <w:szCs w:val="16"/>
              </w:rPr>
              <w:br/>
              <w:t>• Post-implementation review.</w:t>
            </w:r>
            <w:r w:rsidRPr="00F16C07">
              <w:rPr>
                <w:rFonts w:asciiTheme="minorHAnsi" w:hAnsiTheme="minorHAnsi"/>
                <w:sz w:val="16"/>
                <w:szCs w:val="16"/>
              </w:rPr>
              <w:br/>
              <w:t>• Corrective actions and closure evidence.</w:t>
            </w:r>
            <w:r w:rsidRPr="00F16C07">
              <w:rPr>
                <w:rFonts w:asciiTheme="minorHAnsi" w:hAnsiTheme="minorHAnsi"/>
                <w:sz w:val="16"/>
                <w:szCs w:val="16"/>
              </w:rPr>
              <w:br/>
              <w:t>• Evidence supporting a nil population where no emergency changes occurred.</w:t>
            </w:r>
          </w:p>
        </w:tc>
        <w:tc>
          <w:tcPr>
            <w:tcW w:w="2433" w:type="dxa"/>
            <w:hideMark/>
          </w:tcPr>
          <w:p w14:paraId="2A7BF4A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Common emergency-change process and route.</w:t>
            </w:r>
            <w:r w:rsidRPr="00F16C07">
              <w:rPr>
                <w:rFonts w:asciiTheme="minorHAnsi" w:hAnsiTheme="minorHAnsi"/>
                <w:sz w:val="16"/>
                <w:szCs w:val="16"/>
              </w:rPr>
              <w:br/>
              <w:t>• Related Incident Management records.</w:t>
            </w:r>
            <w:r w:rsidRPr="00F16C07">
              <w:rPr>
                <w:rFonts w:asciiTheme="minorHAnsi" w:hAnsiTheme="minorHAnsi"/>
                <w:sz w:val="16"/>
                <w:szCs w:val="16"/>
              </w:rPr>
              <w:br/>
              <w:t>• Risk and impact information available at the time of implementation.</w:t>
            </w:r>
            <w:r w:rsidRPr="00F16C07">
              <w:rPr>
                <w:rFonts w:asciiTheme="minorHAnsi" w:hAnsiTheme="minorHAnsi"/>
                <w:sz w:val="16"/>
                <w:szCs w:val="16"/>
              </w:rPr>
              <w:br/>
              <w:t>• Wipro and Kyndryl implementation correspondence.</w:t>
            </w:r>
            <w:r w:rsidRPr="00F16C07">
              <w:rPr>
                <w:rFonts w:asciiTheme="minorHAnsi" w:hAnsiTheme="minorHAnsi"/>
                <w:sz w:val="16"/>
                <w:szCs w:val="16"/>
              </w:rPr>
              <w:br/>
              <w:t>• Supporting retrospective documentation.</w:t>
            </w:r>
            <w:r w:rsidRPr="00F16C07">
              <w:rPr>
                <w:rFonts w:asciiTheme="minorHAnsi" w:hAnsiTheme="minorHAnsi"/>
                <w:sz w:val="16"/>
                <w:szCs w:val="16"/>
              </w:rPr>
              <w:br/>
              <w:t>• Evidence-retention and population-completeness checks.</w:t>
            </w:r>
          </w:p>
        </w:tc>
        <w:tc>
          <w:tcPr>
            <w:tcW w:w="1387" w:type="dxa"/>
            <w:hideMark/>
          </w:tcPr>
          <w:p w14:paraId="7065B5F5"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09026B8C"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5A8CBD35" w14:textId="77777777" w:rsidTr="00C96002">
        <w:tc>
          <w:tcPr>
            <w:tcW w:w="1271" w:type="dxa"/>
            <w:hideMark/>
          </w:tcPr>
          <w:p w14:paraId="2798E7B5"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CM.C09 – Post-Implementation Review / Change Review</w:t>
            </w:r>
          </w:p>
        </w:tc>
        <w:tc>
          <w:tcPr>
            <w:tcW w:w="3237" w:type="dxa"/>
            <w:hideMark/>
          </w:tcPr>
          <w:p w14:paraId="2FFDDE2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change record.</w:t>
            </w:r>
            <w:r w:rsidRPr="00F16C07">
              <w:rPr>
                <w:rFonts w:asciiTheme="minorHAnsi" w:hAnsiTheme="minorHAnsi"/>
                <w:sz w:val="16"/>
                <w:szCs w:val="16"/>
              </w:rPr>
              <w:br/>
              <w:t>• Implementation outcome.</w:t>
            </w:r>
            <w:r w:rsidRPr="00F16C07">
              <w:rPr>
                <w:rFonts w:asciiTheme="minorHAnsi" w:hAnsiTheme="minorHAnsi"/>
                <w:sz w:val="16"/>
                <w:szCs w:val="16"/>
              </w:rPr>
              <w:br/>
              <w:t>• ICM and PLC traceability.</w:t>
            </w:r>
            <w:r w:rsidRPr="00F16C07">
              <w:rPr>
                <w:rFonts w:asciiTheme="minorHAnsi" w:hAnsiTheme="minorHAnsi"/>
                <w:sz w:val="16"/>
                <w:szCs w:val="16"/>
              </w:rPr>
              <w:br/>
              <w:t>• Promoted application element and CCID.</w:t>
            </w:r>
            <w:r w:rsidRPr="00F16C07">
              <w:rPr>
                <w:rFonts w:asciiTheme="minorHAnsi" w:hAnsiTheme="minorHAnsi"/>
                <w:sz w:val="16"/>
                <w:szCs w:val="16"/>
              </w:rPr>
              <w:br/>
              <w:t>• Post-implementation validation.</w:t>
            </w:r>
            <w:r w:rsidRPr="00F16C07">
              <w:rPr>
                <w:rFonts w:asciiTheme="minorHAnsi" w:hAnsiTheme="minorHAnsi"/>
                <w:sz w:val="16"/>
                <w:szCs w:val="16"/>
              </w:rPr>
              <w:br/>
              <w:t>• Technical or business reviewer.</w:t>
            </w:r>
            <w:r w:rsidRPr="00F16C07">
              <w:rPr>
                <w:rFonts w:asciiTheme="minorHAnsi" w:hAnsiTheme="minorHAnsi"/>
                <w:sz w:val="16"/>
                <w:szCs w:val="16"/>
              </w:rPr>
              <w:br/>
              <w:t>• Checks performed.</w:t>
            </w:r>
            <w:r w:rsidRPr="00F16C07">
              <w:rPr>
                <w:rFonts w:asciiTheme="minorHAnsi" w:hAnsiTheme="minorHAnsi"/>
                <w:sz w:val="16"/>
                <w:szCs w:val="16"/>
              </w:rPr>
              <w:br/>
              <w:t>• UKRIS processing or interface validation, where affected.</w:t>
            </w:r>
            <w:r w:rsidRPr="00F16C07">
              <w:rPr>
                <w:rFonts w:asciiTheme="minorHAnsi" w:hAnsiTheme="minorHAnsi"/>
                <w:sz w:val="16"/>
                <w:szCs w:val="16"/>
              </w:rPr>
              <w:br/>
              <w:t>• Failed changes.</w:t>
            </w:r>
            <w:r w:rsidRPr="00F16C07">
              <w:rPr>
                <w:rFonts w:asciiTheme="minorHAnsi" w:hAnsiTheme="minorHAnsi"/>
                <w:sz w:val="16"/>
                <w:szCs w:val="16"/>
              </w:rPr>
              <w:br/>
              <w:t>• Backed-out changes.</w:t>
            </w:r>
            <w:r w:rsidRPr="00F16C07">
              <w:rPr>
                <w:rFonts w:asciiTheme="minorHAnsi" w:hAnsiTheme="minorHAnsi"/>
                <w:sz w:val="16"/>
                <w:szCs w:val="16"/>
              </w:rPr>
              <w:br/>
              <w:t>• Incident-causing changes.</w:t>
            </w:r>
            <w:r w:rsidRPr="00F16C07">
              <w:rPr>
                <w:rFonts w:asciiTheme="minorHAnsi" w:hAnsiTheme="minorHAnsi"/>
                <w:sz w:val="16"/>
                <w:szCs w:val="16"/>
              </w:rPr>
              <w:br/>
              <w:t>• PIR or failed-change review.</w:t>
            </w:r>
            <w:r w:rsidRPr="00F16C07">
              <w:rPr>
                <w:rFonts w:asciiTheme="minorHAnsi" w:hAnsiTheme="minorHAnsi"/>
                <w:sz w:val="16"/>
                <w:szCs w:val="16"/>
              </w:rPr>
              <w:br/>
              <w:t>• Identified defects.</w:t>
            </w:r>
            <w:r w:rsidRPr="00F16C07">
              <w:rPr>
                <w:rFonts w:asciiTheme="minorHAnsi" w:hAnsiTheme="minorHAnsi"/>
                <w:sz w:val="16"/>
                <w:szCs w:val="16"/>
              </w:rPr>
              <w:br/>
              <w:t>• Corrective actions.</w:t>
            </w:r>
            <w:r w:rsidRPr="00F16C07">
              <w:rPr>
                <w:rFonts w:asciiTheme="minorHAnsi" w:hAnsiTheme="minorHAnsi"/>
                <w:sz w:val="16"/>
                <w:szCs w:val="16"/>
              </w:rPr>
              <w:br/>
              <w:t>• Replacement-change linkage.</w:t>
            </w:r>
            <w:r w:rsidRPr="00F16C07">
              <w:rPr>
                <w:rFonts w:asciiTheme="minorHAnsi" w:hAnsiTheme="minorHAnsi"/>
                <w:sz w:val="16"/>
                <w:szCs w:val="16"/>
              </w:rPr>
              <w:br/>
              <w:t>• Action owner and target date.</w:t>
            </w:r>
            <w:r w:rsidRPr="00F16C07">
              <w:rPr>
                <w:rFonts w:asciiTheme="minorHAnsi" w:hAnsiTheme="minorHAnsi"/>
                <w:sz w:val="16"/>
                <w:szCs w:val="16"/>
              </w:rPr>
              <w:br/>
              <w:t>• Remediation and closure evidence.</w:t>
            </w:r>
          </w:p>
        </w:tc>
        <w:tc>
          <w:tcPr>
            <w:tcW w:w="2433" w:type="dxa"/>
            <w:hideMark/>
          </w:tcPr>
          <w:p w14:paraId="39403803"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ServiceNow closure information.</w:t>
            </w:r>
            <w:r w:rsidRPr="00F16C07">
              <w:rPr>
                <w:rFonts w:asciiTheme="minorHAnsi" w:hAnsiTheme="minorHAnsi"/>
                <w:sz w:val="16"/>
                <w:szCs w:val="16"/>
              </w:rPr>
              <w:br/>
              <w:t>• Evidence of operational validation over premium, claims or reinsurance interfaces.</w:t>
            </w:r>
            <w:r w:rsidRPr="00F16C07">
              <w:rPr>
                <w:rFonts w:asciiTheme="minorHAnsi" w:hAnsiTheme="minorHAnsi"/>
                <w:sz w:val="16"/>
                <w:szCs w:val="16"/>
              </w:rPr>
              <w:br/>
              <w:t>• Related Incident or Problem Management records.</w:t>
            </w:r>
            <w:r w:rsidRPr="00F16C07">
              <w:rPr>
                <w:rFonts w:asciiTheme="minorHAnsi" w:hAnsiTheme="minorHAnsi"/>
                <w:sz w:val="16"/>
                <w:szCs w:val="16"/>
              </w:rPr>
              <w:br/>
              <w:t>• Supporting Wipro and Kyndryl communications.</w:t>
            </w:r>
            <w:r w:rsidRPr="00F16C07">
              <w:rPr>
                <w:rFonts w:asciiTheme="minorHAnsi" w:hAnsiTheme="minorHAnsi"/>
                <w:sz w:val="16"/>
                <w:szCs w:val="16"/>
              </w:rPr>
              <w:br/>
              <w:t>• Change-population completeness evidence.</w:t>
            </w:r>
            <w:r w:rsidRPr="00F16C07">
              <w:rPr>
                <w:rFonts w:asciiTheme="minorHAnsi" w:hAnsiTheme="minorHAnsi"/>
                <w:sz w:val="16"/>
                <w:szCs w:val="16"/>
              </w:rPr>
              <w:br/>
              <w:t>• Coverage assessment for emergency, failed, backed-out and incident-causing changes.</w:t>
            </w:r>
          </w:p>
        </w:tc>
        <w:tc>
          <w:tcPr>
            <w:tcW w:w="1387" w:type="dxa"/>
            <w:hideMark/>
          </w:tcPr>
          <w:p w14:paraId="6FB1AD9E"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0E5E8122"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38EBEEF6" w14:textId="77777777" w:rsidTr="00C96002">
        <w:tc>
          <w:tcPr>
            <w:tcW w:w="1271" w:type="dxa"/>
            <w:hideMark/>
          </w:tcPr>
          <w:p w14:paraId="64437B82"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PD.C01 to PD.C04 – Program Development Applicability</w:t>
            </w:r>
          </w:p>
        </w:tc>
        <w:tc>
          <w:tcPr>
            <w:tcW w:w="3237" w:type="dxa"/>
            <w:hideMark/>
          </w:tcPr>
          <w:p w14:paraId="0BE6219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Common Program Development Control Narrative.</w:t>
            </w:r>
            <w:r w:rsidRPr="00F16C07">
              <w:rPr>
                <w:rFonts w:asciiTheme="minorHAnsi" w:hAnsiTheme="minorHAnsi"/>
                <w:sz w:val="16"/>
                <w:szCs w:val="16"/>
              </w:rPr>
              <w:br/>
              <w:t>• Current UKRIS project and initiative population.</w:t>
            </w:r>
            <w:r w:rsidRPr="00F16C07">
              <w:rPr>
                <w:rFonts w:asciiTheme="minorHAnsi" w:hAnsiTheme="minorHAnsi"/>
                <w:sz w:val="16"/>
                <w:szCs w:val="16"/>
              </w:rPr>
              <w:br/>
              <w:t>• Applicability assessment identifying whether a major development, material enhancement, new implementation or one-off data migration occurred.</w:t>
            </w:r>
            <w:r w:rsidRPr="00F16C07">
              <w:rPr>
                <w:rFonts w:asciiTheme="minorHAnsi" w:hAnsiTheme="minorHAnsi"/>
                <w:sz w:val="16"/>
                <w:szCs w:val="16"/>
              </w:rPr>
              <w:br/>
              <w:t>• Evidence supporting the classification of routine UKRIS maintenance and enhancements under Change Management.</w:t>
            </w:r>
            <w:r w:rsidRPr="00F16C07">
              <w:rPr>
                <w:rFonts w:asciiTheme="minorHAnsi" w:hAnsiTheme="minorHAnsi"/>
                <w:sz w:val="16"/>
                <w:szCs w:val="16"/>
              </w:rPr>
              <w:br/>
              <w:t>• Applicable PD.C01 to PD.C04 evidence where a qualifying initiative is identified.</w:t>
            </w:r>
          </w:p>
        </w:tc>
        <w:tc>
          <w:tcPr>
            <w:tcW w:w="2433" w:type="dxa"/>
            <w:hideMark/>
          </w:tcPr>
          <w:p w14:paraId="16A35EE5"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Program Development policy and methodology.</w:t>
            </w:r>
            <w:r w:rsidRPr="00F16C07">
              <w:rPr>
                <w:rFonts w:asciiTheme="minorHAnsi" w:hAnsiTheme="minorHAnsi"/>
                <w:sz w:val="16"/>
                <w:szCs w:val="16"/>
              </w:rPr>
              <w:br/>
              <w:t>• Project-governance documentation, where applicable.</w:t>
            </w:r>
            <w:r w:rsidRPr="00F16C07">
              <w:rPr>
                <w:rFonts w:asciiTheme="minorHAnsi" w:hAnsiTheme="minorHAnsi"/>
                <w:sz w:val="16"/>
                <w:szCs w:val="16"/>
              </w:rPr>
              <w:br/>
              <w:t>• Confirmation that recurring UKRIS premium, claims and reinsurance interfaces are operational data flows and not Program Development migrations.</w:t>
            </w:r>
            <w:r w:rsidRPr="00F16C07">
              <w:rPr>
                <w:rFonts w:asciiTheme="minorHAnsi" w:hAnsiTheme="minorHAnsi"/>
                <w:sz w:val="16"/>
                <w:szCs w:val="16"/>
              </w:rPr>
              <w:br/>
              <w:t>• Management confirmation where no qualifying initiative exists.</w:t>
            </w:r>
            <w:r w:rsidRPr="00F16C07">
              <w:rPr>
                <w:rFonts w:asciiTheme="minorHAnsi" w:hAnsiTheme="minorHAnsi"/>
                <w:sz w:val="16"/>
                <w:szCs w:val="16"/>
              </w:rPr>
              <w:br/>
              <w:t>• Change Management evidence for routine application maintenance and enhancements.</w:t>
            </w:r>
          </w:p>
        </w:tc>
        <w:tc>
          <w:tcPr>
            <w:tcW w:w="1387" w:type="dxa"/>
            <w:hideMark/>
          </w:tcPr>
          <w:p w14:paraId="147C4425"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7E4F07D2"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425C5836" w14:textId="77777777" w:rsidTr="00C96002">
        <w:tc>
          <w:tcPr>
            <w:tcW w:w="1271" w:type="dxa"/>
            <w:hideMark/>
          </w:tcPr>
          <w:p w14:paraId="4E3B2DF4"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CO.C02 – Batch Scheduling and Processing</w:t>
            </w:r>
          </w:p>
        </w:tc>
        <w:tc>
          <w:tcPr>
            <w:tcW w:w="3237" w:type="dxa"/>
            <w:hideMark/>
          </w:tcPr>
          <w:p w14:paraId="4F5EDAA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Complete UKRIS Production batch inventory.</w:t>
            </w:r>
            <w:r w:rsidRPr="00F16C07">
              <w:rPr>
                <w:rFonts w:asciiTheme="minorHAnsi" w:hAnsiTheme="minorHAnsi"/>
                <w:sz w:val="16"/>
                <w:szCs w:val="16"/>
              </w:rPr>
              <w:br/>
              <w:t>• Job name.</w:t>
            </w:r>
            <w:r w:rsidRPr="00F16C07">
              <w:rPr>
                <w:rFonts w:asciiTheme="minorHAnsi" w:hAnsiTheme="minorHAnsi"/>
                <w:sz w:val="16"/>
                <w:szCs w:val="16"/>
              </w:rPr>
              <w:br/>
              <w:t>• Business purpose.</w:t>
            </w:r>
            <w:r w:rsidRPr="00F16C07">
              <w:rPr>
                <w:rFonts w:asciiTheme="minorHAnsi" w:hAnsiTheme="minorHAnsi"/>
                <w:sz w:val="16"/>
                <w:szCs w:val="16"/>
              </w:rPr>
              <w:br/>
              <w:t>• Financial relevance.</w:t>
            </w:r>
            <w:r w:rsidRPr="00F16C07">
              <w:rPr>
                <w:rFonts w:asciiTheme="minorHAnsi" w:hAnsiTheme="minorHAnsi"/>
                <w:sz w:val="16"/>
                <w:szCs w:val="16"/>
              </w:rPr>
              <w:br/>
              <w:t>• Application and interface dependency.</w:t>
            </w:r>
            <w:r w:rsidRPr="00F16C07">
              <w:rPr>
                <w:rFonts w:asciiTheme="minorHAnsi" w:hAnsiTheme="minorHAnsi"/>
                <w:sz w:val="16"/>
                <w:szCs w:val="16"/>
              </w:rPr>
              <w:br/>
              <w:t>• Schedule and frequency.</w:t>
            </w:r>
            <w:r w:rsidRPr="00F16C07">
              <w:rPr>
                <w:rFonts w:asciiTheme="minorHAnsi" w:hAnsiTheme="minorHAnsi"/>
                <w:sz w:val="16"/>
                <w:szCs w:val="16"/>
              </w:rPr>
              <w:br/>
              <w:t>• Job owner.</w:t>
            </w:r>
            <w:r w:rsidRPr="00F16C07">
              <w:rPr>
                <w:rFonts w:asciiTheme="minorHAnsi" w:hAnsiTheme="minorHAnsi"/>
                <w:sz w:val="16"/>
                <w:szCs w:val="16"/>
              </w:rPr>
              <w:br/>
              <w:t>• Expected start and completion time.</w:t>
            </w:r>
            <w:r w:rsidRPr="00F16C07">
              <w:rPr>
                <w:rFonts w:asciiTheme="minorHAnsi" w:hAnsiTheme="minorHAnsi"/>
                <w:sz w:val="16"/>
                <w:szCs w:val="16"/>
              </w:rPr>
              <w:br/>
              <w:t>• Criticality.</w:t>
            </w:r>
            <w:r w:rsidRPr="00F16C07">
              <w:rPr>
                <w:rFonts w:asciiTheme="minorHAnsi" w:hAnsiTheme="minorHAnsi"/>
                <w:sz w:val="16"/>
                <w:szCs w:val="16"/>
              </w:rPr>
              <w:br/>
              <w:t>• OPC configuration.</w:t>
            </w:r>
            <w:r w:rsidRPr="00F16C07">
              <w:rPr>
                <w:rFonts w:asciiTheme="minorHAnsi" w:hAnsiTheme="minorHAnsi"/>
                <w:sz w:val="16"/>
                <w:szCs w:val="16"/>
              </w:rPr>
              <w:br/>
              <w:t>• Automated triggers.</w:t>
            </w:r>
            <w:r w:rsidRPr="00F16C07">
              <w:rPr>
                <w:rFonts w:asciiTheme="minorHAnsi" w:hAnsiTheme="minorHAnsi"/>
                <w:sz w:val="16"/>
                <w:szCs w:val="16"/>
              </w:rPr>
              <w:br/>
              <w:t>• User Document.</w:t>
            </w:r>
            <w:r w:rsidRPr="00F16C07">
              <w:rPr>
                <w:rFonts w:asciiTheme="minorHAnsi" w:hAnsiTheme="minorHAnsi"/>
                <w:sz w:val="16"/>
                <w:szCs w:val="16"/>
              </w:rPr>
              <w:br/>
              <w:t>• Job-level instructions.</w:t>
            </w:r>
            <w:r w:rsidRPr="00F16C07">
              <w:rPr>
                <w:rFonts w:asciiTheme="minorHAnsi" w:hAnsiTheme="minorHAnsi"/>
                <w:sz w:val="16"/>
                <w:szCs w:val="16"/>
              </w:rPr>
              <w:br/>
              <w:t>• Escalation contacts.</w:t>
            </w:r>
            <w:r w:rsidRPr="00F16C07">
              <w:rPr>
                <w:rFonts w:asciiTheme="minorHAnsi" w:hAnsiTheme="minorHAnsi"/>
                <w:sz w:val="16"/>
                <w:szCs w:val="16"/>
              </w:rPr>
              <w:br/>
            </w:r>
            <w:r w:rsidRPr="00F16C07">
              <w:rPr>
                <w:rFonts w:asciiTheme="minorHAnsi" w:hAnsiTheme="minorHAnsi"/>
                <w:sz w:val="16"/>
                <w:szCs w:val="16"/>
              </w:rPr>
              <w:lastRenderedPageBreak/>
              <w:t>• Authorised OPC Administrators and operators.</w:t>
            </w:r>
            <w:r w:rsidRPr="00F16C07">
              <w:rPr>
                <w:rFonts w:asciiTheme="minorHAnsi" w:hAnsiTheme="minorHAnsi"/>
                <w:sz w:val="16"/>
                <w:szCs w:val="16"/>
              </w:rPr>
              <w:br/>
              <w:t>• OPC error-queue record.</w:t>
            </w:r>
            <w:r w:rsidRPr="00F16C07">
              <w:rPr>
                <w:rFonts w:asciiTheme="minorHAnsi" w:hAnsiTheme="minorHAnsi"/>
                <w:sz w:val="16"/>
                <w:szCs w:val="16"/>
              </w:rPr>
              <w:br/>
              <w:t>• Automatically generated ServiceNow incident.</w:t>
            </w:r>
            <w:r w:rsidRPr="00F16C07">
              <w:rPr>
                <w:rFonts w:asciiTheme="minorHAnsi" w:hAnsiTheme="minorHAnsi"/>
                <w:sz w:val="16"/>
                <w:szCs w:val="16"/>
              </w:rPr>
              <w:br/>
              <w:t>• Investigation.</w:t>
            </w:r>
            <w:r w:rsidRPr="00F16C07">
              <w:rPr>
                <w:rFonts w:asciiTheme="minorHAnsi" w:hAnsiTheme="minorHAnsi"/>
                <w:sz w:val="16"/>
                <w:szCs w:val="16"/>
              </w:rPr>
              <w:br/>
              <w:t>• Rerun or restart evidence.</w:t>
            </w:r>
            <w:r w:rsidRPr="00F16C07">
              <w:rPr>
                <w:rFonts w:asciiTheme="minorHAnsi" w:hAnsiTheme="minorHAnsi"/>
                <w:sz w:val="16"/>
                <w:szCs w:val="16"/>
              </w:rPr>
              <w:br/>
              <w:t>• Linked change.</w:t>
            </w:r>
            <w:r w:rsidRPr="00F16C07">
              <w:rPr>
                <w:rFonts w:asciiTheme="minorHAnsi" w:hAnsiTheme="minorHAnsi"/>
                <w:sz w:val="16"/>
                <w:szCs w:val="16"/>
              </w:rPr>
              <w:br/>
              <w:t>• Resolution and closure evidence.</w:t>
            </w:r>
          </w:p>
        </w:tc>
        <w:tc>
          <w:tcPr>
            <w:tcW w:w="2433" w:type="dxa"/>
            <w:hideMark/>
          </w:tcPr>
          <w:p w14:paraId="04F64F66"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OPC Administrator and operational-access listings.</w:t>
            </w:r>
            <w:r w:rsidRPr="00F16C07">
              <w:rPr>
                <w:rFonts w:asciiTheme="minorHAnsi" w:hAnsiTheme="minorHAnsi"/>
                <w:sz w:val="16"/>
                <w:szCs w:val="16"/>
              </w:rPr>
              <w:br/>
              <w:t>• Relevant ACF2 or RACF groups.</w:t>
            </w:r>
            <w:r w:rsidRPr="00F16C07">
              <w:rPr>
                <w:rFonts w:asciiTheme="minorHAnsi" w:hAnsiTheme="minorHAnsi"/>
                <w:sz w:val="16"/>
                <w:szCs w:val="16"/>
              </w:rPr>
              <w:br/>
              <w:t>• Periodic scheduler-access review.</w:t>
            </w:r>
            <w:r w:rsidRPr="00F16C07">
              <w:rPr>
                <w:rFonts w:asciiTheme="minorHAnsi" w:hAnsiTheme="minorHAnsi"/>
                <w:sz w:val="16"/>
                <w:szCs w:val="16"/>
              </w:rPr>
              <w:br/>
              <w:t>• Evidence of separation between OPC administration and operational access.</w:t>
            </w:r>
            <w:r w:rsidRPr="00F16C07">
              <w:rPr>
                <w:rFonts w:asciiTheme="minorHAnsi" w:hAnsiTheme="minorHAnsi"/>
                <w:sz w:val="16"/>
                <w:szCs w:val="16"/>
              </w:rPr>
              <w:br/>
              <w:t>• Scheduler-change records.</w:t>
            </w:r>
            <w:r w:rsidRPr="00F16C07">
              <w:rPr>
                <w:rFonts w:asciiTheme="minorHAnsi" w:hAnsiTheme="minorHAnsi"/>
                <w:sz w:val="16"/>
                <w:szCs w:val="16"/>
              </w:rPr>
              <w:br/>
              <w:t>• Changes to schedules or alert configurations.</w:t>
            </w:r>
            <w:r w:rsidRPr="00F16C07">
              <w:rPr>
                <w:rFonts w:asciiTheme="minorHAnsi" w:hAnsiTheme="minorHAnsi"/>
                <w:sz w:val="16"/>
                <w:szCs w:val="16"/>
              </w:rPr>
              <w:br/>
              <w:t>• Supporting SiteScope alerts and operational correspondence.</w:t>
            </w:r>
          </w:p>
        </w:tc>
        <w:tc>
          <w:tcPr>
            <w:tcW w:w="1387" w:type="dxa"/>
            <w:hideMark/>
          </w:tcPr>
          <w:p w14:paraId="7850A7A9"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493CF3A8"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9B9226F" w14:textId="77777777" w:rsidTr="00C96002">
        <w:tc>
          <w:tcPr>
            <w:tcW w:w="1271" w:type="dxa"/>
            <w:hideMark/>
          </w:tcPr>
          <w:p w14:paraId="6BB0E3D6"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CO.C02 – UKRIS Interfaces and File Transfers</w:t>
            </w:r>
          </w:p>
        </w:tc>
        <w:tc>
          <w:tcPr>
            <w:tcW w:w="3237" w:type="dxa"/>
            <w:hideMark/>
          </w:tcPr>
          <w:p w14:paraId="7C2168DF"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Complete UKRIS interface inventory.</w:t>
            </w:r>
            <w:r w:rsidRPr="00F16C07">
              <w:rPr>
                <w:rFonts w:asciiTheme="minorHAnsi" w:hAnsiTheme="minorHAnsi"/>
                <w:sz w:val="16"/>
                <w:szCs w:val="16"/>
              </w:rPr>
              <w:br/>
              <w:t>• Daily premium files.</w:t>
            </w:r>
            <w:r w:rsidRPr="00F16C07">
              <w:rPr>
                <w:rFonts w:asciiTheme="minorHAnsi" w:hAnsiTheme="minorHAnsi"/>
                <w:sz w:val="16"/>
                <w:szCs w:val="16"/>
              </w:rPr>
              <w:br/>
              <w:t>• Daily claims files.</w:t>
            </w:r>
            <w:r w:rsidRPr="00F16C07">
              <w:rPr>
                <w:rFonts w:asciiTheme="minorHAnsi" w:hAnsiTheme="minorHAnsi"/>
                <w:sz w:val="16"/>
                <w:szCs w:val="16"/>
              </w:rPr>
              <w:br/>
              <w:t>• Monthly reinsurance premium and claims files.</w:t>
            </w:r>
            <w:r w:rsidRPr="00F16C07">
              <w:rPr>
                <w:rFonts w:asciiTheme="minorHAnsi" w:hAnsiTheme="minorHAnsi"/>
                <w:sz w:val="16"/>
                <w:szCs w:val="16"/>
              </w:rPr>
              <w:br/>
              <w:t>• NHP1 and NOR1 source details.</w:t>
            </w:r>
            <w:r w:rsidRPr="00F16C07">
              <w:rPr>
                <w:rFonts w:asciiTheme="minorHAnsi" w:hAnsiTheme="minorHAnsi"/>
                <w:sz w:val="16"/>
                <w:szCs w:val="16"/>
              </w:rPr>
              <w:br/>
              <w:t>• SIL landing-area destinations.</w:t>
            </w:r>
            <w:r w:rsidRPr="00F16C07">
              <w:rPr>
                <w:rFonts w:asciiTheme="minorHAnsi" w:hAnsiTheme="minorHAnsi"/>
                <w:sz w:val="16"/>
                <w:szCs w:val="16"/>
              </w:rPr>
              <w:br/>
              <w:t>• Transfer method.</w:t>
            </w:r>
            <w:r w:rsidRPr="00F16C07">
              <w:rPr>
                <w:rFonts w:asciiTheme="minorHAnsi" w:hAnsiTheme="minorHAnsi"/>
                <w:sz w:val="16"/>
                <w:szCs w:val="16"/>
              </w:rPr>
              <w:br/>
              <w:t>• File-naming and sequence requirements.</w:t>
            </w:r>
            <w:r w:rsidRPr="00F16C07">
              <w:rPr>
                <w:rFonts w:asciiTheme="minorHAnsi" w:hAnsiTheme="minorHAnsi"/>
                <w:sz w:val="16"/>
                <w:szCs w:val="16"/>
              </w:rPr>
              <w:br/>
              <w:t>• Expected arrival time.</w:t>
            </w:r>
            <w:r w:rsidRPr="00F16C07">
              <w:rPr>
                <w:rFonts w:asciiTheme="minorHAnsi" w:hAnsiTheme="minorHAnsi"/>
                <w:sz w:val="16"/>
                <w:szCs w:val="16"/>
              </w:rPr>
              <w:br/>
              <w:t>• SiteScope monitoring.</w:t>
            </w:r>
            <w:r w:rsidRPr="00F16C07">
              <w:rPr>
                <w:rFonts w:asciiTheme="minorHAnsi" w:hAnsiTheme="minorHAnsi"/>
                <w:sz w:val="16"/>
                <w:szCs w:val="16"/>
              </w:rPr>
              <w:br/>
              <w:t>• SIL cut-off.</w:t>
            </w:r>
            <w:r w:rsidRPr="00F16C07">
              <w:rPr>
                <w:rFonts w:asciiTheme="minorHAnsi" w:hAnsiTheme="minorHAnsi"/>
                <w:sz w:val="16"/>
                <w:szCs w:val="16"/>
              </w:rPr>
              <w:br/>
              <w:t>• Missing or late-file alert.</w:t>
            </w:r>
            <w:r w:rsidRPr="00F16C07">
              <w:rPr>
                <w:rFonts w:asciiTheme="minorHAnsi" w:hAnsiTheme="minorHAnsi"/>
                <w:sz w:val="16"/>
                <w:szCs w:val="16"/>
              </w:rPr>
              <w:br/>
              <w:t>• Wipro and ADM follow-up.</w:t>
            </w:r>
            <w:r w:rsidRPr="00F16C07">
              <w:rPr>
                <w:rFonts w:asciiTheme="minorHAnsi" w:hAnsiTheme="minorHAnsi"/>
                <w:sz w:val="16"/>
                <w:szCs w:val="16"/>
              </w:rPr>
              <w:br/>
              <w:t>• Reject handling.</w:t>
            </w:r>
            <w:r w:rsidRPr="00F16C07">
              <w:rPr>
                <w:rFonts w:asciiTheme="minorHAnsi" w:hAnsiTheme="minorHAnsi"/>
                <w:sz w:val="16"/>
                <w:szCs w:val="16"/>
              </w:rPr>
              <w:br/>
              <w:t>• Rerun or retransmission evidence.</w:t>
            </w:r>
            <w:r w:rsidRPr="00F16C07">
              <w:rPr>
                <w:rFonts w:asciiTheme="minorHAnsi" w:hAnsiTheme="minorHAnsi"/>
                <w:sz w:val="16"/>
                <w:szCs w:val="16"/>
              </w:rPr>
              <w:br/>
              <w:t>• Downstream TDS, FDS and SAP processing evidence.</w:t>
            </w:r>
            <w:r w:rsidRPr="00F16C07">
              <w:rPr>
                <w:rFonts w:asciiTheme="minorHAnsi" w:hAnsiTheme="minorHAnsi"/>
                <w:sz w:val="16"/>
                <w:szCs w:val="16"/>
              </w:rPr>
              <w:br/>
              <w:t>• Closure of identified exceptions.</w:t>
            </w:r>
          </w:p>
        </w:tc>
        <w:tc>
          <w:tcPr>
            <w:tcW w:w="2433" w:type="dxa"/>
            <w:hideMark/>
          </w:tcPr>
          <w:p w14:paraId="28C13504"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Source-system and downstream-support ownership.</w:t>
            </w:r>
            <w:r w:rsidRPr="00F16C07">
              <w:rPr>
                <w:rFonts w:asciiTheme="minorHAnsi" w:hAnsiTheme="minorHAnsi"/>
                <w:sz w:val="16"/>
                <w:szCs w:val="16"/>
              </w:rPr>
              <w:br/>
              <w:t>• Supporting FTP logs.</w:t>
            </w:r>
            <w:r w:rsidRPr="00F16C07">
              <w:rPr>
                <w:rFonts w:asciiTheme="minorHAnsi" w:hAnsiTheme="minorHAnsi"/>
                <w:sz w:val="16"/>
                <w:szCs w:val="16"/>
              </w:rPr>
              <w:br/>
              <w:t>• File-generation job evidence.</w:t>
            </w:r>
            <w:r w:rsidRPr="00F16C07">
              <w:rPr>
                <w:rFonts w:asciiTheme="minorHAnsi" w:hAnsiTheme="minorHAnsi"/>
                <w:sz w:val="16"/>
                <w:szCs w:val="16"/>
              </w:rPr>
              <w:br/>
              <w:t>• Incident or support ticket.</w:t>
            </w:r>
            <w:r w:rsidRPr="00F16C07">
              <w:rPr>
                <w:rFonts w:asciiTheme="minorHAnsi" w:hAnsiTheme="minorHAnsi"/>
                <w:sz w:val="16"/>
                <w:szCs w:val="16"/>
              </w:rPr>
              <w:br/>
              <w:t>• Supporting operational communications.</w:t>
            </w:r>
            <w:r w:rsidRPr="00F16C07">
              <w:rPr>
                <w:rFonts w:asciiTheme="minorHAnsi" w:hAnsiTheme="minorHAnsi"/>
                <w:sz w:val="16"/>
                <w:szCs w:val="16"/>
              </w:rPr>
              <w:br/>
              <w:t>• Evidence that NOR files may be small or unpopulated depending on processing activity.</w:t>
            </w:r>
            <w:r w:rsidRPr="00F16C07">
              <w:rPr>
                <w:rFonts w:asciiTheme="minorHAnsi" w:hAnsiTheme="minorHAnsi"/>
                <w:sz w:val="16"/>
                <w:szCs w:val="16"/>
              </w:rPr>
              <w:br/>
              <w:t>• Date-and-time-stamped monitoring or processing reports.</w:t>
            </w:r>
          </w:p>
        </w:tc>
        <w:tc>
          <w:tcPr>
            <w:tcW w:w="1387" w:type="dxa"/>
            <w:hideMark/>
          </w:tcPr>
          <w:p w14:paraId="171B93A0"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17FB2B4F"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EBE5FF2" w14:textId="77777777" w:rsidTr="00C96002">
        <w:tc>
          <w:tcPr>
            <w:tcW w:w="1271" w:type="dxa"/>
            <w:hideMark/>
          </w:tcPr>
          <w:p w14:paraId="6E6AC0A8"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CO.C02 – Sale of Claims Transfer</w:t>
            </w:r>
          </w:p>
        </w:tc>
        <w:tc>
          <w:tcPr>
            <w:tcW w:w="3237" w:type="dxa"/>
            <w:hideMark/>
          </w:tcPr>
          <w:p w14:paraId="106DE00D"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NHP1 job YAP20079.</w:t>
            </w:r>
            <w:r w:rsidRPr="00F16C07">
              <w:rPr>
                <w:rFonts w:asciiTheme="minorHAnsi" w:hAnsiTheme="minorHAnsi"/>
                <w:sz w:val="16"/>
                <w:szCs w:val="16"/>
              </w:rPr>
              <w:br/>
              <w:t>• Source dataset SAPP02.GNO001.E(0).</w:t>
            </w:r>
            <w:r w:rsidRPr="00F16C07">
              <w:rPr>
                <w:rFonts w:asciiTheme="minorHAnsi" w:hAnsiTheme="minorHAnsi"/>
                <w:sz w:val="16"/>
                <w:szCs w:val="16"/>
              </w:rPr>
              <w:br/>
              <w:t>• Transfer ID GS_REF_00063.</w:t>
            </w:r>
            <w:r w:rsidRPr="00F16C07">
              <w:rPr>
                <w:rFonts w:asciiTheme="minorHAnsi" w:hAnsiTheme="minorHAnsi"/>
                <w:sz w:val="16"/>
                <w:szCs w:val="16"/>
              </w:rPr>
              <w:br/>
              <w:t>• Monthly schedule.</w:t>
            </w:r>
            <w:r w:rsidRPr="00F16C07">
              <w:rPr>
                <w:rFonts w:asciiTheme="minorHAnsi" w:hAnsiTheme="minorHAnsi"/>
                <w:sz w:val="16"/>
                <w:szCs w:val="16"/>
              </w:rPr>
              <w:br/>
              <w:t>• Source and destination details.</w:t>
            </w:r>
            <w:r w:rsidRPr="00F16C07">
              <w:rPr>
                <w:rFonts w:asciiTheme="minorHAnsi" w:hAnsiTheme="minorHAnsi"/>
                <w:sz w:val="16"/>
                <w:szCs w:val="16"/>
              </w:rPr>
              <w:br/>
              <w:t>• FTPS transfer from NHP1 to Globalscape.</w:t>
            </w:r>
            <w:r w:rsidRPr="00F16C07">
              <w:rPr>
                <w:rFonts w:asciiTheme="minorHAnsi" w:hAnsiTheme="minorHAnsi"/>
                <w:sz w:val="16"/>
                <w:szCs w:val="16"/>
              </w:rPr>
              <w:br/>
              <w:t>• SFTP transfer to the SAP Production landing location.</w:t>
            </w:r>
            <w:r w:rsidRPr="00F16C07">
              <w:rPr>
                <w:rFonts w:asciiTheme="minorHAnsi" w:hAnsiTheme="minorHAnsi"/>
                <w:sz w:val="16"/>
                <w:szCs w:val="16"/>
              </w:rPr>
              <w:br/>
              <w:t>• Wipro ADM UKRIS Accounts Support evidence.</w:t>
            </w:r>
            <w:r w:rsidRPr="00F16C07">
              <w:rPr>
                <w:rFonts w:asciiTheme="minorHAnsi" w:hAnsiTheme="minorHAnsi"/>
                <w:sz w:val="16"/>
                <w:szCs w:val="16"/>
              </w:rPr>
              <w:br/>
              <w:t>• AMS L2 Globalscape support records.</w:t>
            </w:r>
            <w:r w:rsidRPr="00F16C07">
              <w:rPr>
                <w:rFonts w:asciiTheme="minorHAnsi" w:hAnsiTheme="minorHAnsi"/>
                <w:sz w:val="16"/>
                <w:szCs w:val="16"/>
              </w:rPr>
              <w:br/>
              <w:t>• Wipro SAP Application Support evidence.</w:t>
            </w:r>
            <w:r w:rsidRPr="00F16C07">
              <w:rPr>
                <w:rFonts w:asciiTheme="minorHAnsi" w:hAnsiTheme="minorHAnsi"/>
                <w:sz w:val="16"/>
                <w:szCs w:val="16"/>
              </w:rPr>
              <w:br/>
              <w:t>• Transfer logs.</w:t>
            </w:r>
            <w:r w:rsidRPr="00F16C07">
              <w:rPr>
                <w:rFonts w:asciiTheme="minorHAnsi" w:hAnsiTheme="minorHAnsi"/>
                <w:sz w:val="16"/>
                <w:szCs w:val="16"/>
              </w:rPr>
              <w:br/>
              <w:t>• Failed-transfer alerts.</w:t>
            </w:r>
            <w:r w:rsidRPr="00F16C07">
              <w:rPr>
                <w:rFonts w:asciiTheme="minorHAnsi" w:hAnsiTheme="minorHAnsi"/>
                <w:sz w:val="16"/>
                <w:szCs w:val="16"/>
              </w:rPr>
              <w:br/>
              <w:t>• Retransmission evidence.</w:t>
            </w:r>
            <w:r w:rsidRPr="00F16C07">
              <w:rPr>
                <w:rFonts w:asciiTheme="minorHAnsi" w:hAnsiTheme="minorHAnsi"/>
                <w:sz w:val="16"/>
                <w:szCs w:val="16"/>
              </w:rPr>
              <w:br/>
              <w:t>• Escalation.</w:t>
            </w:r>
            <w:r w:rsidRPr="00F16C07">
              <w:rPr>
                <w:rFonts w:asciiTheme="minorHAnsi" w:hAnsiTheme="minorHAnsi"/>
                <w:sz w:val="16"/>
                <w:szCs w:val="16"/>
              </w:rPr>
              <w:br/>
              <w:t>• SAP receipt and closure evidence.</w:t>
            </w:r>
          </w:p>
        </w:tc>
        <w:tc>
          <w:tcPr>
            <w:tcW w:w="2433" w:type="dxa"/>
            <w:hideMark/>
          </w:tcPr>
          <w:p w14:paraId="6238FF4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Approved Globalscape service model.</w:t>
            </w:r>
            <w:r w:rsidRPr="00F16C07">
              <w:rPr>
                <w:rFonts w:asciiTheme="minorHAnsi" w:hAnsiTheme="minorHAnsi"/>
                <w:sz w:val="16"/>
                <w:szCs w:val="16"/>
              </w:rPr>
              <w:br/>
              <w:t>• Supporting job and dataset documentation.</w:t>
            </w:r>
            <w:r w:rsidRPr="00F16C07">
              <w:rPr>
                <w:rFonts w:asciiTheme="minorHAnsi" w:hAnsiTheme="minorHAnsi"/>
                <w:sz w:val="16"/>
                <w:szCs w:val="16"/>
              </w:rPr>
              <w:br/>
              <w:t>• Relevant support procedures.</w:t>
            </w:r>
            <w:r w:rsidRPr="00F16C07">
              <w:rPr>
                <w:rFonts w:asciiTheme="minorHAnsi" w:hAnsiTheme="minorHAnsi"/>
                <w:sz w:val="16"/>
                <w:szCs w:val="16"/>
              </w:rPr>
              <w:br/>
              <w:t>• ServiceNow incident or support request, where applicable.</w:t>
            </w:r>
            <w:r w:rsidRPr="00F16C07">
              <w:rPr>
                <w:rFonts w:asciiTheme="minorHAnsi" w:hAnsiTheme="minorHAnsi"/>
                <w:sz w:val="16"/>
                <w:szCs w:val="16"/>
              </w:rPr>
              <w:br/>
              <w:t>• Month-end processing calendar.</w:t>
            </w:r>
            <w:r w:rsidRPr="00F16C07">
              <w:rPr>
                <w:rFonts w:asciiTheme="minorHAnsi" w:hAnsiTheme="minorHAnsi"/>
                <w:sz w:val="16"/>
                <w:szCs w:val="16"/>
              </w:rPr>
              <w:br/>
              <w:t>• Supporting file receipt and transfer confirmations.</w:t>
            </w:r>
          </w:p>
        </w:tc>
        <w:tc>
          <w:tcPr>
            <w:tcW w:w="1387" w:type="dxa"/>
            <w:hideMark/>
          </w:tcPr>
          <w:p w14:paraId="3FA73019"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0BED03FB"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621827D7" w14:textId="77777777" w:rsidTr="00C96002">
        <w:tc>
          <w:tcPr>
            <w:tcW w:w="1271" w:type="dxa"/>
            <w:hideMark/>
          </w:tcPr>
          <w:p w14:paraId="08737D64"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CO.C02 – Interface Completeness and Reconciliation</w:t>
            </w:r>
          </w:p>
        </w:tc>
        <w:tc>
          <w:tcPr>
            <w:tcW w:w="3237" w:type="dxa"/>
            <w:hideMark/>
          </w:tcPr>
          <w:p w14:paraId="519E1AD4"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source-file population.</w:t>
            </w:r>
            <w:r w:rsidRPr="00F16C07">
              <w:rPr>
                <w:rFonts w:asciiTheme="minorHAnsi" w:hAnsiTheme="minorHAnsi"/>
                <w:sz w:val="16"/>
                <w:szCs w:val="16"/>
              </w:rPr>
              <w:br/>
              <w:t>• SIL receipt evidence.</w:t>
            </w:r>
            <w:r w:rsidRPr="00F16C07">
              <w:rPr>
                <w:rFonts w:asciiTheme="minorHAnsi" w:hAnsiTheme="minorHAnsi"/>
                <w:sz w:val="16"/>
                <w:szCs w:val="16"/>
              </w:rPr>
              <w:br/>
              <w:t>• File-format validation.</w:t>
            </w:r>
            <w:r w:rsidRPr="00F16C07">
              <w:rPr>
                <w:rFonts w:asciiTheme="minorHAnsi" w:hAnsiTheme="minorHAnsi"/>
                <w:sz w:val="16"/>
                <w:szCs w:val="16"/>
              </w:rPr>
              <w:br/>
              <w:t>• Headers and trailers.</w:t>
            </w:r>
            <w:r w:rsidRPr="00F16C07">
              <w:rPr>
                <w:rFonts w:asciiTheme="minorHAnsi" w:hAnsiTheme="minorHAnsi"/>
                <w:sz w:val="16"/>
                <w:szCs w:val="16"/>
              </w:rPr>
              <w:br/>
              <w:t>• Source and destination record counts.</w:t>
            </w:r>
            <w:r w:rsidRPr="00F16C07">
              <w:rPr>
                <w:rFonts w:asciiTheme="minorHAnsi" w:hAnsiTheme="minorHAnsi"/>
                <w:sz w:val="16"/>
                <w:szCs w:val="16"/>
              </w:rPr>
              <w:br/>
              <w:t>• Financial totals.</w:t>
            </w:r>
            <w:r w:rsidRPr="00F16C07">
              <w:rPr>
                <w:rFonts w:asciiTheme="minorHAnsi" w:hAnsiTheme="minorHAnsi"/>
                <w:sz w:val="16"/>
                <w:szCs w:val="16"/>
              </w:rPr>
              <w:br/>
              <w:t>• Error counts.</w:t>
            </w:r>
            <w:r w:rsidRPr="00F16C07">
              <w:rPr>
                <w:rFonts w:asciiTheme="minorHAnsi" w:hAnsiTheme="minorHAnsi"/>
                <w:sz w:val="16"/>
                <w:szCs w:val="16"/>
              </w:rPr>
              <w:br/>
              <w:t>• Recycled-error totals.</w:t>
            </w:r>
            <w:r w:rsidRPr="00F16C07">
              <w:rPr>
                <w:rFonts w:asciiTheme="minorHAnsi" w:hAnsiTheme="minorHAnsi"/>
                <w:sz w:val="16"/>
                <w:szCs w:val="16"/>
              </w:rPr>
              <w:br/>
              <w:t>• Rejected transactions.</w:t>
            </w:r>
            <w:r w:rsidRPr="00F16C07">
              <w:rPr>
                <w:rFonts w:asciiTheme="minorHAnsi" w:hAnsiTheme="minorHAnsi"/>
                <w:sz w:val="16"/>
                <w:szCs w:val="16"/>
              </w:rPr>
              <w:br/>
              <w:t>• Control totals.</w:t>
            </w:r>
            <w:r w:rsidRPr="00F16C07">
              <w:rPr>
                <w:rFonts w:asciiTheme="minorHAnsi" w:hAnsiTheme="minorHAnsi"/>
                <w:sz w:val="16"/>
                <w:szCs w:val="16"/>
              </w:rPr>
              <w:br/>
              <w:t>• Reconciliation Identifiers.</w:t>
            </w:r>
            <w:r w:rsidRPr="00F16C07">
              <w:rPr>
                <w:rFonts w:asciiTheme="minorHAnsi" w:hAnsiTheme="minorHAnsi"/>
                <w:sz w:val="16"/>
                <w:szCs w:val="16"/>
              </w:rPr>
              <w:br/>
            </w:r>
            <w:r w:rsidRPr="00F16C07">
              <w:rPr>
                <w:rFonts w:asciiTheme="minorHAnsi" w:hAnsiTheme="minorHAnsi"/>
                <w:sz w:val="16"/>
                <w:szCs w:val="16"/>
              </w:rPr>
              <w:lastRenderedPageBreak/>
              <w:t>• TDS and SAP reconciliation.</w:t>
            </w:r>
            <w:r w:rsidRPr="00F16C07">
              <w:rPr>
                <w:rFonts w:asciiTheme="minorHAnsi" w:hAnsiTheme="minorHAnsi"/>
                <w:sz w:val="16"/>
                <w:szCs w:val="16"/>
              </w:rPr>
              <w:br/>
              <w:t>• Balance-sheet filtering.</w:t>
            </w:r>
            <w:r w:rsidRPr="00F16C07">
              <w:rPr>
                <w:rFonts w:asciiTheme="minorHAnsi" w:hAnsiTheme="minorHAnsi"/>
                <w:sz w:val="16"/>
                <w:szCs w:val="16"/>
              </w:rPr>
              <w:br/>
              <w:t>• Date-and-time-stamped reconciliation reports.</w:t>
            </w:r>
            <w:r w:rsidRPr="00F16C07">
              <w:rPr>
                <w:rFonts w:asciiTheme="minorHAnsi" w:hAnsiTheme="minorHAnsi"/>
                <w:sz w:val="16"/>
                <w:szCs w:val="16"/>
              </w:rPr>
              <w:br/>
              <w:t>• Reviewer sign-off.</w:t>
            </w:r>
            <w:r w:rsidRPr="00F16C07">
              <w:rPr>
                <w:rFonts w:asciiTheme="minorHAnsi" w:hAnsiTheme="minorHAnsi"/>
                <w:sz w:val="16"/>
                <w:szCs w:val="16"/>
              </w:rPr>
              <w:br/>
              <w:t>• Exception investigation, remediation and closure.</w:t>
            </w:r>
          </w:p>
        </w:tc>
        <w:tc>
          <w:tcPr>
            <w:tcW w:w="2433" w:type="dxa"/>
            <w:hideMark/>
          </w:tcPr>
          <w:p w14:paraId="39780504"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SIL processing and enrichment evidence.</w:t>
            </w:r>
            <w:r w:rsidRPr="00F16C07">
              <w:rPr>
                <w:rFonts w:asciiTheme="minorHAnsi" w:hAnsiTheme="minorHAnsi"/>
                <w:sz w:val="16"/>
                <w:szCs w:val="16"/>
              </w:rPr>
              <w:br/>
              <w:t>• TDS and FDS downstream-processing evidence.</w:t>
            </w:r>
            <w:r w:rsidRPr="00F16C07">
              <w:rPr>
                <w:rFonts w:asciiTheme="minorHAnsi" w:hAnsiTheme="minorHAnsi"/>
                <w:sz w:val="16"/>
                <w:szCs w:val="16"/>
              </w:rPr>
              <w:br/>
              <w:t>• Supporting reconciliation methodology.</w:t>
            </w:r>
            <w:r w:rsidRPr="00F16C07">
              <w:rPr>
                <w:rFonts w:asciiTheme="minorHAnsi" w:hAnsiTheme="minorHAnsi"/>
                <w:sz w:val="16"/>
                <w:szCs w:val="16"/>
              </w:rPr>
              <w:br/>
              <w:t>• Reports showing incoming UKRIS records compared with outgoing TDS and SAP information.</w:t>
            </w:r>
            <w:r w:rsidRPr="00F16C07">
              <w:rPr>
                <w:rFonts w:asciiTheme="minorHAnsi" w:hAnsiTheme="minorHAnsi"/>
                <w:sz w:val="16"/>
                <w:szCs w:val="16"/>
              </w:rPr>
              <w:br/>
              <w:t xml:space="preserve">• Error and recycled-record </w:t>
            </w:r>
            <w:r w:rsidRPr="00F16C07">
              <w:rPr>
                <w:rFonts w:asciiTheme="minorHAnsi" w:hAnsiTheme="minorHAnsi"/>
                <w:sz w:val="16"/>
                <w:szCs w:val="16"/>
              </w:rPr>
              <w:lastRenderedPageBreak/>
              <w:t>reports.</w:t>
            </w:r>
            <w:r w:rsidRPr="00F16C07">
              <w:rPr>
                <w:rFonts w:asciiTheme="minorHAnsi" w:hAnsiTheme="minorHAnsi"/>
                <w:sz w:val="16"/>
                <w:szCs w:val="16"/>
              </w:rPr>
              <w:br/>
              <w:t>• Supporting evidence of identified filters and exclusions.</w:t>
            </w:r>
          </w:p>
        </w:tc>
        <w:tc>
          <w:tcPr>
            <w:tcW w:w="1387" w:type="dxa"/>
            <w:hideMark/>
          </w:tcPr>
          <w:p w14:paraId="4C6547AA"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647B1D19"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06C16480" w14:textId="77777777" w:rsidTr="00C96002">
        <w:tc>
          <w:tcPr>
            <w:tcW w:w="1271" w:type="dxa"/>
            <w:hideMark/>
          </w:tcPr>
          <w:p w14:paraId="53BD4230"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CO.C05 – Incident Management</w:t>
            </w:r>
          </w:p>
        </w:tc>
        <w:tc>
          <w:tcPr>
            <w:tcW w:w="3237" w:type="dxa"/>
            <w:hideMark/>
          </w:tcPr>
          <w:p w14:paraId="1EA11889"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Complete UKRIS ServiceNow incident population.</w:t>
            </w:r>
            <w:r w:rsidRPr="00F16C07">
              <w:rPr>
                <w:rFonts w:asciiTheme="minorHAnsi" w:hAnsiTheme="minorHAnsi"/>
                <w:sz w:val="16"/>
                <w:szCs w:val="16"/>
              </w:rPr>
              <w:br/>
              <w:t>• Incident source.</w:t>
            </w:r>
            <w:r w:rsidRPr="00F16C07">
              <w:rPr>
                <w:rFonts w:asciiTheme="minorHAnsi" w:hAnsiTheme="minorHAnsi"/>
                <w:sz w:val="16"/>
                <w:szCs w:val="16"/>
              </w:rPr>
              <w:br/>
              <w:t>• Affected application, batch, interface, RACF, DB2, OPC, Globalscape or infrastructure component.</w:t>
            </w:r>
            <w:r w:rsidRPr="00F16C07">
              <w:rPr>
                <w:rFonts w:asciiTheme="minorHAnsi" w:hAnsiTheme="minorHAnsi"/>
                <w:sz w:val="16"/>
                <w:szCs w:val="16"/>
              </w:rPr>
              <w:br/>
              <w:t>• Classification.</w:t>
            </w:r>
            <w:r w:rsidRPr="00F16C07">
              <w:rPr>
                <w:rFonts w:asciiTheme="minorHAnsi" w:hAnsiTheme="minorHAnsi"/>
                <w:sz w:val="16"/>
                <w:szCs w:val="16"/>
              </w:rPr>
              <w:br/>
              <w:t>• Impact, urgency and priority.</w:t>
            </w:r>
            <w:r w:rsidRPr="00F16C07">
              <w:rPr>
                <w:rFonts w:asciiTheme="minorHAnsi" w:hAnsiTheme="minorHAnsi"/>
                <w:sz w:val="16"/>
                <w:szCs w:val="16"/>
              </w:rPr>
              <w:br/>
              <w:t>• Financial-reporting impact assessment.</w:t>
            </w:r>
            <w:r w:rsidRPr="00F16C07">
              <w:rPr>
                <w:rFonts w:asciiTheme="minorHAnsi" w:hAnsiTheme="minorHAnsi"/>
                <w:sz w:val="16"/>
                <w:szCs w:val="16"/>
              </w:rPr>
              <w:br/>
              <w:t>• Assignment to UKRIS Platform Team, Wipro application support, Kyndryl Mainframe Operations, Kyndryl DB2, SIL, FDS, Globalscape or SAP support.</w:t>
            </w:r>
            <w:r w:rsidRPr="00F16C07">
              <w:rPr>
                <w:rFonts w:asciiTheme="minorHAnsi" w:hAnsiTheme="minorHAnsi"/>
                <w:sz w:val="16"/>
                <w:szCs w:val="16"/>
              </w:rPr>
              <w:br/>
              <w:t>• Investigation and work notes.</w:t>
            </w:r>
            <w:r w:rsidRPr="00F16C07">
              <w:rPr>
                <w:rFonts w:asciiTheme="minorHAnsi" w:hAnsiTheme="minorHAnsi"/>
                <w:sz w:val="16"/>
                <w:szCs w:val="16"/>
              </w:rPr>
              <w:br/>
              <w:t>• SLA monitoring.</w:t>
            </w:r>
            <w:r w:rsidRPr="00F16C07">
              <w:rPr>
                <w:rFonts w:asciiTheme="minorHAnsi" w:hAnsiTheme="minorHAnsi"/>
                <w:sz w:val="16"/>
                <w:szCs w:val="16"/>
              </w:rPr>
              <w:br/>
              <w:t>• Escalation evidence.</w:t>
            </w:r>
            <w:r w:rsidRPr="00F16C07">
              <w:rPr>
                <w:rFonts w:asciiTheme="minorHAnsi" w:hAnsiTheme="minorHAnsi"/>
                <w:sz w:val="16"/>
                <w:szCs w:val="16"/>
              </w:rPr>
              <w:br/>
              <w:t>• Linked changes.</w:t>
            </w:r>
            <w:r w:rsidRPr="00F16C07">
              <w:rPr>
                <w:rFonts w:asciiTheme="minorHAnsi" w:hAnsiTheme="minorHAnsi"/>
                <w:sz w:val="16"/>
                <w:szCs w:val="16"/>
              </w:rPr>
              <w:br/>
              <w:t>• Root-cause analysis, where required.</w:t>
            </w:r>
            <w:r w:rsidRPr="00F16C07">
              <w:rPr>
                <w:rFonts w:asciiTheme="minorHAnsi" w:hAnsiTheme="minorHAnsi"/>
                <w:sz w:val="16"/>
                <w:szCs w:val="16"/>
              </w:rPr>
              <w:br/>
              <w:t>• Rerun or retransmission evidence.</w:t>
            </w:r>
            <w:r w:rsidRPr="00F16C07">
              <w:rPr>
                <w:rFonts w:asciiTheme="minorHAnsi" w:hAnsiTheme="minorHAnsi"/>
                <w:sz w:val="16"/>
                <w:szCs w:val="16"/>
              </w:rPr>
              <w:br/>
              <w:t>• Application or business validation.</w:t>
            </w:r>
            <w:r w:rsidRPr="00F16C07">
              <w:rPr>
                <w:rFonts w:asciiTheme="minorHAnsi" w:hAnsiTheme="minorHAnsi"/>
                <w:sz w:val="16"/>
                <w:szCs w:val="16"/>
              </w:rPr>
              <w:br/>
              <w:t>• Major Incident record, where applicable.</w:t>
            </w:r>
            <w:r w:rsidRPr="00F16C07">
              <w:rPr>
                <w:rFonts w:asciiTheme="minorHAnsi" w:hAnsiTheme="minorHAnsi"/>
                <w:sz w:val="16"/>
                <w:szCs w:val="16"/>
              </w:rPr>
              <w:br/>
              <w:t>• Closure evidence.</w:t>
            </w:r>
          </w:p>
        </w:tc>
        <w:tc>
          <w:tcPr>
            <w:tcW w:w="2433" w:type="dxa"/>
            <w:hideMark/>
          </w:tcPr>
          <w:p w14:paraId="2537053B"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Intact Incident Management Process v1.8.</w:t>
            </w:r>
            <w:r w:rsidRPr="00F16C07">
              <w:rPr>
                <w:rFonts w:asciiTheme="minorHAnsi" w:hAnsiTheme="minorHAnsi"/>
                <w:sz w:val="16"/>
                <w:szCs w:val="16"/>
              </w:rPr>
              <w:br/>
              <w:t>• Major Incident Management Process v7.0.</w:t>
            </w:r>
            <w:r w:rsidRPr="00F16C07">
              <w:rPr>
                <w:rFonts w:asciiTheme="minorHAnsi" w:hAnsiTheme="minorHAnsi"/>
                <w:sz w:val="16"/>
                <w:szCs w:val="16"/>
              </w:rPr>
              <w:br/>
              <w:t>• Escalation Process v0.8.</w:t>
            </w:r>
            <w:r w:rsidRPr="00F16C07">
              <w:rPr>
                <w:rFonts w:asciiTheme="minorHAnsi" w:hAnsiTheme="minorHAnsi"/>
                <w:sz w:val="16"/>
                <w:szCs w:val="16"/>
              </w:rPr>
              <w:br/>
              <w:t>• SLA Master Analysis dated 29 September 2023.</w:t>
            </w:r>
            <w:r w:rsidRPr="00F16C07">
              <w:rPr>
                <w:rFonts w:asciiTheme="minorHAnsi" w:hAnsiTheme="minorHAnsi"/>
                <w:sz w:val="16"/>
                <w:szCs w:val="16"/>
              </w:rPr>
              <w:br/>
              <w:t>• OPC and SiteScope monitoring alerts.</w:t>
            </w:r>
            <w:r w:rsidRPr="00F16C07">
              <w:rPr>
                <w:rFonts w:asciiTheme="minorHAnsi" w:hAnsiTheme="minorHAnsi"/>
                <w:sz w:val="16"/>
                <w:szCs w:val="16"/>
              </w:rPr>
              <w:br/>
              <w:t>• Supporting communications and resolver-group records.</w:t>
            </w:r>
            <w:r w:rsidRPr="00F16C07">
              <w:rPr>
                <w:rFonts w:asciiTheme="minorHAnsi" w:hAnsiTheme="minorHAnsi"/>
                <w:sz w:val="16"/>
                <w:szCs w:val="16"/>
              </w:rPr>
              <w:br/>
              <w:t>• Problem Management records.</w:t>
            </w:r>
            <w:r w:rsidRPr="00F16C07">
              <w:rPr>
                <w:rFonts w:asciiTheme="minorHAnsi" w:hAnsiTheme="minorHAnsi"/>
                <w:sz w:val="16"/>
                <w:szCs w:val="16"/>
              </w:rPr>
              <w:br/>
              <w:t>• Evidence of closure review and retention.</w:t>
            </w:r>
          </w:p>
        </w:tc>
        <w:tc>
          <w:tcPr>
            <w:tcW w:w="1387" w:type="dxa"/>
            <w:hideMark/>
          </w:tcPr>
          <w:p w14:paraId="4AD06A85"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38935219"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0265349D" w14:textId="77777777" w:rsidTr="00C96002">
        <w:tc>
          <w:tcPr>
            <w:tcW w:w="1271" w:type="dxa"/>
            <w:hideMark/>
          </w:tcPr>
          <w:p w14:paraId="443926B1"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CO.C03, CO.C04 and CO.C06 – Backup, Restoration, Recovery and Resilience</w:t>
            </w:r>
          </w:p>
        </w:tc>
        <w:tc>
          <w:tcPr>
            <w:tcW w:w="3237" w:type="dxa"/>
            <w:hideMark/>
          </w:tcPr>
          <w:p w14:paraId="5F8E23DF"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Kyndryl-supported mainframe and storage procedures.</w:t>
            </w:r>
            <w:r w:rsidRPr="00F16C07">
              <w:rPr>
                <w:rFonts w:asciiTheme="minorHAnsi" w:hAnsiTheme="minorHAnsi"/>
                <w:sz w:val="16"/>
                <w:szCs w:val="16"/>
              </w:rPr>
              <w:br/>
              <w:t>• UKRIS application, database, dataset and configuration backup scope.</w:t>
            </w:r>
            <w:r w:rsidRPr="00F16C07">
              <w:rPr>
                <w:rFonts w:asciiTheme="minorHAnsi" w:hAnsiTheme="minorHAnsi"/>
                <w:sz w:val="16"/>
                <w:szCs w:val="16"/>
              </w:rPr>
              <w:br/>
              <w:t>• Backup tooling.</w:t>
            </w:r>
            <w:r w:rsidRPr="00F16C07">
              <w:rPr>
                <w:rFonts w:asciiTheme="minorHAnsi" w:hAnsiTheme="minorHAnsi"/>
                <w:sz w:val="16"/>
                <w:szCs w:val="16"/>
              </w:rPr>
              <w:br/>
              <w:t>• Schedule and frequency.</w:t>
            </w:r>
            <w:r w:rsidRPr="00F16C07">
              <w:rPr>
                <w:rFonts w:asciiTheme="minorHAnsi" w:hAnsiTheme="minorHAnsi"/>
                <w:sz w:val="16"/>
                <w:szCs w:val="16"/>
              </w:rPr>
              <w:br/>
              <w:t>• Retention and protection requirements.</w:t>
            </w:r>
            <w:r w:rsidRPr="00F16C07">
              <w:rPr>
                <w:rFonts w:asciiTheme="minorHAnsi" w:hAnsiTheme="minorHAnsi"/>
                <w:sz w:val="16"/>
                <w:szCs w:val="16"/>
              </w:rPr>
              <w:br/>
              <w:t>• Successful and failed-backup reports.</w:t>
            </w:r>
            <w:r w:rsidRPr="00F16C07">
              <w:rPr>
                <w:rFonts w:asciiTheme="minorHAnsi" w:hAnsiTheme="minorHAnsi"/>
                <w:sz w:val="16"/>
                <w:szCs w:val="16"/>
              </w:rPr>
              <w:br/>
              <w:t>• Automatically generated ServiceNow incidents.</w:t>
            </w:r>
            <w:r w:rsidRPr="00F16C07">
              <w:rPr>
                <w:rFonts w:asciiTheme="minorHAnsi" w:hAnsiTheme="minorHAnsi"/>
                <w:sz w:val="16"/>
                <w:szCs w:val="16"/>
              </w:rPr>
              <w:br/>
              <w:t>• Failure investigation.</w:t>
            </w:r>
            <w:r w:rsidRPr="00F16C07">
              <w:rPr>
                <w:rFonts w:asciiTheme="minorHAnsi" w:hAnsiTheme="minorHAnsi"/>
                <w:sz w:val="16"/>
                <w:szCs w:val="16"/>
              </w:rPr>
              <w:br/>
              <w:t>• Rerun or force-completion evidence.</w:t>
            </w:r>
            <w:r w:rsidRPr="00F16C07">
              <w:rPr>
                <w:rFonts w:asciiTheme="minorHAnsi" w:hAnsiTheme="minorHAnsi"/>
                <w:sz w:val="16"/>
                <w:szCs w:val="16"/>
              </w:rPr>
              <w:br/>
              <w:t>• Exception and escalation records.</w:t>
            </w:r>
            <w:r w:rsidRPr="00F16C07">
              <w:rPr>
                <w:rFonts w:asciiTheme="minorHAnsi" w:hAnsiTheme="minorHAnsi"/>
                <w:sz w:val="16"/>
                <w:szCs w:val="16"/>
              </w:rPr>
              <w:br/>
              <w:t>• Restoration-test plans.</w:t>
            </w:r>
            <w:r w:rsidRPr="00F16C07">
              <w:rPr>
                <w:rFonts w:asciiTheme="minorHAnsi" w:hAnsiTheme="minorHAnsi"/>
                <w:sz w:val="16"/>
                <w:szCs w:val="16"/>
              </w:rPr>
              <w:br/>
              <w:t>• Test execution and recovery evidence.</w:t>
            </w:r>
            <w:r w:rsidRPr="00F16C07">
              <w:rPr>
                <w:rFonts w:asciiTheme="minorHAnsi" w:hAnsiTheme="minorHAnsi"/>
                <w:sz w:val="16"/>
                <w:szCs w:val="16"/>
              </w:rPr>
              <w:br/>
              <w:t>• Application-validation evidence.</w:t>
            </w:r>
            <w:r w:rsidRPr="00F16C07">
              <w:rPr>
                <w:rFonts w:asciiTheme="minorHAnsi" w:hAnsiTheme="minorHAnsi"/>
                <w:sz w:val="16"/>
                <w:szCs w:val="16"/>
              </w:rPr>
              <w:br/>
              <w:t>• RTO and RPO.</w:t>
            </w:r>
            <w:r w:rsidRPr="00F16C07">
              <w:rPr>
                <w:rFonts w:asciiTheme="minorHAnsi" w:hAnsiTheme="minorHAnsi"/>
                <w:sz w:val="16"/>
                <w:szCs w:val="16"/>
              </w:rPr>
              <w:br/>
              <w:t>• Continuity or disaster-recovery testing.</w:t>
            </w:r>
            <w:r w:rsidRPr="00F16C07">
              <w:rPr>
                <w:rFonts w:asciiTheme="minorHAnsi" w:hAnsiTheme="minorHAnsi"/>
                <w:sz w:val="16"/>
                <w:szCs w:val="16"/>
              </w:rPr>
              <w:br/>
              <w:t>• Dependencies.</w:t>
            </w:r>
            <w:r w:rsidRPr="00F16C07">
              <w:rPr>
                <w:rFonts w:asciiTheme="minorHAnsi" w:hAnsiTheme="minorHAnsi"/>
                <w:sz w:val="16"/>
                <w:szCs w:val="16"/>
              </w:rPr>
              <w:br/>
              <w:t>• Identified exceptions.</w:t>
            </w:r>
            <w:r w:rsidRPr="00F16C07">
              <w:rPr>
                <w:rFonts w:asciiTheme="minorHAnsi" w:hAnsiTheme="minorHAnsi"/>
                <w:sz w:val="16"/>
                <w:szCs w:val="16"/>
              </w:rPr>
              <w:br/>
              <w:t>• Remediation.</w:t>
            </w:r>
            <w:r w:rsidRPr="00F16C07">
              <w:rPr>
                <w:rFonts w:asciiTheme="minorHAnsi" w:hAnsiTheme="minorHAnsi"/>
                <w:sz w:val="16"/>
                <w:szCs w:val="16"/>
              </w:rPr>
              <w:br/>
              <w:t>• Management approval.</w:t>
            </w:r>
            <w:r w:rsidRPr="00F16C07">
              <w:rPr>
                <w:rFonts w:asciiTheme="minorHAnsi" w:hAnsiTheme="minorHAnsi"/>
                <w:sz w:val="16"/>
                <w:szCs w:val="16"/>
              </w:rPr>
              <w:br/>
              <w:t>• Kyndryl assurance coverage.</w:t>
            </w:r>
            <w:r w:rsidRPr="00F16C07">
              <w:rPr>
                <w:rFonts w:asciiTheme="minorHAnsi" w:hAnsiTheme="minorHAnsi"/>
                <w:sz w:val="16"/>
                <w:szCs w:val="16"/>
              </w:rPr>
              <w:br/>
              <w:t>• Applicable CUECs.</w:t>
            </w:r>
          </w:p>
        </w:tc>
        <w:tc>
          <w:tcPr>
            <w:tcW w:w="2433" w:type="dxa"/>
            <w:hideMark/>
          </w:tcPr>
          <w:p w14:paraId="6B031E77"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Kyndryl contractual service commitments.</w:t>
            </w:r>
            <w:r w:rsidRPr="00F16C07">
              <w:rPr>
                <w:rFonts w:asciiTheme="minorHAnsi" w:hAnsiTheme="minorHAnsi"/>
                <w:sz w:val="16"/>
                <w:szCs w:val="16"/>
              </w:rPr>
              <w:br/>
              <w:t>• Supporting infrastructure and storage documentation.</w:t>
            </w:r>
            <w:r w:rsidRPr="00F16C07">
              <w:rPr>
                <w:rFonts w:asciiTheme="minorHAnsi" w:hAnsiTheme="minorHAnsi"/>
                <w:sz w:val="16"/>
                <w:szCs w:val="16"/>
              </w:rPr>
              <w:br/>
              <w:t>• Vendor management responses.</w:t>
            </w:r>
            <w:r w:rsidRPr="00F16C07">
              <w:rPr>
                <w:rFonts w:asciiTheme="minorHAnsi" w:hAnsiTheme="minorHAnsi"/>
                <w:sz w:val="16"/>
                <w:szCs w:val="16"/>
              </w:rPr>
              <w:br/>
              <w:t>• Bridge-period assurance.</w:t>
            </w:r>
            <w:r w:rsidRPr="00F16C07">
              <w:rPr>
                <w:rFonts w:asciiTheme="minorHAnsi" w:hAnsiTheme="minorHAnsi"/>
                <w:sz w:val="16"/>
                <w:szCs w:val="16"/>
              </w:rPr>
              <w:br/>
              <w:t>• Service review records.</w:t>
            </w:r>
            <w:r w:rsidRPr="00F16C07">
              <w:rPr>
                <w:rFonts w:asciiTheme="minorHAnsi" w:hAnsiTheme="minorHAnsi"/>
                <w:sz w:val="16"/>
                <w:szCs w:val="16"/>
              </w:rPr>
              <w:br/>
              <w:t>• TRM assessment.</w:t>
            </w:r>
            <w:r w:rsidRPr="00F16C07">
              <w:rPr>
                <w:rFonts w:asciiTheme="minorHAnsi" w:hAnsiTheme="minorHAnsi"/>
                <w:sz w:val="16"/>
                <w:szCs w:val="16"/>
              </w:rPr>
              <w:br/>
              <w:t>• Evidence of follow-up over unsuccessful backups, restoration tests or recovery exceptions.</w:t>
            </w:r>
            <w:r w:rsidRPr="00F16C07">
              <w:rPr>
                <w:rFonts w:asciiTheme="minorHAnsi" w:hAnsiTheme="minorHAnsi"/>
                <w:sz w:val="16"/>
                <w:szCs w:val="16"/>
              </w:rPr>
              <w:br/>
              <w:t>• Supporting reliance conclusion.</w:t>
            </w:r>
          </w:p>
        </w:tc>
        <w:tc>
          <w:tcPr>
            <w:tcW w:w="1387" w:type="dxa"/>
            <w:hideMark/>
          </w:tcPr>
          <w:p w14:paraId="71B4B01E"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3BD55686"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1A3EB02B" w14:textId="77777777" w:rsidTr="00C96002">
        <w:tc>
          <w:tcPr>
            <w:tcW w:w="1271" w:type="dxa"/>
            <w:hideMark/>
          </w:tcPr>
          <w:p w14:paraId="7FA02E04"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TP.C01 and TP.C02 – Third-</w:t>
            </w:r>
            <w:r w:rsidRPr="00F16C07">
              <w:rPr>
                <w:rFonts w:asciiTheme="minorHAnsi" w:hAnsiTheme="minorHAnsi"/>
                <w:b/>
                <w:bCs/>
                <w:sz w:val="16"/>
                <w:szCs w:val="16"/>
              </w:rPr>
              <w:lastRenderedPageBreak/>
              <w:t>Party Risk Management</w:t>
            </w:r>
          </w:p>
        </w:tc>
        <w:tc>
          <w:tcPr>
            <w:tcW w:w="3237" w:type="dxa"/>
            <w:hideMark/>
          </w:tcPr>
          <w:p w14:paraId="3F125E7E"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Applicable Wipro and Kyndryl assurance reports.</w:t>
            </w:r>
            <w:r w:rsidRPr="00F16C07">
              <w:rPr>
                <w:rFonts w:asciiTheme="minorHAnsi" w:hAnsiTheme="minorHAnsi"/>
                <w:sz w:val="16"/>
                <w:szCs w:val="16"/>
              </w:rPr>
              <w:br/>
              <w:t>• Reporting period.</w:t>
            </w:r>
            <w:r w:rsidRPr="00F16C07">
              <w:rPr>
                <w:rFonts w:asciiTheme="minorHAnsi" w:hAnsiTheme="minorHAnsi"/>
                <w:sz w:val="16"/>
                <w:szCs w:val="16"/>
              </w:rPr>
              <w:br/>
            </w:r>
            <w:r w:rsidRPr="00F16C07">
              <w:rPr>
                <w:rFonts w:asciiTheme="minorHAnsi" w:hAnsiTheme="minorHAnsi"/>
                <w:sz w:val="16"/>
                <w:szCs w:val="16"/>
              </w:rPr>
              <w:lastRenderedPageBreak/>
              <w:t>• UKRIS service-scope assessment.</w:t>
            </w:r>
            <w:r w:rsidRPr="00F16C07">
              <w:rPr>
                <w:rFonts w:asciiTheme="minorHAnsi" w:hAnsiTheme="minorHAnsi"/>
                <w:sz w:val="16"/>
                <w:szCs w:val="16"/>
              </w:rPr>
              <w:br/>
              <w:t>• Wipro coverage over UKRIS and RACF access administration, application development and support, privileged Production access, CyberArk monitoring, interface support and relevant Globalscape activities.</w:t>
            </w:r>
            <w:r w:rsidRPr="00F16C07">
              <w:rPr>
                <w:rFonts w:asciiTheme="minorHAnsi" w:hAnsiTheme="minorHAnsi"/>
                <w:sz w:val="16"/>
                <w:szCs w:val="16"/>
              </w:rPr>
              <w:br/>
              <w:t>• Kyndryl coverage over DB2 administration, OPC scheduling, Production promotion, mainframe operations, infrastructure, backup, restoration and recovery.</w:t>
            </w:r>
            <w:r w:rsidRPr="00F16C07">
              <w:rPr>
                <w:rFonts w:asciiTheme="minorHAnsi" w:hAnsiTheme="minorHAnsi"/>
                <w:sz w:val="16"/>
                <w:szCs w:val="16"/>
              </w:rPr>
              <w:br/>
              <w:t>• Service-auditor opinion.</w:t>
            </w:r>
            <w:r w:rsidRPr="00F16C07">
              <w:rPr>
                <w:rFonts w:asciiTheme="minorHAnsi" w:hAnsiTheme="minorHAnsi"/>
                <w:sz w:val="16"/>
                <w:szCs w:val="16"/>
              </w:rPr>
              <w:br/>
              <w:t>• Bridge-period assessment.</w:t>
            </w:r>
            <w:r w:rsidRPr="00F16C07">
              <w:rPr>
                <w:rFonts w:asciiTheme="minorHAnsi" w:hAnsiTheme="minorHAnsi"/>
                <w:sz w:val="16"/>
                <w:szCs w:val="16"/>
              </w:rPr>
              <w:br/>
              <w:t>• Subservice-organisation assessment.</w:t>
            </w:r>
            <w:r w:rsidRPr="00F16C07">
              <w:rPr>
                <w:rFonts w:asciiTheme="minorHAnsi" w:hAnsiTheme="minorHAnsi"/>
                <w:sz w:val="16"/>
                <w:szCs w:val="16"/>
              </w:rPr>
              <w:br/>
              <w:t>• CUEC mapping.</w:t>
            </w:r>
            <w:r w:rsidRPr="00F16C07">
              <w:rPr>
                <w:rFonts w:asciiTheme="minorHAnsi" w:hAnsiTheme="minorHAnsi"/>
                <w:sz w:val="16"/>
                <w:szCs w:val="16"/>
              </w:rPr>
              <w:br/>
              <w:t>• Control exceptions.</w:t>
            </w:r>
            <w:r w:rsidRPr="00F16C07">
              <w:rPr>
                <w:rFonts w:asciiTheme="minorHAnsi" w:hAnsiTheme="minorHAnsi"/>
                <w:sz w:val="16"/>
                <w:szCs w:val="16"/>
              </w:rPr>
              <w:br/>
              <w:t>• Management responses.</w:t>
            </w:r>
            <w:r w:rsidRPr="00F16C07">
              <w:rPr>
                <w:rFonts w:asciiTheme="minorHAnsi" w:hAnsiTheme="minorHAnsi"/>
                <w:sz w:val="16"/>
                <w:szCs w:val="16"/>
              </w:rPr>
              <w:br/>
              <w:t>• Remediation tracking.</w:t>
            </w:r>
            <w:r w:rsidRPr="00F16C07">
              <w:rPr>
                <w:rFonts w:asciiTheme="minorHAnsi" w:hAnsiTheme="minorHAnsi"/>
                <w:sz w:val="16"/>
                <w:szCs w:val="16"/>
              </w:rPr>
              <w:br/>
              <w:t>• Reviewer approval.</w:t>
            </w:r>
            <w:r w:rsidRPr="00F16C07">
              <w:rPr>
                <w:rFonts w:asciiTheme="minorHAnsi" w:hAnsiTheme="minorHAnsi"/>
                <w:sz w:val="16"/>
                <w:szCs w:val="16"/>
              </w:rPr>
              <w:br/>
              <w:t>• Reliance conclusions.</w:t>
            </w:r>
            <w:r w:rsidRPr="00F16C07">
              <w:rPr>
                <w:rFonts w:asciiTheme="minorHAnsi" w:hAnsiTheme="minorHAnsi"/>
                <w:sz w:val="16"/>
                <w:szCs w:val="16"/>
              </w:rPr>
              <w:br/>
              <w:t>• Supporting contractual and responsibility documentation.</w:t>
            </w:r>
          </w:p>
        </w:tc>
        <w:tc>
          <w:tcPr>
            <w:tcW w:w="2433" w:type="dxa"/>
            <w:hideMark/>
          </w:tcPr>
          <w:p w14:paraId="3EBFEF1A"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Intact Third-Party Risk and Outsourcing Policy.</w:t>
            </w:r>
            <w:r w:rsidRPr="00F16C07">
              <w:rPr>
                <w:rFonts w:asciiTheme="minorHAnsi" w:hAnsiTheme="minorHAnsi"/>
                <w:sz w:val="16"/>
                <w:szCs w:val="16"/>
              </w:rPr>
              <w:br/>
              <w:t xml:space="preserve">• Common TPRM Control </w:t>
            </w:r>
            <w:r w:rsidRPr="00F16C07">
              <w:rPr>
                <w:rFonts w:asciiTheme="minorHAnsi" w:hAnsiTheme="minorHAnsi"/>
                <w:sz w:val="16"/>
                <w:szCs w:val="16"/>
              </w:rPr>
              <w:lastRenderedPageBreak/>
              <w:t>Narrative.</w:t>
            </w:r>
            <w:r w:rsidRPr="00F16C07">
              <w:rPr>
                <w:rFonts w:asciiTheme="minorHAnsi" w:hAnsiTheme="minorHAnsi"/>
                <w:sz w:val="16"/>
                <w:szCs w:val="16"/>
              </w:rPr>
              <w:br/>
              <w:t>• Wipro and Kyndryl contracts and service descriptions.</w:t>
            </w:r>
            <w:r w:rsidRPr="00F16C07">
              <w:rPr>
                <w:rFonts w:asciiTheme="minorHAnsi" w:hAnsiTheme="minorHAnsi"/>
                <w:sz w:val="16"/>
                <w:szCs w:val="16"/>
              </w:rPr>
              <w:br/>
              <w:t>• Responsibility matrices.</w:t>
            </w:r>
            <w:r w:rsidRPr="00F16C07">
              <w:rPr>
                <w:rFonts w:asciiTheme="minorHAnsi" w:hAnsiTheme="minorHAnsi"/>
                <w:sz w:val="16"/>
                <w:szCs w:val="16"/>
              </w:rPr>
              <w:br/>
              <w:t>• Vendor follow-up correspondence.</w:t>
            </w:r>
            <w:r w:rsidRPr="00F16C07">
              <w:rPr>
                <w:rFonts w:asciiTheme="minorHAnsi" w:hAnsiTheme="minorHAnsi"/>
                <w:sz w:val="16"/>
                <w:szCs w:val="16"/>
              </w:rPr>
              <w:br/>
              <w:t>• Supporting CUEC-operation evidence.</w:t>
            </w:r>
            <w:r w:rsidRPr="00F16C07">
              <w:rPr>
                <w:rFonts w:asciiTheme="minorHAnsi" w:hAnsiTheme="minorHAnsi"/>
                <w:sz w:val="16"/>
                <w:szCs w:val="16"/>
              </w:rPr>
              <w:br/>
              <w:t>• Open-action tracking and closure evidence.</w:t>
            </w:r>
            <w:r w:rsidRPr="00F16C07">
              <w:rPr>
                <w:rFonts w:asciiTheme="minorHAnsi" w:hAnsiTheme="minorHAnsi"/>
                <w:sz w:val="16"/>
                <w:szCs w:val="16"/>
              </w:rPr>
              <w:br/>
              <w:t>• Residual-risk assessment.</w:t>
            </w:r>
          </w:p>
        </w:tc>
        <w:tc>
          <w:tcPr>
            <w:tcW w:w="1387" w:type="dxa"/>
            <w:hideMark/>
          </w:tcPr>
          <w:p w14:paraId="64447E6D"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32B30E77"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47AE865B" w14:textId="77777777" w:rsidTr="00C96002">
        <w:tc>
          <w:tcPr>
            <w:tcW w:w="1271" w:type="dxa"/>
            <w:hideMark/>
          </w:tcPr>
          <w:p w14:paraId="71F9194A"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ELC.C02 to ELC.C08 – Cyber Security Management</w:t>
            </w:r>
          </w:p>
        </w:tc>
        <w:tc>
          <w:tcPr>
            <w:tcW w:w="3237" w:type="dxa"/>
            <w:hideMark/>
          </w:tcPr>
          <w:p w14:paraId="7C4C2A8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UKRIS Cyber Security Assessment Questionnaire.</w:t>
            </w:r>
            <w:r w:rsidRPr="00F16C07">
              <w:rPr>
                <w:rFonts w:asciiTheme="minorHAnsi" w:hAnsiTheme="minorHAnsi"/>
                <w:sz w:val="16"/>
                <w:szCs w:val="16"/>
              </w:rPr>
              <w:br/>
              <w:t>• Applicable mainframe and CyberArk control evidence.</w:t>
            </w:r>
            <w:r w:rsidRPr="00F16C07">
              <w:rPr>
                <w:rFonts w:asciiTheme="minorHAnsi" w:hAnsiTheme="minorHAnsi"/>
                <w:sz w:val="16"/>
                <w:szCs w:val="16"/>
              </w:rPr>
              <w:br/>
              <w:t>• RACF security configuration.</w:t>
            </w:r>
            <w:r w:rsidRPr="00F16C07">
              <w:rPr>
                <w:rFonts w:asciiTheme="minorHAnsi" w:hAnsiTheme="minorHAnsi"/>
                <w:sz w:val="16"/>
                <w:szCs w:val="16"/>
              </w:rPr>
              <w:br/>
              <w:t>• DB2 security configuration.</w:t>
            </w:r>
            <w:r w:rsidRPr="00F16C07">
              <w:rPr>
                <w:rFonts w:asciiTheme="minorHAnsi" w:hAnsiTheme="minorHAnsi"/>
                <w:sz w:val="16"/>
                <w:szCs w:val="16"/>
              </w:rPr>
              <w:br/>
              <w:t>• CyberArk privileged-session monitoring.</w:t>
            </w:r>
            <w:r w:rsidRPr="00F16C07">
              <w:rPr>
                <w:rFonts w:asciiTheme="minorHAnsi" w:hAnsiTheme="minorHAnsi"/>
                <w:sz w:val="16"/>
                <w:szCs w:val="16"/>
              </w:rPr>
              <w:br/>
              <w:t>• Weekly or biannual privileged-access reviews, as applicable to the relevant process.</w:t>
            </w:r>
            <w:r w:rsidRPr="00F16C07">
              <w:rPr>
                <w:rFonts w:asciiTheme="minorHAnsi" w:hAnsiTheme="minorHAnsi"/>
                <w:sz w:val="16"/>
                <w:szCs w:val="16"/>
              </w:rPr>
              <w:br/>
              <w:t>• Sentinel, ELK or other security-monitoring evidence where UKRIS is within scope.</w:t>
            </w:r>
            <w:r w:rsidRPr="00F16C07">
              <w:rPr>
                <w:rFonts w:asciiTheme="minorHAnsi" w:hAnsiTheme="minorHAnsi"/>
                <w:sz w:val="16"/>
                <w:szCs w:val="16"/>
              </w:rPr>
              <w:br/>
              <w:t>• CyberArk bypass exceptions.</w:t>
            </w:r>
            <w:r w:rsidRPr="00F16C07">
              <w:rPr>
                <w:rFonts w:asciiTheme="minorHAnsi" w:hAnsiTheme="minorHAnsi"/>
                <w:sz w:val="16"/>
                <w:szCs w:val="16"/>
              </w:rPr>
              <w:br/>
              <w:t>• Security-incident evidence.</w:t>
            </w:r>
            <w:r w:rsidRPr="00F16C07">
              <w:rPr>
                <w:rFonts w:asciiTheme="minorHAnsi" w:hAnsiTheme="minorHAnsi"/>
                <w:sz w:val="16"/>
                <w:szCs w:val="16"/>
              </w:rPr>
              <w:br/>
              <w:t>• Vulnerability or security-assessment evidence.</w:t>
            </w:r>
            <w:r w:rsidRPr="00F16C07">
              <w:rPr>
                <w:rFonts w:asciiTheme="minorHAnsi" w:hAnsiTheme="minorHAnsi"/>
                <w:sz w:val="16"/>
                <w:szCs w:val="16"/>
              </w:rPr>
              <w:br/>
              <w:t>• Remediation records.</w:t>
            </w:r>
            <w:r w:rsidRPr="00F16C07">
              <w:rPr>
                <w:rFonts w:asciiTheme="minorHAnsi" w:hAnsiTheme="minorHAnsi"/>
                <w:sz w:val="16"/>
                <w:szCs w:val="16"/>
              </w:rPr>
              <w:br/>
              <w:t>• Wipro and Kyndryl assurance coverage.</w:t>
            </w:r>
            <w:r w:rsidRPr="00F16C07">
              <w:rPr>
                <w:rFonts w:asciiTheme="minorHAnsi" w:hAnsiTheme="minorHAnsi"/>
                <w:sz w:val="16"/>
                <w:szCs w:val="16"/>
              </w:rPr>
              <w:br/>
              <w:t>• Applicable CUECs.</w:t>
            </w:r>
          </w:p>
        </w:tc>
        <w:tc>
          <w:tcPr>
            <w:tcW w:w="2433" w:type="dxa"/>
            <w:hideMark/>
          </w:tcPr>
          <w:p w14:paraId="1107BC88"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Common Cyber Security Management Control Narrative.</w:t>
            </w:r>
            <w:r w:rsidRPr="00F16C07">
              <w:rPr>
                <w:rFonts w:asciiTheme="minorHAnsi" w:hAnsiTheme="minorHAnsi"/>
                <w:sz w:val="16"/>
                <w:szCs w:val="16"/>
              </w:rPr>
              <w:br/>
              <w:t>• Centrally managed Network Security evidence [ELC.C02].</w:t>
            </w:r>
            <w:r w:rsidRPr="00F16C07">
              <w:rPr>
                <w:rFonts w:asciiTheme="minorHAnsi" w:hAnsiTheme="minorHAnsi"/>
                <w:sz w:val="16"/>
                <w:szCs w:val="16"/>
              </w:rPr>
              <w:br/>
              <w:t>• Remote Access Security evidence [ELC.C03].</w:t>
            </w:r>
            <w:r w:rsidRPr="00F16C07">
              <w:rPr>
                <w:rFonts w:asciiTheme="minorHAnsi" w:hAnsiTheme="minorHAnsi"/>
                <w:sz w:val="16"/>
                <w:szCs w:val="16"/>
              </w:rPr>
              <w:br/>
              <w:t>• Endpoint Security and Encryption evidence [ELC.C04].</w:t>
            </w:r>
            <w:r w:rsidRPr="00F16C07">
              <w:rPr>
                <w:rFonts w:asciiTheme="minorHAnsi" w:hAnsiTheme="minorHAnsi"/>
                <w:sz w:val="16"/>
                <w:szCs w:val="16"/>
              </w:rPr>
              <w:br/>
              <w:t>• Antivirus and Anti-Malware evidence [ELC.C05].</w:t>
            </w:r>
            <w:r w:rsidRPr="00F16C07">
              <w:rPr>
                <w:rFonts w:asciiTheme="minorHAnsi" w:hAnsiTheme="minorHAnsi"/>
                <w:sz w:val="16"/>
                <w:szCs w:val="16"/>
              </w:rPr>
              <w:br/>
              <w:t>• Patch Management evidence [ELC.C06].</w:t>
            </w:r>
            <w:r w:rsidRPr="00F16C07">
              <w:rPr>
                <w:rFonts w:asciiTheme="minorHAnsi" w:hAnsiTheme="minorHAnsi"/>
                <w:sz w:val="16"/>
                <w:szCs w:val="16"/>
              </w:rPr>
              <w:br/>
              <w:t>• Removable Media Control evidence [ELC.C07].</w:t>
            </w:r>
            <w:r w:rsidRPr="00F16C07">
              <w:rPr>
                <w:rFonts w:asciiTheme="minorHAnsi" w:hAnsiTheme="minorHAnsi"/>
                <w:sz w:val="16"/>
                <w:szCs w:val="16"/>
              </w:rPr>
              <w:br/>
              <w:t>• Security Logging and Monitoring evidence [ELC.C08].</w:t>
            </w:r>
            <w:r w:rsidRPr="00F16C07">
              <w:rPr>
                <w:rFonts w:asciiTheme="minorHAnsi" w:hAnsiTheme="minorHAnsi"/>
                <w:sz w:val="16"/>
                <w:szCs w:val="16"/>
              </w:rPr>
              <w:br/>
              <w:t>• TRM review and sign-off.</w:t>
            </w:r>
          </w:p>
        </w:tc>
        <w:tc>
          <w:tcPr>
            <w:tcW w:w="1387" w:type="dxa"/>
            <w:hideMark/>
          </w:tcPr>
          <w:p w14:paraId="70D87842"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3B8A676D" w14:textId="77777777" w:rsidR="00EB6565" w:rsidRPr="00F16C07" w:rsidRDefault="00EB6565" w:rsidP="00EB6565">
            <w:pPr>
              <w:pStyle w:val="ListBullet"/>
              <w:numPr>
                <w:ilvl w:val="0"/>
                <w:numId w:val="0"/>
              </w:numPr>
              <w:rPr>
                <w:rFonts w:asciiTheme="minorHAnsi" w:hAnsiTheme="minorHAnsi"/>
                <w:sz w:val="16"/>
                <w:szCs w:val="16"/>
              </w:rPr>
            </w:pPr>
          </w:p>
        </w:tc>
      </w:tr>
      <w:tr w:rsidR="00EB6565" w:rsidRPr="00F16C07" w14:paraId="2BD1F3F1" w14:textId="77777777" w:rsidTr="00C96002">
        <w:tc>
          <w:tcPr>
            <w:tcW w:w="1271" w:type="dxa"/>
            <w:hideMark/>
          </w:tcPr>
          <w:p w14:paraId="0D652F06" w14:textId="77777777" w:rsidR="00EB6565" w:rsidRPr="00F16C07" w:rsidRDefault="00EB6565" w:rsidP="00EB6565">
            <w:pPr>
              <w:pStyle w:val="ListBullet"/>
              <w:numPr>
                <w:ilvl w:val="0"/>
                <w:numId w:val="0"/>
              </w:numPr>
              <w:rPr>
                <w:rFonts w:asciiTheme="minorHAnsi" w:hAnsiTheme="minorHAnsi"/>
                <w:b/>
                <w:bCs/>
                <w:sz w:val="16"/>
                <w:szCs w:val="16"/>
              </w:rPr>
            </w:pPr>
            <w:r w:rsidRPr="00F16C07">
              <w:rPr>
                <w:rFonts w:asciiTheme="minorHAnsi" w:hAnsiTheme="minorHAnsi"/>
                <w:b/>
                <w:bCs/>
                <w:sz w:val="16"/>
                <w:szCs w:val="16"/>
              </w:rPr>
              <w:t>All Applicable Controls – Evidence Governance</w:t>
            </w:r>
          </w:p>
        </w:tc>
        <w:tc>
          <w:tcPr>
            <w:tcW w:w="3237" w:type="dxa"/>
            <w:hideMark/>
          </w:tcPr>
          <w:p w14:paraId="7DC9A41C"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t>• Evidence owner.</w:t>
            </w:r>
            <w:r w:rsidRPr="00F16C07">
              <w:rPr>
                <w:rFonts w:asciiTheme="minorHAnsi" w:hAnsiTheme="minorHAnsi"/>
                <w:sz w:val="16"/>
                <w:szCs w:val="16"/>
              </w:rPr>
              <w:br/>
              <w:t>• Control owner.</w:t>
            </w:r>
            <w:r w:rsidRPr="00F16C07">
              <w:rPr>
                <w:rFonts w:asciiTheme="minorHAnsi" w:hAnsiTheme="minorHAnsi"/>
                <w:sz w:val="16"/>
                <w:szCs w:val="16"/>
              </w:rPr>
              <w:br/>
              <w:t>• Preparer and reviewer.</w:t>
            </w:r>
            <w:r w:rsidRPr="00F16C07">
              <w:rPr>
                <w:rFonts w:asciiTheme="minorHAnsi" w:hAnsiTheme="minorHAnsi"/>
                <w:sz w:val="16"/>
                <w:szCs w:val="16"/>
              </w:rPr>
              <w:br/>
              <w:t>• Repository location.</w:t>
            </w:r>
            <w:r w:rsidRPr="00F16C07">
              <w:rPr>
                <w:rFonts w:asciiTheme="minorHAnsi" w:hAnsiTheme="minorHAnsi"/>
                <w:sz w:val="16"/>
                <w:szCs w:val="16"/>
              </w:rPr>
              <w:br/>
              <w:t>• Repository-access restrictions.</w:t>
            </w:r>
            <w:r w:rsidRPr="00F16C07">
              <w:rPr>
                <w:rFonts w:asciiTheme="minorHAnsi" w:hAnsiTheme="minorHAnsi"/>
                <w:sz w:val="16"/>
                <w:szCs w:val="16"/>
              </w:rPr>
              <w:br/>
              <w:t>• Applicable retention period.</w:t>
            </w:r>
            <w:r w:rsidRPr="00F16C07">
              <w:rPr>
                <w:rFonts w:asciiTheme="minorHAnsi" w:hAnsiTheme="minorHAnsi"/>
                <w:sz w:val="16"/>
                <w:szCs w:val="16"/>
              </w:rPr>
              <w:br/>
              <w:t>• Naming convention.</w:t>
            </w:r>
            <w:r w:rsidRPr="00F16C07">
              <w:rPr>
                <w:rFonts w:asciiTheme="minorHAnsi" w:hAnsiTheme="minorHAnsi"/>
                <w:sz w:val="16"/>
                <w:szCs w:val="16"/>
              </w:rPr>
              <w:br/>
              <w:t>• Version control.</w:t>
            </w:r>
            <w:r w:rsidRPr="00F16C07">
              <w:rPr>
                <w:rFonts w:asciiTheme="minorHAnsi" w:hAnsiTheme="minorHAnsi"/>
                <w:sz w:val="16"/>
                <w:szCs w:val="16"/>
              </w:rPr>
              <w:br/>
              <w:t>• Evidence date and period covered.</w:t>
            </w:r>
            <w:r w:rsidRPr="00F16C07">
              <w:rPr>
                <w:rFonts w:asciiTheme="minorHAnsi" w:hAnsiTheme="minorHAnsi"/>
                <w:sz w:val="16"/>
                <w:szCs w:val="16"/>
              </w:rPr>
              <w:br/>
              <w:t>• Approval and sign-off.</w:t>
            </w:r>
            <w:r w:rsidRPr="00F16C07">
              <w:rPr>
                <w:rFonts w:asciiTheme="minorHAnsi" w:hAnsiTheme="minorHAnsi"/>
                <w:sz w:val="16"/>
                <w:szCs w:val="16"/>
              </w:rPr>
              <w:br/>
              <w:t>• Completeness and accuracy checks.</w:t>
            </w:r>
            <w:r w:rsidRPr="00F16C07">
              <w:rPr>
                <w:rFonts w:asciiTheme="minorHAnsi" w:hAnsiTheme="minorHAnsi"/>
                <w:sz w:val="16"/>
                <w:szCs w:val="16"/>
              </w:rPr>
              <w:br/>
              <w:t>• IPE validation, where applicable.</w:t>
            </w:r>
            <w:r w:rsidRPr="00F16C07">
              <w:rPr>
                <w:rFonts w:asciiTheme="minorHAnsi" w:hAnsiTheme="minorHAnsi"/>
                <w:sz w:val="16"/>
                <w:szCs w:val="16"/>
              </w:rPr>
              <w:br/>
              <w:t>• Exception tracking.</w:t>
            </w:r>
            <w:r w:rsidRPr="00F16C07">
              <w:rPr>
                <w:rFonts w:asciiTheme="minorHAnsi" w:hAnsiTheme="minorHAnsi"/>
                <w:sz w:val="16"/>
                <w:szCs w:val="16"/>
              </w:rPr>
              <w:br/>
              <w:t>• Remediation owner.</w:t>
            </w:r>
            <w:r w:rsidRPr="00F16C07">
              <w:rPr>
                <w:rFonts w:asciiTheme="minorHAnsi" w:hAnsiTheme="minorHAnsi"/>
                <w:sz w:val="16"/>
                <w:szCs w:val="16"/>
              </w:rPr>
              <w:br/>
            </w:r>
            <w:r w:rsidRPr="00F16C07">
              <w:rPr>
                <w:rFonts w:asciiTheme="minorHAnsi" w:hAnsiTheme="minorHAnsi"/>
                <w:sz w:val="16"/>
                <w:szCs w:val="16"/>
              </w:rPr>
              <w:lastRenderedPageBreak/>
              <w:t>• Target date.</w:t>
            </w:r>
            <w:r w:rsidRPr="00F16C07">
              <w:rPr>
                <w:rFonts w:asciiTheme="minorHAnsi" w:hAnsiTheme="minorHAnsi"/>
                <w:sz w:val="16"/>
                <w:szCs w:val="16"/>
              </w:rPr>
              <w:br/>
              <w:t>• Closure validation.</w:t>
            </w:r>
            <w:r w:rsidRPr="00F16C07">
              <w:rPr>
                <w:rFonts w:asciiTheme="minorHAnsi" w:hAnsiTheme="minorHAnsi"/>
                <w:sz w:val="16"/>
                <w:szCs w:val="16"/>
              </w:rPr>
              <w:br/>
              <w:t>• Evidence-retrieval process.</w:t>
            </w:r>
            <w:r w:rsidRPr="00F16C07">
              <w:rPr>
                <w:rFonts w:asciiTheme="minorHAnsi" w:hAnsiTheme="minorHAnsi"/>
                <w:sz w:val="16"/>
                <w:szCs w:val="16"/>
              </w:rPr>
              <w:br/>
              <w:t>• Evidence that submitted artefacts were reviewed before management or audit use.</w:t>
            </w:r>
          </w:p>
        </w:tc>
        <w:tc>
          <w:tcPr>
            <w:tcW w:w="2433" w:type="dxa"/>
            <w:hideMark/>
          </w:tcPr>
          <w:p w14:paraId="3BA9C972" w14:textId="77777777" w:rsidR="00EB6565" w:rsidRPr="00F16C07" w:rsidRDefault="00EB6565" w:rsidP="00EB6565">
            <w:pPr>
              <w:pStyle w:val="ListBullet"/>
              <w:numPr>
                <w:ilvl w:val="0"/>
                <w:numId w:val="0"/>
              </w:numPr>
              <w:rPr>
                <w:rFonts w:asciiTheme="minorHAnsi" w:hAnsiTheme="minorHAnsi"/>
                <w:sz w:val="16"/>
                <w:szCs w:val="16"/>
              </w:rPr>
            </w:pPr>
            <w:r w:rsidRPr="00F16C07">
              <w:rPr>
                <w:rFonts w:asciiTheme="minorHAnsi" w:hAnsiTheme="minorHAnsi"/>
                <w:sz w:val="16"/>
                <w:szCs w:val="16"/>
              </w:rPr>
              <w:lastRenderedPageBreak/>
              <w:t>• Evidence index or tracker.</w:t>
            </w:r>
            <w:r w:rsidRPr="00F16C07">
              <w:rPr>
                <w:rFonts w:asciiTheme="minorHAnsi" w:hAnsiTheme="minorHAnsi"/>
                <w:sz w:val="16"/>
                <w:szCs w:val="16"/>
              </w:rPr>
              <w:br/>
              <w:t>• Evidence-submission records.</w:t>
            </w:r>
            <w:r w:rsidRPr="00F16C07">
              <w:rPr>
                <w:rFonts w:asciiTheme="minorHAnsi" w:hAnsiTheme="minorHAnsi"/>
                <w:sz w:val="16"/>
                <w:szCs w:val="16"/>
              </w:rPr>
              <w:br/>
              <w:t>• Quality-review records.</w:t>
            </w:r>
            <w:r w:rsidRPr="00F16C07">
              <w:rPr>
                <w:rFonts w:asciiTheme="minorHAnsi" w:hAnsiTheme="minorHAnsi"/>
                <w:sz w:val="16"/>
                <w:szCs w:val="16"/>
              </w:rPr>
              <w:br/>
              <w:t>• Repository permissions.</w:t>
            </w:r>
            <w:r w:rsidRPr="00F16C07">
              <w:rPr>
                <w:rFonts w:asciiTheme="minorHAnsi" w:hAnsiTheme="minorHAnsi"/>
                <w:sz w:val="16"/>
                <w:szCs w:val="16"/>
              </w:rPr>
              <w:br/>
              <w:t>• Audit-retrieval evidence.</w:t>
            </w:r>
            <w:r w:rsidRPr="00F16C07">
              <w:rPr>
                <w:rFonts w:asciiTheme="minorHAnsi" w:hAnsiTheme="minorHAnsi"/>
                <w:sz w:val="16"/>
                <w:szCs w:val="16"/>
              </w:rPr>
              <w:br/>
              <w:t>• Supporting communications.</w:t>
            </w:r>
            <w:r w:rsidRPr="00F16C07">
              <w:rPr>
                <w:rFonts w:asciiTheme="minorHAnsi" w:hAnsiTheme="minorHAnsi"/>
                <w:sz w:val="16"/>
                <w:szCs w:val="16"/>
              </w:rPr>
              <w:br/>
              <w:t>• Records demonstrating that superseded evidence is controlled and the approved version is identifiable.</w:t>
            </w:r>
          </w:p>
        </w:tc>
        <w:tc>
          <w:tcPr>
            <w:tcW w:w="1387" w:type="dxa"/>
            <w:hideMark/>
          </w:tcPr>
          <w:p w14:paraId="7BA1FD3E" w14:textId="77777777" w:rsidR="00EB6565" w:rsidRPr="00F16C07" w:rsidRDefault="00EB6565" w:rsidP="00EB6565">
            <w:pPr>
              <w:pStyle w:val="ListBullet"/>
              <w:numPr>
                <w:ilvl w:val="0"/>
                <w:numId w:val="0"/>
              </w:numPr>
              <w:rPr>
                <w:rFonts w:asciiTheme="minorHAnsi" w:hAnsiTheme="minorHAnsi"/>
                <w:sz w:val="16"/>
                <w:szCs w:val="16"/>
              </w:rPr>
            </w:pPr>
          </w:p>
        </w:tc>
        <w:tc>
          <w:tcPr>
            <w:tcW w:w="0" w:type="auto"/>
            <w:hideMark/>
          </w:tcPr>
          <w:p w14:paraId="107D23C5" w14:textId="77777777" w:rsidR="00EB6565" w:rsidRPr="00F16C07" w:rsidRDefault="00EB6565" w:rsidP="00EB6565">
            <w:pPr>
              <w:pStyle w:val="ListBullet"/>
              <w:numPr>
                <w:ilvl w:val="0"/>
                <w:numId w:val="0"/>
              </w:numPr>
              <w:rPr>
                <w:rFonts w:asciiTheme="minorHAnsi" w:hAnsiTheme="minorHAnsi"/>
                <w:sz w:val="16"/>
                <w:szCs w:val="16"/>
              </w:rPr>
            </w:pPr>
          </w:p>
        </w:tc>
      </w:tr>
    </w:tbl>
    <w:p w14:paraId="566E658C" w14:textId="77777777" w:rsidR="004B026C" w:rsidRDefault="004B026C" w:rsidP="00C47D79">
      <w:pPr>
        <w:pStyle w:val="ListBullet"/>
        <w:numPr>
          <w:ilvl w:val="0"/>
          <w:numId w:val="0"/>
        </w:numPr>
        <w:rPr>
          <w:rFonts w:asciiTheme="minorHAnsi" w:hAnsiTheme="minorHAnsi"/>
          <w:sz w:val="22"/>
        </w:rPr>
      </w:pPr>
    </w:p>
    <w:p w14:paraId="5D87CC59" w14:textId="74EF3E16" w:rsidR="00DA2F93" w:rsidRPr="004B026C" w:rsidRDefault="00DA2F93" w:rsidP="004B026C">
      <w:pPr>
        <w:pStyle w:val="ListBullet"/>
        <w:numPr>
          <w:ilvl w:val="0"/>
          <w:numId w:val="0"/>
        </w:numPr>
        <w:ind w:left="360"/>
        <w:jc w:val="both"/>
        <w:rPr>
          <w:i/>
          <w:iCs/>
          <w:sz w:val="22"/>
        </w:rPr>
      </w:pPr>
      <w:r w:rsidRPr="004B026C">
        <w:rPr>
          <w:i/>
          <w:iCs/>
        </w:rPr>
        <w:br w:type="page"/>
      </w:r>
    </w:p>
    <w:p w14:paraId="2DD5E004" w14:textId="1A8BB5BF" w:rsidR="00D46F14" w:rsidRPr="00143CBC" w:rsidRDefault="00111292" w:rsidP="00A72576">
      <w:pPr>
        <w:pStyle w:val="Heading1"/>
        <w:rPr>
          <w:rFonts w:asciiTheme="minorHAnsi" w:hAnsiTheme="minorHAnsi"/>
        </w:rPr>
      </w:pPr>
      <w:bookmarkStart w:id="14" w:name="_Toc1129130140"/>
      <w:bookmarkStart w:id="15" w:name="_Toc238380466"/>
      <w:r w:rsidRPr="00143CBC">
        <w:rPr>
          <w:rFonts w:asciiTheme="minorHAnsi" w:hAnsiTheme="minorHAnsi"/>
        </w:rPr>
        <w:lastRenderedPageBreak/>
        <w:t>Appendix</w:t>
      </w:r>
      <w:bookmarkEnd w:id="14"/>
      <w:bookmarkEnd w:id="15"/>
    </w:p>
    <w:p w14:paraId="68839D2A" w14:textId="77777777" w:rsidR="006746BF" w:rsidRPr="009B1736" w:rsidRDefault="006746BF" w:rsidP="003E4F51">
      <w:pPr>
        <w:pStyle w:val="ListParagraph"/>
        <w:numPr>
          <w:ilvl w:val="0"/>
          <w:numId w:val="4"/>
        </w:numPr>
        <w:rPr>
          <w:i/>
          <w:iCs/>
        </w:rPr>
      </w:pPr>
      <w:r w:rsidRPr="002F59F1">
        <w:rPr>
          <w:i/>
          <w:iCs/>
        </w:rPr>
        <w:t>Intact Insurance UK&amp;I &lt;APD Policy &amp; Procedures&gt; </w:t>
      </w:r>
      <w:hyperlink r:id="rId13" w:history="1">
        <w:r w:rsidRPr="002F59F1">
          <w:rPr>
            <w:rStyle w:val="Hyperlink"/>
            <w:i/>
            <w:iCs/>
            <w:color w:val="auto"/>
          </w:rPr>
          <w:t>UK&amp;I User Access &amp; Password Policy Control Framework Supporting Document 2026</w:t>
        </w:r>
      </w:hyperlink>
    </w:p>
    <w:p w14:paraId="1C313E95" w14:textId="77777777" w:rsidR="006746BF" w:rsidRPr="004D1AF5" w:rsidRDefault="006746BF" w:rsidP="003E4F51">
      <w:pPr>
        <w:pStyle w:val="ListParagraph"/>
        <w:numPr>
          <w:ilvl w:val="0"/>
          <w:numId w:val="4"/>
        </w:numPr>
        <w:rPr>
          <w:i/>
          <w:iCs/>
        </w:rPr>
      </w:pPr>
      <w:r w:rsidRPr="004D1AF5">
        <w:rPr>
          <w:i/>
          <w:iCs/>
        </w:rPr>
        <w:t xml:space="preserve">Intact Insurance UK &lt;CM Policy &amp; Procedures&gt; </w:t>
      </w:r>
      <w:hyperlink r:id="rId14" w:history="1">
        <w:r w:rsidRPr="004D1AF5">
          <w:rPr>
            <w:rStyle w:val="Hyperlink"/>
            <w:i/>
            <w:iCs/>
            <w:color w:val="auto"/>
          </w:rPr>
          <w:t>Change Management Processes</w:t>
        </w:r>
      </w:hyperlink>
      <w:r w:rsidRPr="004D1AF5">
        <w:rPr>
          <w:i/>
          <w:iCs/>
        </w:rPr>
        <w:t xml:space="preserve"> </w:t>
      </w:r>
      <w:r w:rsidRPr="004D1AF5">
        <w:rPr>
          <w:i/>
          <w:iCs/>
        </w:rPr>
        <w:br/>
        <w:t>(exp Q3 2026 refresh to include Ireland processes)</w:t>
      </w:r>
    </w:p>
    <w:p w14:paraId="283AAA4E" w14:textId="77777777" w:rsidR="006746BF" w:rsidRPr="004D1AF5" w:rsidRDefault="006746BF" w:rsidP="003E4F51">
      <w:pPr>
        <w:pStyle w:val="ListParagraph"/>
        <w:numPr>
          <w:ilvl w:val="0"/>
          <w:numId w:val="4"/>
        </w:numPr>
        <w:rPr>
          <w:i/>
          <w:iCs/>
        </w:rPr>
      </w:pPr>
      <w:r w:rsidRPr="004D1AF5">
        <w:rPr>
          <w:i/>
          <w:iCs/>
        </w:rPr>
        <w:t xml:space="preserve">Intact Insurance UK  </w:t>
      </w:r>
      <w:hyperlink r:id="rId15" w:history="1">
        <w:r w:rsidRPr="004D1AF5">
          <w:rPr>
            <w:rStyle w:val="Hyperlink"/>
            <w:i/>
            <w:iCs/>
            <w:color w:val="auto"/>
          </w:rPr>
          <w:t>Change Delivery Framework - Minimum Standards Guidance</w:t>
        </w:r>
      </w:hyperlink>
    </w:p>
    <w:p w14:paraId="6DA43372" w14:textId="77777777" w:rsidR="006746BF" w:rsidRPr="00212DEA" w:rsidRDefault="006746BF" w:rsidP="003E4F51">
      <w:pPr>
        <w:pStyle w:val="ListParagraph"/>
        <w:numPr>
          <w:ilvl w:val="0"/>
          <w:numId w:val="4"/>
        </w:numPr>
        <w:rPr>
          <w:i/>
          <w:iCs/>
        </w:rPr>
      </w:pPr>
      <w:r w:rsidRPr="00212DEA">
        <w:rPr>
          <w:i/>
          <w:iCs/>
        </w:rPr>
        <w:t xml:space="preserve">Intact Insurance UK &amp; International </w:t>
      </w:r>
      <w:hyperlink r:id="rId16" w:history="1">
        <w:r w:rsidRPr="00212DEA">
          <w:rPr>
            <w:rStyle w:val="Hyperlink"/>
            <w:i/>
            <w:iCs/>
            <w:color w:val="auto"/>
          </w:rPr>
          <w:t>Information Technology Policy | IntraUK</w:t>
        </w:r>
      </w:hyperlink>
      <w:r w:rsidRPr="00212DEA">
        <w:rPr>
          <w:i/>
          <w:iCs/>
        </w:rPr>
        <w:t xml:space="preserve"> </w:t>
      </w:r>
    </w:p>
    <w:p w14:paraId="4F5696B2" w14:textId="77777777" w:rsidR="006746BF" w:rsidRPr="00212DEA" w:rsidRDefault="006746BF" w:rsidP="003E4F51">
      <w:pPr>
        <w:pStyle w:val="ListParagraph"/>
        <w:numPr>
          <w:ilvl w:val="0"/>
          <w:numId w:val="4"/>
        </w:numPr>
        <w:rPr>
          <w:i/>
          <w:iCs/>
        </w:rPr>
      </w:pPr>
      <w:r w:rsidRPr="00212DEA">
        <w:rPr>
          <w:i/>
          <w:iCs/>
        </w:rPr>
        <w:t xml:space="preserve">Intact Insurance UK &amp; International Data Management Policy </w:t>
      </w:r>
    </w:p>
    <w:p w14:paraId="47E01549" w14:textId="77777777" w:rsidR="006746BF" w:rsidRPr="00212DEA" w:rsidRDefault="006746BF" w:rsidP="003E4F51">
      <w:pPr>
        <w:pStyle w:val="ListParagraph"/>
        <w:numPr>
          <w:ilvl w:val="0"/>
          <w:numId w:val="4"/>
        </w:numPr>
        <w:rPr>
          <w:i/>
          <w:iCs/>
        </w:rPr>
      </w:pPr>
      <w:r w:rsidRPr="00212DEA">
        <w:rPr>
          <w:i/>
          <w:iCs/>
        </w:rPr>
        <w:t>Intact Insurance UK &amp; International </w:t>
      </w:r>
      <w:hyperlink r:id="rId17" w:history="1">
        <w:r w:rsidRPr="00212DEA">
          <w:rPr>
            <w:rStyle w:val="Hyperlink"/>
            <w:i/>
            <w:iCs/>
            <w:color w:val="auto"/>
          </w:rPr>
          <w:t>Information Technology Policy Control Framewor</w:t>
        </w:r>
        <w:r>
          <w:rPr>
            <w:rStyle w:val="Hyperlink"/>
            <w:i/>
            <w:iCs/>
            <w:color w:val="auto"/>
          </w:rPr>
          <w:t>k v4</w:t>
        </w:r>
      </w:hyperlink>
      <w:r w:rsidRPr="00212DEA">
        <w:rPr>
          <w:i/>
          <w:iCs/>
        </w:rPr>
        <w:t> </w:t>
      </w:r>
    </w:p>
    <w:p w14:paraId="7A9D7D90" w14:textId="77777777" w:rsidR="006746BF" w:rsidRPr="00F36EA1" w:rsidRDefault="006746BF" w:rsidP="003E4F51">
      <w:pPr>
        <w:pStyle w:val="ListParagraph"/>
        <w:numPr>
          <w:ilvl w:val="0"/>
          <w:numId w:val="4"/>
        </w:numPr>
        <w:rPr>
          <w:i/>
          <w:iCs/>
        </w:rPr>
      </w:pPr>
      <w:r w:rsidRPr="00212DEA">
        <w:rPr>
          <w:i/>
          <w:iCs/>
        </w:rPr>
        <w:t xml:space="preserve">Intact Insurance UK &amp; International </w:t>
      </w:r>
      <w:hyperlink r:id="rId18" w:history="1">
        <w:r w:rsidRPr="00212DEA">
          <w:rPr>
            <w:rStyle w:val="Hyperlink"/>
            <w:i/>
            <w:iCs/>
            <w:color w:val="auto"/>
          </w:rPr>
          <w:t>Information Security Policy | IntraUK</w:t>
        </w:r>
      </w:hyperlink>
    </w:p>
    <w:p w14:paraId="06E6FAAC" w14:textId="77777777" w:rsidR="006746BF" w:rsidRDefault="006746BF" w:rsidP="003E4F51">
      <w:pPr>
        <w:pStyle w:val="ListParagraph"/>
        <w:numPr>
          <w:ilvl w:val="0"/>
          <w:numId w:val="4"/>
        </w:numPr>
        <w:rPr>
          <w:i/>
          <w:iCs/>
        </w:rPr>
      </w:pPr>
      <w:r w:rsidRPr="00B93402">
        <w:rPr>
          <w:i/>
          <w:iCs/>
        </w:rPr>
        <w:t>Intact Insurance UK Incident Management Process v1.8</w:t>
      </w:r>
    </w:p>
    <w:p w14:paraId="662B479D" w14:textId="77777777" w:rsidR="006746BF" w:rsidRDefault="006746BF" w:rsidP="003E4F51">
      <w:pPr>
        <w:pStyle w:val="ListParagraph"/>
        <w:numPr>
          <w:ilvl w:val="0"/>
          <w:numId w:val="4"/>
        </w:numPr>
        <w:rPr>
          <w:i/>
          <w:iCs/>
        </w:rPr>
      </w:pPr>
      <w:r w:rsidRPr="00212DEA">
        <w:rPr>
          <w:i/>
          <w:iCs/>
        </w:rPr>
        <w:t>Intact Insurance UK </w:t>
      </w:r>
      <w:r w:rsidRPr="00B93402">
        <w:rPr>
          <w:i/>
          <w:iCs/>
        </w:rPr>
        <w:t>Major Incident Management Process v7.0</w:t>
      </w:r>
    </w:p>
    <w:p w14:paraId="2567358B" w14:textId="77777777" w:rsidR="006746BF" w:rsidRDefault="006746BF" w:rsidP="003E4F51">
      <w:pPr>
        <w:pStyle w:val="ListParagraph"/>
        <w:numPr>
          <w:ilvl w:val="0"/>
          <w:numId w:val="4"/>
        </w:numPr>
        <w:rPr>
          <w:i/>
          <w:iCs/>
        </w:rPr>
      </w:pPr>
      <w:r w:rsidRPr="00212DEA">
        <w:rPr>
          <w:i/>
          <w:iCs/>
        </w:rPr>
        <w:t>Intact Insurance UK </w:t>
      </w:r>
      <w:r w:rsidRPr="00B93402">
        <w:rPr>
          <w:i/>
          <w:iCs/>
        </w:rPr>
        <w:t>Escalation Process v0.8</w:t>
      </w:r>
    </w:p>
    <w:p w14:paraId="037DD15E" w14:textId="77777777" w:rsidR="006746BF" w:rsidRDefault="006746BF" w:rsidP="003E4F51">
      <w:pPr>
        <w:pStyle w:val="ListParagraph"/>
        <w:numPr>
          <w:ilvl w:val="0"/>
          <w:numId w:val="4"/>
        </w:numPr>
        <w:rPr>
          <w:i/>
          <w:iCs/>
        </w:rPr>
      </w:pPr>
      <w:r w:rsidRPr="00212DEA">
        <w:rPr>
          <w:i/>
          <w:iCs/>
        </w:rPr>
        <w:t>Intact Insurance UK </w:t>
      </w:r>
      <w:r w:rsidRPr="00B93402">
        <w:rPr>
          <w:i/>
          <w:iCs/>
        </w:rPr>
        <w:t>SLA Master Analysis dated 29 September 2023</w:t>
      </w:r>
    </w:p>
    <w:p w14:paraId="0CD5BBA6" w14:textId="77777777" w:rsidR="006746BF" w:rsidRPr="00031986" w:rsidRDefault="006746BF" w:rsidP="003E4F51">
      <w:pPr>
        <w:pStyle w:val="ListParagraph"/>
        <w:numPr>
          <w:ilvl w:val="0"/>
          <w:numId w:val="4"/>
        </w:numPr>
        <w:rPr>
          <w:rFonts w:eastAsia="Aptos"/>
          <w:i/>
          <w:iCs/>
        </w:rPr>
      </w:pPr>
      <w:r w:rsidRPr="00031986">
        <w:rPr>
          <w:rFonts w:eastAsia="Aptos"/>
          <w:i/>
          <w:iCs/>
        </w:rPr>
        <w:t xml:space="preserve">Intact Insurance UK &lt;PD Policy &amp; Procedures&gt; </w:t>
      </w:r>
      <w:hyperlink r:id="rId19" w:history="1">
        <w:r w:rsidRPr="00031986">
          <w:rPr>
            <w:rStyle w:val="Hyperlink"/>
            <w:rFonts w:eastAsia="Aptos"/>
            <w:i/>
            <w:iCs/>
            <w:color w:val="auto"/>
          </w:rPr>
          <w:t>PD Change Policy | IntraUK</w:t>
        </w:r>
      </w:hyperlink>
    </w:p>
    <w:p w14:paraId="7E8C8121" w14:textId="77777777" w:rsidR="006746BF" w:rsidRPr="004D1AF5" w:rsidRDefault="006746BF" w:rsidP="003E4F51">
      <w:pPr>
        <w:pStyle w:val="ListParagraph"/>
        <w:numPr>
          <w:ilvl w:val="0"/>
          <w:numId w:val="4"/>
        </w:numPr>
        <w:rPr>
          <w:i/>
          <w:iCs/>
        </w:rPr>
      </w:pPr>
      <w:r w:rsidRPr="004D1AF5">
        <w:rPr>
          <w:i/>
          <w:iCs/>
        </w:rPr>
        <w:t>Intact Insurance UK </w:t>
      </w:r>
      <w:hyperlink r:id="rId20" w:history="1">
        <w:r w:rsidRPr="004D1AF5">
          <w:rPr>
            <w:rStyle w:val="Hyperlink"/>
            <w:i/>
            <w:iCs/>
            <w:color w:val="auto"/>
          </w:rPr>
          <w:t>Change Delivery Framework - Minimum Standards Guidance</w:t>
        </w:r>
      </w:hyperlink>
    </w:p>
    <w:p w14:paraId="6F42C72C" w14:textId="77777777" w:rsidR="006746BF" w:rsidRPr="004D1AF5" w:rsidRDefault="006746BF" w:rsidP="003E4F51">
      <w:pPr>
        <w:pStyle w:val="ListParagraph"/>
        <w:numPr>
          <w:ilvl w:val="0"/>
          <w:numId w:val="4"/>
        </w:numPr>
        <w:rPr>
          <w:i/>
          <w:iCs/>
        </w:rPr>
      </w:pPr>
      <w:r w:rsidRPr="004D1AF5">
        <w:rPr>
          <w:i/>
          <w:iCs/>
        </w:rPr>
        <w:t>IM-GOV-0015 Internal Model Change Policy</w:t>
      </w:r>
    </w:p>
    <w:p w14:paraId="6FDFCA4F" w14:textId="77777777" w:rsidR="006746BF" w:rsidRDefault="006746BF" w:rsidP="003E4F51">
      <w:pPr>
        <w:pStyle w:val="ListParagraph"/>
        <w:numPr>
          <w:ilvl w:val="0"/>
          <w:numId w:val="4"/>
        </w:numPr>
        <w:rPr>
          <w:i/>
          <w:iCs/>
        </w:rPr>
      </w:pPr>
      <w:r w:rsidRPr="004D1AF5">
        <w:rPr>
          <w:i/>
          <w:iCs/>
        </w:rPr>
        <w:t xml:space="preserve">Problem Management Process_3.0 </w:t>
      </w:r>
    </w:p>
    <w:p w14:paraId="7761251E" w14:textId="77777777" w:rsidR="006746BF" w:rsidRPr="002C6822" w:rsidRDefault="006746BF" w:rsidP="003E4F51">
      <w:pPr>
        <w:pStyle w:val="ListParagraph"/>
        <w:numPr>
          <w:ilvl w:val="0"/>
          <w:numId w:val="4"/>
        </w:numPr>
        <w:rPr>
          <w:rFonts w:eastAsia="Aptos"/>
          <w:i/>
          <w:iCs/>
          <w:szCs w:val="24"/>
        </w:rPr>
      </w:pPr>
      <w:r w:rsidRPr="002C6822">
        <w:rPr>
          <w:rFonts w:eastAsia="Aptos"/>
          <w:i/>
          <w:iCs/>
          <w:szCs w:val="24"/>
        </w:rPr>
        <w:t xml:space="preserve">Intact Insurance UK &lt;TPRM Policy &amp; Procedures&gt; </w:t>
      </w:r>
      <w:hyperlink r:id="rId21" w:history="1">
        <w:r w:rsidRPr="002C6822">
          <w:rPr>
            <w:rStyle w:val="Hyperlink"/>
            <w:i/>
            <w:iCs/>
            <w:color w:val="auto"/>
          </w:rPr>
          <w:t>Third Party Risk &amp; Outsourcing Policy | IntraUK</w:t>
        </w:r>
      </w:hyperlink>
    </w:p>
    <w:p w14:paraId="64D9E9CE" w14:textId="77777777" w:rsidR="006746BF" w:rsidRPr="002C6822" w:rsidRDefault="006746BF" w:rsidP="003E4F51">
      <w:pPr>
        <w:pStyle w:val="ListParagraph"/>
        <w:numPr>
          <w:ilvl w:val="0"/>
          <w:numId w:val="4"/>
        </w:numPr>
        <w:rPr>
          <w:i/>
          <w:iCs/>
        </w:rPr>
      </w:pPr>
      <w:r w:rsidRPr="002C6822">
        <w:rPr>
          <w:rFonts w:eastAsia="Aptos"/>
          <w:i/>
          <w:iCs/>
          <w:szCs w:val="24"/>
        </w:rPr>
        <w:t xml:space="preserve">Intact Insurance UK </w:t>
      </w:r>
      <w:hyperlink r:id="rId22" w:tgtFrame="_blank" w:history="1">
        <w:r w:rsidRPr="002C6822">
          <w:rPr>
            <w:rStyle w:val="Hyperlink"/>
            <w:i/>
            <w:iCs/>
            <w:color w:val="auto"/>
          </w:rPr>
          <w:t>Supplier Management | IntraUK</w:t>
        </w:r>
      </w:hyperlink>
      <w:r w:rsidRPr="002C6822">
        <w:rPr>
          <w:i/>
          <w:iCs/>
        </w:rPr>
        <w:t> </w:t>
      </w:r>
    </w:p>
    <w:p w14:paraId="16EB720F" w14:textId="77777777" w:rsidR="006746BF" w:rsidRPr="002C6822" w:rsidRDefault="006746BF" w:rsidP="003E4F51">
      <w:pPr>
        <w:pStyle w:val="ListParagraph"/>
        <w:numPr>
          <w:ilvl w:val="0"/>
          <w:numId w:val="4"/>
        </w:numPr>
        <w:rPr>
          <w:i/>
          <w:iCs/>
        </w:rPr>
      </w:pPr>
      <w:r w:rsidRPr="002C6822">
        <w:rPr>
          <w:rFonts w:eastAsia="Aptos"/>
          <w:i/>
          <w:iCs/>
          <w:szCs w:val="24"/>
        </w:rPr>
        <w:t xml:space="preserve">Intact Insurance UK </w:t>
      </w:r>
      <w:hyperlink r:id="rId23" w:tgtFrame="_blank" w:history="1">
        <w:r w:rsidRPr="002C6822">
          <w:rPr>
            <w:rStyle w:val="Hyperlink"/>
            <w:i/>
            <w:iCs/>
            <w:color w:val="auto"/>
          </w:rPr>
          <w:t>Third Party Management (TPM) | IntraUK</w:t>
        </w:r>
      </w:hyperlink>
      <w:r w:rsidRPr="002C6822">
        <w:rPr>
          <w:i/>
          <w:iCs/>
        </w:rPr>
        <w:t> </w:t>
      </w:r>
    </w:p>
    <w:p w14:paraId="61836457" w14:textId="77777777" w:rsidR="006746BF" w:rsidRDefault="006746BF" w:rsidP="003E4F51">
      <w:pPr>
        <w:pStyle w:val="ListParagraph"/>
        <w:numPr>
          <w:ilvl w:val="0"/>
          <w:numId w:val="4"/>
        </w:numPr>
        <w:rPr>
          <w:i/>
          <w:iCs/>
        </w:rPr>
      </w:pPr>
      <w:r w:rsidRPr="002C6822">
        <w:rPr>
          <w:rFonts w:eastAsia="Aptos"/>
          <w:i/>
          <w:iCs/>
          <w:szCs w:val="24"/>
        </w:rPr>
        <w:t xml:space="preserve">Intact Insurance UK </w:t>
      </w:r>
      <w:hyperlink r:id="rId24" w:tgtFrame="_blank" w:history="1">
        <w:r w:rsidRPr="002C6822">
          <w:rPr>
            <w:rStyle w:val="Hyperlink"/>
            <w:i/>
            <w:iCs/>
            <w:color w:val="auto"/>
          </w:rPr>
          <w:t>Overview of the end-to-end TPM Process | IntraUK</w:t>
        </w:r>
      </w:hyperlink>
      <w:r w:rsidRPr="002C6822">
        <w:rPr>
          <w:i/>
          <w:iCs/>
        </w:rPr>
        <w:t> </w:t>
      </w:r>
    </w:p>
    <w:p w14:paraId="42A9E9B2" w14:textId="08AD54F8" w:rsidR="00B047FB" w:rsidRPr="00982C5A" w:rsidRDefault="006746BF" w:rsidP="003E4F51">
      <w:pPr>
        <w:pStyle w:val="ListParagraph"/>
        <w:numPr>
          <w:ilvl w:val="0"/>
          <w:numId w:val="4"/>
        </w:numPr>
      </w:pPr>
      <w:r w:rsidRPr="00212DEA">
        <w:rPr>
          <w:i/>
          <w:iCs/>
        </w:rPr>
        <w:t>Intact Insurance UK &lt;Cyber Security Assessment Questionnaire&gt;</w:t>
      </w:r>
    </w:p>
    <w:p w14:paraId="417E0412" w14:textId="77777777" w:rsidR="00982C5A" w:rsidRDefault="00982C5A" w:rsidP="003E4F51">
      <w:pPr>
        <w:pStyle w:val="ListParagraph"/>
        <w:numPr>
          <w:ilvl w:val="0"/>
          <w:numId w:val="4"/>
        </w:numPr>
      </w:pPr>
      <w:r>
        <w:t>User Admin - UKRIS Document v1.3.docx</w:t>
      </w:r>
    </w:p>
    <w:p w14:paraId="1A6EF6DD" w14:textId="77777777" w:rsidR="00982C5A" w:rsidRDefault="00982C5A" w:rsidP="003E4F51">
      <w:pPr>
        <w:pStyle w:val="ListParagraph"/>
        <w:numPr>
          <w:ilvl w:val="0"/>
          <w:numId w:val="4"/>
        </w:numPr>
      </w:pPr>
      <w:r>
        <w:t>User Admin - RACF ID Creation Doc V3.3.doc</w:t>
      </w:r>
    </w:p>
    <w:p w14:paraId="529970B1" w14:textId="77777777" w:rsidR="00982C5A" w:rsidRDefault="00982C5A" w:rsidP="003E4F51">
      <w:pPr>
        <w:pStyle w:val="ListParagraph"/>
        <w:numPr>
          <w:ilvl w:val="0"/>
          <w:numId w:val="4"/>
        </w:numPr>
      </w:pPr>
      <w:r>
        <w:t>RSA Architecture - FY24 RSAIG Finance Application Architecture-250507_101710.817.pptx</w:t>
      </w:r>
    </w:p>
    <w:p w14:paraId="63850666" w14:textId="77777777" w:rsidR="00982C5A" w:rsidRDefault="00982C5A" w:rsidP="003E4F51">
      <w:pPr>
        <w:pStyle w:val="ListParagraph"/>
        <w:numPr>
          <w:ilvl w:val="0"/>
          <w:numId w:val="4"/>
        </w:numPr>
      </w:pPr>
      <w:r>
        <w:t>SAP Service Model_2.2 MC.pdf</w:t>
      </w:r>
    </w:p>
    <w:p w14:paraId="01535791" w14:textId="77777777" w:rsidR="00982C5A" w:rsidRDefault="00982C5A" w:rsidP="003E4F51">
      <w:pPr>
        <w:pStyle w:val="ListParagraph"/>
        <w:numPr>
          <w:ilvl w:val="0"/>
          <w:numId w:val="4"/>
        </w:numPr>
      </w:pPr>
      <w:r>
        <w:t>FDS Service Model_13.0.5.docx</w:t>
      </w:r>
    </w:p>
    <w:p w14:paraId="7553075A" w14:textId="77777777" w:rsidR="00982C5A" w:rsidRDefault="00982C5A" w:rsidP="003E4F51">
      <w:pPr>
        <w:pStyle w:val="ListParagraph"/>
        <w:numPr>
          <w:ilvl w:val="0"/>
          <w:numId w:val="4"/>
        </w:numPr>
      </w:pPr>
      <w:r>
        <w:t>Intact S2 SIL Operating Model v22.0.docx</w:t>
      </w:r>
    </w:p>
    <w:p w14:paraId="0D4DF1F3" w14:textId="77777777" w:rsidR="00982C5A" w:rsidRDefault="00982C5A" w:rsidP="003E4F51">
      <w:pPr>
        <w:pStyle w:val="ListParagraph"/>
        <w:numPr>
          <w:ilvl w:val="0"/>
          <w:numId w:val="4"/>
        </w:numPr>
      </w:pPr>
      <w:r>
        <w:t>Globalscape SFTP Service Model_13.3.docx</w:t>
      </w:r>
    </w:p>
    <w:p w14:paraId="35DA1C67" w14:textId="0247A5A9" w:rsidR="00982C5A" w:rsidRPr="002911DD" w:rsidRDefault="00982C5A" w:rsidP="003E4F51">
      <w:pPr>
        <w:pStyle w:val="ListParagraph"/>
        <w:numPr>
          <w:ilvl w:val="0"/>
          <w:numId w:val="4"/>
        </w:numPr>
      </w:pPr>
      <w:r>
        <w:t>Ref #9223 A BATCH SCHEDULING SOP.V2.0 (007).pdf</w:t>
      </w:r>
    </w:p>
    <w:sectPr w:rsidR="00982C5A" w:rsidRPr="002911DD">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EA5F" w14:textId="77777777" w:rsidR="003E4F51" w:rsidRDefault="003E4F51" w:rsidP="006F7936">
      <w:pPr>
        <w:spacing w:after="0" w:line="240" w:lineRule="auto"/>
      </w:pPr>
      <w:r>
        <w:separator/>
      </w:r>
    </w:p>
  </w:endnote>
  <w:endnote w:type="continuationSeparator" w:id="0">
    <w:p w14:paraId="2C8F1F33" w14:textId="77777777" w:rsidR="003E4F51" w:rsidRDefault="003E4F51" w:rsidP="006F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647897"/>
      <w:docPartObj>
        <w:docPartGallery w:val="Page Numbers (Bottom of Page)"/>
        <w:docPartUnique/>
      </w:docPartObj>
    </w:sdtPr>
    <w:sdtEndPr>
      <w:rPr>
        <w:noProof/>
      </w:rPr>
    </w:sdtEndPr>
    <w:sdtContent>
      <w:p w14:paraId="4FAAEEA0" w14:textId="42E5EDD7" w:rsidR="006F7936" w:rsidRDefault="006F7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20580B" w14:textId="77777777" w:rsidR="006F7936" w:rsidRDefault="006F7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3AC50" w14:textId="77777777" w:rsidR="003E4F51" w:rsidRDefault="003E4F51" w:rsidP="006F7936">
      <w:pPr>
        <w:spacing w:after="0" w:line="240" w:lineRule="auto"/>
      </w:pPr>
      <w:r>
        <w:separator/>
      </w:r>
    </w:p>
  </w:footnote>
  <w:footnote w:type="continuationSeparator" w:id="0">
    <w:p w14:paraId="6233D2F0" w14:textId="77777777" w:rsidR="003E4F51" w:rsidRDefault="003E4F51" w:rsidP="006F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1524"/>
      <w:docPartObj>
        <w:docPartGallery w:val="Page Numbers (Top of Page)"/>
        <w:docPartUnique/>
      </w:docPartObj>
    </w:sdtPr>
    <w:sdtEndPr>
      <w:rPr>
        <w:noProof/>
      </w:rPr>
    </w:sdtEndPr>
    <w:sdtContent>
      <w:p w14:paraId="1224E764" w14:textId="62140E45" w:rsidR="006F7936" w:rsidRDefault="006F7936">
        <w:pPr>
          <w:pStyle w:val="Header"/>
        </w:pPr>
        <w:r>
          <w:rPr>
            <w:noProof/>
          </w:rPr>
          <w:drawing>
            <wp:anchor distT="0" distB="0" distL="114300" distR="114300" simplePos="0" relativeHeight="251658240" behindDoc="0" locked="0" layoutInCell="1" allowOverlap="1" wp14:anchorId="0950AB15" wp14:editId="54FF5F54">
              <wp:simplePos x="0" y="0"/>
              <wp:positionH relativeFrom="column">
                <wp:posOffset>5321935</wp:posOffset>
              </wp:positionH>
              <wp:positionV relativeFrom="paragraph">
                <wp:posOffset>-334645</wp:posOffset>
              </wp:positionV>
              <wp:extent cx="1001395" cy="561975"/>
              <wp:effectExtent l="0" t="0" r="0" b="0"/>
              <wp:wrapTopAndBottom/>
              <wp:docPr id="5414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084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01395" cy="561975"/>
                      </a:xfrm>
                      <a:prstGeom prst="rect">
                        <a:avLst/>
                      </a:prstGeom>
                    </pic:spPr>
                  </pic:pic>
                </a:graphicData>
              </a:graphic>
              <wp14:sizeRelH relativeFrom="margin">
                <wp14:pctWidth>0</wp14:pctWidth>
              </wp14:sizeRelH>
            </wp:anchor>
          </w:drawing>
        </w:r>
        <w:r w:rsidR="0018171C" w:rsidRPr="0018171C">
          <w:t xml:space="preserve"> Control Narrative</w:t>
        </w:r>
      </w:p>
    </w:sdtContent>
  </w:sdt>
  <w:p w14:paraId="140CF568" w14:textId="14C985F6" w:rsidR="006F7936" w:rsidRDefault="006F7936">
    <w:pPr>
      <w:pStyle w:val="Header"/>
    </w:pPr>
  </w:p>
</w:hdr>
</file>

<file path=word/intelligence2.xml><?xml version="1.0" encoding="utf-8"?>
<int2:intelligence xmlns:int2="http://schemas.microsoft.com/office/intelligence/2020/intelligence" xmlns:oel="http://schemas.microsoft.com/office/2019/extlst">
  <int2:observations>
    <int2:textHash int2:hashCode="tElsk0a9i8/r64" int2:id="INrdvA9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A4C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53CC0"/>
    <w:multiLevelType w:val="singleLevel"/>
    <w:tmpl w:val="249E21B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10720F7"/>
    <w:multiLevelType w:val="singleLevel"/>
    <w:tmpl w:val="050627C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4637A98"/>
    <w:multiLevelType w:val="singleLevel"/>
    <w:tmpl w:val="9DA2E3E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9787E69"/>
    <w:multiLevelType w:val="singleLevel"/>
    <w:tmpl w:val="AC6898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DE66132"/>
    <w:multiLevelType w:val="singleLevel"/>
    <w:tmpl w:val="83FE38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103B51A4"/>
    <w:multiLevelType w:val="singleLevel"/>
    <w:tmpl w:val="E7EE2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65036EE"/>
    <w:multiLevelType w:val="singleLevel"/>
    <w:tmpl w:val="D2547F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1884276C"/>
    <w:multiLevelType w:val="multilevel"/>
    <w:tmpl w:val="390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528AD"/>
    <w:multiLevelType w:val="singleLevel"/>
    <w:tmpl w:val="CEBC911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6B825EA"/>
    <w:multiLevelType w:val="multilevel"/>
    <w:tmpl w:val="690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B4535"/>
    <w:multiLevelType w:val="multilevel"/>
    <w:tmpl w:val="96E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102C1"/>
    <w:multiLevelType w:val="singleLevel"/>
    <w:tmpl w:val="0F269F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2A6654CA"/>
    <w:multiLevelType w:val="multilevel"/>
    <w:tmpl w:val="1A38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478BB"/>
    <w:multiLevelType w:val="singleLevel"/>
    <w:tmpl w:val="92040F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2EB2223B"/>
    <w:multiLevelType w:val="singleLevel"/>
    <w:tmpl w:val="7AE055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0672DAE"/>
    <w:multiLevelType w:val="multilevel"/>
    <w:tmpl w:val="53B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81E31"/>
    <w:multiLevelType w:val="singleLevel"/>
    <w:tmpl w:val="65363FB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344D25A2"/>
    <w:multiLevelType w:val="multilevel"/>
    <w:tmpl w:val="E47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C6BEC"/>
    <w:multiLevelType w:val="singleLevel"/>
    <w:tmpl w:val="B57847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3FAD042D"/>
    <w:multiLevelType w:val="singleLevel"/>
    <w:tmpl w:val="644AE7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4A2A7556"/>
    <w:multiLevelType w:val="multilevel"/>
    <w:tmpl w:val="5D2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73692"/>
    <w:multiLevelType w:val="singleLevel"/>
    <w:tmpl w:val="AC8882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4C6504BD"/>
    <w:multiLevelType w:val="singleLevel"/>
    <w:tmpl w:val="29ECB0A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4F71783F"/>
    <w:multiLevelType w:val="singleLevel"/>
    <w:tmpl w:val="D5745A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53A53806"/>
    <w:multiLevelType w:val="singleLevel"/>
    <w:tmpl w:val="32EABA1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47B429D"/>
    <w:multiLevelType w:val="singleLevel"/>
    <w:tmpl w:val="9B6ABC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57313981"/>
    <w:multiLevelType w:val="singleLevel"/>
    <w:tmpl w:val="125CC6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587A0037"/>
    <w:multiLevelType w:val="singleLevel"/>
    <w:tmpl w:val="0666EC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59205F4B"/>
    <w:multiLevelType w:val="multilevel"/>
    <w:tmpl w:val="134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84DEB"/>
    <w:multiLevelType w:val="multilevel"/>
    <w:tmpl w:val="E3E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76E6B"/>
    <w:multiLevelType w:val="singleLevel"/>
    <w:tmpl w:val="97029D0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653D10DB"/>
    <w:multiLevelType w:val="singleLevel"/>
    <w:tmpl w:val="146823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6E4773CE"/>
    <w:multiLevelType w:val="multilevel"/>
    <w:tmpl w:val="FCA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779D7"/>
    <w:multiLevelType w:val="hybridMultilevel"/>
    <w:tmpl w:val="252C6B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A13033E"/>
    <w:multiLevelType w:val="singleLevel"/>
    <w:tmpl w:val="28CC80B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C063F9D"/>
    <w:multiLevelType w:val="singleLevel"/>
    <w:tmpl w:val="9422664E"/>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447236387">
    <w:abstractNumId w:val="27"/>
  </w:num>
  <w:num w:numId="2" w16cid:durableId="1462384256">
    <w:abstractNumId w:val="36"/>
  </w:num>
  <w:num w:numId="3" w16cid:durableId="1755392211">
    <w:abstractNumId w:val="0"/>
  </w:num>
  <w:num w:numId="4" w16cid:durableId="168721392">
    <w:abstractNumId w:val="4"/>
  </w:num>
  <w:num w:numId="5" w16cid:durableId="327365170">
    <w:abstractNumId w:val="25"/>
  </w:num>
  <w:num w:numId="6" w16cid:durableId="1256283842">
    <w:abstractNumId w:val="34"/>
  </w:num>
  <w:num w:numId="7" w16cid:durableId="674962957">
    <w:abstractNumId w:val="6"/>
  </w:num>
  <w:num w:numId="8" w16cid:durableId="1853713971">
    <w:abstractNumId w:val="31"/>
  </w:num>
  <w:num w:numId="9" w16cid:durableId="1931040922">
    <w:abstractNumId w:val="8"/>
  </w:num>
  <w:num w:numId="10" w16cid:durableId="2131165688">
    <w:abstractNumId w:val="33"/>
  </w:num>
  <w:num w:numId="11" w16cid:durableId="593636226">
    <w:abstractNumId w:val="11"/>
  </w:num>
  <w:num w:numId="12" w16cid:durableId="895975299">
    <w:abstractNumId w:val="16"/>
  </w:num>
  <w:num w:numId="13" w16cid:durableId="2073891844">
    <w:abstractNumId w:val="13"/>
  </w:num>
  <w:num w:numId="14" w16cid:durableId="139277317">
    <w:abstractNumId w:val="30"/>
  </w:num>
  <w:num w:numId="15" w16cid:durableId="935942639">
    <w:abstractNumId w:val="10"/>
  </w:num>
  <w:num w:numId="16" w16cid:durableId="137453102">
    <w:abstractNumId w:val="29"/>
  </w:num>
  <w:num w:numId="17" w16cid:durableId="1063598197">
    <w:abstractNumId w:val="21"/>
  </w:num>
  <w:num w:numId="18" w16cid:durableId="1363433704">
    <w:abstractNumId w:val="18"/>
  </w:num>
  <w:num w:numId="19" w16cid:durableId="1464275081">
    <w:abstractNumId w:val="7"/>
  </w:num>
  <w:num w:numId="20" w16cid:durableId="1313563347">
    <w:abstractNumId w:val="2"/>
  </w:num>
  <w:num w:numId="21" w16cid:durableId="1688632132">
    <w:abstractNumId w:val="17"/>
  </w:num>
  <w:num w:numId="22" w16cid:durableId="624771564">
    <w:abstractNumId w:val="22"/>
  </w:num>
  <w:num w:numId="23" w16cid:durableId="1516653224">
    <w:abstractNumId w:val="28"/>
  </w:num>
  <w:num w:numId="24" w16cid:durableId="1044211066">
    <w:abstractNumId w:val="23"/>
  </w:num>
  <w:num w:numId="25" w16cid:durableId="2117476261">
    <w:abstractNumId w:val="19"/>
  </w:num>
  <w:num w:numId="26" w16cid:durableId="1841651365">
    <w:abstractNumId w:val="15"/>
  </w:num>
  <w:num w:numId="27" w16cid:durableId="58601133">
    <w:abstractNumId w:val="32"/>
  </w:num>
  <w:num w:numId="28" w16cid:durableId="1048651086">
    <w:abstractNumId w:val="26"/>
  </w:num>
  <w:num w:numId="29" w16cid:durableId="1194535160">
    <w:abstractNumId w:val="35"/>
  </w:num>
  <w:num w:numId="30" w16cid:durableId="345328525">
    <w:abstractNumId w:val="12"/>
  </w:num>
  <w:num w:numId="31" w16cid:durableId="472216062">
    <w:abstractNumId w:val="1"/>
  </w:num>
  <w:num w:numId="32" w16cid:durableId="754008779">
    <w:abstractNumId w:val="9"/>
  </w:num>
  <w:num w:numId="33" w16cid:durableId="1260455694">
    <w:abstractNumId w:val="24"/>
  </w:num>
  <w:num w:numId="34" w16cid:durableId="2057505282">
    <w:abstractNumId w:val="5"/>
  </w:num>
  <w:num w:numId="35" w16cid:durableId="1863206519">
    <w:abstractNumId w:val="3"/>
  </w:num>
  <w:num w:numId="36" w16cid:durableId="1704355467">
    <w:abstractNumId w:val="20"/>
  </w:num>
  <w:num w:numId="37" w16cid:durableId="324553977">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936"/>
    <w:rsid w:val="00000F99"/>
    <w:rsid w:val="00001A90"/>
    <w:rsid w:val="000021C5"/>
    <w:rsid w:val="00002D25"/>
    <w:rsid w:val="0000374A"/>
    <w:rsid w:val="000038B7"/>
    <w:rsid w:val="00006177"/>
    <w:rsid w:val="000061FE"/>
    <w:rsid w:val="0000727E"/>
    <w:rsid w:val="00007DF5"/>
    <w:rsid w:val="00010170"/>
    <w:rsid w:val="00010214"/>
    <w:rsid w:val="0001025D"/>
    <w:rsid w:val="000120E1"/>
    <w:rsid w:val="00012D09"/>
    <w:rsid w:val="00013525"/>
    <w:rsid w:val="00013C16"/>
    <w:rsid w:val="00014863"/>
    <w:rsid w:val="00016A91"/>
    <w:rsid w:val="000200E2"/>
    <w:rsid w:val="00020155"/>
    <w:rsid w:val="00021D30"/>
    <w:rsid w:val="00021DC4"/>
    <w:rsid w:val="0002207A"/>
    <w:rsid w:val="00023258"/>
    <w:rsid w:val="00023D1D"/>
    <w:rsid w:val="00024043"/>
    <w:rsid w:val="000243F5"/>
    <w:rsid w:val="00024E8A"/>
    <w:rsid w:val="00025BD7"/>
    <w:rsid w:val="0002609B"/>
    <w:rsid w:val="000263E9"/>
    <w:rsid w:val="000300AB"/>
    <w:rsid w:val="00030E1E"/>
    <w:rsid w:val="00030F97"/>
    <w:rsid w:val="0003166D"/>
    <w:rsid w:val="0003244A"/>
    <w:rsid w:val="000332DF"/>
    <w:rsid w:val="00033720"/>
    <w:rsid w:val="00034B6F"/>
    <w:rsid w:val="00034FD3"/>
    <w:rsid w:val="00036682"/>
    <w:rsid w:val="00036A63"/>
    <w:rsid w:val="000372BB"/>
    <w:rsid w:val="0004019B"/>
    <w:rsid w:val="00041D55"/>
    <w:rsid w:val="000420A6"/>
    <w:rsid w:val="00042D89"/>
    <w:rsid w:val="00043AA7"/>
    <w:rsid w:val="00043D23"/>
    <w:rsid w:val="00044809"/>
    <w:rsid w:val="00044E64"/>
    <w:rsid w:val="00045630"/>
    <w:rsid w:val="00045648"/>
    <w:rsid w:val="00046263"/>
    <w:rsid w:val="0005067A"/>
    <w:rsid w:val="00050B61"/>
    <w:rsid w:val="00050FBB"/>
    <w:rsid w:val="00052071"/>
    <w:rsid w:val="00053158"/>
    <w:rsid w:val="000536FE"/>
    <w:rsid w:val="00053911"/>
    <w:rsid w:val="00053C59"/>
    <w:rsid w:val="00056945"/>
    <w:rsid w:val="00060E43"/>
    <w:rsid w:val="00061C0A"/>
    <w:rsid w:val="000633D9"/>
    <w:rsid w:val="00063566"/>
    <w:rsid w:val="00063F8A"/>
    <w:rsid w:val="00064C2E"/>
    <w:rsid w:val="00065351"/>
    <w:rsid w:val="0006621B"/>
    <w:rsid w:val="0006727E"/>
    <w:rsid w:val="00067F23"/>
    <w:rsid w:val="00072312"/>
    <w:rsid w:val="000723FE"/>
    <w:rsid w:val="00073B62"/>
    <w:rsid w:val="00074234"/>
    <w:rsid w:val="000759B7"/>
    <w:rsid w:val="000765F0"/>
    <w:rsid w:val="00076FB2"/>
    <w:rsid w:val="00080A08"/>
    <w:rsid w:val="00082882"/>
    <w:rsid w:val="00083AB3"/>
    <w:rsid w:val="00084B61"/>
    <w:rsid w:val="00086EF3"/>
    <w:rsid w:val="00087233"/>
    <w:rsid w:val="00087B92"/>
    <w:rsid w:val="00087CB4"/>
    <w:rsid w:val="0009153C"/>
    <w:rsid w:val="00091A1C"/>
    <w:rsid w:val="00091AD4"/>
    <w:rsid w:val="00091E28"/>
    <w:rsid w:val="00091F61"/>
    <w:rsid w:val="00092DE8"/>
    <w:rsid w:val="00094486"/>
    <w:rsid w:val="000948C0"/>
    <w:rsid w:val="00094D13"/>
    <w:rsid w:val="00095D44"/>
    <w:rsid w:val="00095F01"/>
    <w:rsid w:val="00096867"/>
    <w:rsid w:val="000A0425"/>
    <w:rsid w:val="000A1EEC"/>
    <w:rsid w:val="000A2DBA"/>
    <w:rsid w:val="000A448E"/>
    <w:rsid w:val="000A4BA5"/>
    <w:rsid w:val="000A609C"/>
    <w:rsid w:val="000A7AC4"/>
    <w:rsid w:val="000A7E84"/>
    <w:rsid w:val="000A7EEC"/>
    <w:rsid w:val="000B1BF9"/>
    <w:rsid w:val="000B1EF7"/>
    <w:rsid w:val="000B24F1"/>
    <w:rsid w:val="000B4E0E"/>
    <w:rsid w:val="000B5758"/>
    <w:rsid w:val="000B60CE"/>
    <w:rsid w:val="000B6EBA"/>
    <w:rsid w:val="000B7088"/>
    <w:rsid w:val="000B75C0"/>
    <w:rsid w:val="000C2DC8"/>
    <w:rsid w:val="000C4AAE"/>
    <w:rsid w:val="000C4B1F"/>
    <w:rsid w:val="000C6D57"/>
    <w:rsid w:val="000C7015"/>
    <w:rsid w:val="000C773C"/>
    <w:rsid w:val="000C7A74"/>
    <w:rsid w:val="000D0FDE"/>
    <w:rsid w:val="000D3998"/>
    <w:rsid w:val="000D3AE6"/>
    <w:rsid w:val="000D3F2A"/>
    <w:rsid w:val="000D412F"/>
    <w:rsid w:val="000D52C7"/>
    <w:rsid w:val="000D552C"/>
    <w:rsid w:val="000D553F"/>
    <w:rsid w:val="000E0177"/>
    <w:rsid w:val="000E08C7"/>
    <w:rsid w:val="000E0AD4"/>
    <w:rsid w:val="000E1E58"/>
    <w:rsid w:val="000E263F"/>
    <w:rsid w:val="000E27C1"/>
    <w:rsid w:val="000E366E"/>
    <w:rsid w:val="000E5259"/>
    <w:rsid w:val="000E5492"/>
    <w:rsid w:val="000E756A"/>
    <w:rsid w:val="000F018A"/>
    <w:rsid w:val="000F03DF"/>
    <w:rsid w:val="000F12C9"/>
    <w:rsid w:val="000F14ED"/>
    <w:rsid w:val="000F2CFF"/>
    <w:rsid w:val="000F3E9A"/>
    <w:rsid w:val="000F3FA7"/>
    <w:rsid w:val="000F4ED0"/>
    <w:rsid w:val="000F5132"/>
    <w:rsid w:val="000F6BA2"/>
    <w:rsid w:val="00100555"/>
    <w:rsid w:val="0010143A"/>
    <w:rsid w:val="00103AEF"/>
    <w:rsid w:val="00103FD2"/>
    <w:rsid w:val="00104510"/>
    <w:rsid w:val="00105AF1"/>
    <w:rsid w:val="001063A2"/>
    <w:rsid w:val="00106F33"/>
    <w:rsid w:val="001071BD"/>
    <w:rsid w:val="00110367"/>
    <w:rsid w:val="00110A42"/>
    <w:rsid w:val="00111292"/>
    <w:rsid w:val="001114D6"/>
    <w:rsid w:val="00112F07"/>
    <w:rsid w:val="00114273"/>
    <w:rsid w:val="001142B2"/>
    <w:rsid w:val="001149FE"/>
    <w:rsid w:val="001152FE"/>
    <w:rsid w:val="00115399"/>
    <w:rsid w:val="0011596C"/>
    <w:rsid w:val="00116CE4"/>
    <w:rsid w:val="00117901"/>
    <w:rsid w:val="00117EED"/>
    <w:rsid w:val="00121917"/>
    <w:rsid w:val="0012450F"/>
    <w:rsid w:val="001245F9"/>
    <w:rsid w:val="00125B93"/>
    <w:rsid w:val="00126D4E"/>
    <w:rsid w:val="00127681"/>
    <w:rsid w:val="00130405"/>
    <w:rsid w:val="001319D9"/>
    <w:rsid w:val="00133B3A"/>
    <w:rsid w:val="00133BDC"/>
    <w:rsid w:val="00133F26"/>
    <w:rsid w:val="00133FBE"/>
    <w:rsid w:val="00134A3B"/>
    <w:rsid w:val="00134E26"/>
    <w:rsid w:val="0013533E"/>
    <w:rsid w:val="001353AB"/>
    <w:rsid w:val="00135FEB"/>
    <w:rsid w:val="00136123"/>
    <w:rsid w:val="00136AF2"/>
    <w:rsid w:val="00136E07"/>
    <w:rsid w:val="00137382"/>
    <w:rsid w:val="00137B9B"/>
    <w:rsid w:val="0014073A"/>
    <w:rsid w:val="00140CE1"/>
    <w:rsid w:val="00140EF2"/>
    <w:rsid w:val="00143CBC"/>
    <w:rsid w:val="00144A5C"/>
    <w:rsid w:val="00144AAA"/>
    <w:rsid w:val="00145236"/>
    <w:rsid w:val="0014557D"/>
    <w:rsid w:val="0014557E"/>
    <w:rsid w:val="00145EAA"/>
    <w:rsid w:val="00146BD1"/>
    <w:rsid w:val="00151211"/>
    <w:rsid w:val="001513ED"/>
    <w:rsid w:val="0015178B"/>
    <w:rsid w:val="00151EF1"/>
    <w:rsid w:val="00153EAF"/>
    <w:rsid w:val="00154112"/>
    <w:rsid w:val="00154D94"/>
    <w:rsid w:val="00155360"/>
    <w:rsid w:val="00157FEA"/>
    <w:rsid w:val="0016050A"/>
    <w:rsid w:val="001606AF"/>
    <w:rsid w:val="00162580"/>
    <w:rsid w:val="001630B8"/>
    <w:rsid w:val="00163AA0"/>
    <w:rsid w:val="00165C9D"/>
    <w:rsid w:val="00165EDC"/>
    <w:rsid w:val="0016715B"/>
    <w:rsid w:val="0017035B"/>
    <w:rsid w:val="0017219B"/>
    <w:rsid w:val="00173807"/>
    <w:rsid w:val="00173B1C"/>
    <w:rsid w:val="00173BE1"/>
    <w:rsid w:val="00174C50"/>
    <w:rsid w:val="00175C62"/>
    <w:rsid w:val="00176BD6"/>
    <w:rsid w:val="00177001"/>
    <w:rsid w:val="00177CED"/>
    <w:rsid w:val="00181490"/>
    <w:rsid w:val="0018171C"/>
    <w:rsid w:val="00181AE1"/>
    <w:rsid w:val="001827C1"/>
    <w:rsid w:val="00182F27"/>
    <w:rsid w:val="00183D75"/>
    <w:rsid w:val="00183D9A"/>
    <w:rsid w:val="00184502"/>
    <w:rsid w:val="001846AF"/>
    <w:rsid w:val="001858AE"/>
    <w:rsid w:val="001879F1"/>
    <w:rsid w:val="00191255"/>
    <w:rsid w:val="0019292F"/>
    <w:rsid w:val="00193A76"/>
    <w:rsid w:val="00193C22"/>
    <w:rsid w:val="0019433C"/>
    <w:rsid w:val="00194944"/>
    <w:rsid w:val="00194C77"/>
    <w:rsid w:val="00195481"/>
    <w:rsid w:val="00195CEC"/>
    <w:rsid w:val="001965A2"/>
    <w:rsid w:val="00196A1E"/>
    <w:rsid w:val="00196D79"/>
    <w:rsid w:val="00197B68"/>
    <w:rsid w:val="00197C26"/>
    <w:rsid w:val="001A13C0"/>
    <w:rsid w:val="001A1672"/>
    <w:rsid w:val="001A2038"/>
    <w:rsid w:val="001A2D60"/>
    <w:rsid w:val="001A2FA6"/>
    <w:rsid w:val="001A3E49"/>
    <w:rsid w:val="001A405D"/>
    <w:rsid w:val="001A481F"/>
    <w:rsid w:val="001A543F"/>
    <w:rsid w:val="001A63EB"/>
    <w:rsid w:val="001A6CD5"/>
    <w:rsid w:val="001A7FB6"/>
    <w:rsid w:val="001B0A27"/>
    <w:rsid w:val="001B2DA4"/>
    <w:rsid w:val="001B2E49"/>
    <w:rsid w:val="001B33D2"/>
    <w:rsid w:val="001B48DC"/>
    <w:rsid w:val="001B5EA5"/>
    <w:rsid w:val="001B64A9"/>
    <w:rsid w:val="001B64F4"/>
    <w:rsid w:val="001B6C7E"/>
    <w:rsid w:val="001B71FC"/>
    <w:rsid w:val="001B78C6"/>
    <w:rsid w:val="001C164B"/>
    <w:rsid w:val="001C18DF"/>
    <w:rsid w:val="001C26A4"/>
    <w:rsid w:val="001C270A"/>
    <w:rsid w:val="001C33EE"/>
    <w:rsid w:val="001C3949"/>
    <w:rsid w:val="001C55A7"/>
    <w:rsid w:val="001C5736"/>
    <w:rsid w:val="001D1576"/>
    <w:rsid w:val="001D1B34"/>
    <w:rsid w:val="001D2076"/>
    <w:rsid w:val="001D2D42"/>
    <w:rsid w:val="001D382B"/>
    <w:rsid w:val="001D3F18"/>
    <w:rsid w:val="001D76E6"/>
    <w:rsid w:val="001E0485"/>
    <w:rsid w:val="001E0F50"/>
    <w:rsid w:val="001E11F1"/>
    <w:rsid w:val="001E1631"/>
    <w:rsid w:val="001E1821"/>
    <w:rsid w:val="001E21F2"/>
    <w:rsid w:val="001E227D"/>
    <w:rsid w:val="001E2FE6"/>
    <w:rsid w:val="001E442D"/>
    <w:rsid w:val="001F0E1D"/>
    <w:rsid w:val="001F2171"/>
    <w:rsid w:val="001F32EF"/>
    <w:rsid w:val="001F5FA3"/>
    <w:rsid w:val="001F686D"/>
    <w:rsid w:val="002003EF"/>
    <w:rsid w:val="00200983"/>
    <w:rsid w:val="00200B3B"/>
    <w:rsid w:val="00200CDA"/>
    <w:rsid w:val="00200FAB"/>
    <w:rsid w:val="002020A5"/>
    <w:rsid w:val="0020235B"/>
    <w:rsid w:val="00202731"/>
    <w:rsid w:val="00202F65"/>
    <w:rsid w:val="00203C92"/>
    <w:rsid w:val="00204235"/>
    <w:rsid w:val="002048F2"/>
    <w:rsid w:val="00205556"/>
    <w:rsid w:val="002078C0"/>
    <w:rsid w:val="00211EAD"/>
    <w:rsid w:val="00212AB4"/>
    <w:rsid w:val="00212D7F"/>
    <w:rsid w:val="0021319F"/>
    <w:rsid w:val="00214F40"/>
    <w:rsid w:val="00215253"/>
    <w:rsid w:val="0021583B"/>
    <w:rsid w:val="002165F8"/>
    <w:rsid w:val="00216F0A"/>
    <w:rsid w:val="002171AB"/>
    <w:rsid w:val="002172D4"/>
    <w:rsid w:val="0022034C"/>
    <w:rsid w:val="00220F37"/>
    <w:rsid w:val="002215DA"/>
    <w:rsid w:val="002225FE"/>
    <w:rsid w:val="00222847"/>
    <w:rsid w:val="002232AA"/>
    <w:rsid w:val="0022380B"/>
    <w:rsid w:val="00223E88"/>
    <w:rsid w:val="0022621C"/>
    <w:rsid w:val="00226B67"/>
    <w:rsid w:val="00226C24"/>
    <w:rsid w:val="002307E7"/>
    <w:rsid w:val="00231183"/>
    <w:rsid w:val="0023197A"/>
    <w:rsid w:val="00232B0C"/>
    <w:rsid w:val="002348EE"/>
    <w:rsid w:val="00235459"/>
    <w:rsid w:val="00236D05"/>
    <w:rsid w:val="00237070"/>
    <w:rsid w:val="0023731C"/>
    <w:rsid w:val="002374BB"/>
    <w:rsid w:val="002375F6"/>
    <w:rsid w:val="00240FD3"/>
    <w:rsid w:val="002410F9"/>
    <w:rsid w:val="00241DA3"/>
    <w:rsid w:val="00241E7D"/>
    <w:rsid w:val="00242224"/>
    <w:rsid w:val="002430B2"/>
    <w:rsid w:val="00244958"/>
    <w:rsid w:val="00245B6A"/>
    <w:rsid w:val="00245BD4"/>
    <w:rsid w:val="00245FE3"/>
    <w:rsid w:val="00246507"/>
    <w:rsid w:val="00246557"/>
    <w:rsid w:val="00246D57"/>
    <w:rsid w:val="0024734E"/>
    <w:rsid w:val="0025071C"/>
    <w:rsid w:val="00251FE0"/>
    <w:rsid w:val="00252EA3"/>
    <w:rsid w:val="00255DC0"/>
    <w:rsid w:val="00256BC5"/>
    <w:rsid w:val="00256DF6"/>
    <w:rsid w:val="00257ED2"/>
    <w:rsid w:val="00260C51"/>
    <w:rsid w:val="002612EF"/>
    <w:rsid w:val="002619C2"/>
    <w:rsid w:val="00261AAA"/>
    <w:rsid w:val="00261B26"/>
    <w:rsid w:val="00263EBB"/>
    <w:rsid w:val="002644F0"/>
    <w:rsid w:val="0026472E"/>
    <w:rsid w:val="002666E3"/>
    <w:rsid w:val="0026685A"/>
    <w:rsid w:val="00266CC6"/>
    <w:rsid w:val="00270654"/>
    <w:rsid w:val="002708E5"/>
    <w:rsid w:val="0027099A"/>
    <w:rsid w:val="00271E69"/>
    <w:rsid w:val="00272B03"/>
    <w:rsid w:val="0027363F"/>
    <w:rsid w:val="0027394C"/>
    <w:rsid w:val="00273B20"/>
    <w:rsid w:val="0027405A"/>
    <w:rsid w:val="0027428F"/>
    <w:rsid w:val="00276FAE"/>
    <w:rsid w:val="002770D6"/>
    <w:rsid w:val="00280420"/>
    <w:rsid w:val="0028124B"/>
    <w:rsid w:val="00282B11"/>
    <w:rsid w:val="002835CD"/>
    <w:rsid w:val="00285A12"/>
    <w:rsid w:val="0028602E"/>
    <w:rsid w:val="00286547"/>
    <w:rsid w:val="00286897"/>
    <w:rsid w:val="00290E89"/>
    <w:rsid w:val="002911DD"/>
    <w:rsid w:val="00293F1B"/>
    <w:rsid w:val="00296777"/>
    <w:rsid w:val="00296C47"/>
    <w:rsid w:val="002A00BB"/>
    <w:rsid w:val="002A0458"/>
    <w:rsid w:val="002A0E8B"/>
    <w:rsid w:val="002A101D"/>
    <w:rsid w:val="002A1920"/>
    <w:rsid w:val="002A3D60"/>
    <w:rsid w:val="002A4149"/>
    <w:rsid w:val="002A56A2"/>
    <w:rsid w:val="002A5984"/>
    <w:rsid w:val="002A61BB"/>
    <w:rsid w:val="002A63F7"/>
    <w:rsid w:val="002B0155"/>
    <w:rsid w:val="002B0B37"/>
    <w:rsid w:val="002B0BC5"/>
    <w:rsid w:val="002B1E6C"/>
    <w:rsid w:val="002B20C8"/>
    <w:rsid w:val="002B23CD"/>
    <w:rsid w:val="002B29F7"/>
    <w:rsid w:val="002B3429"/>
    <w:rsid w:val="002B3BA2"/>
    <w:rsid w:val="002B5A9B"/>
    <w:rsid w:val="002C03E8"/>
    <w:rsid w:val="002C0A31"/>
    <w:rsid w:val="002C112C"/>
    <w:rsid w:val="002C1512"/>
    <w:rsid w:val="002C17EC"/>
    <w:rsid w:val="002C218A"/>
    <w:rsid w:val="002C23D7"/>
    <w:rsid w:val="002C404A"/>
    <w:rsid w:val="002C482C"/>
    <w:rsid w:val="002C4CD0"/>
    <w:rsid w:val="002C4D01"/>
    <w:rsid w:val="002C4D6F"/>
    <w:rsid w:val="002C6138"/>
    <w:rsid w:val="002C6AD0"/>
    <w:rsid w:val="002C734E"/>
    <w:rsid w:val="002D0C07"/>
    <w:rsid w:val="002D1427"/>
    <w:rsid w:val="002D1F44"/>
    <w:rsid w:val="002D2156"/>
    <w:rsid w:val="002D31DC"/>
    <w:rsid w:val="002D36B3"/>
    <w:rsid w:val="002D4A7B"/>
    <w:rsid w:val="002D7578"/>
    <w:rsid w:val="002E2DD9"/>
    <w:rsid w:val="002E39D2"/>
    <w:rsid w:val="002E3E61"/>
    <w:rsid w:val="002E4E62"/>
    <w:rsid w:val="002E5BAA"/>
    <w:rsid w:val="002E6147"/>
    <w:rsid w:val="002E616B"/>
    <w:rsid w:val="002E6CC0"/>
    <w:rsid w:val="002E7D49"/>
    <w:rsid w:val="002F0163"/>
    <w:rsid w:val="002F03EF"/>
    <w:rsid w:val="002F0470"/>
    <w:rsid w:val="002F1260"/>
    <w:rsid w:val="002F2212"/>
    <w:rsid w:val="002F2282"/>
    <w:rsid w:val="002F2283"/>
    <w:rsid w:val="002F2CB0"/>
    <w:rsid w:val="002F3DDA"/>
    <w:rsid w:val="002F4844"/>
    <w:rsid w:val="002F5863"/>
    <w:rsid w:val="002F77EE"/>
    <w:rsid w:val="002F7B4A"/>
    <w:rsid w:val="0030140B"/>
    <w:rsid w:val="00303AE4"/>
    <w:rsid w:val="00305A74"/>
    <w:rsid w:val="00305E56"/>
    <w:rsid w:val="00310105"/>
    <w:rsid w:val="003102F4"/>
    <w:rsid w:val="0031040B"/>
    <w:rsid w:val="0031117B"/>
    <w:rsid w:val="003112BB"/>
    <w:rsid w:val="003113D3"/>
    <w:rsid w:val="00312299"/>
    <w:rsid w:val="00312A3E"/>
    <w:rsid w:val="00312A55"/>
    <w:rsid w:val="003131D5"/>
    <w:rsid w:val="0031336A"/>
    <w:rsid w:val="00313706"/>
    <w:rsid w:val="00314CE1"/>
    <w:rsid w:val="00315232"/>
    <w:rsid w:val="00315B9F"/>
    <w:rsid w:val="003166D8"/>
    <w:rsid w:val="003257D5"/>
    <w:rsid w:val="00325B26"/>
    <w:rsid w:val="003262B0"/>
    <w:rsid w:val="00326A26"/>
    <w:rsid w:val="003277FA"/>
    <w:rsid w:val="0033227F"/>
    <w:rsid w:val="00332971"/>
    <w:rsid w:val="003334BC"/>
    <w:rsid w:val="00333BE9"/>
    <w:rsid w:val="00334B6A"/>
    <w:rsid w:val="003354CE"/>
    <w:rsid w:val="00336C49"/>
    <w:rsid w:val="003372C0"/>
    <w:rsid w:val="00340C27"/>
    <w:rsid w:val="00341643"/>
    <w:rsid w:val="00341F36"/>
    <w:rsid w:val="003420B6"/>
    <w:rsid w:val="00342CB3"/>
    <w:rsid w:val="0034412A"/>
    <w:rsid w:val="00344174"/>
    <w:rsid w:val="00346D61"/>
    <w:rsid w:val="003475AE"/>
    <w:rsid w:val="003478D7"/>
    <w:rsid w:val="00347951"/>
    <w:rsid w:val="00347B00"/>
    <w:rsid w:val="003500A0"/>
    <w:rsid w:val="003501D3"/>
    <w:rsid w:val="0035022B"/>
    <w:rsid w:val="00350649"/>
    <w:rsid w:val="00352F13"/>
    <w:rsid w:val="003538D0"/>
    <w:rsid w:val="00353B4C"/>
    <w:rsid w:val="00356B9F"/>
    <w:rsid w:val="00356C62"/>
    <w:rsid w:val="00356FD6"/>
    <w:rsid w:val="003603EF"/>
    <w:rsid w:val="003612B4"/>
    <w:rsid w:val="00361970"/>
    <w:rsid w:val="003651DC"/>
    <w:rsid w:val="0036583D"/>
    <w:rsid w:val="00365A4C"/>
    <w:rsid w:val="00365AB5"/>
    <w:rsid w:val="00370DF8"/>
    <w:rsid w:val="0037262C"/>
    <w:rsid w:val="00374E9B"/>
    <w:rsid w:val="00376DB3"/>
    <w:rsid w:val="0037777F"/>
    <w:rsid w:val="00377A3F"/>
    <w:rsid w:val="00377A85"/>
    <w:rsid w:val="00377AEC"/>
    <w:rsid w:val="00380529"/>
    <w:rsid w:val="00380AE4"/>
    <w:rsid w:val="0038462C"/>
    <w:rsid w:val="00386562"/>
    <w:rsid w:val="00386BA5"/>
    <w:rsid w:val="003903D4"/>
    <w:rsid w:val="00390D6C"/>
    <w:rsid w:val="00391CF6"/>
    <w:rsid w:val="00392675"/>
    <w:rsid w:val="00393E8E"/>
    <w:rsid w:val="00394674"/>
    <w:rsid w:val="003950B7"/>
    <w:rsid w:val="0039598E"/>
    <w:rsid w:val="00396029"/>
    <w:rsid w:val="003961F0"/>
    <w:rsid w:val="003963BB"/>
    <w:rsid w:val="00396AAA"/>
    <w:rsid w:val="003A0774"/>
    <w:rsid w:val="003A09C1"/>
    <w:rsid w:val="003A0E53"/>
    <w:rsid w:val="003A1466"/>
    <w:rsid w:val="003A148C"/>
    <w:rsid w:val="003A18CD"/>
    <w:rsid w:val="003A2264"/>
    <w:rsid w:val="003A367E"/>
    <w:rsid w:val="003A3FB2"/>
    <w:rsid w:val="003A4814"/>
    <w:rsid w:val="003A495B"/>
    <w:rsid w:val="003A4B09"/>
    <w:rsid w:val="003A4B92"/>
    <w:rsid w:val="003A558F"/>
    <w:rsid w:val="003A5632"/>
    <w:rsid w:val="003A58ED"/>
    <w:rsid w:val="003A5FC4"/>
    <w:rsid w:val="003A6335"/>
    <w:rsid w:val="003A6556"/>
    <w:rsid w:val="003A6AA2"/>
    <w:rsid w:val="003A7DF3"/>
    <w:rsid w:val="003B0156"/>
    <w:rsid w:val="003B0AA0"/>
    <w:rsid w:val="003B1453"/>
    <w:rsid w:val="003B25A3"/>
    <w:rsid w:val="003B30F7"/>
    <w:rsid w:val="003B3E4F"/>
    <w:rsid w:val="003B49D1"/>
    <w:rsid w:val="003B4A61"/>
    <w:rsid w:val="003B521B"/>
    <w:rsid w:val="003B58C5"/>
    <w:rsid w:val="003B5AC9"/>
    <w:rsid w:val="003B67C2"/>
    <w:rsid w:val="003B683D"/>
    <w:rsid w:val="003B6875"/>
    <w:rsid w:val="003B6A36"/>
    <w:rsid w:val="003B6A74"/>
    <w:rsid w:val="003C1FF2"/>
    <w:rsid w:val="003C2873"/>
    <w:rsid w:val="003C2B34"/>
    <w:rsid w:val="003D1817"/>
    <w:rsid w:val="003D2816"/>
    <w:rsid w:val="003D2B17"/>
    <w:rsid w:val="003D2C3F"/>
    <w:rsid w:val="003D2FD8"/>
    <w:rsid w:val="003D41D1"/>
    <w:rsid w:val="003D47CC"/>
    <w:rsid w:val="003D4E72"/>
    <w:rsid w:val="003D5C99"/>
    <w:rsid w:val="003E09F7"/>
    <w:rsid w:val="003E1959"/>
    <w:rsid w:val="003E3E39"/>
    <w:rsid w:val="003E4854"/>
    <w:rsid w:val="003E48FB"/>
    <w:rsid w:val="003E4F51"/>
    <w:rsid w:val="003E54C2"/>
    <w:rsid w:val="003F1128"/>
    <w:rsid w:val="003F1307"/>
    <w:rsid w:val="003F251B"/>
    <w:rsid w:val="003F25C7"/>
    <w:rsid w:val="003F2692"/>
    <w:rsid w:val="003F2C60"/>
    <w:rsid w:val="003F3A42"/>
    <w:rsid w:val="003F40D1"/>
    <w:rsid w:val="003F5B2A"/>
    <w:rsid w:val="003F6DA0"/>
    <w:rsid w:val="003F7CAF"/>
    <w:rsid w:val="00400096"/>
    <w:rsid w:val="004019B9"/>
    <w:rsid w:val="0040352E"/>
    <w:rsid w:val="00403738"/>
    <w:rsid w:val="00404256"/>
    <w:rsid w:val="0040462C"/>
    <w:rsid w:val="00404F5D"/>
    <w:rsid w:val="00406202"/>
    <w:rsid w:val="0040637E"/>
    <w:rsid w:val="00407541"/>
    <w:rsid w:val="004077B6"/>
    <w:rsid w:val="004077C6"/>
    <w:rsid w:val="00407D69"/>
    <w:rsid w:val="00410604"/>
    <w:rsid w:val="00410859"/>
    <w:rsid w:val="0041152D"/>
    <w:rsid w:val="004116B8"/>
    <w:rsid w:val="0041183D"/>
    <w:rsid w:val="00412502"/>
    <w:rsid w:val="004134D8"/>
    <w:rsid w:val="00413C42"/>
    <w:rsid w:val="004146FD"/>
    <w:rsid w:val="00414AFA"/>
    <w:rsid w:val="00417B4C"/>
    <w:rsid w:val="00420516"/>
    <w:rsid w:val="004233FC"/>
    <w:rsid w:val="00423565"/>
    <w:rsid w:val="0042720A"/>
    <w:rsid w:val="00431BB7"/>
    <w:rsid w:val="00433AE9"/>
    <w:rsid w:val="004377DF"/>
    <w:rsid w:val="00437A35"/>
    <w:rsid w:val="00437AB3"/>
    <w:rsid w:val="0044236B"/>
    <w:rsid w:val="00444BEB"/>
    <w:rsid w:val="00447A85"/>
    <w:rsid w:val="00447EC3"/>
    <w:rsid w:val="00450299"/>
    <w:rsid w:val="00450EAC"/>
    <w:rsid w:val="004511B8"/>
    <w:rsid w:val="00452FD0"/>
    <w:rsid w:val="00453574"/>
    <w:rsid w:val="00453A4A"/>
    <w:rsid w:val="00453EBE"/>
    <w:rsid w:val="00454514"/>
    <w:rsid w:val="004549FA"/>
    <w:rsid w:val="0045571F"/>
    <w:rsid w:val="00455E60"/>
    <w:rsid w:val="00456C44"/>
    <w:rsid w:val="00456E54"/>
    <w:rsid w:val="00457420"/>
    <w:rsid w:val="00457630"/>
    <w:rsid w:val="00457F9A"/>
    <w:rsid w:val="00461B9A"/>
    <w:rsid w:val="00461E57"/>
    <w:rsid w:val="00462738"/>
    <w:rsid w:val="00462EE3"/>
    <w:rsid w:val="00463C0E"/>
    <w:rsid w:val="004640D3"/>
    <w:rsid w:val="00465CFF"/>
    <w:rsid w:val="00466AEE"/>
    <w:rsid w:val="004670CF"/>
    <w:rsid w:val="00467CC0"/>
    <w:rsid w:val="00470499"/>
    <w:rsid w:val="00471B79"/>
    <w:rsid w:val="00471FF1"/>
    <w:rsid w:val="0047211E"/>
    <w:rsid w:val="004729E8"/>
    <w:rsid w:val="00473ABB"/>
    <w:rsid w:val="004744B6"/>
    <w:rsid w:val="0047588D"/>
    <w:rsid w:val="00475B50"/>
    <w:rsid w:val="00475C72"/>
    <w:rsid w:val="00476534"/>
    <w:rsid w:val="004809C3"/>
    <w:rsid w:val="004822B2"/>
    <w:rsid w:val="00483629"/>
    <w:rsid w:val="00483A7F"/>
    <w:rsid w:val="004841D9"/>
    <w:rsid w:val="004856FF"/>
    <w:rsid w:val="0048588E"/>
    <w:rsid w:val="00485A7D"/>
    <w:rsid w:val="00487735"/>
    <w:rsid w:val="00487D11"/>
    <w:rsid w:val="00490178"/>
    <w:rsid w:val="004910BA"/>
    <w:rsid w:val="0049135B"/>
    <w:rsid w:val="0049217E"/>
    <w:rsid w:val="004928AA"/>
    <w:rsid w:val="00492A3B"/>
    <w:rsid w:val="00493FBA"/>
    <w:rsid w:val="004947C5"/>
    <w:rsid w:val="00494962"/>
    <w:rsid w:val="004966BA"/>
    <w:rsid w:val="0049688E"/>
    <w:rsid w:val="00496902"/>
    <w:rsid w:val="00496E03"/>
    <w:rsid w:val="0049731D"/>
    <w:rsid w:val="004A073B"/>
    <w:rsid w:val="004A0DDE"/>
    <w:rsid w:val="004A173B"/>
    <w:rsid w:val="004A480D"/>
    <w:rsid w:val="004A584F"/>
    <w:rsid w:val="004A5BBC"/>
    <w:rsid w:val="004A6556"/>
    <w:rsid w:val="004A7BE6"/>
    <w:rsid w:val="004B026C"/>
    <w:rsid w:val="004B0BCA"/>
    <w:rsid w:val="004B14B0"/>
    <w:rsid w:val="004B2E2E"/>
    <w:rsid w:val="004B3117"/>
    <w:rsid w:val="004B3B31"/>
    <w:rsid w:val="004B452A"/>
    <w:rsid w:val="004B5342"/>
    <w:rsid w:val="004B70AC"/>
    <w:rsid w:val="004B7658"/>
    <w:rsid w:val="004C0BC0"/>
    <w:rsid w:val="004C11EC"/>
    <w:rsid w:val="004C20E4"/>
    <w:rsid w:val="004C2DC0"/>
    <w:rsid w:val="004C3FDC"/>
    <w:rsid w:val="004C51E8"/>
    <w:rsid w:val="004C54C8"/>
    <w:rsid w:val="004C579F"/>
    <w:rsid w:val="004D05D7"/>
    <w:rsid w:val="004D1861"/>
    <w:rsid w:val="004D28B0"/>
    <w:rsid w:val="004D6504"/>
    <w:rsid w:val="004D6634"/>
    <w:rsid w:val="004D6EE2"/>
    <w:rsid w:val="004D6F1A"/>
    <w:rsid w:val="004D7395"/>
    <w:rsid w:val="004D7DA5"/>
    <w:rsid w:val="004E23D0"/>
    <w:rsid w:val="004E26AF"/>
    <w:rsid w:val="004E6F92"/>
    <w:rsid w:val="004E7DA5"/>
    <w:rsid w:val="004F0B89"/>
    <w:rsid w:val="004F0BF0"/>
    <w:rsid w:val="004F1287"/>
    <w:rsid w:val="004F1581"/>
    <w:rsid w:val="004F166B"/>
    <w:rsid w:val="004F1EAE"/>
    <w:rsid w:val="004F3CA8"/>
    <w:rsid w:val="004F3D9E"/>
    <w:rsid w:val="004F49BA"/>
    <w:rsid w:val="004F4AD4"/>
    <w:rsid w:val="004F4C65"/>
    <w:rsid w:val="004F69B7"/>
    <w:rsid w:val="004F6AE9"/>
    <w:rsid w:val="004F78ED"/>
    <w:rsid w:val="005000E4"/>
    <w:rsid w:val="005005C0"/>
    <w:rsid w:val="005014CE"/>
    <w:rsid w:val="005029B3"/>
    <w:rsid w:val="00502BD2"/>
    <w:rsid w:val="00503A6C"/>
    <w:rsid w:val="00504449"/>
    <w:rsid w:val="005049A5"/>
    <w:rsid w:val="00504E10"/>
    <w:rsid w:val="00504F0E"/>
    <w:rsid w:val="00505381"/>
    <w:rsid w:val="00505AE1"/>
    <w:rsid w:val="00507039"/>
    <w:rsid w:val="0050748F"/>
    <w:rsid w:val="00507BF8"/>
    <w:rsid w:val="00507DA2"/>
    <w:rsid w:val="005109E7"/>
    <w:rsid w:val="00510E4A"/>
    <w:rsid w:val="0051173C"/>
    <w:rsid w:val="00511994"/>
    <w:rsid w:val="005119C6"/>
    <w:rsid w:val="00511CE6"/>
    <w:rsid w:val="0051385E"/>
    <w:rsid w:val="0051387C"/>
    <w:rsid w:val="005144D4"/>
    <w:rsid w:val="00514E0E"/>
    <w:rsid w:val="00515BE9"/>
    <w:rsid w:val="00515CDC"/>
    <w:rsid w:val="00516A83"/>
    <w:rsid w:val="00517C3A"/>
    <w:rsid w:val="005204EF"/>
    <w:rsid w:val="00520AEB"/>
    <w:rsid w:val="00521043"/>
    <w:rsid w:val="00521395"/>
    <w:rsid w:val="00521CEE"/>
    <w:rsid w:val="00521D22"/>
    <w:rsid w:val="00522812"/>
    <w:rsid w:val="00522D29"/>
    <w:rsid w:val="00523157"/>
    <w:rsid w:val="005244D9"/>
    <w:rsid w:val="00526E16"/>
    <w:rsid w:val="0052771E"/>
    <w:rsid w:val="00527F03"/>
    <w:rsid w:val="005300D2"/>
    <w:rsid w:val="00530173"/>
    <w:rsid w:val="00530A3B"/>
    <w:rsid w:val="00530AA2"/>
    <w:rsid w:val="00532862"/>
    <w:rsid w:val="00534034"/>
    <w:rsid w:val="00535A74"/>
    <w:rsid w:val="00535ECC"/>
    <w:rsid w:val="0053682E"/>
    <w:rsid w:val="0053695B"/>
    <w:rsid w:val="00537DA3"/>
    <w:rsid w:val="00540D1C"/>
    <w:rsid w:val="00542A5B"/>
    <w:rsid w:val="00543E6F"/>
    <w:rsid w:val="00545C1A"/>
    <w:rsid w:val="00546026"/>
    <w:rsid w:val="00546469"/>
    <w:rsid w:val="0055239A"/>
    <w:rsid w:val="005530AD"/>
    <w:rsid w:val="00554474"/>
    <w:rsid w:val="00555A5D"/>
    <w:rsid w:val="00555D9D"/>
    <w:rsid w:val="0055752B"/>
    <w:rsid w:val="005576B7"/>
    <w:rsid w:val="00557D28"/>
    <w:rsid w:val="00557D5A"/>
    <w:rsid w:val="00557E87"/>
    <w:rsid w:val="00561E46"/>
    <w:rsid w:val="00561EDE"/>
    <w:rsid w:val="0056335A"/>
    <w:rsid w:val="00563E96"/>
    <w:rsid w:val="005647F8"/>
    <w:rsid w:val="00564DBA"/>
    <w:rsid w:val="0056524F"/>
    <w:rsid w:val="0056563F"/>
    <w:rsid w:val="00571BC7"/>
    <w:rsid w:val="00571E84"/>
    <w:rsid w:val="00572FDC"/>
    <w:rsid w:val="0057458C"/>
    <w:rsid w:val="005749EF"/>
    <w:rsid w:val="0057559B"/>
    <w:rsid w:val="005765A3"/>
    <w:rsid w:val="00576C2D"/>
    <w:rsid w:val="00576F65"/>
    <w:rsid w:val="005816D3"/>
    <w:rsid w:val="00582918"/>
    <w:rsid w:val="00583E62"/>
    <w:rsid w:val="0058433A"/>
    <w:rsid w:val="00587029"/>
    <w:rsid w:val="00590ECB"/>
    <w:rsid w:val="00591357"/>
    <w:rsid w:val="0059175D"/>
    <w:rsid w:val="005926D0"/>
    <w:rsid w:val="005930D2"/>
    <w:rsid w:val="0059505B"/>
    <w:rsid w:val="00595BF1"/>
    <w:rsid w:val="00596164"/>
    <w:rsid w:val="00596BD3"/>
    <w:rsid w:val="0059778A"/>
    <w:rsid w:val="005A034D"/>
    <w:rsid w:val="005A0A17"/>
    <w:rsid w:val="005A1598"/>
    <w:rsid w:val="005A1AB2"/>
    <w:rsid w:val="005A1CCA"/>
    <w:rsid w:val="005A2D7B"/>
    <w:rsid w:val="005A4565"/>
    <w:rsid w:val="005A49F6"/>
    <w:rsid w:val="005A596F"/>
    <w:rsid w:val="005B05D0"/>
    <w:rsid w:val="005B0EC2"/>
    <w:rsid w:val="005B3123"/>
    <w:rsid w:val="005B4134"/>
    <w:rsid w:val="005B4899"/>
    <w:rsid w:val="005B4AFA"/>
    <w:rsid w:val="005B4CDC"/>
    <w:rsid w:val="005B5819"/>
    <w:rsid w:val="005B6505"/>
    <w:rsid w:val="005B6F16"/>
    <w:rsid w:val="005B7162"/>
    <w:rsid w:val="005C0A63"/>
    <w:rsid w:val="005C1AB3"/>
    <w:rsid w:val="005C25E8"/>
    <w:rsid w:val="005C2A8A"/>
    <w:rsid w:val="005C32E4"/>
    <w:rsid w:val="005C41F5"/>
    <w:rsid w:val="005C47E5"/>
    <w:rsid w:val="005C4A73"/>
    <w:rsid w:val="005C5B8C"/>
    <w:rsid w:val="005D3091"/>
    <w:rsid w:val="005D5D03"/>
    <w:rsid w:val="005D6A5B"/>
    <w:rsid w:val="005E34E7"/>
    <w:rsid w:val="005E3879"/>
    <w:rsid w:val="005E5D98"/>
    <w:rsid w:val="005E6A9D"/>
    <w:rsid w:val="005E7A6B"/>
    <w:rsid w:val="005E7E6D"/>
    <w:rsid w:val="005F1F9F"/>
    <w:rsid w:val="005F4B71"/>
    <w:rsid w:val="005F523C"/>
    <w:rsid w:val="005F5D4A"/>
    <w:rsid w:val="005F7E67"/>
    <w:rsid w:val="006000D3"/>
    <w:rsid w:val="00600629"/>
    <w:rsid w:val="006007CE"/>
    <w:rsid w:val="00602689"/>
    <w:rsid w:val="00602AA8"/>
    <w:rsid w:val="00602FE5"/>
    <w:rsid w:val="006031D1"/>
    <w:rsid w:val="00604149"/>
    <w:rsid w:val="0060464D"/>
    <w:rsid w:val="006048FE"/>
    <w:rsid w:val="00606B69"/>
    <w:rsid w:val="006102E5"/>
    <w:rsid w:val="0061069E"/>
    <w:rsid w:val="00610861"/>
    <w:rsid w:val="00610FFD"/>
    <w:rsid w:val="00613227"/>
    <w:rsid w:val="006145EB"/>
    <w:rsid w:val="00614E04"/>
    <w:rsid w:val="00614EB0"/>
    <w:rsid w:val="006154E9"/>
    <w:rsid w:val="00615582"/>
    <w:rsid w:val="006158BB"/>
    <w:rsid w:val="00615AE0"/>
    <w:rsid w:val="00615C5C"/>
    <w:rsid w:val="00620949"/>
    <w:rsid w:val="00621D04"/>
    <w:rsid w:val="00621D13"/>
    <w:rsid w:val="00622746"/>
    <w:rsid w:val="00622F91"/>
    <w:rsid w:val="00624AD7"/>
    <w:rsid w:val="00624D33"/>
    <w:rsid w:val="00625345"/>
    <w:rsid w:val="00625829"/>
    <w:rsid w:val="006276CA"/>
    <w:rsid w:val="006302E3"/>
    <w:rsid w:val="006314C5"/>
    <w:rsid w:val="00632047"/>
    <w:rsid w:val="00632714"/>
    <w:rsid w:val="006339A0"/>
    <w:rsid w:val="00634629"/>
    <w:rsid w:val="00634875"/>
    <w:rsid w:val="00634F89"/>
    <w:rsid w:val="00635AF8"/>
    <w:rsid w:val="00636475"/>
    <w:rsid w:val="006403D8"/>
    <w:rsid w:val="006414CA"/>
    <w:rsid w:val="006414CD"/>
    <w:rsid w:val="00642161"/>
    <w:rsid w:val="006428C0"/>
    <w:rsid w:val="00643709"/>
    <w:rsid w:val="00643C38"/>
    <w:rsid w:val="006440B4"/>
    <w:rsid w:val="00645DA2"/>
    <w:rsid w:val="006469E5"/>
    <w:rsid w:val="00646C04"/>
    <w:rsid w:val="006471D5"/>
    <w:rsid w:val="006477A1"/>
    <w:rsid w:val="006508E2"/>
    <w:rsid w:val="006526FA"/>
    <w:rsid w:val="00652969"/>
    <w:rsid w:val="00652ED2"/>
    <w:rsid w:val="0065391A"/>
    <w:rsid w:val="00653C3F"/>
    <w:rsid w:val="006545EB"/>
    <w:rsid w:val="00654DFB"/>
    <w:rsid w:val="00654E2F"/>
    <w:rsid w:val="00657A60"/>
    <w:rsid w:val="006603E4"/>
    <w:rsid w:val="00660E41"/>
    <w:rsid w:val="0066228F"/>
    <w:rsid w:val="006622C1"/>
    <w:rsid w:val="006624D5"/>
    <w:rsid w:val="00663CD0"/>
    <w:rsid w:val="00664AA2"/>
    <w:rsid w:val="0066696C"/>
    <w:rsid w:val="006738E7"/>
    <w:rsid w:val="006746BF"/>
    <w:rsid w:val="00674C16"/>
    <w:rsid w:val="00675FC5"/>
    <w:rsid w:val="00676C28"/>
    <w:rsid w:val="006773F1"/>
    <w:rsid w:val="006779AD"/>
    <w:rsid w:val="00677D06"/>
    <w:rsid w:val="0068197F"/>
    <w:rsid w:val="00681EAC"/>
    <w:rsid w:val="0068318A"/>
    <w:rsid w:val="006831EA"/>
    <w:rsid w:val="006835E3"/>
    <w:rsid w:val="006854D7"/>
    <w:rsid w:val="0068565F"/>
    <w:rsid w:val="00686986"/>
    <w:rsid w:val="0069064D"/>
    <w:rsid w:val="006907F7"/>
    <w:rsid w:val="00691A08"/>
    <w:rsid w:val="00692216"/>
    <w:rsid w:val="006922EF"/>
    <w:rsid w:val="00693E08"/>
    <w:rsid w:val="00695271"/>
    <w:rsid w:val="0069619E"/>
    <w:rsid w:val="006962E1"/>
    <w:rsid w:val="00697B83"/>
    <w:rsid w:val="006A0061"/>
    <w:rsid w:val="006A0A08"/>
    <w:rsid w:val="006A0DB6"/>
    <w:rsid w:val="006A0E92"/>
    <w:rsid w:val="006A0FFA"/>
    <w:rsid w:val="006A2769"/>
    <w:rsid w:val="006A3C57"/>
    <w:rsid w:val="006A58C4"/>
    <w:rsid w:val="006A6111"/>
    <w:rsid w:val="006A6538"/>
    <w:rsid w:val="006A6CAB"/>
    <w:rsid w:val="006A6DEA"/>
    <w:rsid w:val="006A6E6E"/>
    <w:rsid w:val="006A7BA1"/>
    <w:rsid w:val="006B0427"/>
    <w:rsid w:val="006B06B2"/>
    <w:rsid w:val="006B08BF"/>
    <w:rsid w:val="006B2ACC"/>
    <w:rsid w:val="006B2E1D"/>
    <w:rsid w:val="006B309E"/>
    <w:rsid w:val="006B3FCD"/>
    <w:rsid w:val="006B5B66"/>
    <w:rsid w:val="006B678E"/>
    <w:rsid w:val="006B79C3"/>
    <w:rsid w:val="006C0436"/>
    <w:rsid w:val="006C0A15"/>
    <w:rsid w:val="006C11A9"/>
    <w:rsid w:val="006C2350"/>
    <w:rsid w:val="006C23BC"/>
    <w:rsid w:val="006C2D5D"/>
    <w:rsid w:val="006C309B"/>
    <w:rsid w:val="006C3249"/>
    <w:rsid w:val="006C359B"/>
    <w:rsid w:val="006C42B3"/>
    <w:rsid w:val="006C4BD4"/>
    <w:rsid w:val="006C5B82"/>
    <w:rsid w:val="006C6421"/>
    <w:rsid w:val="006C6814"/>
    <w:rsid w:val="006C6D8A"/>
    <w:rsid w:val="006C75E6"/>
    <w:rsid w:val="006D0F58"/>
    <w:rsid w:val="006D11CE"/>
    <w:rsid w:val="006D1798"/>
    <w:rsid w:val="006D17F5"/>
    <w:rsid w:val="006D31D1"/>
    <w:rsid w:val="006D31FB"/>
    <w:rsid w:val="006D3387"/>
    <w:rsid w:val="006D4D34"/>
    <w:rsid w:val="006D6412"/>
    <w:rsid w:val="006D7681"/>
    <w:rsid w:val="006E0901"/>
    <w:rsid w:val="006E0EDD"/>
    <w:rsid w:val="006E30B0"/>
    <w:rsid w:val="006E3DEB"/>
    <w:rsid w:val="006E5B10"/>
    <w:rsid w:val="006E73DE"/>
    <w:rsid w:val="006E7AE0"/>
    <w:rsid w:val="006E7CDB"/>
    <w:rsid w:val="006F0C3B"/>
    <w:rsid w:val="006F0E31"/>
    <w:rsid w:val="006F12A8"/>
    <w:rsid w:val="006F15B0"/>
    <w:rsid w:val="006F1860"/>
    <w:rsid w:val="006F3BBA"/>
    <w:rsid w:val="006F3EDD"/>
    <w:rsid w:val="006F4D9F"/>
    <w:rsid w:val="006F4DCC"/>
    <w:rsid w:val="006F515D"/>
    <w:rsid w:val="006F54B7"/>
    <w:rsid w:val="006F562E"/>
    <w:rsid w:val="006F5824"/>
    <w:rsid w:val="006F5A3A"/>
    <w:rsid w:val="006F5F8F"/>
    <w:rsid w:val="006F7936"/>
    <w:rsid w:val="00701438"/>
    <w:rsid w:val="0070194F"/>
    <w:rsid w:val="00703778"/>
    <w:rsid w:val="00703C68"/>
    <w:rsid w:val="007046FC"/>
    <w:rsid w:val="00705078"/>
    <w:rsid w:val="007052EE"/>
    <w:rsid w:val="00707E94"/>
    <w:rsid w:val="0071236E"/>
    <w:rsid w:val="00713235"/>
    <w:rsid w:val="0071328E"/>
    <w:rsid w:val="00713A26"/>
    <w:rsid w:val="0071423C"/>
    <w:rsid w:val="007150E6"/>
    <w:rsid w:val="007171CB"/>
    <w:rsid w:val="00720473"/>
    <w:rsid w:val="007209CA"/>
    <w:rsid w:val="00720ED2"/>
    <w:rsid w:val="007214D6"/>
    <w:rsid w:val="00721BBB"/>
    <w:rsid w:val="00722712"/>
    <w:rsid w:val="00723E52"/>
    <w:rsid w:val="00723F4F"/>
    <w:rsid w:val="0072431A"/>
    <w:rsid w:val="007246C8"/>
    <w:rsid w:val="00724BF8"/>
    <w:rsid w:val="00724C6E"/>
    <w:rsid w:val="00724FA2"/>
    <w:rsid w:val="007250EA"/>
    <w:rsid w:val="00725298"/>
    <w:rsid w:val="0072561C"/>
    <w:rsid w:val="007260DA"/>
    <w:rsid w:val="0072708C"/>
    <w:rsid w:val="007279A0"/>
    <w:rsid w:val="00727A25"/>
    <w:rsid w:val="007305D3"/>
    <w:rsid w:val="00731283"/>
    <w:rsid w:val="00731529"/>
    <w:rsid w:val="0073196E"/>
    <w:rsid w:val="00731B8A"/>
    <w:rsid w:val="0073372C"/>
    <w:rsid w:val="00735C10"/>
    <w:rsid w:val="00735D18"/>
    <w:rsid w:val="0073671C"/>
    <w:rsid w:val="00736E6C"/>
    <w:rsid w:val="00737CBD"/>
    <w:rsid w:val="00740BCA"/>
    <w:rsid w:val="00740BF9"/>
    <w:rsid w:val="00742BC9"/>
    <w:rsid w:val="00743D81"/>
    <w:rsid w:val="00743EFE"/>
    <w:rsid w:val="00744670"/>
    <w:rsid w:val="00746617"/>
    <w:rsid w:val="0074692C"/>
    <w:rsid w:val="007477A8"/>
    <w:rsid w:val="00747B0C"/>
    <w:rsid w:val="00750D9F"/>
    <w:rsid w:val="0075284E"/>
    <w:rsid w:val="007547EA"/>
    <w:rsid w:val="00755C4D"/>
    <w:rsid w:val="00756FBD"/>
    <w:rsid w:val="007575FF"/>
    <w:rsid w:val="00757871"/>
    <w:rsid w:val="00760130"/>
    <w:rsid w:val="00760F42"/>
    <w:rsid w:val="00760FDB"/>
    <w:rsid w:val="00761FD5"/>
    <w:rsid w:val="00764F3C"/>
    <w:rsid w:val="00765013"/>
    <w:rsid w:val="00765B03"/>
    <w:rsid w:val="00766321"/>
    <w:rsid w:val="00766790"/>
    <w:rsid w:val="007668C9"/>
    <w:rsid w:val="00766916"/>
    <w:rsid w:val="007670C8"/>
    <w:rsid w:val="007674EF"/>
    <w:rsid w:val="00767B1E"/>
    <w:rsid w:val="00770030"/>
    <w:rsid w:val="007709E7"/>
    <w:rsid w:val="007711A6"/>
    <w:rsid w:val="007718A6"/>
    <w:rsid w:val="007718DF"/>
    <w:rsid w:val="00771D71"/>
    <w:rsid w:val="00772DA4"/>
    <w:rsid w:val="0077430E"/>
    <w:rsid w:val="007746E3"/>
    <w:rsid w:val="00774B85"/>
    <w:rsid w:val="007750B9"/>
    <w:rsid w:val="0077552F"/>
    <w:rsid w:val="00775E6D"/>
    <w:rsid w:val="007769BE"/>
    <w:rsid w:val="00776C04"/>
    <w:rsid w:val="007775D5"/>
    <w:rsid w:val="00777780"/>
    <w:rsid w:val="00780806"/>
    <w:rsid w:val="00780C7C"/>
    <w:rsid w:val="00781A7A"/>
    <w:rsid w:val="00782BDF"/>
    <w:rsid w:val="00783B04"/>
    <w:rsid w:val="00783E9D"/>
    <w:rsid w:val="00783F3F"/>
    <w:rsid w:val="007840C8"/>
    <w:rsid w:val="007843BB"/>
    <w:rsid w:val="00784ECF"/>
    <w:rsid w:val="00786D0B"/>
    <w:rsid w:val="00786DCD"/>
    <w:rsid w:val="007871E5"/>
    <w:rsid w:val="00787695"/>
    <w:rsid w:val="007905D5"/>
    <w:rsid w:val="00790A39"/>
    <w:rsid w:val="0079102E"/>
    <w:rsid w:val="00793286"/>
    <w:rsid w:val="00794102"/>
    <w:rsid w:val="007944AF"/>
    <w:rsid w:val="007958D9"/>
    <w:rsid w:val="00796147"/>
    <w:rsid w:val="007972A7"/>
    <w:rsid w:val="007A0292"/>
    <w:rsid w:val="007A2432"/>
    <w:rsid w:val="007A3395"/>
    <w:rsid w:val="007A4068"/>
    <w:rsid w:val="007A42C8"/>
    <w:rsid w:val="007A48A2"/>
    <w:rsid w:val="007A4FDD"/>
    <w:rsid w:val="007A51CD"/>
    <w:rsid w:val="007A54C7"/>
    <w:rsid w:val="007A59F1"/>
    <w:rsid w:val="007A69A3"/>
    <w:rsid w:val="007A6C2A"/>
    <w:rsid w:val="007A7E25"/>
    <w:rsid w:val="007A7FC4"/>
    <w:rsid w:val="007B0E99"/>
    <w:rsid w:val="007B2967"/>
    <w:rsid w:val="007B2A2F"/>
    <w:rsid w:val="007B56BB"/>
    <w:rsid w:val="007B78AE"/>
    <w:rsid w:val="007C0D45"/>
    <w:rsid w:val="007C1E09"/>
    <w:rsid w:val="007C2B8B"/>
    <w:rsid w:val="007C2BE4"/>
    <w:rsid w:val="007C4C23"/>
    <w:rsid w:val="007D0579"/>
    <w:rsid w:val="007D0C77"/>
    <w:rsid w:val="007D17D4"/>
    <w:rsid w:val="007D22F6"/>
    <w:rsid w:val="007D2481"/>
    <w:rsid w:val="007D3E34"/>
    <w:rsid w:val="007D3EF8"/>
    <w:rsid w:val="007D4273"/>
    <w:rsid w:val="007D4412"/>
    <w:rsid w:val="007D50CF"/>
    <w:rsid w:val="007D60B1"/>
    <w:rsid w:val="007D7FB9"/>
    <w:rsid w:val="007E057C"/>
    <w:rsid w:val="007E11CB"/>
    <w:rsid w:val="007E161F"/>
    <w:rsid w:val="007E3943"/>
    <w:rsid w:val="007E4567"/>
    <w:rsid w:val="007E6543"/>
    <w:rsid w:val="007E6FED"/>
    <w:rsid w:val="007F0474"/>
    <w:rsid w:val="007F1040"/>
    <w:rsid w:val="007F15AE"/>
    <w:rsid w:val="007F2C6F"/>
    <w:rsid w:val="007F3812"/>
    <w:rsid w:val="007F41B4"/>
    <w:rsid w:val="007F43A7"/>
    <w:rsid w:val="007F48D6"/>
    <w:rsid w:val="007F58AF"/>
    <w:rsid w:val="007F5A8D"/>
    <w:rsid w:val="007F61AF"/>
    <w:rsid w:val="007F72B2"/>
    <w:rsid w:val="008014A7"/>
    <w:rsid w:val="00801D2B"/>
    <w:rsid w:val="00801E11"/>
    <w:rsid w:val="0080278E"/>
    <w:rsid w:val="00803AE1"/>
    <w:rsid w:val="00803BFA"/>
    <w:rsid w:val="008040D1"/>
    <w:rsid w:val="00804AC8"/>
    <w:rsid w:val="00806B4D"/>
    <w:rsid w:val="00806E5B"/>
    <w:rsid w:val="00811DBE"/>
    <w:rsid w:val="0081412E"/>
    <w:rsid w:val="00814E8B"/>
    <w:rsid w:val="008160AF"/>
    <w:rsid w:val="0081740C"/>
    <w:rsid w:val="00820105"/>
    <w:rsid w:val="00820A10"/>
    <w:rsid w:val="00820C2D"/>
    <w:rsid w:val="00821018"/>
    <w:rsid w:val="00821C55"/>
    <w:rsid w:val="0082244B"/>
    <w:rsid w:val="00824A26"/>
    <w:rsid w:val="00830636"/>
    <w:rsid w:val="008314C9"/>
    <w:rsid w:val="008319C9"/>
    <w:rsid w:val="00831C2D"/>
    <w:rsid w:val="00833E6B"/>
    <w:rsid w:val="008357D0"/>
    <w:rsid w:val="0083643F"/>
    <w:rsid w:val="008366EA"/>
    <w:rsid w:val="008367C6"/>
    <w:rsid w:val="008369EA"/>
    <w:rsid w:val="008402B1"/>
    <w:rsid w:val="008404AF"/>
    <w:rsid w:val="00840C55"/>
    <w:rsid w:val="00840F7C"/>
    <w:rsid w:val="00840FC0"/>
    <w:rsid w:val="0084229C"/>
    <w:rsid w:val="008426B5"/>
    <w:rsid w:val="008432B1"/>
    <w:rsid w:val="00843DB6"/>
    <w:rsid w:val="00843F0E"/>
    <w:rsid w:val="00845797"/>
    <w:rsid w:val="00846062"/>
    <w:rsid w:val="0085246F"/>
    <w:rsid w:val="00852D1D"/>
    <w:rsid w:val="008532D6"/>
    <w:rsid w:val="00854563"/>
    <w:rsid w:val="00854670"/>
    <w:rsid w:val="00854F1D"/>
    <w:rsid w:val="00855ACA"/>
    <w:rsid w:val="00855C8A"/>
    <w:rsid w:val="00855E19"/>
    <w:rsid w:val="00856AA8"/>
    <w:rsid w:val="00856F7F"/>
    <w:rsid w:val="008570A9"/>
    <w:rsid w:val="00857131"/>
    <w:rsid w:val="008578DD"/>
    <w:rsid w:val="00857FA3"/>
    <w:rsid w:val="0086019B"/>
    <w:rsid w:val="00860219"/>
    <w:rsid w:val="0086055A"/>
    <w:rsid w:val="008606FC"/>
    <w:rsid w:val="00861F62"/>
    <w:rsid w:val="00862DC8"/>
    <w:rsid w:val="0086358D"/>
    <w:rsid w:val="008653C3"/>
    <w:rsid w:val="00865AC9"/>
    <w:rsid w:val="008662B8"/>
    <w:rsid w:val="008662E5"/>
    <w:rsid w:val="00866C01"/>
    <w:rsid w:val="00870477"/>
    <w:rsid w:val="008705EE"/>
    <w:rsid w:val="00870967"/>
    <w:rsid w:val="00871663"/>
    <w:rsid w:val="0087311A"/>
    <w:rsid w:val="00874086"/>
    <w:rsid w:val="00875694"/>
    <w:rsid w:val="0087607A"/>
    <w:rsid w:val="00876E74"/>
    <w:rsid w:val="00883498"/>
    <w:rsid w:val="00883791"/>
    <w:rsid w:val="008856A1"/>
    <w:rsid w:val="00885C2A"/>
    <w:rsid w:val="00885E97"/>
    <w:rsid w:val="008863B4"/>
    <w:rsid w:val="00887D7E"/>
    <w:rsid w:val="008902A5"/>
    <w:rsid w:val="00890744"/>
    <w:rsid w:val="00891133"/>
    <w:rsid w:val="00891155"/>
    <w:rsid w:val="00893306"/>
    <w:rsid w:val="00893315"/>
    <w:rsid w:val="00894130"/>
    <w:rsid w:val="008945DC"/>
    <w:rsid w:val="0089558F"/>
    <w:rsid w:val="00896B70"/>
    <w:rsid w:val="00896F50"/>
    <w:rsid w:val="008A0E54"/>
    <w:rsid w:val="008A2A66"/>
    <w:rsid w:val="008A53D3"/>
    <w:rsid w:val="008A54F5"/>
    <w:rsid w:val="008A55D9"/>
    <w:rsid w:val="008A730B"/>
    <w:rsid w:val="008A773F"/>
    <w:rsid w:val="008B0B71"/>
    <w:rsid w:val="008B15B9"/>
    <w:rsid w:val="008B457C"/>
    <w:rsid w:val="008B50F6"/>
    <w:rsid w:val="008B52BD"/>
    <w:rsid w:val="008B74EC"/>
    <w:rsid w:val="008B7F10"/>
    <w:rsid w:val="008C103B"/>
    <w:rsid w:val="008C14BF"/>
    <w:rsid w:val="008C1E7D"/>
    <w:rsid w:val="008C2941"/>
    <w:rsid w:val="008C38DA"/>
    <w:rsid w:val="008C3E94"/>
    <w:rsid w:val="008C5871"/>
    <w:rsid w:val="008C6B07"/>
    <w:rsid w:val="008C7FF8"/>
    <w:rsid w:val="008D0435"/>
    <w:rsid w:val="008D2B5B"/>
    <w:rsid w:val="008D3532"/>
    <w:rsid w:val="008D460C"/>
    <w:rsid w:val="008D49A1"/>
    <w:rsid w:val="008D65F0"/>
    <w:rsid w:val="008D7799"/>
    <w:rsid w:val="008D7F62"/>
    <w:rsid w:val="008E0B97"/>
    <w:rsid w:val="008E2F6F"/>
    <w:rsid w:val="008E3AC4"/>
    <w:rsid w:val="008E3E9A"/>
    <w:rsid w:val="008E4C88"/>
    <w:rsid w:val="008E507E"/>
    <w:rsid w:val="008E5865"/>
    <w:rsid w:val="008E5A8D"/>
    <w:rsid w:val="008E7A57"/>
    <w:rsid w:val="008E7F9F"/>
    <w:rsid w:val="008F0296"/>
    <w:rsid w:val="008F11A1"/>
    <w:rsid w:val="008F2692"/>
    <w:rsid w:val="008F32DB"/>
    <w:rsid w:val="008F5BE1"/>
    <w:rsid w:val="008F6B46"/>
    <w:rsid w:val="008F77DC"/>
    <w:rsid w:val="009000EF"/>
    <w:rsid w:val="00900316"/>
    <w:rsid w:val="00902C02"/>
    <w:rsid w:val="00903E33"/>
    <w:rsid w:val="00905EBF"/>
    <w:rsid w:val="00906993"/>
    <w:rsid w:val="0091009A"/>
    <w:rsid w:val="00912387"/>
    <w:rsid w:val="009124F6"/>
    <w:rsid w:val="00912A15"/>
    <w:rsid w:val="00913558"/>
    <w:rsid w:val="009140E8"/>
    <w:rsid w:val="00914575"/>
    <w:rsid w:val="009147C6"/>
    <w:rsid w:val="00915C27"/>
    <w:rsid w:val="00915FD4"/>
    <w:rsid w:val="00916139"/>
    <w:rsid w:val="009172E6"/>
    <w:rsid w:val="009200E0"/>
    <w:rsid w:val="00920129"/>
    <w:rsid w:val="0092460D"/>
    <w:rsid w:val="00925297"/>
    <w:rsid w:val="00926320"/>
    <w:rsid w:val="00926606"/>
    <w:rsid w:val="00926A94"/>
    <w:rsid w:val="00926D4C"/>
    <w:rsid w:val="00927B75"/>
    <w:rsid w:val="009303ED"/>
    <w:rsid w:val="00932D0D"/>
    <w:rsid w:val="00933F8F"/>
    <w:rsid w:val="00934668"/>
    <w:rsid w:val="00935CAB"/>
    <w:rsid w:val="00935DAC"/>
    <w:rsid w:val="00936E40"/>
    <w:rsid w:val="00936FA6"/>
    <w:rsid w:val="009373AD"/>
    <w:rsid w:val="009374FC"/>
    <w:rsid w:val="0094017A"/>
    <w:rsid w:val="00940AA5"/>
    <w:rsid w:val="00940AB4"/>
    <w:rsid w:val="00941370"/>
    <w:rsid w:val="00941DFB"/>
    <w:rsid w:val="009425DD"/>
    <w:rsid w:val="00943E56"/>
    <w:rsid w:val="00946C5D"/>
    <w:rsid w:val="009511CC"/>
    <w:rsid w:val="0095130F"/>
    <w:rsid w:val="00953568"/>
    <w:rsid w:val="00956801"/>
    <w:rsid w:val="0095698C"/>
    <w:rsid w:val="00956A39"/>
    <w:rsid w:val="00957643"/>
    <w:rsid w:val="0096009C"/>
    <w:rsid w:val="00960B0D"/>
    <w:rsid w:val="00960C9F"/>
    <w:rsid w:val="00960CC2"/>
    <w:rsid w:val="00961120"/>
    <w:rsid w:val="00963747"/>
    <w:rsid w:val="009637F8"/>
    <w:rsid w:val="00963818"/>
    <w:rsid w:val="0096406D"/>
    <w:rsid w:val="009679C0"/>
    <w:rsid w:val="00970BD7"/>
    <w:rsid w:val="009744F7"/>
    <w:rsid w:val="009748CA"/>
    <w:rsid w:val="00974D30"/>
    <w:rsid w:val="009754EF"/>
    <w:rsid w:val="00975F04"/>
    <w:rsid w:val="009767F7"/>
    <w:rsid w:val="00977A7A"/>
    <w:rsid w:val="00977B5F"/>
    <w:rsid w:val="00977EC0"/>
    <w:rsid w:val="00980284"/>
    <w:rsid w:val="00980338"/>
    <w:rsid w:val="00980C56"/>
    <w:rsid w:val="00981742"/>
    <w:rsid w:val="00981938"/>
    <w:rsid w:val="00982C5A"/>
    <w:rsid w:val="00983509"/>
    <w:rsid w:val="0098468D"/>
    <w:rsid w:val="00985387"/>
    <w:rsid w:val="0098587E"/>
    <w:rsid w:val="00985A61"/>
    <w:rsid w:val="009863B3"/>
    <w:rsid w:val="00986A46"/>
    <w:rsid w:val="00987D92"/>
    <w:rsid w:val="009902EB"/>
    <w:rsid w:val="00990D0C"/>
    <w:rsid w:val="00991638"/>
    <w:rsid w:val="00991DC9"/>
    <w:rsid w:val="009921C4"/>
    <w:rsid w:val="00993A8C"/>
    <w:rsid w:val="0099453A"/>
    <w:rsid w:val="009953FB"/>
    <w:rsid w:val="00996078"/>
    <w:rsid w:val="00997C59"/>
    <w:rsid w:val="009A10E8"/>
    <w:rsid w:val="009A3D87"/>
    <w:rsid w:val="009A3F05"/>
    <w:rsid w:val="009A4637"/>
    <w:rsid w:val="009A495E"/>
    <w:rsid w:val="009A583C"/>
    <w:rsid w:val="009A5EDE"/>
    <w:rsid w:val="009A751F"/>
    <w:rsid w:val="009B0314"/>
    <w:rsid w:val="009B10B6"/>
    <w:rsid w:val="009B2141"/>
    <w:rsid w:val="009B3BDE"/>
    <w:rsid w:val="009B4509"/>
    <w:rsid w:val="009B5188"/>
    <w:rsid w:val="009B6607"/>
    <w:rsid w:val="009B6B1A"/>
    <w:rsid w:val="009B71CA"/>
    <w:rsid w:val="009B7E2A"/>
    <w:rsid w:val="009B7F30"/>
    <w:rsid w:val="009C09D3"/>
    <w:rsid w:val="009C0A84"/>
    <w:rsid w:val="009C154B"/>
    <w:rsid w:val="009C170E"/>
    <w:rsid w:val="009C1CCA"/>
    <w:rsid w:val="009C1FB0"/>
    <w:rsid w:val="009C32BE"/>
    <w:rsid w:val="009C3CDA"/>
    <w:rsid w:val="009C4B62"/>
    <w:rsid w:val="009C5DF2"/>
    <w:rsid w:val="009C757F"/>
    <w:rsid w:val="009C78F3"/>
    <w:rsid w:val="009C79CD"/>
    <w:rsid w:val="009C7AC8"/>
    <w:rsid w:val="009D010A"/>
    <w:rsid w:val="009D028C"/>
    <w:rsid w:val="009D0AA0"/>
    <w:rsid w:val="009D1D47"/>
    <w:rsid w:val="009D2213"/>
    <w:rsid w:val="009D2BCE"/>
    <w:rsid w:val="009D384E"/>
    <w:rsid w:val="009D3F25"/>
    <w:rsid w:val="009D4238"/>
    <w:rsid w:val="009D498D"/>
    <w:rsid w:val="009D570F"/>
    <w:rsid w:val="009D60EE"/>
    <w:rsid w:val="009D6C9D"/>
    <w:rsid w:val="009D6D17"/>
    <w:rsid w:val="009E113B"/>
    <w:rsid w:val="009E1402"/>
    <w:rsid w:val="009E2021"/>
    <w:rsid w:val="009E2217"/>
    <w:rsid w:val="009E2AD0"/>
    <w:rsid w:val="009E2F2A"/>
    <w:rsid w:val="009E444F"/>
    <w:rsid w:val="009E4FA9"/>
    <w:rsid w:val="009E7DD7"/>
    <w:rsid w:val="009F19B0"/>
    <w:rsid w:val="009F2C9C"/>
    <w:rsid w:val="009F3207"/>
    <w:rsid w:val="009F366D"/>
    <w:rsid w:val="009F41C1"/>
    <w:rsid w:val="009F4E36"/>
    <w:rsid w:val="009F6B4B"/>
    <w:rsid w:val="009F7961"/>
    <w:rsid w:val="00A0057E"/>
    <w:rsid w:val="00A00B39"/>
    <w:rsid w:val="00A017D4"/>
    <w:rsid w:val="00A03BC8"/>
    <w:rsid w:val="00A040B5"/>
    <w:rsid w:val="00A046D1"/>
    <w:rsid w:val="00A049AB"/>
    <w:rsid w:val="00A0614C"/>
    <w:rsid w:val="00A06185"/>
    <w:rsid w:val="00A06B4B"/>
    <w:rsid w:val="00A10615"/>
    <w:rsid w:val="00A11419"/>
    <w:rsid w:val="00A11DCD"/>
    <w:rsid w:val="00A11FF4"/>
    <w:rsid w:val="00A14397"/>
    <w:rsid w:val="00A155D3"/>
    <w:rsid w:val="00A15B44"/>
    <w:rsid w:val="00A17EE2"/>
    <w:rsid w:val="00A20969"/>
    <w:rsid w:val="00A21DC9"/>
    <w:rsid w:val="00A2267C"/>
    <w:rsid w:val="00A2278F"/>
    <w:rsid w:val="00A229BA"/>
    <w:rsid w:val="00A24183"/>
    <w:rsid w:val="00A2445F"/>
    <w:rsid w:val="00A24A99"/>
    <w:rsid w:val="00A24CBE"/>
    <w:rsid w:val="00A24D0E"/>
    <w:rsid w:val="00A25415"/>
    <w:rsid w:val="00A255D8"/>
    <w:rsid w:val="00A256C6"/>
    <w:rsid w:val="00A2782F"/>
    <w:rsid w:val="00A279C7"/>
    <w:rsid w:val="00A27AC1"/>
    <w:rsid w:val="00A27DB1"/>
    <w:rsid w:val="00A308CD"/>
    <w:rsid w:val="00A31B70"/>
    <w:rsid w:val="00A3221E"/>
    <w:rsid w:val="00A330CE"/>
    <w:rsid w:val="00A34D80"/>
    <w:rsid w:val="00A3657C"/>
    <w:rsid w:val="00A36A6D"/>
    <w:rsid w:val="00A37FFD"/>
    <w:rsid w:val="00A40081"/>
    <w:rsid w:val="00A40868"/>
    <w:rsid w:val="00A411D5"/>
    <w:rsid w:val="00A42C5A"/>
    <w:rsid w:val="00A44AFA"/>
    <w:rsid w:val="00A4549F"/>
    <w:rsid w:val="00A45615"/>
    <w:rsid w:val="00A472C3"/>
    <w:rsid w:val="00A50B96"/>
    <w:rsid w:val="00A5112B"/>
    <w:rsid w:val="00A52DB2"/>
    <w:rsid w:val="00A54BAC"/>
    <w:rsid w:val="00A55589"/>
    <w:rsid w:val="00A55C60"/>
    <w:rsid w:val="00A56BDC"/>
    <w:rsid w:val="00A56D68"/>
    <w:rsid w:val="00A6008B"/>
    <w:rsid w:val="00A60571"/>
    <w:rsid w:val="00A61650"/>
    <w:rsid w:val="00A6219A"/>
    <w:rsid w:val="00A631B1"/>
    <w:rsid w:val="00A64BE9"/>
    <w:rsid w:val="00A6651A"/>
    <w:rsid w:val="00A66BA2"/>
    <w:rsid w:val="00A66E8B"/>
    <w:rsid w:val="00A66F1C"/>
    <w:rsid w:val="00A67303"/>
    <w:rsid w:val="00A67B57"/>
    <w:rsid w:val="00A70496"/>
    <w:rsid w:val="00A71494"/>
    <w:rsid w:val="00A72576"/>
    <w:rsid w:val="00A731C9"/>
    <w:rsid w:val="00A73971"/>
    <w:rsid w:val="00A74D03"/>
    <w:rsid w:val="00A76EE3"/>
    <w:rsid w:val="00A81176"/>
    <w:rsid w:val="00A8196B"/>
    <w:rsid w:val="00A81AFE"/>
    <w:rsid w:val="00A83882"/>
    <w:rsid w:val="00A84945"/>
    <w:rsid w:val="00A84B3A"/>
    <w:rsid w:val="00A84F42"/>
    <w:rsid w:val="00A85152"/>
    <w:rsid w:val="00A87CB1"/>
    <w:rsid w:val="00A9279F"/>
    <w:rsid w:val="00A92F3C"/>
    <w:rsid w:val="00A93DAD"/>
    <w:rsid w:val="00A94EC3"/>
    <w:rsid w:val="00A95F91"/>
    <w:rsid w:val="00A96899"/>
    <w:rsid w:val="00A96CE1"/>
    <w:rsid w:val="00AA00C0"/>
    <w:rsid w:val="00AA0F6D"/>
    <w:rsid w:val="00AA20F3"/>
    <w:rsid w:val="00AA3FEA"/>
    <w:rsid w:val="00AA4BED"/>
    <w:rsid w:val="00AA577C"/>
    <w:rsid w:val="00AA5FB6"/>
    <w:rsid w:val="00AA776D"/>
    <w:rsid w:val="00AA7CF5"/>
    <w:rsid w:val="00AB0BBE"/>
    <w:rsid w:val="00AB128D"/>
    <w:rsid w:val="00AB12D6"/>
    <w:rsid w:val="00AB1D7D"/>
    <w:rsid w:val="00AB1FA5"/>
    <w:rsid w:val="00AB250B"/>
    <w:rsid w:val="00AB2E81"/>
    <w:rsid w:val="00AB4240"/>
    <w:rsid w:val="00AB4582"/>
    <w:rsid w:val="00AB781C"/>
    <w:rsid w:val="00AC017C"/>
    <w:rsid w:val="00AC27E3"/>
    <w:rsid w:val="00AC3782"/>
    <w:rsid w:val="00AC3CC4"/>
    <w:rsid w:val="00AC557B"/>
    <w:rsid w:val="00AC5E4E"/>
    <w:rsid w:val="00AC7D28"/>
    <w:rsid w:val="00AD1965"/>
    <w:rsid w:val="00AD31AC"/>
    <w:rsid w:val="00AD337F"/>
    <w:rsid w:val="00AD3561"/>
    <w:rsid w:val="00AD4236"/>
    <w:rsid w:val="00AD5B7F"/>
    <w:rsid w:val="00AD5CEB"/>
    <w:rsid w:val="00AD5E09"/>
    <w:rsid w:val="00AE00F0"/>
    <w:rsid w:val="00AE0568"/>
    <w:rsid w:val="00AE10FE"/>
    <w:rsid w:val="00AE1368"/>
    <w:rsid w:val="00AE1958"/>
    <w:rsid w:val="00AE1DDE"/>
    <w:rsid w:val="00AE25E2"/>
    <w:rsid w:val="00AE2BEA"/>
    <w:rsid w:val="00AE3365"/>
    <w:rsid w:val="00AE3BB5"/>
    <w:rsid w:val="00AE50F4"/>
    <w:rsid w:val="00AE51DC"/>
    <w:rsid w:val="00AE5ABC"/>
    <w:rsid w:val="00AE62A8"/>
    <w:rsid w:val="00AE62ED"/>
    <w:rsid w:val="00AE6F46"/>
    <w:rsid w:val="00AE7508"/>
    <w:rsid w:val="00AE7DA1"/>
    <w:rsid w:val="00AF0EAE"/>
    <w:rsid w:val="00AF2477"/>
    <w:rsid w:val="00AF2676"/>
    <w:rsid w:val="00AF30B3"/>
    <w:rsid w:val="00AF361B"/>
    <w:rsid w:val="00AF4880"/>
    <w:rsid w:val="00AF4916"/>
    <w:rsid w:val="00AF6F8B"/>
    <w:rsid w:val="00AF7732"/>
    <w:rsid w:val="00AFED11"/>
    <w:rsid w:val="00B0195B"/>
    <w:rsid w:val="00B01B06"/>
    <w:rsid w:val="00B02613"/>
    <w:rsid w:val="00B047FB"/>
    <w:rsid w:val="00B07A0A"/>
    <w:rsid w:val="00B101CB"/>
    <w:rsid w:val="00B10247"/>
    <w:rsid w:val="00B1024E"/>
    <w:rsid w:val="00B110AA"/>
    <w:rsid w:val="00B12850"/>
    <w:rsid w:val="00B12BE6"/>
    <w:rsid w:val="00B14678"/>
    <w:rsid w:val="00B14736"/>
    <w:rsid w:val="00B17AFF"/>
    <w:rsid w:val="00B218AA"/>
    <w:rsid w:val="00B21D34"/>
    <w:rsid w:val="00B2279C"/>
    <w:rsid w:val="00B24560"/>
    <w:rsid w:val="00B247BA"/>
    <w:rsid w:val="00B25AFE"/>
    <w:rsid w:val="00B25F0A"/>
    <w:rsid w:val="00B26458"/>
    <w:rsid w:val="00B27CE1"/>
    <w:rsid w:val="00B30C08"/>
    <w:rsid w:val="00B30CCA"/>
    <w:rsid w:val="00B30EBA"/>
    <w:rsid w:val="00B3146C"/>
    <w:rsid w:val="00B31CC4"/>
    <w:rsid w:val="00B32439"/>
    <w:rsid w:val="00B33A55"/>
    <w:rsid w:val="00B33F99"/>
    <w:rsid w:val="00B34785"/>
    <w:rsid w:val="00B3670A"/>
    <w:rsid w:val="00B36B19"/>
    <w:rsid w:val="00B4007B"/>
    <w:rsid w:val="00B410BE"/>
    <w:rsid w:val="00B41CAD"/>
    <w:rsid w:val="00B42567"/>
    <w:rsid w:val="00B425E6"/>
    <w:rsid w:val="00B47533"/>
    <w:rsid w:val="00B47F8B"/>
    <w:rsid w:val="00B502E4"/>
    <w:rsid w:val="00B50344"/>
    <w:rsid w:val="00B50E38"/>
    <w:rsid w:val="00B51486"/>
    <w:rsid w:val="00B514A1"/>
    <w:rsid w:val="00B51684"/>
    <w:rsid w:val="00B52A92"/>
    <w:rsid w:val="00B52AEB"/>
    <w:rsid w:val="00B531F7"/>
    <w:rsid w:val="00B53D26"/>
    <w:rsid w:val="00B54BF8"/>
    <w:rsid w:val="00B55652"/>
    <w:rsid w:val="00B558D8"/>
    <w:rsid w:val="00B5616E"/>
    <w:rsid w:val="00B56C2C"/>
    <w:rsid w:val="00B56D4C"/>
    <w:rsid w:val="00B57383"/>
    <w:rsid w:val="00B573B0"/>
    <w:rsid w:val="00B600D1"/>
    <w:rsid w:val="00B63371"/>
    <w:rsid w:val="00B63BEB"/>
    <w:rsid w:val="00B6420C"/>
    <w:rsid w:val="00B669A0"/>
    <w:rsid w:val="00B66F42"/>
    <w:rsid w:val="00B67832"/>
    <w:rsid w:val="00B7175B"/>
    <w:rsid w:val="00B722D5"/>
    <w:rsid w:val="00B72C2A"/>
    <w:rsid w:val="00B73AAE"/>
    <w:rsid w:val="00B73C46"/>
    <w:rsid w:val="00B75257"/>
    <w:rsid w:val="00B7726F"/>
    <w:rsid w:val="00B77957"/>
    <w:rsid w:val="00B81690"/>
    <w:rsid w:val="00B8179E"/>
    <w:rsid w:val="00B819BE"/>
    <w:rsid w:val="00B82F7F"/>
    <w:rsid w:val="00B83486"/>
    <w:rsid w:val="00B840EE"/>
    <w:rsid w:val="00B84305"/>
    <w:rsid w:val="00B8467F"/>
    <w:rsid w:val="00B849D6"/>
    <w:rsid w:val="00B84A3C"/>
    <w:rsid w:val="00B864AB"/>
    <w:rsid w:val="00B90617"/>
    <w:rsid w:val="00B90A58"/>
    <w:rsid w:val="00B90E6B"/>
    <w:rsid w:val="00B92A39"/>
    <w:rsid w:val="00B92B99"/>
    <w:rsid w:val="00B92E05"/>
    <w:rsid w:val="00B9305E"/>
    <w:rsid w:val="00B9355E"/>
    <w:rsid w:val="00B952DA"/>
    <w:rsid w:val="00B96743"/>
    <w:rsid w:val="00BA174F"/>
    <w:rsid w:val="00BA1F7E"/>
    <w:rsid w:val="00BA20EB"/>
    <w:rsid w:val="00BA24E2"/>
    <w:rsid w:val="00BA27F1"/>
    <w:rsid w:val="00BA2979"/>
    <w:rsid w:val="00BA2C6C"/>
    <w:rsid w:val="00BA48AF"/>
    <w:rsid w:val="00BA4A1F"/>
    <w:rsid w:val="00BA4A3A"/>
    <w:rsid w:val="00BA4EDC"/>
    <w:rsid w:val="00BA55F2"/>
    <w:rsid w:val="00BB073E"/>
    <w:rsid w:val="00BB16A2"/>
    <w:rsid w:val="00BB1F76"/>
    <w:rsid w:val="00BB23C1"/>
    <w:rsid w:val="00BB306B"/>
    <w:rsid w:val="00BB376D"/>
    <w:rsid w:val="00BB3901"/>
    <w:rsid w:val="00BB4425"/>
    <w:rsid w:val="00BB46AD"/>
    <w:rsid w:val="00BB63FF"/>
    <w:rsid w:val="00BB6E58"/>
    <w:rsid w:val="00BB6E6C"/>
    <w:rsid w:val="00BB7E39"/>
    <w:rsid w:val="00BC05D9"/>
    <w:rsid w:val="00BC09A2"/>
    <w:rsid w:val="00BC2581"/>
    <w:rsid w:val="00BC260A"/>
    <w:rsid w:val="00BC3078"/>
    <w:rsid w:val="00BC4031"/>
    <w:rsid w:val="00BC40AA"/>
    <w:rsid w:val="00BC6F9C"/>
    <w:rsid w:val="00BD06A7"/>
    <w:rsid w:val="00BD0CAB"/>
    <w:rsid w:val="00BD0CB4"/>
    <w:rsid w:val="00BD0EBA"/>
    <w:rsid w:val="00BD11CA"/>
    <w:rsid w:val="00BD2440"/>
    <w:rsid w:val="00BD3ADB"/>
    <w:rsid w:val="00BD4D38"/>
    <w:rsid w:val="00BD528F"/>
    <w:rsid w:val="00BD5B43"/>
    <w:rsid w:val="00BD5DBC"/>
    <w:rsid w:val="00BD5DE4"/>
    <w:rsid w:val="00BD7097"/>
    <w:rsid w:val="00BD7E03"/>
    <w:rsid w:val="00BE009D"/>
    <w:rsid w:val="00BE059E"/>
    <w:rsid w:val="00BE2076"/>
    <w:rsid w:val="00BE244D"/>
    <w:rsid w:val="00BE31D8"/>
    <w:rsid w:val="00BE52C5"/>
    <w:rsid w:val="00BE5E7A"/>
    <w:rsid w:val="00BE6B05"/>
    <w:rsid w:val="00BE6EC7"/>
    <w:rsid w:val="00BE6EFF"/>
    <w:rsid w:val="00BE738D"/>
    <w:rsid w:val="00BF14F0"/>
    <w:rsid w:val="00BF15E3"/>
    <w:rsid w:val="00BF2862"/>
    <w:rsid w:val="00BF3101"/>
    <w:rsid w:val="00BF3614"/>
    <w:rsid w:val="00BF4989"/>
    <w:rsid w:val="00BF548E"/>
    <w:rsid w:val="00BF6347"/>
    <w:rsid w:val="00BF76E0"/>
    <w:rsid w:val="00C01650"/>
    <w:rsid w:val="00C03B4A"/>
    <w:rsid w:val="00C04289"/>
    <w:rsid w:val="00C0510F"/>
    <w:rsid w:val="00C06AF2"/>
    <w:rsid w:val="00C06E0F"/>
    <w:rsid w:val="00C10D5C"/>
    <w:rsid w:val="00C11184"/>
    <w:rsid w:val="00C141D4"/>
    <w:rsid w:val="00C15BEB"/>
    <w:rsid w:val="00C1684F"/>
    <w:rsid w:val="00C2010B"/>
    <w:rsid w:val="00C20D83"/>
    <w:rsid w:val="00C20D9E"/>
    <w:rsid w:val="00C23265"/>
    <w:rsid w:val="00C267AC"/>
    <w:rsid w:val="00C26BD2"/>
    <w:rsid w:val="00C26D27"/>
    <w:rsid w:val="00C30DAB"/>
    <w:rsid w:val="00C3139F"/>
    <w:rsid w:val="00C316EF"/>
    <w:rsid w:val="00C33A66"/>
    <w:rsid w:val="00C3400B"/>
    <w:rsid w:val="00C34B6A"/>
    <w:rsid w:val="00C34FA0"/>
    <w:rsid w:val="00C36071"/>
    <w:rsid w:val="00C426E4"/>
    <w:rsid w:val="00C42BF0"/>
    <w:rsid w:val="00C4369B"/>
    <w:rsid w:val="00C439FC"/>
    <w:rsid w:val="00C43EBE"/>
    <w:rsid w:val="00C44250"/>
    <w:rsid w:val="00C446E8"/>
    <w:rsid w:val="00C44D17"/>
    <w:rsid w:val="00C4637B"/>
    <w:rsid w:val="00C46F7A"/>
    <w:rsid w:val="00C47D79"/>
    <w:rsid w:val="00C506AF"/>
    <w:rsid w:val="00C508C6"/>
    <w:rsid w:val="00C50B0A"/>
    <w:rsid w:val="00C50F3C"/>
    <w:rsid w:val="00C521AE"/>
    <w:rsid w:val="00C52B75"/>
    <w:rsid w:val="00C52F51"/>
    <w:rsid w:val="00C5356D"/>
    <w:rsid w:val="00C53A3C"/>
    <w:rsid w:val="00C53D2E"/>
    <w:rsid w:val="00C54E99"/>
    <w:rsid w:val="00C554D6"/>
    <w:rsid w:val="00C55D44"/>
    <w:rsid w:val="00C56591"/>
    <w:rsid w:val="00C56B11"/>
    <w:rsid w:val="00C57F79"/>
    <w:rsid w:val="00C60F2A"/>
    <w:rsid w:val="00C61C3D"/>
    <w:rsid w:val="00C6241A"/>
    <w:rsid w:val="00C62AA6"/>
    <w:rsid w:val="00C6616C"/>
    <w:rsid w:val="00C664F3"/>
    <w:rsid w:val="00C66F46"/>
    <w:rsid w:val="00C67DC8"/>
    <w:rsid w:val="00C709A6"/>
    <w:rsid w:val="00C71D3F"/>
    <w:rsid w:val="00C72157"/>
    <w:rsid w:val="00C7222D"/>
    <w:rsid w:val="00C735C9"/>
    <w:rsid w:val="00C7394D"/>
    <w:rsid w:val="00C73CE9"/>
    <w:rsid w:val="00C7494F"/>
    <w:rsid w:val="00C75151"/>
    <w:rsid w:val="00C75FB0"/>
    <w:rsid w:val="00C767D2"/>
    <w:rsid w:val="00C770E9"/>
    <w:rsid w:val="00C77F63"/>
    <w:rsid w:val="00C77FC7"/>
    <w:rsid w:val="00C80B05"/>
    <w:rsid w:val="00C825E0"/>
    <w:rsid w:val="00C828BC"/>
    <w:rsid w:val="00C82BE2"/>
    <w:rsid w:val="00C82CD7"/>
    <w:rsid w:val="00C83409"/>
    <w:rsid w:val="00C84592"/>
    <w:rsid w:val="00C85ABE"/>
    <w:rsid w:val="00C87FA9"/>
    <w:rsid w:val="00C90F65"/>
    <w:rsid w:val="00C91207"/>
    <w:rsid w:val="00C935EA"/>
    <w:rsid w:val="00C9360A"/>
    <w:rsid w:val="00C9516F"/>
    <w:rsid w:val="00C95511"/>
    <w:rsid w:val="00C96002"/>
    <w:rsid w:val="00C9610A"/>
    <w:rsid w:val="00C974BA"/>
    <w:rsid w:val="00C97859"/>
    <w:rsid w:val="00CA0C23"/>
    <w:rsid w:val="00CA24A5"/>
    <w:rsid w:val="00CA5A32"/>
    <w:rsid w:val="00CA606D"/>
    <w:rsid w:val="00CA7320"/>
    <w:rsid w:val="00CB010A"/>
    <w:rsid w:val="00CB0BB9"/>
    <w:rsid w:val="00CB34BD"/>
    <w:rsid w:val="00CB39B7"/>
    <w:rsid w:val="00CB42C4"/>
    <w:rsid w:val="00CB6064"/>
    <w:rsid w:val="00CB6719"/>
    <w:rsid w:val="00CB7155"/>
    <w:rsid w:val="00CC3B07"/>
    <w:rsid w:val="00CC6558"/>
    <w:rsid w:val="00CC6795"/>
    <w:rsid w:val="00CC7062"/>
    <w:rsid w:val="00CD110D"/>
    <w:rsid w:val="00CD1A88"/>
    <w:rsid w:val="00CD27B6"/>
    <w:rsid w:val="00CD6B83"/>
    <w:rsid w:val="00CD6C95"/>
    <w:rsid w:val="00CD7967"/>
    <w:rsid w:val="00CE0968"/>
    <w:rsid w:val="00CE1A92"/>
    <w:rsid w:val="00CE1AEA"/>
    <w:rsid w:val="00CE3A74"/>
    <w:rsid w:val="00CE3CF6"/>
    <w:rsid w:val="00CE4672"/>
    <w:rsid w:val="00CE4FC8"/>
    <w:rsid w:val="00CE600C"/>
    <w:rsid w:val="00CE60FD"/>
    <w:rsid w:val="00CE6774"/>
    <w:rsid w:val="00CF2BC1"/>
    <w:rsid w:val="00CF334E"/>
    <w:rsid w:val="00CF405C"/>
    <w:rsid w:val="00CF4AF7"/>
    <w:rsid w:val="00CF6382"/>
    <w:rsid w:val="00CF6804"/>
    <w:rsid w:val="00CF7073"/>
    <w:rsid w:val="00CF7A68"/>
    <w:rsid w:val="00CF7DAA"/>
    <w:rsid w:val="00D0010C"/>
    <w:rsid w:val="00D02B06"/>
    <w:rsid w:val="00D02BE9"/>
    <w:rsid w:val="00D0353F"/>
    <w:rsid w:val="00D036A9"/>
    <w:rsid w:val="00D05D39"/>
    <w:rsid w:val="00D05E5E"/>
    <w:rsid w:val="00D05EEA"/>
    <w:rsid w:val="00D10C42"/>
    <w:rsid w:val="00D10D2C"/>
    <w:rsid w:val="00D12021"/>
    <w:rsid w:val="00D127DB"/>
    <w:rsid w:val="00D13997"/>
    <w:rsid w:val="00D13BBF"/>
    <w:rsid w:val="00D145A3"/>
    <w:rsid w:val="00D14935"/>
    <w:rsid w:val="00D15007"/>
    <w:rsid w:val="00D15920"/>
    <w:rsid w:val="00D1607A"/>
    <w:rsid w:val="00D17FA9"/>
    <w:rsid w:val="00D20830"/>
    <w:rsid w:val="00D20C05"/>
    <w:rsid w:val="00D23194"/>
    <w:rsid w:val="00D236D3"/>
    <w:rsid w:val="00D238FB"/>
    <w:rsid w:val="00D23B7C"/>
    <w:rsid w:val="00D24058"/>
    <w:rsid w:val="00D2435F"/>
    <w:rsid w:val="00D244AF"/>
    <w:rsid w:val="00D244E4"/>
    <w:rsid w:val="00D245CC"/>
    <w:rsid w:val="00D246B3"/>
    <w:rsid w:val="00D24D73"/>
    <w:rsid w:val="00D25E80"/>
    <w:rsid w:val="00D2748B"/>
    <w:rsid w:val="00D27683"/>
    <w:rsid w:val="00D27F95"/>
    <w:rsid w:val="00D304EC"/>
    <w:rsid w:val="00D32226"/>
    <w:rsid w:val="00D328B4"/>
    <w:rsid w:val="00D32BD7"/>
    <w:rsid w:val="00D332BC"/>
    <w:rsid w:val="00D334B9"/>
    <w:rsid w:val="00D336FD"/>
    <w:rsid w:val="00D33D92"/>
    <w:rsid w:val="00D34052"/>
    <w:rsid w:val="00D34245"/>
    <w:rsid w:val="00D35333"/>
    <w:rsid w:val="00D3630C"/>
    <w:rsid w:val="00D368BB"/>
    <w:rsid w:val="00D4027D"/>
    <w:rsid w:val="00D4190F"/>
    <w:rsid w:val="00D41934"/>
    <w:rsid w:val="00D41959"/>
    <w:rsid w:val="00D42E86"/>
    <w:rsid w:val="00D44B85"/>
    <w:rsid w:val="00D45636"/>
    <w:rsid w:val="00D45FDC"/>
    <w:rsid w:val="00D469B2"/>
    <w:rsid w:val="00D469CF"/>
    <w:rsid w:val="00D46F06"/>
    <w:rsid w:val="00D46F14"/>
    <w:rsid w:val="00D50EC6"/>
    <w:rsid w:val="00D51A5D"/>
    <w:rsid w:val="00D53359"/>
    <w:rsid w:val="00D53A73"/>
    <w:rsid w:val="00D549B9"/>
    <w:rsid w:val="00D54BFB"/>
    <w:rsid w:val="00D55CFC"/>
    <w:rsid w:val="00D56A22"/>
    <w:rsid w:val="00D56AB8"/>
    <w:rsid w:val="00D575E7"/>
    <w:rsid w:val="00D60B07"/>
    <w:rsid w:val="00D60CFF"/>
    <w:rsid w:val="00D610A4"/>
    <w:rsid w:val="00D615C0"/>
    <w:rsid w:val="00D61697"/>
    <w:rsid w:val="00D61952"/>
    <w:rsid w:val="00D629F6"/>
    <w:rsid w:val="00D62A5A"/>
    <w:rsid w:val="00D63F27"/>
    <w:rsid w:val="00D646CF"/>
    <w:rsid w:val="00D647A3"/>
    <w:rsid w:val="00D647BB"/>
    <w:rsid w:val="00D64C8A"/>
    <w:rsid w:val="00D64DAC"/>
    <w:rsid w:val="00D6577C"/>
    <w:rsid w:val="00D65CD6"/>
    <w:rsid w:val="00D66526"/>
    <w:rsid w:val="00D67F6B"/>
    <w:rsid w:val="00D70A88"/>
    <w:rsid w:val="00D7222F"/>
    <w:rsid w:val="00D7246B"/>
    <w:rsid w:val="00D726D2"/>
    <w:rsid w:val="00D72B37"/>
    <w:rsid w:val="00D73418"/>
    <w:rsid w:val="00D73973"/>
    <w:rsid w:val="00D739E1"/>
    <w:rsid w:val="00D751BE"/>
    <w:rsid w:val="00D75339"/>
    <w:rsid w:val="00D77BB0"/>
    <w:rsid w:val="00D80B14"/>
    <w:rsid w:val="00D820B7"/>
    <w:rsid w:val="00D832B4"/>
    <w:rsid w:val="00D833DD"/>
    <w:rsid w:val="00D83476"/>
    <w:rsid w:val="00D843EE"/>
    <w:rsid w:val="00D85742"/>
    <w:rsid w:val="00D85796"/>
    <w:rsid w:val="00D90E05"/>
    <w:rsid w:val="00D91481"/>
    <w:rsid w:val="00D915D9"/>
    <w:rsid w:val="00D919C2"/>
    <w:rsid w:val="00D91C7F"/>
    <w:rsid w:val="00D92384"/>
    <w:rsid w:val="00D9372D"/>
    <w:rsid w:val="00D93CB3"/>
    <w:rsid w:val="00D94023"/>
    <w:rsid w:val="00D96177"/>
    <w:rsid w:val="00D974D7"/>
    <w:rsid w:val="00D977B8"/>
    <w:rsid w:val="00DA16D7"/>
    <w:rsid w:val="00DA2158"/>
    <w:rsid w:val="00DA2400"/>
    <w:rsid w:val="00DA2F93"/>
    <w:rsid w:val="00DA48EC"/>
    <w:rsid w:val="00DA56CC"/>
    <w:rsid w:val="00DA56CD"/>
    <w:rsid w:val="00DA58BC"/>
    <w:rsid w:val="00DA6235"/>
    <w:rsid w:val="00DB0A94"/>
    <w:rsid w:val="00DB0FAB"/>
    <w:rsid w:val="00DB1ECF"/>
    <w:rsid w:val="00DB4979"/>
    <w:rsid w:val="00DB5492"/>
    <w:rsid w:val="00DB6822"/>
    <w:rsid w:val="00DB6B01"/>
    <w:rsid w:val="00DB6B2D"/>
    <w:rsid w:val="00DC05A1"/>
    <w:rsid w:val="00DC1097"/>
    <w:rsid w:val="00DC123B"/>
    <w:rsid w:val="00DC1D19"/>
    <w:rsid w:val="00DC42F3"/>
    <w:rsid w:val="00DC4577"/>
    <w:rsid w:val="00DC5F42"/>
    <w:rsid w:val="00DC7FC0"/>
    <w:rsid w:val="00DD00F8"/>
    <w:rsid w:val="00DD04D5"/>
    <w:rsid w:val="00DD0C01"/>
    <w:rsid w:val="00DD0D36"/>
    <w:rsid w:val="00DD18CF"/>
    <w:rsid w:val="00DD283F"/>
    <w:rsid w:val="00DD307E"/>
    <w:rsid w:val="00DD327A"/>
    <w:rsid w:val="00DD3639"/>
    <w:rsid w:val="00DD4C75"/>
    <w:rsid w:val="00DD517B"/>
    <w:rsid w:val="00DD620C"/>
    <w:rsid w:val="00DD676A"/>
    <w:rsid w:val="00DE0271"/>
    <w:rsid w:val="00DE0E69"/>
    <w:rsid w:val="00DE230F"/>
    <w:rsid w:val="00DE3C55"/>
    <w:rsid w:val="00DE5F8B"/>
    <w:rsid w:val="00DE7E43"/>
    <w:rsid w:val="00DF0678"/>
    <w:rsid w:val="00DF3114"/>
    <w:rsid w:val="00DF3438"/>
    <w:rsid w:val="00DF38BE"/>
    <w:rsid w:val="00DF3A4E"/>
    <w:rsid w:val="00DF44DF"/>
    <w:rsid w:val="00DF4FAA"/>
    <w:rsid w:val="00DF6A1E"/>
    <w:rsid w:val="00E00095"/>
    <w:rsid w:val="00E015DE"/>
    <w:rsid w:val="00E035B0"/>
    <w:rsid w:val="00E07C18"/>
    <w:rsid w:val="00E130A9"/>
    <w:rsid w:val="00E1330C"/>
    <w:rsid w:val="00E13366"/>
    <w:rsid w:val="00E14D74"/>
    <w:rsid w:val="00E15BB8"/>
    <w:rsid w:val="00E15DD8"/>
    <w:rsid w:val="00E17886"/>
    <w:rsid w:val="00E225E9"/>
    <w:rsid w:val="00E228D7"/>
    <w:rsid w:val="00E23FB1"/>
    <w:rsid w:val="00E247AE"/>
    <w:rsid w:val="00E25538"/>
    <w:rsid w:val="00E2577C"/>
    <w:rsid w:val="00E26228"/>
    <w:rsid w:val="00E2633A"/>
    <w:rsid w:val="00E27376"/>
    <w:rsid w:val="00E30167"/>
    <w:rsid w:val="00E31005"/>
    <w:rsid w:val="00E31288"/>
    <w:rsid w:val="00E3282F"/>
    <w:rsid w:val="00E34444"/>
    <w:rsid w:val="00E350D1"/>
    <w:rsid w:val="00E35119"/>
    <w:rsid w:val="00E35294"/>
    <w:rsid w:val="00E3558B"/>
    <w:rsid w:val="00E3587D"/>
    <w:rsid w:val="00E36353"/>
    <w:rsid w:val="00E36E9B"/>
    <w:rsid w:val="00E40095"/>
    <w:rsid w:val="00E405B6"/>
    <w:rsid w:val="00E41D1A"/>
    <w:rsid w:val="00E41E24"/>
    <w:rsid w:val="00E4210B"/>
    <w:rsid w:val="00E429DD"/>
    <w:rsid w:val="00E43539"/>
    <w:rsid w:val="00E43F47"/>
    <w:rsid w:val="00E441D8"/>
    <w:rsid w:val="00E45083"/>
    <w:rsid w:val="00E46FCA"/>
    <w:rsid w:val="00E47762"/>
    <w:rsid w:val="00E47C54"/>
    <w:rsid w:val="00E47CCC"/>
    <w:rsid w:val="00E47D66"/>
    <w:rsid w:val="00E503DF"/>
    <w:rsid w:val="00E50671"/>
    <w:rsid w:val="00E50C44"/>
    <w:rsid w:val="00E51287"/>
    <w:rsid w:val="00E51FF1"/>
    <w:rsid w:val="00E528ED"/>
    <w:rsid w:val="00E53375"/>
    <w:rsid w:val="00E535AA"/>
    <w:rsid w:val="00E56790"/>
    <w:rsid w:val="00E6067E"/>
    <w:rsid w:val="00E60797"/>
    <w:rsid w:val="00E61D59"/>
    <w:rsid w:val="00E62806"/>
    <w:rsid w:val="00E6283B"/>
    <w:rsid w:val="00E64473"/>
    <w:rsid w:val="00E672BE"/>
    <w:rsid w:val="00E706FC"/>
    <w:rsid w:val="00E71537"/>
    <w:rsid w:val="00E71E8E"/>
    <w:rsid w:val="00E74774"/>
    <w:rsid w:val="00E75011"/>
    <w:rsid w:val="00E75DC0"/>
    <w:rsid w:val="00E7683D"/>
    <w:rsid w:val="00E76B69"/>
    <w:rsid w:val="00E76B89"/>
    <w:rsid w:val="00E801E2"/>
    <w:rsid w:val="00E8500E"/>
    <w:rsid w:val="00E87115"/>
    <w:rsid w:val="00E8751E"/>
    <w:rsid w:val="00E91B39"/>
    <w:rsid w:val="00E942A0"/>
    <w:rsid w:val="00E942B3"/>
    <w:rsid w:val="00E95CD8"/>
    <w:rsid w:val="00E967DE"/>
    <w:rsid w:val="00E96911"/>
    <w:rsid w:val="00EA0717"/>
    <w:rsid w:val="00EA310C"/>
    <w:rsid w:val="00EA6603"/>
    <w:rsid w:val="00EA7877"/>
    <w:rsid w:val="00EB004E"/>
    <w:rsid w:val="00EB1FFF"/>
    <w:rsid w:val="00EB3753"/>
    <w:rsid w:val="00EB3CAE"/>
    <w:rsid w:val="00EB4BCE"/>
    <w:rsid w:val="00EB5158"/>
    <w:rsid w:val="00EB5236"/>
    <w:rsid w:val="00EB545D"/>
    <w:rsid w:val="00EB6125"/>
    <w:rsid w:val="00EB64CC"/>
    <w:rsid w:val="00EB6565"/>
    <w:rsid w:val="00EC0338"/>
    <w:rsid w:val="00EC198E"/>
    <w:rsid w:val="00EC3092"/>
    <w:rsid w:val="00EC34E2"/>
    <w:rsid w:val="00EC431D"/>
    <w:rsid w:val="00EC489F"/>
    <w:rsid w:val="00EC48BE"/>
    <w:rsid w:val="00EC530D"/>
    <w:rsid w:val="00EC5937"/>
    <w:rsid w:val="00EC5FBB"/>
    <w:rsid w:val="00EC6F0B"/>
    <w:rsid w:val="00EC714A"/>
    <w:rsid w:val="00ED1710"/>
    <w:rsid w:val="00ED2331"/>
    <w:rsid w:val="00ED2685"/>
    <w:rsid w:val="00ED34C6"/>
    <w:rsid w:val="00ED3773"/>
    <w:rsid w:val="00ED4737"/>
    <w:rsid w:val="00ED47F9"/>
    <w:rsid w:val="00ED73BE"/>
    <w:rsid w:val="00ED7665"/>
    <w:rsid w:val="00ED7AF2"/>
    <w:rsid w:val="00ED7D6E"/>
    <w:rsid w:val="00EE1485"/>
    <w:rsid w:val="00EE198E"/>
    <w:rsid w:val="00EE1E11"/>
    <w:rsid w:val="00EE1EC6"/>
    <w:rsid w:val="00EE1F66"/>
    <w:rsid w:val="00EE236F"/>
    <w:rsid w:val="00EE282C"/>
    <w:rsid w:val="00EE3081"/>
    <w:rsid w:val="00EE36C5"/>
    <w:rsid w:val="00EE463D"/>
    <w:rsid w:val="00EE5054"/>
    <w:rsid w:val="00EE54EB"/>
    <w:rsid w:val="00EF00E0"/>
    <w:rsid w:val="00EF0875"/>
    <w:rsid w:val="00EF1158"/>
    <w:rsid w:val="00EF16C7"/>
    <w:rsid w:val="00EF258A"/>
    <w:rsid w:val="00EF26E1"/>
    <w:rsid w:val="00EF2A03"/>
    <w:rsid w:val="00EF2B99"/>
    <w:rsid w:val="00EF2E16"/>
    <w:rsid w:val="00EF2E49"/>
    <w:rsid w:val="00EF2F9D"/>
    <w:rsid w:val="00EF4757"/>
    <w:rsid w:val="00EF4C29"/>
    <w:rsid w:val="00EF4D4F"/>
    <w:rsid w:val="00EF55B8"/>
    <w:rsid w:val="00EF6451"/>
    <w:rsid w:val="00EF6CBF"/>
    <w:rsid w:val="00EF6EEA"/>
    <w:rsid w:val="00EF76E9"/>
    <w:rsid w:val="00F013B6"/>
    <w:rsid w:val="00F01A22"/>
    <w:rsid w:val="00F024AF"/>
    <w:rsid w:val="00F068CD"/>
    <w:rsid w:val="00F06BFE"/>
    <w:rsid w:val="00F07594"/>
    <w:rsid w:val="00F1165A"/>
    <w:rsid w:val="00F11DF5"/>
    <w:rsid w:val="00F120DE"/>
    <w:rsid w:val="00F12984"/>
    <w:rsid w:val="00F13736"/>
    <w:rsid w:val="00F13BD4"/>
    <w:rsid w:val="00F14B35"/>
    <w:rsid w:val="00F14BA1"/>
    <w:rsid w:val="00F14E03"/>
    <w:rsid w:val="00F1516B"/>
    <w:rsid w:val="00F151FB"/>
    <w:rsid w:val="00F15D09"/>
    <w:rsid w:val="00F16329"/>
    <w:rsid w:val="00F169BD"/>
    <w:rsid w:val="00F16AB3"/>
    <w:rsid w:val="00F16C07"/>
    <w:rsid w:val="00F20156"/>
    <w:rsid w:val="00F228A1"/>
    <w:rsid w:val="00F22F0A"/>
    <w:rsid w:val="00F2481B"/>
    <w:rsid w:val="00F265DA"/>
    <w:rsid w:val="00F26926"/>
    <w:rsid w:val="00F27B53"/>
    <w:rsid w:val="00F27ED1"/>
    <w:rsid w:val="00F30D0C"/>
    <w:rsid w:val="00F31631"/>
    <w:rsid w:val="00F31945"/>
    <w:rsid w:val="00F31AFA"/>
    <w:rsid w:val="00F31D12"/>
    <w:rsid w:val="00F31F41"/>
    <w:rsid w:val="00F3209B"/>
    <w:rsid w:val="00F32200"/>
    <w:rsid w:val="00F32945"/>
    <w:rsid w:val="00F344A3"/>
    <w:rsid w:val="00F349E7"/>
    <w:rsid w:val="00F36046"/>
    <w:rsid w:val="00F40491"/>
    <w:rsid w:val="00F40ABE"/>
    <w:rsid w:val="00F41582"/>
    <w:rsid w:val="00F43ADF"/>
    <w:rsid w:val="00F44426"/>
    <w:rsid w:val="00F458A6"/>
    <w:rsid w:val="00F508D6"/>
    <w:rsid w:val="00F51089"/>
    <w:rsid w:val="00F51140"/>
    <w:rsid w:val="00F536AE"/>
    <w:rsid w:val="00F539B8"/>
    <w:rsid w:val="00F542E6"/>
    <w:rsid w:val="00F54FE8"/>
    <w:rsid w:val="00F550A3"/>
    <w:rsid w:val="00F552D6"/>
    <w:rsid w:val="00F558C7"/>
    <w:rsid w:val="00F563FC"/>
    <w:rsid w:val="00F568C7"/>
    <w:rsid w:val="00F57B82"/>
    <w:rsid w:val="00F60AE8"/>
    <w:rsid w:val="00F63D4A"/>
    <w:rsid w:val="00F644EE"/>
    <w:rsid w:val="00F646E7"/>
    <w:rsid w:val="00F65695"/>
    <w:rsid w:val="00F662DE"/>
    <w:rsid w:val="00F668CD"/>
    <w:rsid w:val="00F66A76"/>
    <w:rsid w:val="00F66C30"/>
    <w:rsid w:val="00F6746A"/>
    <w:rsid w:val="00F67516"/>
    <w:rsid w:val="00F67A38"/>
    <w:rsid w:val="00F70A71"/>
    <w:rsid w:val="00F71B9C"/>
    <w:rsid w:val="00F71DEA"/>
    <w:rsid w:val="00F72430"/>
    <w:rsid w:val="00F72C47"/>
    <w:rsid w:val="00F73304"/>
    <w:rsid w:val="00F737C6"/>
    <w:rsid w:val="00F73881"/>
    <w:rsid w:val="00F739CA"/>
    <w:rsid w:val="00F76DBB"/>
    <w:rsid w:val="00F77279"/>
    <w:rsid w:val="00F7767A"/>
    <w:rsid w:val="00F776BF"/>
    <w:rsid w:val="00F80070"/>
    <w:rsid w:val="00F80E1A"/>
    <w:rsid w:val="00F8261C"/>
    <w:rsid w:val="00F82A8D"/>
    <w:rsid w:val="00F82E8B"/>
    <w:rsid w:val="00F84420"/>
    <w:rsid w:val="00F84C0B"/>
    <w:rsid w:val="00F85B5E"/>
    <w:rsid w:val="00F862F9"/>
    <w:rsid w:val="00F863E1"/>
    <w:rsid w:val="00F873B5"/>
    <w:rsid w:val="00F87CC8"/>
    <w:rsid w:val="00F87CDC"/>
    <w:rsid w:val="00F9020C"/>
    <w:rsid w:val="00F90757"/>
    <w:rsid w:val="00F90864"/>
    <w:rsid w:val="00F90972"/>
    <w:rsid w:val="00F9158D"/>
    <w:rsid w:val="00F915E5"/>
    <w:rsid w:val="00F91B6F"/>
    <w:rsid w:val="00F92099"/>
    <w:rsid w:val="00F92C03"/>
    <w:rsid w:val="00F9382E"/>
    <w:rsid w:val="00F9399A"/>
    <w:rsid w:val="00F93D24"/>
    <w:rsid w:val="00F93F83"/>
    <w:rsid w:val="00F97FDB"/>
    <w:rsid w:val="00FA073D"/>
    <w:rsid w:val="00FA0AE8"/>
    <w:rsid w:val="00FA1168"/>
    <w:rsid w:val="00FA1331"/>
    <w:rsid w:val="00FA1625"/>
    <w:rsid w:val="00FA17F3"/>
    <w:rsid w:val="00FA2672"/>
    <w:rsid w:val="00FA2946"/>
    <w:rsid w:val="00FA2A57"/>
    <w:rsid w:val="00FA2E62"/>
    <w:rsid w:val="00FA36A0"/>
    <w:rsid w:val="00FA4FCE"/>
    <w:rsid w:val="00FA5AD7"/>
    <w:rsid w:val="00FA5F05"/>
    <w:rsid w:val="00FA6123"/>
    <w:rsid w:val="00FA68DE"/>
    <w:rsid w:val="00FA7F46"/>
    <w:rsid w:val="00FB0F16"/>
    <w:rsid w:val="00FB15B6"/>
    <w:rsid w:val="00FB1CF2"/>
    <w:rsid w:val="00FB2CD3"/>
    <w:rsid w:val="00FB44D5"/>
    <w:rsid w:val="00FB5843"/>
    <w:rsid w:val="00FB5F50"/>
    <w:rsid w:val="00FB65C3"/>
    <w:rsid w:val="00FB698C"/>
    <w:rsid w:val="00FB73FA"/>
    <w:rsid w:val="00FB77F6"/>
    <w:rsid w:val="00FC00E2"/>
    <w:rsid w:val="00FC0E05"/>
    <w:rsid w:val="00FC1267"/>
    <w:rsid w:val="00FC35FF"/>
    <w:rsid w:val="00FC411B"/>
    <w:rsid w:val="00FC43A8"/>
    <w:rsid w:val="00FC4427"/>
    <w:rsid w:val="00FC57D9"/>
    <w:rsid w:val="00FC63A7"/>
    <w:rsid w:val="00FC6F36"/>
    <w:rsid w:val="00FC70A1"/>
    <w:rsid w:val="00FC7A12"/>
    <w:rsid w:val="00FD3501"/>
    <w:rsid w:val="00FD559D"/>
    <w:rsid w:val="00FD56D1"/>
    <w:rsid w:val="00FD5977"/>
    <w:rsid w:val="00FE0D3B"/>
    <w:rsid w:val="00FE1468"/>
    <w:rsid w:val="00FE157F"/>
    <w:rsid w:val="00FE1EB6"/>
    <w:rsid w:val="00FE247B"/>
    <w:rsid w:val="00FE27DA"/>
    <w:rsid w:val="00FE450E"/>
    <w:rsid w:val="00FE4FB1"/>
    <w:rsid w:val="00FE649C"/>
    <w:rsid w:val="00FF2808"/>
    <w:rsid w:val="00FF499C"/>
    <w:rsid w:val="00FF5418"/>
    <w:rsid w:val="00FF561B"/>
    <w:rsid w:val="00FF599B"/>
    <w:rsid w:val="00FF5CC5"/>
    <w:rsid w:val="00FF7209"/>
    <w:rsid w:val="00FF7C0C"/>
    <w:rsid w:val="00FF7EA8"/>
    <w:rsid w:val="01018F47"/>
    <w:rsid w:val="015856A3"/>
    <w:rsid w:val="016904CC"/>
    <w:rsid w:val="01B439F2"/>
    <w:rsid w:val="01B8A608"/>
    <w:rsid w:val="0226C0D1"/>
    <w:rsid w:val="0248ABC3"/>
    <w:rsid w:val="0374EAB3"/>
    <w:rsid w:val="03FF601D"/>
    <w:rsid w:val="0489E779"/>
    <w:rsid w:val="07992A4D"/>
    <w:rsid w:val="07F5667B"/>
    <w:rsid w:val="08778FF9"/>
    <w:rsid w:val="0895C7E0"/>
    <w:rsid w:val="090BB03C"/>
    <w:rsid w:val="09815D10"/>
    <w:rsid w:val="09978019"/>
    <w:rsid w:val="09EF9DF3"/>
    <w:rsid w:val="09F83E69"/>
    <w:rsid w:val="0A377649"/>
    <w:rsid w:val="0AE30F05"/>
    <w:rsid w:val="0B3C9DAB"/>
    <w:rsid w:val="0B52BB2E"/>
    <w:rsid w:val="0B7D70C8"/>
    <w:rsid w:val="0CF7295E"/>
    <w:rsid w:val="0D126BF9"/>
    <w:rsid w:val="0DB6437D"/>
    <w:rsid w:val="0E5B1FA2"/>
    <w:rsid w:val="0E728340"/>
    <w:rsid w:val="0F3DD161"/>
    <w:rsid w:val="0F695148"/>
    <w:rsid w:val="0F7C23B7"/>
    <w:rsid w:val="0FFCD165"/>
    <w:rsid w:val="105F7E62"/>
    <w:rsid w:val="1085AC18"/>
    <w:rsid w:val="11B8DB25"/>
    <w:rsid w:val="1219D06F"/>
    <w:rsid w:val="12824C22"/>
    <w:rsid w:val="133D16FA"/>
    <w:rsid w:val="14885473"/>
    <w:rsid w:val="16595272"/>
    <w:rsid w:val="16964CD2"/>
    <w:rsid w:val="1714476F"/>
    <w:rsid w:val="17489241"/>
    <w:rsid w:val="17CDADC8"/>
    <w:rsid w:val="17CFA0DA"/>
    <w:rsid w:val="17D1AAC1"/>
    <w:rsid w:val="17DAFEF6"/>
    <w:rsid w:val="190E699C"/>
    <w:rsid w:val="193EADA6"/>
    <w:rsid w:val="194A9442"/>
    <w:rsid w:val="19BAB3F4"/>
    <w:rsid w:val="1A3C570D"/>
    <w:rsid w:val="1AE50C69"/>
    <w:rsid w:val="1BAB5C67"/>
    <w:rsid w:val="1C6AA783"/>
    <w:rsid w:val="1D1DDBCD"/>
    <w:rsid w:val="1D589583"/>
    <w:rsid w:val="1D8D0ECD"/>
    <w:rsid w:val="1D95C395"/>
    <w:rsid w:val="1E88CB09"/>
    <w:rsid w:val="1FBF9FCF"/>
    <w:rsid w:val="208225D8"/>
    <w:rsid w:val="2192FF7D"/>
    <w:rsid w:val="21B1A1C2"/>
    <w:rsid w:val="21B97B55"/>
    <w:rsid w:val="21DF3EBC"/>
    <w:rsid w:val="2204DAB4"/>
    <w:rsid w:val="22B14332"/>
    <w:rsid w:val="2311542A"/>
    <w:rsid w:val="24D38806"/>
    <w:rsid w:val="24EC7619"/>
    <w:rsid w:val="25A71816"/>
    <w:rsid w:val="25B8A6AA"/>
    <w:rsid w:val="2657C349"/>
    <w:rsid w:val="26BD4A91"/>
    <w:rsid w:val="28709DAD"/>
    <w:rsid w:val="29AF6463"/>
    <w:rsid w:val="2AED4213"/>
    <w:rsid w:val="2B183747"/>
    <w:rsid w:val="2C140CA1"/>
    <w:rsid w:val="2C74BF5E"/>
    <w:rsid w:val="2CEBCCB7"/>
    <w:rsid w:val="2D0212F3"/>
    <w:rsid w:val="2D128BD3"/>
    <w:rsid w:val="2E4169EC"/>
    <w:rsid w:val="2F43B4E9"/>
    <w:rsid w:val="303C0C41"/>
    <w:rsid w:val="30A015A2"/>
    <w:rsid w:val="3184A8FB"/>
    <w:rsid w:val="319A2A12"/>
    <w:rsid w:val="32A828FC"/>
    <w:rsid w:val="32C6312A"/>
    <w:rsid w:val="33A8C342"/>
    <w:rsid w:val="340424C2"/>
    <w:rsid w:val="341A595B"/>
    <w:rsid w:val="3612D400"/>
    <w:rsid w:val="36643F0F"/>
    <w:rsid w:val="36BF8790"/>
    <w:rsid w:val="3728DAF8"/>
    <w:rsid w:val="372A78F9"/>
    <w:rsid w:val="37359D9B"/>
    <w:rsid w:val="37398578"/>
    <w:rsid w:val="377AE519"/>
    <w:rsid w:val="37A931AA"/>
    <w:rsid w:val="3835B7F9"/>
    <w:rsid w:val="38DADD01"/>
    <w:rsid w:val="38F228EE"/>
    <w:rsid w:val="39146222"/>
    <w:rsid w:val="3A938F52"/>
    <w:rsid w:val="3ACB7974"/>
    <w:rsid w:val="3B25308F"/>
    <w:rsid w:val="3B4E833D"/>
    <w:rsid w:val="3B72028D"/>
    <w:rsid w:val="3BD3B54A"/>
    <w:rsid w:val="3CDED398"/>
    <w:rsid w:val="3D3368FC"/>
    <w:rsid w:val="3F459B96"/>
    <w:rsid w:val="3FBE777B"/>
    <w:rsid w:val="4041C901"/>
    <w:rsid w:val="408A9FEE"/>
    <w:rsid w:val="40A87803"/>
    <w:rsid w:val="40C620DD"/>
    <w:rsid w:val="41C75D39"/>
    <w:rsid w:val="42EA76FC"/>
    <w:rsid w:val="42FDFDD9"/>
    <w:rsid w:val="43D5A9F6"/>
    <w:rsid w:val="43F9562E"/>
    <w:rsid w:val="44413FA0"/>
    <w:rsid w:val="44E04D57"/>
    <w:rsid w:val="457DCA18"/>
    <w:rsid w:val="458E4608"/>
    <w:rsid w:val="45C7F30B"/>
    <w:rsid w:val="4622FCB0"/>
    <w:rsid w:val="46299392"/>
    <w:rsid w:val="46AC5951"/>
    <w:rsid w:val="46D07CD8"/>
    <w:rsid w:val="470AB8B9"/>
    <w:rsid w:val="471B55E5"/>
    <w:rsid w:val="485794CB"/>
    <w:rsid w:val="48997C05"/>
    <w:rsid w:val="490A6C31"/>
    <w:rsid w:val="491900D8"/>
    <w:rsid w:val="4970FED1"/>
    <w:rsid w:val="4977DF51"/>
    <w:rsid w:val="4A575105"/>
    <w:rsid w:val="4A60E087"/>
    <w:rsid w:val="4A9CA47E"/>
    <w:rsid w:val="4AB5910E"/>
    <w:rsid w:val="4B54C9BB"/>
    <w:rsid w:val="4B598F96"/>
    <w:rsid w:val="4B68DB7D"/>
    <w:rsid w:val="4B8B526B"/>
    <w:rsid w:val="4BC8DC29"/>
    <w:rsid w:val="4C122E08"/>
    <w:rsid w:val="4CEFA7EE"/>
    <w:rsid w:val="4D1DD551"/>
    <w:rsid w:val="4D5B8BF8"/>
    <w:rsid w:val="4E070D02"/>
    <w:rsid w:val="4E7A7460"/>
    <w:rsid w:val="50373BF3"/>
    <w:rsid w:val="50AF55FA"/>
    <w:rsid w:val="50DC2B32"/>
    <w:rsid w:val="512EEF10"/>
    <w:rsid w:val="527DA1DE"/>
    <w:rsid w:val="52D23D70"/>
    <w:rsid w:val="53761FD7"/>
    <w:rsid w:val="54032AC8"/>
    <w:rsid w:val="54264CFB"/>
    <w:rsid w:val="5460E7F6"/>
    <w:rsid w:val="5494CA78"/>
    <w:rsid w:val="553FC208"/>
    <w:rsid w:val="557751D4"/>
    <w:rsid w:val="55A40036"/>
    <w:rsid w:val="56089675"/>
    <w:rsid w:val="5707B0F3"/>
    <w:rsid w:val="5780C2F7"/>
    <w:rsid w:val="57B5DD36"/>
    <w:rsid w:val="5967F61F"/>
    <w:rsid w:val="598E94FF"/>
    <w:rsid w:val="5C4E07D1"/>
    <w:rsid w:val="5C5D0D0B"/>
    <w:rsid w:val="5CCC6173"/>
    <w:rsid w:val="5DA0E6F8"/>
    <w:rsid w:val="5E55CEA6"/>
    <w:rsid w:val="5E7AC12B"/>
    <w:rsid w:val="5EA2550C"/>
    <w:rsid w:val="5EF8B84A"/>
    <w:rsid w:val="5F7C9426"/>
    <w:rsid w:val="5FB43EE0"/>
    <w:rsid w:val="5FF7BCF8"/>
    <w:rsid w:val="609B0FC4"/>
    <w:rsid w:val="60B3B6F4"/>
    <w:rsid w:val="60C6D7B0"/>
    <w:rsid w:val="60D2970B"/>
    <w:rsid w:val="6198B9F0"/>
    <w:rsid w:val="62B2F85A"/>
    <w:rsid w:val="632FB3E9"/>
    <w:rsid w:val="63560F21"/>
    <w:rsid w:val="64B71EDB"/>
    <w:rsid w:val="65129B58"/>
    <w:rsid w:val="655EB833"/>
    <w:rsid w:val="65657FB4"/>
    <w:rsid w:val="65C85F24"/>
    <w:rsid w:val="665B9CC3"/>
    <w:rsid w:val="6661CB46"/>
    <w:rsid w:val="67166D4D"/>
    <w:rsid w:val="677FB714"/>
    <w:rsid w:val="67B93951"/>
    <w:rsid w:val="68109388"/>
    <w:rsid w:val="683B3316"/>
    <w:rsid w:val="69A7159A"/>
    <w:rsid w:val="6A7F719D"/>
    <w:rsid w:val="6A8E7CE8"/>
    <w:rsid w:val="6AB4A3B8"/>
    <w:rsid w:val="6B5BD4FF"/>
    <w:rsid w:val="6BAD3629"/>
    <w:rsid w:val="6C1D1B12"/>
    <w:rsid w:val="6C2F261C"/>
    <w:rsid w:val="6C3345AA"/>
    <w:rsid w:val="6C92D480"/>
    <w:rsid w:val="6D4D75FC"/>
    <w:rsid w:val="6D5BF831"/>
    <w:rsid w:val="6D77B4F3"/>
    <w:rsid w:val="6E5CA2BB"/>
    <w:rsid w:val="6E7AA2BE"/>
    <w:rsid w:val="6ECB1BA0"/>
    <w:rsid w:val="6F7FAE3E"/>
    <w:rsid w:val="70C91A9B"/>
    <w:rsid w:val="73B4E2BB"/>
    <w:rsid w:val="7475CF87"/>
    <w:rsid w:val="74A36B2E"/>
    <w:rsid w:val="75329569"/>
    <w:rsid w:val="7593B1E2"/>
    <w:rsid w:val="75D78CF9"/>
    <w:rsid w:val="7667EF0F"/>
    <w:rsid w:val="766DEDA9"/>
    <w:rsid w:val="76D9CE37"/>
    <w:rsid w:val="76E5DEEA"/>
    <w:rsid w:val="77778BF7"/>
    <w:rsid w:val="78A351B8"/>
    <w:rsid w:val="78AFF3F2"/>
    <w:rsid w:val="7911711C"/>
    <w:rsid w:val="7A9296FD"/>
    <w:rsid w:val="7B1CE20D"/>
    <w:rsid w:val="7B502C9E"/>
    <w:rsid w:val="7BF37BEA"/>
    <w:rsid w:val="7C8AFB73"/>
    <w:rsid w:val="7D08B4E1"/>
    <w:rsid w:val="7D6FF5FF"/>
    <w:rsid w:val="7D711B44"/>
    <w:rsid w:val="7D7C38AB"/>
    <w:rsid w:val="7DBB3E9C"/>
    <w:rsid w:val="7F074027"/>
    <w:rsid w:val="7FB59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E81"/>
  <w15:chartTrackingRefBased/>
  <w15:docId w15:val="{BB5B5247-DBAE-4B9B-84E8-88F1CC2C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EAE"/>
    <w:rPr>
      <w:lang w:val="en-GB"/>
    </w:rPr>
  </w:style>
  <w:style w:type="paragraph" w:styleId="Heading1">
    <w:name w:val="heading 1"/>
    <w:basedOn w:val="Normal"/>
    <w:next w:val="Normal"/>
    <w:link w:val="Heading1Char"/>
    <w:uiPriority w:val="9"/>
    <w:qFormat/>
    <w:rsid w:val="006F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936"/>
    <w:rPr>
      <w:rFonts w:eastAsiaTheme="majorEastAsia" w:cstheme="majorBidi"/>
      <w:color w:val="272727" w:themeColor="text1" w:themeTint="D8"/>
    </w:rPr>
  </w:style>
  <w:style w:type="paragraph" w:styleId="Title">
    <w:name w:val="Title"/>
    <w:basedOn w:val="Normal"/>
    <w:next w:val="Normal"/>
    <w:link w:val="TitleChar"/>
    <w:uiPriority w:val="10"/>
    <w:qFormat/>
    <w:rsid w:val="006F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936"/>
    <w:pPr>
      <w:spacing w:before="160"/>
      <w:jc w:val="center"/>
    </w:pPr>
    <w:rPr>
      <w:i/>
      <w:iCs/>
      <w:color w:val="404040" w:themeColor="text1" w:themeTint="BF"/>
    </w:rPr>
  </w:style>
  <w:style w:type="character" w:customStyle="1" w:styleId="QuoteChar">
    <w:name w:val="Quote Char"/>
    <w:basedOn w:val="DefaultParagraphFont"/>
    <w:link w:val="Quote"/>
    <w:uiPriority w:val="29"/>
    <w:rsid w:val="006F7936"/>
    <w:rPr>
      <w:i/>
      <w:iCs/>
      <w:color w:val="404040" w:themeColor="text1" w:themeTint="BF"/>
    </w:rPr>
  </w:style>
  <w:style w:type="paragraph" w:styleId="ListParagraph">
    <w:name w:val="List Paragraph"/>
    <w:basedOn w:val="Normal"/>
    <w:uiPriority w:val="34"/>
    <w:qFormat/>
    <w:rsid w:val="006F7936"/>
    <w:pPr>
      <w:ind w:left="720"/>
      <w:contextualSpacing/>
    </w:pPr>
  </w:style>
  <w:style w:type="character" w:styleId="IntenseEmphasis">
    <w:name w:val="Intense Emphasis"/>
    <w:basedOn w:val="DefaultParagraphFont"/>
    <w:uiPriority w:val="21"/>
    <w:qFormat/>
    <w:rsid w:val="006F7936"/>
    <w:rPr>
      <w:i/>
      <w:iCs/>
      <w:color w:val="0F4761" w:themeColor="accent1" w:themeShade="BF"/>
    </w:rPr>
  </w:style>
  <w:style w:type="paragraph" w:styleId="IntenseQuote">
    <w:name w:val="Intense Quote"/>
    <w:basedOn w:val="Normal"/>
    <w:next w:val="Normal"/>
    <w:link w:val="IntenseQuoteChar"/>
    <w:uiPriority w:val="30"/>
    <w:qFormat/>
    <w:rsid w:val="006F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936"/>
    <w:rPr>
      <w:i/>
      <w:iCs/>
      <w:color w:val="0F4761" w:themeColor="accent1" w:themeShade="BF"/>
    </w:rPr>
  </w:style>
  <w:style w:type="character" w:styleId="IntenseReference">
    <w:name w:val="Intense Reference"/>
    <w:basedOn w:val="DefaultParagraphFont"/>
    <w:uiPriority w:val="32"/>
    <w:qFormat/>
    <w:rsid w:val="006F7936"/>
    <w:rPr>
      <w:b/>
      <w:bCs/>
      <w:smallCaps/>
      <w:color w:val="0F4761" w:themeColor="accent1" w:themeShade="BF"/>
      <w:spacing w:val="5"/>
    </w:rPr>
  </w:style>
  <w:style w:type="paragraph" w:styleId="Header">
    <w:name w:val="header"/>
    <w:basedOn w:val="Normal"/>
    <w:link w:val="HeaderChar"/>
    <w:uiPriority w:val="99"/>
    <w:unhideWhenUsed/>
    <w:rsid w:val="006F7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936"/>
  </w:style>
  <w:style w:type="paragraph" w:styleId="Footer">
    <w:name w:val="footer"/>
    <w:basedOn w:val="Normal"/>
    <w:link w:val="FooterChar"/>
    <w:uiPriority w:val="99"/>
    <w:unhideWhenUsed/>
    <w:rsid w:val="006F7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936"/>
  </w:style>
  <w:style w:type="table" w:styleId="TableGrid">
    <w:name w:val="Table Grid"/>
    <w:basedOn w:val="TableNormal"/>
    <w:uiPriority w:val="59"/>
    <w:rsid w:val="006F7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6F7936"/>
    <w:rPr>
      <w:i/>
      <w:iCs/>
      <w:color w:val="404040" w:themeColor="text1" w:themeTint="BF"/>
    </w:rPr>
  </w:style>
  <w:style w:type="paragraph" w:styleId="TOCHeading">
    <w:name w:val="TOC Heading"/>
    <w:basedOn w:val="Heading1"/>
    <w:next w:val="Normal"/>
    <w:uiPriority w:val="39"/>
    <w:unhideWhenUsed/>
    <w:qFormat/>
    <w:rsid w:val="004C20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23194"/>
    <w:pPr>
      <w:tabs>
        <w:tab w:val="right" w:leader="dot" w:pos="9350"/>
      </w:tabs>
      <w:spacing w:after="100"/>
    </w:pPr>
  </w:style>
  <w:style w:type="character" w:styleId="Hyperlink">
    <w:name w:val="Hyperlink"/>
    <w:basedOn w:val="DefaultParagraphFont"/>
    <w:uiPriority w:val="99"/>
    <w:unhideWhenUsed/>
    <w:rsid w:val="004C20E4"/>
    <w:rPr>
      <w:color w:val="467886" w:themeColor="hyperlink"/>
      <w:u w:val="single"/>
    </w:rPr>
  </w:style>
  <w:style w:type="character" w:styleId="UnresolvedMention">
    <w:name w:val="Unresolved Mention"/>
    <w:basedOn w:val="DefaultParagraphFont"/>
    <w:uiPriority w:val="99"/>
    <w:semiHidden/>
    <w:unhideWhenUsed/>
    <w:rsid w:val="00FE0D3B"/>
    <w:rPr>
      <w:color w:val="605E5C"/>
      <w:shd w:val="clear" w:color="auto" w:fill="E1DFDD"/>
    </w:rPr>
  </w:style>
  <w:style w:type="character" w:styleId="FollowedHyperlink">
    <w:name w:val="FollowedHyperlink"/>
    <w:basedOn w:val="DefaultParagraphFont"/>
    <w:uiPriority w:val="99"/>
    <w:semiHidden/>
    <w:unhideWhenUsed/>
    <w:rsid w:val="00B75257"/>
    <w:rPr>
      <w:color w:val="96607D" w:themeColor="followedHyperlink"/>
      <w:u w:val="single"/>
    </w:rPr>
  </w:style>
  <w:style w:type="paragraph" w:styleId="EndnoteText">
    <w:name w:val="endnote text"/>
    <w:basedOn w:val="Normal"/>
    <w:link w:val="EndnoteTextChar"/>
    <w:uiPriority w:val="99"/>
    <w:unhideWhenUsed/>
    <w:rsid w:val="008A55D9"/>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rsid w:val="008A55D9"/>
    <w:rPr>
      <w:kern w:val="0"/>
      <w:sz w:val="20"/>
      <w:szCs w:val="20"/>
      <w14:ligatures w14:val="none"/>
    </w:rPr>
  </w:style>
  <w:style w:type="character" w:styleId="EndnoteReference">
    <w:name w:val="endnote reference"/>
    <w:basedOn w:val="DefaultParagraphFont"/>
    <w:uiPriority w:val="99"/>
    <w:semiHidden/>
    <w:unhideWhenUsed/>
    <w:rsid w:val="008A55D9"/>
    <w:rPr>
      <w:vertAlign w:val="superscript"/>
    </w:rPr>
  </w:style>
  <w:style w:type="character" w:styleId="CommentReference">
    <w:name w:val="annotation reference"/>
    <w:basedOn w:val="DefaultParagraphFont"/>
    <w:uiPriority w:val="99"/>
    <w:semiHidden/>
    <w:unhideWhenUsed/>
    <w:rsid w:val="00913558"/>
    <w:rPr>
      <w:sz w:val="16"/>
      <w:szCs w:val="16"/>
    </w:rPr>
  </w:style>
  <w:style w:type="paragraph" w:styleId="CommentText">
    <w:name w:val="annotation text"/>
    <w:basedOn w:val="Normal"/>
    <w:link w:val="CommentTextChar"/>
    <w:uiPriority w:val="99"/>
    <w:unhideWhenUsed/>
    <w:rsid w:val="00913558"/>
    <w:pPr>
      <w:spacing w:line="240" w:lineRule="auto"/>
    </w:pPr>
    <w:rPr>
      <w:sz w:val="20"/>
      <w:szCs w:val="20"/>
    </w:rPr>
  </w:style>
  <w:style w:type="character" w:customStyle="1" w:styleId="CommentTextChar">
    <w:name w:val="Comment Text Char"/>
    <w:basedOn w:val="DefaultParagraphFont"/>
    <w:link w:val="CommentText"/>
    <w:uiPriority w:val="99"/>
    <w:rsid w:val="00913558"/>
    <w:rPr>
      <w:sz w:val="20"/>
      <w:szCs w:val="20"/>
    </w:rPr>
  </w:style>
  <w:style w:type="paragraph" w:styleId="CommentSubject">
    <w:name w:val="annotation subject"/>
    <w:basedOn w:val="CommentText"/>
    <w:next w:val="CommentText"/>
    <w:link w:val="CommentSubjectChar"/>
    <w:uiPriority w:val="99"/>
    <w:semiHidden/>
    <w:unhideWhenUsed/>
    <w:rsid w:val="00913558"/>
    <w:rPr>
      <w:b/>
      <w:bCs/>
    </w:rPr>
  </w:style>
  <w:style w:type="character" w:customStyle="1" w:styleId="CommentSubjectChar">
    <w:name w:val="Comment Subject Char"/>
    <w:basedOn w:val="CommentTextChar"/>
    <w:link w:val="CommentSubject"/>
    <w:uiPriority w:val="99"/>
    <w:semiHidden/>
    <w:rsid w:val="00913558"/>
    <w:rPr>
      <w:b/>
      <w:bCs/>
      <w:sz w:val="20"/>
      <w:szCs w:val="20"/>
    </w:rPr>
  </w:style>
  <w:style w:type="paragraph" w:styleId="NormalWeb">
    <w:name w:val="Normal (Web)"/>
    <w:basedOn w:val="Normal"/>
    <w:uiPriority w:val="99"/>
    <w:semiHidden/>
    <w:unhideWhenUsed/>
    <w:rsid w:val="008601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6019B"/>
    <w:rPr>
      <w:b/>
      <w:bCs/>
    </w:rPr>
  </w:style>
  <w:style w:type="paragraph" w:styleId="TOC2">
    <w:name w:val="toc 2"/>
    <w:basedOn w:val="Normal"/>
    <w:next w:val="Normal"/>
    <w:uiPriority w:val="39"/>
    <w:unhideWhenUsed/>
    <w:rsid w:val="1BAB5C67"/>
    <w:pPr>
      <w:spacing w:after="100"/>
      <w:ind w:left="220"/>
    </w:pPr>
  </w:style>
  <w:style w:type="paragraph" w:styleId="NoSpacing">
    <w:name w:val="No Spacing"/>
    <w:uiPriority w:val="1"/>
    <w:qFormat/>
    <w:rsid w:val="007150E6"/>
    <w:pPr>
      <w:spacing w:after="0" w:line="240" w:lineRule="auto"/>
    </w:pPr>
  </w:style>
  <w:style w:type="table" w:styleId="PlainTable1">
    <w:name w:val="Plain Table 1"/>
    <w:basedOn w:val="TableNormal"/>
    <w:uiPriority w:val="41"/>
    <w:rsid w:val="007150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755C4D"/>
    <w:pPr>
      <w:numPr>
        <w:numId w:val="3"/>
      </w:numPr>
      <w:tabs>
        <w:tab w:val="clear" w:pos="360"/>
      </w:tabs>
      <w:spacing w:after="200" w:line="276" w:lineRule="auto"/>
      <w:ind w:left="0" w:firstLine="0"/>
      <w:contextualSpacing/>
    </w:pPr>
    <w:rPr>
      <w:rFonts w:ascii="Aptos" w:eastAsia="Aptos" w:hAnsi="Aptos"/>
      <w:kern w:val="0"/>
      <w:sz w:val="21"/>
      <w14:ligatures w14:val="none"/>
    </w:rPr>
  </w:style>
  <w:style w:type="table" w:styleId="GridTable4">
    <w:name w:val="Grid Table 4"/>
    <w:basedOn w:val="TableNormal"/>
    <w:uiPriority w:val="49"/>
    <w:rsid w:val="00CA7320"/>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tblPr/>
      <w:tcPr>
        <w:shd w:val="clear" w:color="auto" w:fill="F5E7E8"/>
      </w:tcPr>
    </w:tblStylePr>
  </w:style>
  <w:style w:type="character" w:customStyle="1" w:styleId="normaltextrun">
    <w:name w:val="normaltextrun"/>
    <w:basedOn w:val="DefaultParagraphFont"/>
    <w:rsid w:val="003A4B92"/>
  </w:style>
  <w:style w:type="character" w:customStyle="1" w:styleId="eop">
    <w:name w:val="eop"/>
    <w:basedOn w:val="DefaultParagraphFont"/>
    <w:rsid w:val="003A4B92"/>
  </w:style>
  <w:style w:type="table" w:styleId="TableGridLight">
    <w:name w:val="Grid Table Light"/>
    <w:basedOn w:val="TableNormal"/>
    <w:uiPriority w:val="40"/>
    <w:rsid w:val="002C73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075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5A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21">
      <w:bodyDiv w:val="1"/>
      <w:marLeft w:val="0"/>
      <w:marRight w:val="0"/>
      <w:marTop w:val="0"/>
      <w:marBottom w:val="0"/>
      <w:divBdr>
        <w:top w:val="none" w:sz="0" w:space="0" w:color="auto"/>
        <w:left w:val="none" w:sz="0" w:space="0" w:color="auto"/>
        <w:bottom w:val="none" w:sz="0" w:space="0" w:color="auto"/>
        <w:right w:val="none" w:sz="0" w:space="0" w:color="auto"/>
      </w:divBdr>
    </w:div>
    <w:div w:id="54469753">
      <w:bodyDiv w:val="1"/>
      <w:marLeft w:val="0"/>
      <w:marRight w:val="0"/>
      <w:marTop w:val="0"/>
      <w:marBottom w:val="0"/>
      <w:divBdr>
        <w:top w:val="none" w:sz="0" w:space="0" w:color="auto"/>
        <w:left w:val="none" w:sz="0" w:space="0" w:color="auto"/>
        <w:bottom w:val="none" w:sz="0" w:space="0" w:color="auto"/>
        <w:right w:val="none" w:sz="0" w:space="0" w:color="auto"/>
      </w:divBdr>
    </w:div>
    <w:div w:id="56054433">
      <w:bodyDiv w:val="1"/>
      <w:marLeft w:val="0"/>
      <w:marRight w:val="0"/>
      <w:marTop w:val="0"/>
      <w:marBottom w:val="0"/>
      <w:divBdr>
        <w:top w:val="none" w:sz="0" w:space="0" w:color="auto"/>
        <w:left w:val="none" w:sz="0" w:space="0" w:color="auto"/>
        <w:bottom w:val="none" w:sz="0" w:space="0" w:color="auto"/>
        <w:right w:val="none" w:sz="0" w:space="0" w:color="auto"/>
      </w:divBdr>
    </w:div>
    <w:div w:id="147287588">
      <w:bodyDiv w:val="1"/>
      <w:marLeft w:val="0"/>
      <w:marRight w:val="0"/>
      <w:marTop w:val="0"/>
      <w:marBottom w:val="0"/>
      <w:divBdr>
        <w:top w:val="none" w:sz="0" w:space="0" w:color="auto"/>
        <w:left w:val="none" w:sz="0" w:space="0" w:color="auto"/>
        <w:bottom w:val="none" w:sz="0" w:space="0" w:color="auto"/>
        <w:right w:val="none" w:sz="0" w:space="0" w:color="auto"/>
      </w:divBdr>
    </w:div>
    <w:div w:id="229199816">
      <w:bodyDiv w:val="1"/>
      <w:marLeft w:val="0"/>
      <w:marRight w:val="0"/>
      <w:marTop w:val="0"/>
      <w:marBottom w:val="0"/>
      <w:divBdr>
        <w:top w:val="none" w:sz="0" w:space="0" w:color="auto"/>
        <w:left w:val="none" w:sz="0" w:space="0" w:color="auto"/>
        <w:bottom w:val="none" w:sz="0" w:space="0" w:color="auto"/>
        <w:right w:val="none" w:sz="0" w:space="0" w:color="auto"/>
      </w:divBdr>
    </w:div>
    <w:div w:id="249849079">
      <w:bodyDiv w:val="1"/>
      <w:marLeft w:val="0"/>
      <w:marRight w:val="0"/>
      <w:marTop w:val="0"/>
      <w:marBottom w:val="0"/>
      <w:divBdr>
        <w:top w:val="none" w:sz="0" w:space="0" w:color="auto"/>
        <w:left w:val="none" w:sz="0" w:space="0" w:color="auto"/>
        <w:bottom w:val="none" w:sz="0" w:space="0" w:color="auto"/>
        <w:right w:val="none" w:sz="0" w:space="0" w:color="auto"/>
      </w:divBdr>
    </w:div>
    <w:div w:id="290483583">
      <w:bodyDiv w:val="1"/>
      <w:marLeft w:val="0"/>
      <w:marRight w:val="0"/>
      <w:marTop w:val="0"/>
      <w:marBottom w:val="0"/>
      <w:divBdr>
        <w:top w:val="none" w:sz="0" w:space="0" w:color="auto"/>
        <w:left w:val="none" w:sz="0" w:space="0" w:color="auto"/>
        <w:bottom w:val="none" w:sz="0" w:space="0" w:color="auto"/>
        <w:right w:val="none" w:sz="0" w:space="0" w:color="auto"/>
      </w:divBdr>
    </w:div>
    <w:div w:id="540170106">
      <w:bodyDiv w:val="1"/>
      <w:marLeft w:val="0"/>
      <w:marRight w:val="0"/>
      <w:marTop w:val="0"/>
      <w:marBottom w:val="0"/>
      <w:divBdr>
        <w:top w:val="none" w:sz="0" w:space="0" w:color="auto"/>
        <w:left w:val="none" w:sz="0" w:space="0" w:color="auto"/>
        <w:bottom w:val="none" w:sz="0" w:space="0" w:color="auto"/>
        <w:right w:val="none" w:sz="0" w:space="0" w:color="auto"/>
      </w:divBdr>
    </w:div>
    <w:div w:id="677274586">
      <w:bodyDiv w:val="1"/>
      <w:marLeft w:val="0"/>
      <w:marRight w:val="0"/>
      <w:marTop w:val="0"/>
      <w:marBottom w:val="0"/>
      <w:divBdr>
        <w:top w:val="none" w:sz="0" w:space="0" w:color="auto"/>
        <w:left w:val="none" w:sz="0" w:space="0" w:color="auto"/>
        <w:bottom w:val="none" w:sz="0" w:space="0" w:color="auto"/>
        <w:right w:val="none" w:sz="0" w:space="0" w:color="auto"/>
      </w:divBdr>
    </w:div>
    <w:div w:id="723141485">
      <w:bodyDiv w:val="1"/>
      <w:marLeft w:val="0"/>
      <w:marRight w:val="0"/>
      <w:marTop w:val="0"/>
      <w:marBottom w:val="0"/>
      <w:divBdr>
        <w:top w:val="none" w:sz="0" w:space="0" w:color="auto"/>
        <w:left w:val="none" w:sz="0" w:space="0" w:color="auto"/>
        <w:bottom w:val="none" w:sz="0" w:space="0" w:color="auto"/>
        <w:right w:val="none" w:sz="0" w:space="0" w:color="auto"/>
      </w:divBdr>
    </w:div>
    <w:div w:id="747263066">
      <w:bodyDiv w:val="1"/>
      <w:marLeft w:val="0"/>
      <w:marRight w:val="0"/>
      <w:marTop w:val="0"/>
      <w:marBottom w:val="0"/>
      <w:divBdr>
        <w:top w:val="none" w:sz="0" w:space="0" w:color="auto"/>
        <w:left w:val="none" w:sz="0" w:space="0" w:color="auto"/>
        <w:bottom w:val="none" w:sz="0" w:space="0" w:color="auto"/>
        <w:right w:val="none" w:sz="0" w:space="0" w:color="auto"/>
      </w:divBdr>
    </w:div>
    <w:div w:id="825628657">
      <w:bodyDiv w:val="1"/>
      <w:marLeft w:val="0"/>
      <w:marRight w:val="0"/>
      <w:marTop w:val="0"/>
      <w:marBottom w:val="0"/>
      <w:divBdr>
        <w:top w:val="none" w:sz="0" w:space="0" w:color="auto"/>
        <w:left w:val="none" w:sz="0" w:space="0" w:color="auto"/>
        <w:bottom w:val="none" w:sz="0" w:space="0" w:color="auto"/>
        <w:right w:val="none" w:sz="0" w:space="0" w:color="auto"/>
      </w:divBdr>
    </w:div>
    <w:div w:id="897978447">
      <w:bodyDiv w:val="1"/>
      <w:marLeft w:val="0"/>
      <w:marRight w:val="0"/>
      <w:marTop w:val="0"/>
      <w:marBottom w:val="0"/>
      <w:divBdr>
        <w:top w:val="none" w:sz="0" w:space="0" w:color="auto"/>
        <w:left w:val="none" w:sz="0" w:space="0" w:color="auto"/>
        <w:bottom w:val="none" w:sz="0" w:space="0" w:color="auto"/>
        <w:right w:val="none" w:sz="0" w:space="0" w:color="auto"/>
      </w:divBdr>
    </w:div>
    <w:div w:id="936012984">
      <w:bodyDiv w:val="1"/>
      <w:marLeft w:val="0"/>
      <w:marRight w:val="0"/>
      <w:marTop w:val="0"/>
      <w:marBottom w:val="0"/>
      <w:divBdr>
        <w:top w:val="none" w:sz="0" w:space="0" w:color="auto"/>
        <w:left w:val="none" w:sz="0" w:space="0" w:color="auto"/>
        <w:bottom w:val="none" w:sz="0" w:space="0" w:color="auto"/>
        <w:right w:val="none" w:sz="0" w:space="0" w:color="auto"/>
      </w:divBdr>
    </w:div>
    <w:div w:id="1191525646">
      <w:bodyDiv w:val="1"/>
      <w:marLeft w:val="0"/>
      <w:marRight w:val="0"/>
      <w:marTop w:val="0"/>
      <w:marBottom w:val="0"/>
      <w:divBdr>
        <w:top w:val="none" w:sz="0" w:space="0" w:color="auto"/>
        <w:left w:val="none" w:sz="0" w:space="0" w:color="auto"/>
        <w:bottom w:val="none" w:sz="0" w:space="0" w:color="auto"/>
        <w:right w:val="none" w:sz="0" w:space="0" w:color="auto"/>
      </w:divBdr>
    </w:div>
    <w:div w:id="1231695213">
      <w:bodyDiv w:val="1"/>
      <w:marLeft w:val="0"/>
      <w:marRight w:val="0"/>
      <w:marTop w:val="0"/>
      <w:marBottom w:val="0"/>
      <w:divBdr>
        <w:top w:val="none" w:sz="0" w:space="0" w:color="auto"/>
        <w:left w:val="none" w:sz="0" w:space="0" w:color="auto"/>
        <w:bottom w:val="none" w:sz="0" w:space="0" w:color="auto"/>
        <w:right w:val="none" w:sz="0" w:space="0" w:color="auto"/>
      </w:divBdr>
    </w:div>
    <w:div w:id="1299803449">
      <w:bodyDiv w:val="1"/>
      <w:marLeft w:val="0"/>
      <w:marRight w:val="0"/>
      <w:marTop w:val="0"/>
      <w:marBottom w:val="0"/>
      <w:divBdr>
        <w:top w:val="none" w:sz="0" w:space="0" w:color="auto"/>
        <w:left w:val="none" w:sz="0" w:space="0" w:color="auto"/>
        <w:bottom w:val="none" w:sz="0" w:space="0" w:color="auto"/>
        <w:right w:val="none" w:sz="0" w:space="0" w:color="auto"/>
      </w:divBdr>
    </w:div>
    <w:div w:id="1344431342">
      <w:bodyDiv w:val="1"/>
      <w:marLeft w:val="0"/>
      <w:marRight w:val="0"/>
      <w:marTop w:val="0"/>
      <w:marBottom w:val="0"/>
      <w:divBdr>
        <w:top w:val="none" w:sz="0" w:space="0" w:color="auto"/>
        <w:left w:val="none" w:sz="0" w:space="0" w:color="auto"/>
        <w:bottom w:val="none" w:sz="0" w:space="0" w:color="auto"/>
        <w:right w:val="none" w:sz="0" w:space="0" w:color="auto"/>
      </w:divBdr>
    </w:div>
    <w:div w:id="1349408538">
      <w:bodyDiv w:val="1"/>
      <w:marLeft w:val="0"/>
      <w:marRight w:val="0"/>
      <w:marTop w:val="0"/>
      <w:marBottom w:val="0"/>
      <w:divBdr>
        <w:top w:val="none" w:sz="0" w:space="0" w:color="auto"/>
        <w:left w:val="none" w:sz="0" w:space="0" w:color="auto"/>
        <w:bottom w:val="none" w:sz="0" w:space="0" w:color="auto"/>
        <w:right w:val="none" w:sz="0" w:space="0" w:color="auto"/>
      </w:divBdr>
    </w:div>
    <w:div w:id="1471022121">
      <w:marLeft w:val="0"/>
      <w:marRight w:val="0"/>
      <w:marTop w:val="0"/>
      <w:marBottom w:val="0"/>
      <w:divBdr>
        <w:top w:val="none" w:sz="0" w:space="0" w:color="auto"/>
        <w:left w:val="none" w:sz="0" w:space="0" w:color="auto"/>
        <w:bottom w:val="none" w:sz="0" w:space="0" w:color="auto"/>
        <w:right w:val="none" w:sz="0" w:space="0" w:color="auto"/>
      </w:divBdr>
    </w:div>
    <w:div w:id="1514684244">
      <w:bodyDiv w:val="1"/>
      <w:marLeft w:val="0"/>
      <w:marRight w:val="0"/>
      <w:marTop w:val="0"/>
      <w:marBottom w:val="0"/>
      <w:divBdr>
        <w:top w:val="none" w:sz="0" w:space="0" w:color="auto"/>
        <w:left w:val="none" w:sz="0" w:space="0" w:color="auto"/>
        <w:bottom w:val="none" w:sz="0" w:space="0" w:color="auto"/>
        <w:right w:val="none" w:sz="0" w:space="0" w:color="auto"/>
      </w:divBdr>
    </w:div>
    <w:div w:id="1615359410">
      <w:bodyDiv w:val="1"/>
      <w:marLeft w:val="0"/>
      <w:marRight w:val="0"/>
      <w:marTop w:val="0"/>
      <w:marBottom w:val="0"/>
      <w:divBdr>
        <w:top w:val="none" w:sz="0" w:space="0" w:color="auto"/>
        <w:left w:val="none" w:sz="0" w:space="0" w:color="auto"/>
        <w:bottom w:val="none" w:sz="0" w:space="0" w:color="auto"/>
        <w:right w:val="none" w:sz="0" w:space="0" w:color="auto"/>
      </w:divBdr>
    </w:div>
    <w:div w:id="1652712441">
      <w:bodyDiv w:val="1"/>
      <w:marLeft w:val="0"/>
      <w:marRight w:val="0"/>
      <w:marTop w:val="0"/>
      <w:marBottom w:val="0"/>
      <w:divBdr>
        <w:top w:val="none" w:sz="0" w:space="0" w:color="auto"/>
        <w:left w:val="none" w:sz="0" w:space="0" w:color="auto"/>
        <w:bottom w:val="none" w:sz="0" w:space="0" w:color="auto"/>
        <w:right w:val="none" w:sz="0" w:space="0" w:color="auto"/>
      </w:divBdr>
    </w:div>
    <w:div w:id="1836920071">
      <w:marLeft w:val="0"/>
      <w:marRight w:val="0"/>
      <w:marTop w:val="0"/>
      <w:marBottom w:val="0"/>
      <w:divBdr>
        <w:top w:val="none" w:sz="0" w:space="0" w:color="auto"/>
        <w:left w:val="none" w:sz="0" w:space="0" w:color="auto"/>
        <w:bottom w:val="none" w:sz="0" w:space="0" w:color="auto"/>
        <w:right w:val="none" w:sz="0" w:space="0" w:color="auto"/>
      </w:divBdr>
    </w:div>
    <w:div w:id="2039695128">
      <w:bodyDiv w:val="1"/>
      <w:marLeft w:val="0"/>
      <w:marRight w:val="0"/>
      <w:marTop w:val="0"/>
      <w:marBottom w:val="0"/>
      <w:divBdr>
        <w:top w:val="none" w:sz="0" w:space="0" w:color="auto"/>
        <w:left w:val="none" w:sz="0" w:space="0" w:color="auto"/>
        <w:bottom w:val="none" w:sz="0" w:space="0" w:color="auto"/>
        <w:right w:val="none" w:sz="0" w:space="0" w:color="auto"/>
      </w:divBdr>
    </w:div>
    <w:div w:id="2105609954">
      <w:bodyDiv w:val="1"/>
      <w:marLeft w:val="0"/>
      <w:marRight w:val="0"/>
      <w:marTop w:val="0"/>
      <w:marBottom w:val="0"/>
      <w:divBdr>
        <w:top w:val="none" w:sz="0" w:space="0" w:color="auto"/>
        <w:left w:val="none" w:sz="0" w:space="0" w:color="auto"/>
        <w:bottom w:val="none" w:sz="0" w:space="0" w:color="auto"/>
        <w:right w:val="none" w:sz="0" w:space="0" w:color="auto"/>
      </w:divBdr>
    </w:div>
    <w:div w:id="2109887236">
      <w:marLeft w:val="0"/>
      <w:marRight w:val="0"/>
      <w:marTop w:val="0"/>
      <w:marBottom w:val="0"/>
      <w:divBdr>
        <w:top w:val="none" w:sz="0" w:space="0" w:color="auto"/>
        <w:left w:val="none" w:sz="0" w:space="0" w:color="auto"/>
        <w:bottom w:val="none" w:sz="0" w:space="0" w:color="auto"/>
        <w:right w:val="none" w:sz="0" w:space="0" w:color="auto"/>
      </w:divBdr>
    </w:div>
    <w:div w:id="214395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rldefense.com/v3/__https:/rsagroup.sharepoint.com/sites/CIO-ElevateQueriesandArtefacts-365-GB/Shared*20Documents/Intact*20Policies*20and*20Processes/IT*20Security*20Policies/UK*26I*20User*20Access*20*26*20Password*20Policy*20Control*20Framework*20Supporting*20Document*20*202026.pdf?csf=1&amp;web=1&amp;e=KbZzdU__;JSUlJSUlJSUlJSUlJSUlJSUlJQ!!E1R1dd1bLLODlQ4!A-_kj6JcHuujqWvSohWM-e2KBQ_IrY5AJB_JXyqqHoYvx5jIv00asIAYxUvDQrj0e3wmS1L_Q8ruQqVPROyDozaQVsqv023vdP8q$" TargetMode="External"/><Relationship Id="rId18" Type="http://schemas.openxmlformats.org/officeDocument/2006/relationships/hyperlink" Target="https://rsagroup.omniacloud.net/_/intrauk/en-gb/home/resources/data-security-and-compliance/ukriskandukregulatorycompliance/uk-international-risk/policies-policy-management/grouppolicies/informationsecuritypolicy"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urldefense.com/v3/__https:/rsagroup.omniacloud.net/_/intrauk/en-gb/home/resources/data-security-and-compliance/ukriskandukregulatorycompliance/uk-international-risk/policies-policy-management/grouppolicies/thirdpartycontractsoutsourcingpolicy__;!!E1R1dd1bLLODlQ4!A-_kj6JcHuujqWvSohWM-e2KBQ_IrY5AJB_JXyqqHoYvx5jIv00asIAYxUvDQrj0e3wmS1L_Q8ruQqVPROyDozaQVsqv08FTEakc$" TargetMode="External"/><Relationship Id="rId7" Type="http://schemas.openxmlformats.org/officeDocument/2006/relationships/settings" Target="settings.xml"/><Relationship Id="rId12"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17" Type="http://schemas.openxmlformats.org/officeDocument/2006/relationships/hyperlink" Target="https://urldefense.com/v3/__https:/rsagroup.sharepoint.com/:w:/r/sites/intraukmodern/_layouts/15/Doc.aspx?sourcedoc=*7b5A3664E3-84F1-4F11-8620-97EA3FDDD5A9*7d&amp;file=UKI*Information*Technology*Policy*Control*Framework*-*v4.docx&amp;action=default&amp;mobileredirect=true__;JSUrKysrKysr!!E1R1dd1bLLODlQ4!A5BF8bpXbLk4zIGkM69pKRZQ5rwQck7OZwyxoE2dnZKh8rEkl7ralu_exbpviMeQHi9fmfHs7gV8CcP3hpARubSQcmpTThoRK8YIQt6X$"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0"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rldefense.com/v3/__https:/rsagroup.omniacloud.net/_/intrauk/en-gb/home/resources/data-security-and-compliance/ukriskandukregulatorycompliance/uk-international-risk/policies-policy-management/grouppolicies/informationtechnologypolicy__;!!E1R1dd1bLLODlQ4!A5BF8bpXbLk4zIGkM69pKRZQ5rwQck7OZwyxoE2dnZKh8rEkl7ralu_exbpviMeQHi9fmfHs7gV8CcP3hpARubSQcmpTThoRK781uRdO$" TargetMode="External"/><Relationship Id="rId24" Type="http://schemas.openxmlformats.org/officeDocument/2006/relationships/hyperlink" Target="https://urldefense.com/v3/__https:/rsagroup.omniacloud.net/_/intrauk/en-gb/home/resources/finance-expenses-and-procurement/third-party-management-tpm/overview-of-the-end-to-end-tpm-process__;!!E1R1dd1bLLODlQ4!A-_kj6JcHuujqWvSohWM-e2KBQ_IrY5AJB_JXyqqHoYvx5jIv00asIAYxUvDQrj0e3wmS1L_Q8ruQqVPROyDozaQVsqv09E6TVkF$" TargetMode="External"/><Relationship Id="rId5" Type="http://schemas.openxmlformats.org/officeDocument/2006/relationships/numbering" Target="numbering.xml"/><Relationship Id="rId15" Type="http://schemas.openxmlformats.org/officeDocument/2006/relationships/hyperlink" Target="https://urldefense.com/v3/__https:/rsagroup.sharepoint.com/sites/CIO-ElevateQueriesandArtefacts-365-GB/Shared*20Documents/Intact*20Policies*20and*20Processes/IT*20policies*20and*20processes/Change*20Delivery*20Framework*20-*20Minimum*20Standards*20Guidance*20v2.2*20.pptx?d=w6a6c3ab6f44b44d681921dcb4264903e&amp;csf=1&amp;web=1&amp;e=eMEGO2__;JSUlJSUlJSUlJSUlJSUl!!E1R1dd1bLLODlQ4!A5BF8bpXbLk4zIGkM69pKRZQ5rwQck7OZwyxoE2dnZKh8rEkl7ralu_exbpviMeQHi9fmfHs7gV8CcP3hpARubSQcmpTThoRKxrmYVFo$" TargetMode="External"/><Relationship Id="rId23" Type="http://schemas.openxmlformats.org/officeDocument/2006/relationships/hyperlink" Target="https://urldefense.com/v3/__https:/rsagroup.omniacloud.net/_/intrauk/en-gb/home/resources/finance-expenses-and-procurement/third-party-management-tpm__;!!E1R1dd1bLLODlQ4!A-_kj6JcHuujqWvSohWM-e2KBQ_IrY5AJB_JXyqqHoYvx5jIv00asIAYxUvDQrj0e3wmS1L_Q8ruQqVPROyDozaQVsqv0w_BYTJa$"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rldefense.com/v3/__https:/rsagroup.omniacloud.net/_/intrauk/en-gb/home/resources/data-security-and-compliance/ukriskandukregulatorycompliance/uk-international-risk/policies-policy-management/grouppolicies/changepolicy__;!!E1R1dd1bLLODlQ4!A-_kj6JcHuujqWvSohWM-e2KBQ_IrY5AJB_JXyqqHoYvx5jIv00asIAYxUvDQrj0e3wmS1L_Q8ruQqVPROyDozaQVsqv01gWjqZ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rldefense.com/v3/__https:/rsagroup.sharepoint.com/sites/CIO-ElevateQueriesandArtefacts-365-GB/Shared*20Documents/Intact*20Policies*20and*20Processes/IT*20policies*20and*20processes/Change*20Management*20Processes?csf=1&amp;web=1&amp;e=FQDCtJ__;JSUlJSUlJSUl!!E1R1dd1bLLODlQ4!A5BF8bpXbLk4zIGkM69pKRZQ5rwQck7OZwyxoE2dnZKh8rEkl7ralu_exbpviMeQHi9fmfHs7gV8CcP3hpARubSQcmpTThoRK_PckTO2$" TargetMode="External"/><Relationship Id="rId22" Type="http://schemas.openxmlformats.org/officeDocument/2006/relationships/hyperlink" Target="https://urldefense.com/v3/__https:/rsagroup.omniacloud.net/_/intrauk/en-gb/home/resources/finance-expenses-and-procurement/third-party-management-tpm/suppliermanagement__;!!E1R1dd1bLLODlQ4!A-_kj6JcHuujqWvSohWM-e2KBQ_IrY5AJB_JXyqqHoYvx5jIv00asIAYxUvDQrj0e3wmS1L_Q8ruQqVPROyDozaQVsqv08OjuGeZ$"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50C2D68ADC884D88D7B03DA863A1F8" ma:contentTypeVersion="10" ma:contentTypeDescription="Create a new document." ma:contentTypeScope="" ma:versionID="9efd6df9907849f0ec594649458269a4">
  <xsd:schema xmlns:xsd="http://www.w3.org/2001/XMLSchema" xmlns:xs="http://www.w3.org/2001/XMLSchema" xmlns:p="http://schemas.microsoft.com/office/2006/metadata/properties" xmlns:ns2="8a440961-ba04-40cb-8894-c9869180a844" xmlns:ns3="249b2558-2212-4193-aa79-3883d52ba837" targetNamespace="http://schemas.microsoft.com/office/2006/metadata/properties" ma:root="true" ma:fieldsID="db4c8fea4038f727bbe4b2931da143d6" ns2:_="" ns3:_="">
    <xsd:import namespace="8a440961-ba04-40cb-8894-c9869180a844"/>
    <xsd:import namespace="249b2558-2212-4193-aa79-3883d52ba8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40961-ba04-40cb-8894-c9869180a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b2558-2212-4193-aa79-3883d52ba8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e3f69-ce89-4ef5-89e9-dc940bf75872}" ma:internalName="TaxCatchAll" ma:showField="CatchAllData" ma:web="249b2558-2212-4193-aa79-3883d52ba8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40961-ba04-40cb-8894-c9869180a844">
      <Terms xmlns="http://schemas.microsoft.com/office/infopath/2007/PartnerControls"/>
    </lcf76f155ced4ddcb4097134ff3c332f>
    <TaxCatchAll xmlns="249b2558-2212-4193-aa79-3883d52ba837" xsi:nil="true"/>
  </documentManagement>
</p:properties>
</file>

<file path=customXml/itemProps1.xml><?xml version="1.0" encoding="utf-8"?>
<ds:datastoreItem xmlns:ds="http://schemas.openxmlformats.org/officeDocument/2006/customXml" ds:itemID="{2F2B8E55-DBE6-473A-96D1-1412F714026E}">
  <ds:schemaRefs>
    <ds:schemaRef ds:uri="http://schemas.microsoft.com/sharepoint/v3/contenttype/forms"/>
  </ds:schemaRefs>
</ds:datastoreItem>
</file>

<file path=customXml/itemProps2.xml><?xml version="1.0" encoding="utf-8"?>
<ds:datastoreItem xmlns:ds="http://schemas.openxmlformats.org/officeDocument/2006/customXml" ds:itemID="{41A60FAD-DDF2-4EC3-BF88-6B41840945D7}">
  <ds:schemaRefs>
    <ds:schemaRef ds:uri="http://schemas.openxmlformats.org/officeDocument/2006/bibliography"/>
  </ds:schemaRefs>
</ds:datastoreItem>
</file>

<file path=customXml/itemProps3.xml><?xml version="1.0" encoding="utf-8"?>
<ds:datastoreItem xmlns:ds="http://schemas.openxmlformats.org/officeDocument/2006/customXml" ds:itemID="{47175EFB-B40E-4A86-B8C4-A38BEB3B0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40961-ba04-40cb-8894-c9869180a844"/>
    <ds:schemaRef ds:uri="249b2558-2212-4193-aa79-3883d52b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4293A-879E-4FC9-A185-B43D98E9EB3C}">
  <ds:schemaRefs>
    <ds:schemaRef ds:uri="http://schemas.microsoft.com/office/2006/metadata/properties"/>
    <ds:schemaRef ds:uri="http://schemas.microsoft.com/office/infopath/2007/PartnerControls"/>
    <ds:schemaRef ds:uri="8a440961-ba04-40cb-8894-c9869180a844"/>
    <ds:schemaRef ds:uri="249b2558-2212-4193-aa79-3883d52ba837"/>
  </ds:schemaRefs>
</ds:datastoreItem>
</file>

<file path=docMetadata/LabelInfo.xml><?xml version="1.0" encoding="utf-8"?>
<clbl:labelList xmlns:clbl="http://schemas.microsoft.com/office/2020/mipLabelMetadata">
  <clbl:label id="{6d2fa0f2-0c2c-4b34-9776-2610a7fb80ec}" enabled="1" method="Standard" siteId="{4dc567e4-2b82-4a00-bcdb-f1f6782a0f6e}" removed="0"/>
  <clbl:label id="{95653b52-df9b-47d2-8549-8de78ac04e21}" enabled="1" method="Standard" siteId="{deff24bb-2089-4400-8c8e-f71e680378b2}" contentBits="0" removed="0"/>
  <clbl:label id="{f0526e38-1609-4dc6-b21a-ef7a5401e011}" enabled="1" method="Standard" siteId="{b880eeca-f1fb-4c91-bff6-82e84350a6e6}" removed="0"/>
</clbl:labelList>
</file>

<file path=docProps/app.xml><?xml version="1.0" encoding="utf-8"?>
<Properties xmlns="http://schemas.openxmlformats.org/officeDocument/2006/extended-properties" xmlns:vt="http://schemas.openxmlformats.org/officeDocument/2006/docPropsVTypes">
  <Template>Normal.dotm</Template>
  <TotalTime>1425</TotalTime>
  <Pages>63</Pages>
  <Words>17700</Words>
  <Characters>118770</Characters>
  <Application>Microsoft Office Word</Application>
  <DocSecurity>0</DocSecurity>
  <Lines>3299</Lines>
  <Paragraphs>1041</Paragraphs>
  <ScaleCrop>false</ScaleCrop>
  <Company>Intact Insurance Specialty Solutions</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Velado, Angie</dc:creator>
  <cp:keywords/>
  <dc:description/>
  <cp:lastModifiedBy>Sinha, Anurag</cp:lastModifiedBy>
  <cp:revision>926</cp:revision>
  <dcterms:created xsi:type="dcterms:W3CDTF">2026-07-29T12:22:00Z</dcterms:created>
  <dcterms:modified xsi:type="dcterms:W3CDTF">2026-08-23T11:29:00Z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0x0101008750C2D68ADC884D88D7B03DA863A1F8</vt:lpwstr>
  </property>
  <property fmtid="{D5CDD505-2E9C-101B-9397-08002B2CF9AE}" pid="3" name="docLang">
    <vt:lpwstr>en</vt:lpwstr>
  </property>
  <property fmtid="{D5CDD505-2E9C-101B-9397-08002B2CF9AE}" pid="4" name="MediaServiceImageTags">
    <vt:lpwstr/>
  </property>
</Properties>
</file>